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CBBB" w14:textId="77777777" w:rsidR="009B5484" w:rsidRPr="00BE6E67" w:rsidRDefault="009B5484" w:rsidP="00CE7EE6">
      <w:pPr>
        <w:widowControl w:val="0"/>
        <w:tabs>
          <w:tab w:val="clear" w:pos="567"/>
          <w:tab w:val="left" w:pos="9214"/>
        </w:tabs>
        <w:spacing w:line="240" w:lineRule="auto"/>
        <w:ind w:right="282"/>
      </w:pPr>
    </w:p>
    <w:p w14:paraId="2064BB06" w14:textId="77777777" w:rsidR="009B5484" w:rsidRPr="00BE6E67" w:rsidRDefault="009B5484" w:rsidP="00CE7EE6">
      <w:pPr>
        <w:tabs>
          <w:tab w:val="left" w:pos="9214"/>
        </w:tabs>
        <w:spacing w:line="240" w:lineRule="auto"/>
        <w:ind w:right="282"/>
        <w:outlineLvl w:val="0"/>
        <w:rPr>
          <w:b/>
        </w:rPr>
      </w:pPr>
    </w:p>
    <w:p w14:paraId="536792D8" w14:textId="77777777" w:rsidR="009B5484" w:rsidRPr="00BE6E67" w:rsidRDefault="009B5484" w:rsidP="00CE7EE6">
      <w:pPr>
        <w:tabs>
          <w:tab w:val="left" w:pos="9214"/>
        </w:tabs>
        <w:spacing w:line="240" w:lineRule="auto"/>
        <w:ind w:right="282"/>
        <w:outlineLvl w:val="0"/>
        <w:rPr>
          <w:b/>
        </w:rPr>
      </w:pPr>
    </w:p>
    <w:p w14:paraId="4779551D" w14:textId="77777777" w:rsidR="009B5484" w:rsidRPr="00BE6E67" w:rsidRDefault="009B5484" w:rsidP="00CE7EE6">
      <w:pPr>
        <w:tabs>
          <w:tab w:val="left" w:pos="9214"/>
        </w:tabs>
        <w:spacing w:line="240" w:lineRule="auto"/>
        <w:ind w:right="282"/>
        <w:outlineLvl w:val="0"/>
        <w:rPr>
          <w:b/>
        </w:rPr>
      </w:pPr>
    </w:p>
    <w:p w14:paraId="14C321EA" w14:textId="77777777" w:rsidR="009B5484" w:rsidRPr="00BE6E67" w:rsidRDefault="009B5484" w:rsidP="00CE7EE6">
      <w:pPr>
        <w:tabs>
          <w:tab w:val="left" w:pos="9214"/>
        </w:tabs>
        <w:spacing w:line="240" w:lineRule="auto"/>
        <w:ind w:right="282"/>
        <w:outlineLvl w:val="0"/>
        <w:rPr>
          <w:b/>
        </w:rPr>
      </w:pPr>
    </w:p>
    <w:p w14:paraId="1CF8C276" w14:textId="77777777" w:rsidR="009B5484" w:rsidRPr="00BE6E67" w:rsidRDefault="009B5484" w:rsidP="00CE7EE6">
      <w:pPr>
        <w:tabs>
          <w:tab w:val="left" w:pos="-1440"/>
          <w:tab w:val="left" w:pos="-720"/>
          <w:tab w:val="left" w:pos="9214"/>
        </w:tabs>
        <w:spacing w:line="240" w:lineRule="auto"/>
        <w:ind w:right="282"/>
        <w:rPr>
          <w:b/>
        </w:rPr>
      </w:pPr>
    </w:p>
    <w:p w14:paraId="0E48E20A" w14:textId="77777777" w:rsidR="009B5484" w:rsidRPr="00BE6E67" w:rsidRDefault="009B5484" w:rsidP="00CE7EE6">
      <w:pPr>
        <w:tabs>
          <w:tab w:val="left" w:pos="-1440"/>
          <w:tab w:val="left" w:pos="-720"/>
          <w:tab w:val="left" w:pos="9214"/>
        </w:tabs>
        <w:spacing w:line="240" w:lineRule="auto"/>
        <w:ind w:right="282"/>
        <w:rPr>
          <w:b/>
        </w:rPr>
      </w:pPr>
    </w:p>
    <w:p w14:paraId="1D1463D0" w14:textId="77777777" w:rsidR="009B5484" w:rsidRPr="00BE6E67" w:rsidRDefault="009B5484" w:rsidP="00CE7EE6">
      <w:pPr>
        <w:tabs>
          <w:tab w:val="left" w:pos="-1440"/>
          <w:tab w:val="left" w:pos="-720"/>
          <w:tab w:val="left" w:pos="9214"/>
        </w:tabs>
        <w:spacing w:line="240" w:lineRule="auto"/>
        <w:ind w:right="282"/>
        <w:rPr>
          <w:b/>
        </w:rPr>
      </w:pPr>
    </w:p>
    <w:p w14:paraId="3245F5A9" w14:textId="77777777" w:rsidR="009B5484" w:rsidRPr="00BE6E67" w:rsidRDefault="009B5484" w:rsidP="00CE7EE6">
      <w:pPr>
        <w:tabs>
          <w:tab w:val="left" w:pos="-1440"/>
          <w:tab w:val="left" w:pos="-720"/>
          <w:tab w:val="left" w:pos="9214"/>
        </w:tabs>
        <w:spacing w:line="240" w:lineRule="auto"/>
        <w:ind w:right="282"/>
        <w:rPr>
          <w:b/>
        </w:rPr>
      </w:pPr>
    </w:p>
    <w:p w14:paraId="40EE18BB" w14:textId="77777777" w:rsidR="009B5484" w:rsidRPr="00BE6E67" w:rsidRDefault="009B5484" w:rsidP="00CE7EE6">
      <w:pPr>
        <w:tabs>
          <w:tab w:val="left" w:pos="-1440"/>
          <w:tab w:val="left" w:pos="-720"/>
          <w:tab w:val="left" w:pos="9214"/>
        </w:tabs>
        <w:spacing w:line="240" w:lineRule="auto"/>
        <w:ind w:right="282"/>
        <w:rPr>
          <w:b/>
        </w:rPr>
      </w:pPr>
    </w:p>
    <w:p w14:paraId="09378A97" w14:textId="77777777" w:rsidR="009B5484" w:rsidRPr="00BE6E67" w:rsidRDefault="009B5484" w:rsidP="00CE7EE6">
      <w:pPr>
        <w:tabs>
          <w:tab w:val="left" w:pos="-1440"/>
          <w:tab w:val="left" w:pos="-720"/>
          <w:tab w:val="left" w:pos="9214"/>
        </w:tabs>
        <w:spacing w:line="240" w:lineRule="auto"/>
        <w:ind w:right="282"/>
        <w:rPr>
          <w:b/>
        </w:rPr>
      </w:pPr>
    </w:p>
    <w:p w14:paraId="32CC6F5D" w14:textId="77777777" w:rsidR="009B5484" w:rsidRPr="00BE6E67" w:rsidRDefault="009B5484" w:rsidP="00CE7EE6">
      <w:pPr>
        <w:tabs>
          <w:tab w:val="left" w:pos="-1440"/>
          <w:tab w:val="left" w:pos="-720"/>
          <w:tab w:val="left" w:pos="9214"/>
        </w:tabs>
        <w:spacing w:line="240" w:lineRule="auto"/>
        <w:ind w:right="282"/>
        <w:rPr>
          <w:b/>
        </w:rPr>
      </w:pPr>
    </w:p>
    <w:p w14:paraId="67D91893" w14:textId="77777777" w:rsidR="009B5484" w:rsidRPr="00BE6E67" w:rsidRDefault="009B5484" w:rsidP="00CE7EE6">
      <w:pPr>
        <w:tabs>
          <w:tab w:val="left" w:pos="-1440"/>
          <w:tab w:val="left" w:pos="-720"/>
          <w:tab w:val="left" w:pos="9214"/>
        </w:tabs>
        <w:spacing w:line="240" w:lineRule="auto"/>
        <w:ind w:right="282"/>
        <w:rPr>
          <w:b/>
        </w:rPr>
      </w:pPr>
    </w:p>
    <w:p w14:paraId="0E90BEC9" w14:textId="77777777" w:rsidR="009B5484" w:rsidRPr="00BE6E67" w:rsidRDefault="009B5484" w:rsidP="00CE7EE6">
      <w:pPr>
        <w:tabs>
          <w:tab w:val="left" w:pos="-1440"/>
          <w:tab w:val="left" w:pos="-720"/>
          <w:tab w:val="left" w:pos="9214"/>
        </w:tabs>
        <w:spacing w:line="240" w:lineRule="auto"/>
        <w:ind w:right="282"/>
        <w:rPr>
          <w:b/>
        </w:rPr>
      </w:pPr>
    </w:p>
    <w:p w14:paraId="61F3D067" w14:textId="77777777" w:rsidR="009B5484" w:rsidRPr="00BE6E67" w:rsidRDefault="009B5484" w:rsidP="00CE7EE6">
      <w:pPr>
        <w:tabs>
          <w:tab w:val="left" w:pos="-1440"/>
          <w:tab w:val="left" w:pos="-720"/>
          <w:tab w:val="left" w:pos="9214"/>
        </w:tabs>
        <w:spacing w:line="240" w:lineRule="auto"/>
        <w:ind w:right="282"/>
        <w:rPr>
          <w:b/>
        </w:rPr>
      </w:pPr>
    </w:p>
    <w:p w14:paraId="618EDFC6" w14:textId="77777777" w:rsidR="009B5484" w:rsidRPr="00BE6E67" w:rsidRDefault="009B5484" w:rsidP="00CE7EE6">
      <w:pPr>
        <w:tabs>
          <w:tab w:val="left" w:pos="-1440"/>
          <w:tab w:val="left" w:pos="-720"/>
          <w:tab w:val="left" w:pos="9214"/>
        </w:tabs>
        <w:spacing w:line="240" w:lineRule="auto"/>
        <w:ind w:right="282"/>
        <w:rPr>
          <w:b/>
        </w:rPr>
      </w:pPr>
    </w:p>
    <w:p w14:paraId="412B9F66" w14:textId="77777777" w:rsidR="009B5484" w:rsidRPr="00BE6E67" w:rsidRDefault="009B5484" w:rsidP="00CE7EE6">
      <w:pPr>
        <w:tabs>
          <w:tab w:val="left" w:pos="-1440"/>
          <w:tab w:val="left" w:pos="-720"/>
          <w:tab w:val="left" w:pos="9214"/>
        </w:tabs>
        <w:spacing w:line="240" w:lineRule="auto"/>
        <w:ind w:right="282"/>
        <w:rPr>
          <w:b/>
        </w:rPr>
      </w:pPr>
    </w:p>
    <w:p w14:paraId="418ED82F" w14:textId="77777777" w:rsidR="009B5484" w:rsidRPr="00BE6E67" w:rsidRDefault="009B5484" w:rsidP="00CE7EE6">
      <w:pPr>
        <w:tabs>
          <w:tab w:val="left" w:pos="-1440"/>
          <w:tab w:val="left" w:pos="-720"/>
          <w:tab w:val="left" w:pos="9214"/>
        </w:tabs>
        <w:spacing w:line="240" w:lineRule="auto"/>
        <w:ind w:right="282"/>
        <w:rPr>
          <w:b/>
        </w:rPr>
      </w:pPr>
    </w:p>
    <w:p w14:paraId="20084B88" w14:textId="77777777" w:rsidR="009B5484" w:rsidRPr="00BE6E67" w:rsidRDefault="009B5484" w:rsidP="00CE7EE6">
      <w:pPr>
        <w:tabs>
          <w:tab w:val="left" w:pos="-1440"/>
          <w:tab w:val="left" w:pos="-720"/>
          <w:tab w:val="left" w:pos="9214"/>
        </w:tabs>
        <w:spacing w:line="240" w:lineRule="auto"/>
        <w:ind w:right="282"/>
        <w:rPr>
          <w:b/>
        </w:rPr>
      </w:pPr>
    </w:p>
    <w:p w14:paraId="79466CAE" w14:textId="77777777" w:rsidR="009B5484" w:rsidRPr="00BE6E67" w:rsidRDefault="009B5484" w:rsidP="00CE7EE6">
      <w:pPr>
        <w:tabs>
          <w:tab w:val="left" w:pos="-1440"/>
          <w:tab w:val="left" w:pos="-720"/>
          <w:tab w:val="left" w:pos="9214"/>
        </w:tabs>
        <w:spacing w:line="240" w:lineRule="auto"/>
        <w:ind w:right="282"/>
        <w:rPr>
          <w:b/>
        </w:rPr>
      </w:pPr>
    </w:p>
    <w:p w14:paraId="1DC44BF8" w14:textId="77777777" w:rsidR="009B5484" w:rsidRPr="00BE6E67" w:rsidRDefault="009B5484" w:rsidP="00CE7EE6">
      <w:pPr>
        <w:tabs>
          <w:tab w:val="left" w:pos="-1440"/>
          <w:tab w:val="left" w:pos="-720"/>
          <w:tab w:val="left" w:pos="9214"/>
        </w:tabs>
        <w:spacing w:line="240" w:lineRule="auto"/>
        <w:ind w:right="282"/>
        <w:rPr>
          <w:b/>
        </w:rPr>
      </w:pPr>
    </w:p>
    <w:p w14:paraId="0EA32D35" w14:textId="77777777" w:rsidR="009B5484" w:rsidRPr="00BE6E67" w:rsidRDefault="009B5484" w:rsidP="00CE7EE6">
      <w:pPr>
        <w:tabs>
          <w:tab w:val="left" w:pos="-1440"/>
          <w:tab w:val="left" w:pos="-720"/>
          <w:tab w:val="left" w:pos="9214"/>
        </w:tabs>
        <w:spacing w:line="240" w:lineRule="auto"/>
        <w:ind w:right="282"/>
        <w:rPr>
          <w:b/>
        </w:rPr>
      </w:pPr>
    </w:p>
    <w:p w14:paraId="250A0201" w14:textId="77777777" w:rsidR="009B5484" w:rsidRPr="00BE6E67" w:rsidRDefault="009B5484" w:rsidP="00CE7EE6">
      <w:pPr>
        <w:tabs>
          <w:tab w:val="left" w:pos="-1440"/>
          <w:tab w:val="left" w:pos="-720"/>
          <w:tab w:val="left" w:pos="9214"/>
        </w:tabs>
        <w:spacing w:line="240" w:lineRule="auto"/>
        <w:ind w:right="282"/>
        <w:rPr>
          <w:b/>
        </w:rPr>
      </w:pPr>
    </w:p>
    <w:p w14:paraId="0BFB993D" w14:textId="77777777" w:rsidR="009B5484" w:rsidRPr="00BE6E67" w:rsidRDefault="009B5484" w:rsidP="00CE7EE6">
      <w:pPr>
        <w:pStyle w:val="Antrat2"/>
        <w:tabs>
          <w:tab w:val="left" w:pos="9214"/>
        </w:tabs>
        <w:spacing w:before="0" w:after="0" w:line="240" w:lineRule="auto"/>
        <w:ind w:right="282"/>
        <w:jc w:val="center"/>
        <w:rPr>
          <w:rFonts w:ascii="Times New Roman" w:hAnsi="Times New Roman"/>
          <w:bCs w:val="0"/>
          <w:i w:val="0"/>
          <w:iCs w:val="0"/>
          <w:sz w:val="22"/>
          <w:szCs w:val="24"/>
        </w:rPr>
      </w:pPr>
      <w:r w:rsidRPr="00BE6E67">
        <w:rPr>
          <w:rFonts w:ascii="Times New Roman" w:hAnsi="Times New Roman"/>
          <w:i w:val="0"/>
          <w:sz w:val="22"/>
        </w:rPr>
        <w:t>I PRIEDAS</w:t>
      </w:r>
    </w:p>
    <w:p w14:paraId="4E326777" w14:textId="77777777" w:rsidR="009B5484" w:rsidRPr="00BE6E67" w:rsidRDefault="009B5484" w:rsidP="00CE7EE6">
      <w:pPr>
        <w:tabs>
          <w:tab w:val="left" w:pos="9214"/>
        </w:tabs>
        <w:spacing w:line="240" w:lineRule="auto"/>
        <w:ind w:right="282"/>
        <w:rPr>
          <w:szCs w:val="24"/>
        </w:rPr>
      </w:pPr>
    </w:p>
    <w:p w14:paraId="7EB823CF" w14:textId="77777777" w:rsidR="009B5484" w:rsidRPr="00BE6E67" w:rsidRDefault="009B5484" w:rsidP="00CE7EE6">
      <w:pPr>
        <w:tabs>
          <w:tab w:val="left" w:pos="-1440"/>
          <w:tab w:val="left" w:pos="-720"/>
          <w:tab w:val="left" w:pos="9214"/>
        </w:tabs>
        <w:spacing w:line="240" w:lineRule="auto"/>
        <w:ind w:right="282"/>
        <w:jc w:val="center"/>
        <w:rPr>
          <w:b/>
        </w:rPr>
      </w:pPr>
      <w:r w:rsidRPr="00BE6E67">
        <w:rPr>
          <w:b/>
        </w:rPr>
        <w:t>PREPARATO CHARAKTERISTIKŲ SANTRAUKA</w:t>
      </w:r>
    </w:p>
    <w:p w14:paraId="7942A565" w14:textId="77777777" w:rsidR="000E1E8B" w:rsidRPr="00BE6E67" w:rsidRDefault="009B5484" w:rsidP="00EF3A91">
      <w:pPr>
        <w:tabs>
          <w:tab w:val="left" w:pos="-1440"/>
          <w:tab w:val="left" w:pos="-720"/>
          <w:tab w:val="left" w:pos="9214"/>
        </w:tabs>
        <w:spacing w:line="240" w:lineRule="auto"/>
        <w:ind w:right="282"/>
        <w:rPr>
          <w:b/>
        </w:rPr>
      </w:pPr>
      <w:r w:rsidRPr="00BE6E67">
        <w:rPr>
          <w:lang w:eastAsia="zh-CN"/>
        </w:rPr>
        <w:br w:type="page"/>
      </w:r>
      <w:r w:rsidR="000E1E8B" w:rsidRPr="00BE6E67">
        <w:rPr>
          <w:b/>
        </w:rPr>
        <w:lastRenderedPageBreak/>
        <w:t>1.</w:t>
      </w:r>
      <w:r w:rsidR="000E1E8B" w:rsidRPr="00BE6E67">
        <w:rPr>
          <w:b/>
        </w:rPr>
        <w:tab/>
        <w:t>VAISTINIO PREPARATO PAVADINIMAS</w:t>
      </w:r>
    </w:p>
    <w:p w14:paraId="0CD014CC" w14:textId="77777777" w:rsidR="000E1E8B" w:rsidRPr="00BE6E67" w:rsidRDefault="000E1E8B" w:rsidP="000E1E8B">
      <w:pPr>
        <w:tabs>
          <w:tab w:val="left" w:pos="9214"/>
        </w:tabs>
        <w:spacing w:line="240" w:lineRule="auto"/>
        <w:ind w:right="282"/>
        <w:rPr>
          <w:szCs w:val="24"/>
        </w:rPr>
      </w:pPr>
    </w:p>
    <w:p w14:paraId="25BA8863" w14:textId="325DEE8D" w:rsidR="000E1E8B" w:rsidRPr="00BE6E67" w:rsidRDefault="003953D3" w:rsidP="000E1E8B">
      <w:pPr>
        <w:shd w:val="clear" w:color="auto" w:fill="FFFFFF"/>
        <w:tabs>
          <w:tab w:val="left" w:pos="9214"/>
        </w:tabs>
        <w:spacing w:line="240" w:lineRule="auto"/>
        <w:ind w:right="282"/>
        <w:rPr>
          <w:snapToGrid/>
          <w:szCs w:val="22"/>
        </w:rPr>
      </w:pPr>
      <w:r w:rsidRPr="00BE6E67">
        <w:rPr>
          <w:bCs/>
          <w:szCs w:val="22"/>
        </w:rPr>
        <w:t>XALPEBON</w:t>
      </w:r>
      <w:r w:rsidR="00E26B6E" w:rsidRPr="00BE6E67">
        <w:rPr>
          <w:bCs/>
          <w:szCs w:val="22"/>
        </w:rPr>
        <w:t xml:space="preserve"> </w:t>
      </w:r>
      <w:r w:rsidR="000E1E8B" w:rsidRPr="00BE6E67">
        <w:rPr>
          <w:szCs w:val="22"/>
        </w:rPr>
        <w:t>5</w:t>
      </w:r>
      <w:r w:rsidR="00715BB3" w:rsidRPr="00BE6E67">
        <w:rPr>
          <w:szCs w:val="22"/>
        </w:rPr>
        <w:t> mg</w:t>
      </w:r>
      <w:r w:rsidR="000E1E8B" w:rsidRPr="00BE6E67">
        <w:rPr>
          <w:szCs w:val="22"/>
        </w:rPr>
        <w:t xml:space="preserve"> plėvele dengtos tabletės</w:t>
      </w:r>
    </w:p>
    <w:p w14:paraId="000F133D" w14:textId="77777777" w:rsidR="000E1E8B" w:rsidRPr="00BE6E67" w:rsidRDefault="000E1E8B" w:rsidP="000E1E8B">
      <w:pPr>
        <w:pStyle w:val="Antrat3"/>
        <w:tabs>
          <w:tab w:val="left" w:pos="9214"/>
        </w:tabs>
        <w:spacing w:before="0" w:after="0" w:line="240" w:lineRule="auto"/>
        <w:ind w:right="282"/>
        <w:rPr>
          <w:rFonts w:ascii="Times New Roman" w:hAnsi="Times New Roman"/>
          <w:sz w:val="22"/>
        </w:rPr>
      </w:pPr>
    </w:p>
    <w:p w14:paraId="5D61B365" w14:textId="77777777" w:rsidR="000E1E8B" w:rsidRPr="00BE6E67" w:rsidRDefault="000E1E8B" w:rsidP="000E1E8B">
      <w:pPr>
        <w:rPr>
          <w:lang w:eastAsia="x-none"/>
        </w:rPr>
      </w:pPr>
    </w:p>
    <w:p w14:paraId="082C184A" w14:textId="77777777" w:rsidR="000E1E8B" w:rsidRPr="00BE6E67" w:rsidRDefault="000E1E8B" w:rsidP="000E1E8B">
      <w:pPr>
        <w:pStyle w:val="Antrat3"/>
        <w:tabs>
          <w:tab w:val="left" w:pos="9214"/>
        </w:tabs>
        <w:spacing w:before="0" w:after="0" w:line="240" w:lineRule="auto"/>
        <w:ind w:right="282"/>
        <w:rPr>
          <w:rFonts w:ascii="Times New Roman" w:hAnsi="Times New Roman"/>
          <w:sz w:val="22"/>
        </w:rPr>
      </w:pPr>
      <w:r w:rsidRPr="00BE6E67">
        <w:rPr>
          <w:rFonts w:ascii="Times New Roman" w:hAnsi="Times New Roman"/>
          <w:sz w:val="22"/>
        </w:rPr>
        <w:t>2.</w:t>
      </w:r>
      <w:r w:rsidRPr="00BE6E67">
        <w:rPr>
          <w:rFonts w:ascii="Times New Roman" w:hAnsi="Times New Roman"/>
          <w:sz w:val="22"/>
        </w:rPr>
        <w:tab/>
        <w:t>KOKYBINĖ IR KIEKYBINĖ SUDĖTIS</w:t>
      </w:r>
    </w:p>
    <w:p w14:paraId="1EAC93E5" w14:textId="77777777" w:rsidR="000E1E8B" w:rsidRPr="00BE6E67" w:rsidRDefault="000E1E8B" w:rsidP="000E1E8B">
      <w:pPr>
        <w:tabs>
          <w:tab w:val="left" w:pos="9214"/>
        </w:tabs>
        <w:spacing w:line="240" w:lineRule="auto"/>
        <w:ind w:right="282"/>
        <w:rPr>
          <w:szCs w:val="24"/>
        </w:rPr>
      </w:pPr>
    </w:p>
    <w:p w14:paraId="5DB276D4" w14:textId="5F138C2A" w:rsidR="000E1E8B" w:rsidRPr="00BE6E67" w:rsidRDefault="000E1E8B" w:rsidP="000E1E8B">
      <w:pPr>
        <w:tabs>
          <w:tab w:val="left" w:pos="9214"/>
        </w:tabs>
        <w:spacing w:line="240" w:lineRule="auto"/>
        <w:ind w:right="282"/>
      </w:pPr>
      <w:r w:rsidRPr="00BE6E67">
        <w:t xml:space="preserve">Kiekvienoje </w:t>
      </w:r>
      <w:r w:rsidR="002678CF" w:rsidRPr="00BE6E67">
        <w:t xml:space="preserve">plėvele dengtoje tabletėje yra </w:t>
      </w:r>
      <w:r w:rsidRPr="00BE6E67">
        <w:t>5</w:t>
      </w:r>
      <w:r w:rsidR="00715BB3" w:rsidRPr="00BE6E67">
        <w:t> mg</w:t>
      </w:r>
      <w:r w:rsidRPr="00BE6E67">
        <w:t xml:space="preserve"> </w:t>
      </w:r>
      <w:proofErr w:type="spellStart"/>
      <w:r w:rsidRPr="00BE6E67">
        <w:t>apiksabano</w:t>
      </w:r>
      <w:proofErr w:type="spellEnd"/>
      <w:r w:rsidRPr="00BE6E67">
        <w:t xml:space="preserve">. </w:t>
      </w:r>
    </w:p>
    <w:p w14:paraId="22859D87" w14:textId="77777777" w:rsidR="000E1E8B" w:rsidRPr="00BE6E67" w:rsidRDefault="000E1E8B" w:rsidP="000E1E8B">
      <w:pPr>
        <w:tabs>
          <w:tab w:val="left" w:pos="9214"/>
        </w:tabs>
        <w:spacing w:line="240" w:lineRule="auto"/>
        <w:ind w:right="282"/>
      </w:pPr>
    </w:p>
    <w:p w14:paraId="7AF8F6D7" w14:textId="753979C8" w:rsidR="000E1E8B" w:rsidRPr="00BE6E67" w:rsidRDefault="000E1E8B" w:rsidP="000E1E8B">
      <w:pPr>
        <w:tabs>
          <w:tab w:val="left" w:pos="9214"/>
        </w:tabs>
        <w:spacing w:line="240" w:lineRule="auto"/>
        <w:ind w:right="282"/>
      </w:pPr>
      <w:r w:rsidRPr="00BE6E67">
        <w:rPr>
          <w:u w:val="single"/>
        </w:rPr>
        <w:t xml:space="preserve">Pagalbinė medžiaga, </w:t>
      </w:r>
      <w:r w:rsidR="002678CF" w:rsidRPr="00BE6E67">
        <w:rPr>
          <w:szCs w:val="24"/>
          <w:u w:val="single"/>
        </w:rPr>
        <w:t>kurios</w:t>
      </w:r>
      <w:r w:rsidRPr="00BE6E67">
        <w:rPr>
          <w:u w:val="single"/>
        </w:rPr>
        <w:t xml:space="preserve"> poveikis žinomas</w:t>
      </w:r>
      <w:r w:rsidR="0062621D" w:rsidRPr="00BE6E67">
        <w:rPr>
          <w:u w:val="single"/>
        </w:rPr>
        <w:t>:</w:t>
      </w:r>
      <w:r w:rsidR="0062621D" w:rsidRPr="00BE6E67">
        <w:t xml:space="preserve"> laktozė.</w:t>
      </w:r>
    </w:p>
    <w:p w14:paraId="3C229C27" w14:textId="73B3D623" w:rsidR="000E1E8B" w:rsidRPr="00BE6E67" w:rsidRDefault="000E1E8B" w:rsidP="000E1E8B">
      <w:pPr>
        <w:tabs>
          <w:tab w:val="left" w:pos="9214"/>
        </w:tabs>
        <w:spacing w:line="240" w:lineRule="auto"/>
        <w:ind w:right="282"/>
      </w:pPr>
      <w:r w:rsidRPr="00BE6E67">
        <w:t xml:space="preserve">Kiekvienoje </w:t>
      </w:r>
      <w:r w:rsidR="0062621D" w:rsidRPr="00BE6E67">
        <w:t>5</w:t>
      </w:r>
      <w:r w:rsidR="00715BB3" w:rsidRPr="00BE6E67">
        <w:t> mg</w:t>
      </w:r>
      <w:r w:rsidR="0062621D" w:rsidRPr="00BE6E67">
        <w:t xml:space="preserve"> </w:t>
      </w:r>
      <w:r w:rsidRPr="00BE6E67">
        <w:t xml:space="preserve">plėvele dengtoje tabletėje yra </w:t>
      </w:r>
      <w:r w:rsidR="0062621D" w:rsidRPr="00BE6E67">
        <w:t>98,32</w:t>
      </w:r>
      <w:r w:rsidR="00715BB3" w:rsidRPr="00BE6E67">
        <w:t> mg</w:t>
      </w:r>
      <w:r w:rsidRPr="00BE6E67">
        <w:t xml:space="preserve"> laktozės</w:t>
      </w:r>
      <w:r w:rsidR="0062621D" w:rsidRPr="00BE6E67">
        <w:t xml:space="preserve"> (žr. 4.4 skyrių)</w:t>
      </w:r>
      <w:r w:rsidRPr="00BE6E67">
        <w:t xml:space="preserve">. </w:t>
      </w:r>
    </w:p>
    <w:p w14:paraId="16CD5C5D" w14:textId="77777777" w:rsidR="002678CF" w:rsidRPr="00BE6E67" w:rsidRDefault="002678CF" w:rsidP="000E1E8B">
      <w:pPr>
        <w:tabs>
          <w:tab w:val="left" w:pos="9214"/>
        </w:tabs>
        <w:spacing w:line="240" w:lineRule="auto"/>
        <w:ind w:right="282"/>
      </w:pPr>
    </w:p>
    <w:p w14:paraId="5F5D073E" w14:textId="2D75D4F5" w:rsidR="000E1E8B" w:rsidRPr="00BE6E67" w:rsidRDefault="000E1E8B" w:rsidP="000E1E8B">
      <w:pPr>
        <w:tabs>
          <w:tab w:val="left" w:pos="9214"/>
        </w:tabs>
        <w:spacing w:line="240" w:lineRule="auto"/>
        <w:ind w:right="282"/>
      </w:pPr>
      <w:r w:rsidRPr="00BE6E67">
        <w:t>Visos pagalbinės medžiagos išvardytos 6.1</w:t>
      </w:r>
      <w:r w:rsidR="00193077" w:rsidRPr="00BE6E67">
        <w:t> </w:t>
      </w:r>
      <w:r w:rsidRPr="00BE6E67">
        <w:t xml:space="preserve">skyriuje. </w:t>
      </w:r>
    </w:p>
    <w:p w14:paraId="0EEBBCDA" w14:textId="77777777" w:rsidR="000E1E8B" w:rsidRPr="00BE6E67" w:rsidRDefault="000E1E8B" w:rsidP="000E1E8B">
      <w:pPr>
        <w:tabs>
          <w:tab w:val="left" w:pos="9214"/>
        </w:tabs>
        <w:spacing w:line="240" w:lineRule="auto"/>
        <w:ind w:right="282"/>
        <w:rPr>
          <w:szCs w:val="24"/>
        </w:rPr>
      </w:pPr>
    </w:p>
    <w:p w14:paraId="04B8BD2F" w14:textId="77777777" w:rsidR="002678CF" w:rsidRPr="00BE6E67" w:rsidRDefault="002678CF" w:rsidP="000E1E8B">
      <w:pPr>
        <w:tabs>
          <w:tab w:val="left" w:pos="9214"/>
        </w:tabs>
        <w:spacing w:line="240" w:lineRule="auto"/>
        <w:ind w:right="282"/>
        <w:rPr>
          <w:szCs w:val="24"/>
        </w:rPr>
      </w:pPr>
    </w:p>
    <w:p w14:paraId="3E3E5A37" w14:textId="77777777" w:rsidR="000E1E8B" w:rsidRPr="00BE6E67" w:rsidRDefault="000E1E8B" w:rsidP="000E1E8B">
      <w:pPr>
        <w:pStyle w:val="Antrat3"/>
        <w:tabs>
          <w:tab w:val="left" w:pos="9214"/>
        </w:tabs>
        <w:spacing w:before="0" w:after="0" w:line="240" w:lineRule="auto"/>
        <w:ind w:right="282"/>
        <w:rPr>
          <w:rFonts w:ascii="Times New Roman" w:hAnsi="Times New Roman"/>
          <w:sz w:val="22"/>
        </w:rPr>
      </w:pPr>
      <w:r w:rsidRPr="00BE6E67">
        <w:rPr>
          <w:rFonts w:ascii="Times New Roman" w:hAnsi="Times New Roman"/>
          <w:sz w:val="22"/>
        </w:rPr>
        <w:t>3.</w:t>
      </w:r>
      <w:r w:rsidRPr="00BE6E67">
        <w:rPr>
          <w:rFonts w:ascii="Times New Roman" w:hAnsi="Times New Roman"/>
          <w:sz w:val="22"/>
        </w:rPr>
        <w:tab/>
        <w:t>FARMACINĖ FORMA</w:t>
      </w:r>
    </w:p>
    <w:p w14:paraId="7917B4E9" w14:textId="77777777" w:rsidR="002678CF" w:rsidRPr="00BE6E67" w:rsidRDefault="002678CF" w:rsidP="000E1E8B">
      <w:pPr>
        <w:tabs>
          <w:tab w:val="left" w:pos="9214"/>
        </w:tabs>
        <w:spacing w:line="240" w:lineRule="auto"/>
        <w:ind w:right="282"/>
      </w:pPr>
    </w:p>
    <w:p w14:paraId="1D84530C" w14:textId="3F87E1CB" w:rsidR="000E1E8B" w:rsidRPr="00BE6E67" w:rsidRDefault="00340AC1" w:rsidP="000E1E8B">
      <w:pPr>
        <w:tabs>
          <w:tab w:val="left" w:pos="9214"/>
        </w:tabs>
        <w:spacing w:line="240" w:lineRule="auto"/>
        <w:ind w:right="282"/>
      </w:pPr>
      <w:r w:rsidRPr="00BE6E67">
        <w:t>Plėvele dengta tabletė</w:t>
      </w:r>
      <w:r w:rsidR="0062621D" w:rsidRPr="00BE6E67">
        <w:t xml:space="preserve"> (tabletė)</w:t>
      </w:r>
    </w:p>
    <w:p w14:paraId="7872A555" w14:textId="235242E4" w:rsidR="000E1E8B" w:rsidRPr="00BE6E67" w:rsidRDefault="00340AC1" w:rsidP="000E1E8B">
      <w:pPr>
        <w:tabs>
          <w:tab w:val="left" w:pos="9214"/>
        </w:tabs>
        <w:spacing w:line="240" w:lineRule="auto"/>
        <w:ind w:right="282"/>
        <w:rPr>
          <w:szCs w:val="24"/>
        </w:rPr>
      </w:pPr>
      <w:r w:rsidRPr="00BE6E67">
        <w:t>R</w:t>
      </w:r>
      <w:r w:rsidR="00E940F9" w:rsidRPr="00BE6E67">
        <w:t>audonos</w:t>
      </w:r>
      <w:r w:rsidR="000E1E8B" w:rsidRPr="00BE6E67">
        <w:t xml:space="preserve">, </w:t>
      </w:r>
      <w:r w:rsidR="002678CF" w:rsidRPr="00BE6E67">
        <w:t>ovalo formos</w:t>
      </w:r>
      <w:r w:rsidR="0017021B" w:rsidRPr="00BE6E67">
        <w:t>, abipus išgaubtos</w:t>
      </w:r>
      <w:r w:rsidR="00E940F9" w:rsidRPr="00BE6E67">
        <w:t>, iš abiejų pusių lygios</w:t>
      </w:r>
      <w:r w:rsidR="0017021B" w:rsidRPr="00BE6E67">
        <w:t xml:space="preserve"> plėvele dengtos tabletės</w:t>
      </w:r>
      <w:r w:rsidR="00E940F9" w:rsidRPr="00BE6E67">
        <w:t xml:space="preserve">, kurių </w:t>
      </w:r>
      <w:r w:rsidR="00AC34DF">
        <w:t>matmenys</w:t>
      </w:r>
      <w:r w:rsidR="00E940F9" w:rsidRPr="00BE6E67">
        <w:t xml:space="preserve"> yra 10</w:t>
      </w:r>
      <w:r w:rsidR="006A3955" w:rsidRPr="00BE6E67">
        <w:t> mm x 5 mm.</w:t>
      </w:r>
    </w:p>
    <w:p w14:paraId="613DB400" w14:textId="77777777" w:rsidR="000E1E8B" w:rsidRPr="00BE6E67" w:rsidRDefault="000E1E8B" w:rsidP="000E1E8B">
      <w:pPr>
        <w:pStyle w:val="Antrat3"/>
        <w:tabs>
          <w:tab w:val="left" w:pos="9214"/>
        </w:tabs>
        <w:spacing w:before="0" w:after="0" w:line="240" w:lineRule="auto"/>
        <w:ind w:right="282"/>
        <w:rPr>
          <w:rFonts w:ascii="Times New Roman" w:hAnsi="Times New Roman"/>
          <w:sz w:val="22"/>
        </w:rPr>
      </w:pPr>
    </w:p>
    <w:p w14:paraId="172F433D" w14:textId="77777777" w:rsidR="000E1E8B" w:rsidRPr="00BE6E67" w:rsidRDefault="000E1E8B" w:rsidP="000E1E8B">
      <w:pPr>
        <w:pStyle w:val="Antrat3"/>
        <w:tabs>
          <w:tab w:val="left" w:pos="9214"/>
        </w:tabs>
        <w:spacing w:before="0" w:after="0" w:line="240" w:lineRule="auto"/>
        <w:ind w:right="282"/>
        <w:rPr>
          <w:rFonts w:ascii="Times New Roman" w:hAnsi="Times New Roman"/>
          <w:sz w:val="22"/>
        </w:rPr>
      </w:pPr>
    </w:p>
    <w:p w14:paraId="0B332978" w14:textId="77777777" w:rsidR="000E1E8B" w:rsidRPr="00BE6E67" w:rsidRDefault="000E1E8B" w:rsidP="000E1E8B">
      <w:pPr>
        <w:pStyle w:val="Antrat3"/>
        <w:tabs>
          <w:tab w:val="left" w:pos="9214"/>
        </w:tabs>
        <w:spacing w:before="0" w:after="0" w:line="240" w:lineRule="auto"/>
        <w:ind w:right="282"/>
        <w:rPr>
          <w:rFonts w:ascii="Times New Roman" w:hAnsi="Times New Roman"/>
          <w:sz w:val="22"/>
        </w:rPr>
      </w:pPr>
      <w:r w:rsidRPr="00BE6E67">
        <w:rPr>
          <w:rFonts w:ascii="Times New Roman" w:hAnsi="Times New Roman"/>
          <w:sz w:val="22"/>
        </w:rPr>
        <w:t>4.</w:t>
      </w:r>
      <w:r w:rsidRPr="00BE6E67">
        <w:rPr>
          <w:rFonts w:ascii="Times New Roman" w:hAnsi="Times New Roman"/>
          <w:sz w:val="22"/>
        </w:rPr>
        <w:tab/>
        <w:t>KLINIKINĖ INFORMACIJA</w:t>
      </w:r>
    </w:p>
    <w:p w14:paraId="44CA9DCF" w14:textId="77777777" w:rsidR="000E1E8B" w:rsidRPr="00BE6E67" w:rsidRDefault="000E1E8B" w:rsidP="000E1E8B">
      <w:pPr>
        <w:tabs>
          <w:tab w:val="left" w:pos="9214"/>
        </w:tabs>
        <w:spacing w:line="240" w:lineRule="auto"/>
        <w:ind w:right="282"/>
        <w:rPr>
          <w:szCs w:val="24"/>
        </w:rPr>
      </w:pPr>
    </w:p>
    <w:p w14:paraId="2C14F766" w14:textId="77777777" w:rsidR="000E1E8B" w:rsidRPr="00BE6E67" w:rsidRDefault="000E1E8B" w:rsidP="000E1E8B">
      <w:pPr>
        <w:pStyle w:val="Antrat4"/>
        <w:tabs>
          <w:tab w:val="left" w:pos="9214"/>
        </w:tabs>
        <w:spacing w:line="240" w:lineRule="auto"/>
        <w:ind w:right="282"/>
        <w:rPr>
          <w:rFonts w:ascii="Times New Roman" w:hAnsi="Times New Roman"/>
          <w:sz w:val="22"/>
        </w:rPr>
      </w:pPr>
      <w:r w:rsidRPr="00BE6E67">
        <w:rPr>
          <w:rFonts w:ascii="Times New Roman" w:hAnsi="Times New Roman"/>
          <w:sz w:val="22"/>
        </w:rPr>
        <w:t>4.1</w:t>
      </w:r>
      <w:r w:rsidRPr="00BE6E67">
        <w:rPr>
          <w:rFonts w:ascii="Times New Roman" w:hAnsi="Times New Roman"/>
          <w:sz w:val="22"/>
        </w:rPr>
        <w:tab/>
        <w:t>Terapinės indikacijos</w:t>
      </w:r>
    </w:p>
    <w:p w14:paraId="3B63DECB" w14:textId="77777777" w:rsidR="000E1E8B" w:rsidRPr="00BE6E67" w:rsidRDefault="000E1E8B" w:rsidP="000E1E8B">
      <w:pPr>
        <w:tabs>
          <w:tab w:val="left" w:pos="9214"/>
        </w:tabs>
        <w:spacing w:line="240" w:lineRule="auto"/>
        <w:ind w:right="282"/>
        <w:rPr>
          <w:szCs w:val="24"/>
        </w:rPr>
      </w:pPr>
    </w:p>
    <w:p w14:paraId="075FC8EB" w14:textId="36049F6A" w:rsidR="00F16078" w:rsidRPr="00BE6E67" w:rsidRDefault="00F16078" w:rsidP="000E1E8B">
      <w:pPr>
        <w:tabs>
          <w:tab w:val="left" w:pos="9214"/>
        </w:tabs>
        <w:spacing w:line="240" w:lineRule="auto"/>
        <w:ind w:right="282"/>
        <w:rPr>
          <w:u w:val="single"/>
        </w:rPr>
      </w:pPr>
      <w:r w:rsidRPr="00BE6E67">
        <w:rPr>
          <w:u w:val="single"/>
        </w:rPr>
        <w:t>Suaugusieji</w:t>
      </w:r>
    </w:p>
    <w:p w14:paraId="12AE64A4" w14:textId="77777777" w:rsidR="002E752B" w:rsidRPr="00BE6E67" w:rsidRDefault="002E752B" w:rsidP="000E1E8B">
      <w:pPr>
        <w:tabs>
          <w:tab w:val="left" w:pos="9214"/>
        </w:tabs>
        <w:spacing w:line="240" w:lineRule="auto"/>
        <w:ind w:right="282"/>
        <w:rPr>
          <w:u w:val="single"/>
        </w:rPr>
      </w:pPr>
    </w:p>
    <w:p w14:paraId="0166EA51" w14:textId="0B596921" w:rsidR="000E1E8B" w:rsidRPr="00BE6E67" w:rsidRDefault="000E1E8B" w:rsidP="000E1E8B">
      <w:pPr>
        <w:tabs>
          <w:tab w:val="left" w:pos="9214"/>
        </w:tabs>
        <w:spacing w:line="240" w:lineRule="auto"/>
        <w:ind w:right="282"/>
      </w:pPr>
      <w:r w:rsidRPr="00BE6E67">
        <w:t>Insulto ir sisteminės embolijos profilaktika suaugusiems pacientams, kuriems pasireiškia su vožtuvais nesusijęs prieširdžių virpėjimas (VNPV) ir yra vienas ar daugiau rizikos veiksnių, pavyzdžiui: anksčiau patirtas insultas ar praeinantysis smegenų išemijos priepuolis (PSIP), amžius ≥ 75 met</w:t>
      </w:r>
      <w:r w:rsidR="00C50FDC">
        <w:t>ai</w:t>
      </w:r>
      <w:r w:rsidRPr="00BE6E67">
        <w:t>, hipertenzija, cukrinis diabetas, simptomus sukeliantis širdies nepakankamumas (≥</w:t>
      </w:r>
      <w:r w:rsidR="00661CB7" w:rsidRPr="00BE6E67">
        <w:t> </w:t>
      </w:r>
      <w:r w:rsidRPr="00BE6E67">
        <w:t>II</w:t>
      </w:r>
      <w:r w:rsidR="00661CB7" w:rsidRPr="00BE6E67">
        <w:t> </w:t>
      </w:r>
      <w:r w:rsidRPr="00BE6E67">
        <w:t>klasės pagal NYHA).</w:t>
      </w:r>
    </w:p>
    <w:p w14:paraId="6437CD5C" w14:textId="77777777" w:rsidR="000E1E8B" w:rsidRPr="00BE6E67" w:rsidRDefault="000E1E8B" w:rsidP="000E1E8B">
      <w:pPr>
        <w:tabs>
          <w:tab w:val="left" w:pos="9214"/>
        </w:tabs>
        <w:ind w:right="282"/>
      </w:pPr>
    </w:p>
    <w:p w14:paraId="4BCE3B82" w14:textId="70169EBC" w:rsidR="000E1E8B" w:rsidRPr="00BE6E67" w:rsidRDefault="000E1E8B" w:rsidP="000E1E8B">
      <w:pPr>
        <w:tabs>
          <w:tab w:val="left" w:pos="9214"/>
        </w:tabs>
        <w:ind w:right="282"/>
        <w:rPr>
          <w:snapToGrid/>
          <w:szCs w:val="24"/>
        </w:rPr>
      </w:pPr>
      <w:r w:rsidRPr="00BE6E67">
        <w:t xml:space="preserve">Giliųjų venų trombozės (GVT) bei plaučių embolijos (PE) gydymas ir pasikartojančios GVT </w:t>
      </w:r>
      <w:r w:rsidR="00FA1375" w:rsidRPr="00BE6E67">
        <w:t>ir</w:t>
      </w:r>
      <w:r w:rsidRPr="00BE6E67">
        <w:t xml:space="preserve"> PE profilaktika suaugusiesiems (apie PE sergančius pacientus, kurių nestabili hemodinamika, žr. 4.4</w:t>
      </w:r>
      <w:r w:rsidR="00661CB7" w:rsidRPr="00BE6E67">
        <w:t> </w:t>
      </w:r>
      <w:r w:rsidRPr="00BE6E67">
        <w:t>skyriuje).</w:t>
      </w:r>
    </w:p>
    <w:p w14:paraId="41CDBD8C" w14:textId="77777777" w:rsidR="000E1E8B" w:rsidRPr="00BE6E67" w:rsidRDefault="000E1E8B" w:rsidP="000E1E8B">
      <w:pPr>
        <w:pStyle w:val="Antrat4"/>
        <w:tabs>
          <w:tab w:val="left" w:pos="9214"/>
        </w:tabs>
        <w:spacing w:line="240" w:lineRule="auto"/>
        <w:ind w:right="282"/>
        <w:rPr>
          <w:rFonts w:ascii="Times New Roman" w:hAnsi="Times New Roman"/>
          <w:sz w:val="22"/>
        </w:rPr>
      </w:pPr>
    </w:p>
    <w:p w14:paraId="21299C8D" w14:textId="069D6D4A" w:rsidR="00F16078" w:rsidRPr="00BE6E67" w:rsidRDefault="00F16078" w:rsidP="00F16078">
      <w:pPr>
        <w:rPr>
          <w:u w:val="single"/>
          <w:lang w:eastAsia="x-none"/>
        </w:rPr>
      </w:pPr>
      <w:r w:rsidRPr="00BE6E67">
        <w:rPr>
          <w:u w:val="single"/>
          <w:lang w:eastAsia="x-none"/>
        </w:rPr>
        <w:t>Vaikų populiacija</w:t>
      </w:r>
    </w:p>
    <w:p w14:paraId="37AC3F28" w14:textId="77777777" w:rsidR="007C6727" w:rsidRPr="00BE6E67" w:rsidRDefault="007C6727" w:rsidP="00F16078">
      <w:pPr>
        <w:rPr>
          <w:u w:val="single"/>
          <w:lang w:eastAsia="x-none"/>
        </w:rPr>
      </w:pPr>
    </w:p>
    <w:p w14:paraId="42450F3B" w14:textId="4F96633C" w:rsidR="00F16078" w:rsidRPr="00BE6E67" w:rsidRDefault="00F16078" w:rsidP="00F16078">
      <w:pPr>
        <w:rPr>
          <w:lang w:eastAsia="x-none"/>
        </w:rPr>
      </w:pPr>
      <w:r w:rsidRPr="00BE6E67">
        <w:rPr>
          <w:lang w:eastAsia="x-none"/>
        </w:rPr>
        <w:t>Venų tromboembolijos (VTE) gydymas ir VTE pasikartojimo profilaktika pacientams vaikams nuo 28</w:t>
      </w:r>
      <w:r w:rsidR="003C26D1" w:rsidRPr="00BE6E67">
        <w:rPr>
          <w:lang w:eastAsia="x-none"/>
        </w:rPr>
        <w:t> </w:t>
      </w:r>
      <w:r w:rsidRPr="00BE6E67">
        <w:rPr>
          <w:lang w:eastAsia="x-none"/>
        </w:rPr>
        <w:t>dienų iki mažiau kaip 18</w:t>
      </w:r>
      <w:r w:rsidR="003C26D1" w:rsidRPr="00BE6E67">
        <w:rPr>
          <w:lang w:eastAsia="x-none"/>
        </w:rPr>
        <w:t> </w:t>
      </w:r>
      <w:r w:rsidRPr="00BE6E67">
        <w:rPr>
          <w:lang w:eastAsia="x-none"/>
        </w:rPr>
        <w:t>metų amžiaus</w:t>
      </w:r>
      <w:r w:rsidR="00845B3C">
        <w:rPr>
          <w:lang w:eastAsia="x-none"/>
        </w:rPr>
        <w:t>.</w:t>
      </w:r>
    </w:p>
    <w:p w14:paraId="12B81210" w14:textId="77777777" w:rsidR="00F16078" w:rsidRPr="00BE6E67" w:rsidRDefault="00F16078" w:rsidP="00C3591A"/>
    <w:p w14:paraId="0CED7D1A" w14:textId="77777777" w:rsidR="000E1E8B" w:rsidRPr="00BE6E67" w:rsidRDefault="000E1E8B" w:rsidP="000E1E8B">
      <w:pPr>
        <w:pStyle w:val="Antrat4"/>
        <w:tabs>
          <w:tab w:val="left" w:pos="9214"/>
        </w:tabs>
        <w:spacing w:line="240" w:lineRule="auto"/>
        <w:ind w:right="282"/>
        <w:rPr>
          <w:rFonts w:ascii="Times New Roman" w:hAnsi="Times New Roman"/>
          <w:sz w:val="22"/>
        </w:rPr>
      </w:pPr>
      <w:r w:rsidRPr="00BE6E67">
        <w:rPr>
          <w:rFonts w:ascii="Times New Roman" w:hAnsi="Times New Roman"/>
          <w:sz w:val="22"/>
        </w:rPr>
        <w:t>4.2</w:t>
      </w:r>
      <w:r w:rsidRPr="00BE6E67">
        <w:rPr>
          <w:rFonts w:ascii="Times New Roman" w:hAnsi="Times New Roman"/>
          <w:sz w:val="22"/>
        </w:rPr>
        <w:tab/>
        <w:t>Dozavimas ir vartojimo metodas</w:t>
      </w:r>
    </w:p>
    <w:p w14:paraId="0DE50EBD" w14:textId="77777777" w:rsidR="000E1E8B" w:rsidRPr="00BE6E67" w:rsidRDefault="000E1E8B" w:rsidP="000E1E8B">
      <w:pPr>
        <w:tabs>
          <w:tab w:val="left" w:pos="9214"/>
        </w:tabs>
        <w:spacing w:line="240" w:lineRule="auto"/>
        <w:ind w:right="282"/>
        <w:rPr>
          <w:szCs w:val="24"/>
        </w:rPr>
      </w:pPr>
    </w:p>
    <w:p w14:paraId="2773164B" w14:textId="77777777" w:rsidR="000E1E8B" w:rsidRPr="00BE6E67" w:rsidRDefault="000E1E8B" w:rsidP="000E1E8B">
      <w:pPr>
        <w:tabs>
          <w:tab w:val="left" w:pos="9214"/>
        </w:tabs>
        <w:spacing w:line="240" w:lineRule="auto"/>
        <w:ind w:right="282"/>
        <w:rPr>
          <w:szCs w:val="24"/>
          <w:u w:val="single"/>
        </w:rPr>
      </w:pPr>
      <w:r w:rsidRPr="00BE6E67">
        <w:rPr>
          <w:szCs w:val="24"/>
          <w:u w:val="single"/>
        </w:rPr>
        <w:t>Dozavimas</w:t>
      </w:r>
    </w:p>
    <w:p w14:paraId="052B067A" w14:textId="77777777" w:rsidR="000E1E8B" w:rsidRPr="00BE6E67" w:rsidRDefault="000E1E8B" w:rsidP="000E1E8B">
      <w:pPr>
        <w:tabs>
          <w:tab w:val="left" w:pos="9214"/>
        </w:tabs>
        <w:spacing w:line="240" w:lineRule="auto"/>
        <w:ind w:right="282"/>
        <w:rPr>
          <w:szCs w:val="24"/>
        </w:rPr>
      </w:pPr>
    </w:p>
    <w:p w14:paraId="5EA437E2" w14:textId="1BC729B4" w:rsidR="000E1E8B" w:rsidRPr="00BE6E67" w:rsidRDefault="000E1E8B" w:rsidP="000E1E8B">
      <w:pPr>
        <w:tabs>
          <w:tab w:val="left" w:pos="9214"/>
        </w:tabs>
        <w:spacing w:line="240" w:lineRule="auto"/>
        <w:ind w:right="282"/>
        <w:rPr>
          <w:i/>
          <w:u w:val="single"/>
        </w:rPr>
      </w:pPr>
      <w:r w:rsidRPr="00BE6E67">
        <w:rPr>
          <w:i/>
          <w:u w:val="single"/>
        </w:rPr>
        <w:t xml:space="preserve">Insulto ir sisteminės embolijos profilaktika </w:t>
      </w:r>
      <w:r w:rsidR="00F16078" w:rsidRPr="00BE6E67">
        <w:rPr>
          <w:i/>
          <w:u w:val="single"/>
        </w:rPr>
        <w:t xml:space="preserve">suaugusiems </w:t>
      </w:r>
      <w:r w:rsidRPr="00BE6E67">
        <w:rPr>
          <w:i/>
          <w:u w:val="single"/>
        </w:rPr>
        <w:t>pacientams, kuriems pasireiškia su vožtuvais nesusijęs prieširdžių</w:t>
      </w:r>
      <w:r w:rsidRPr="00BE6E67">
        <w:t xml:space="preserve"> </w:t>
      </w:r>
      <w:r w:rsidRPr="00BE6E67">
        <w:rPr>
          <w:i/>
          <w:u w:val="single"/>
        </w:rPr>
        <w:t xml:space="preserve">virpėjimas (VNPV) </w:t>
      </w:r>
    </w:p>
    <w:p w14:paraId="5D00B077" w14:textId="6BC5A5AB" w:rsidR="000E1E8B" w:rsidRPr="00BE6E67" w:rsidRDefault="000E1E8B" w:rsidP="000E1E8B">
      <w:pPr>
        <w:tabs>
          <w:tab w:val="left" w:pos="9214"/>
        </w:tabs>
        <w:spacing w:line="240" w:lineRule="auto"/>
        <w:ind w:right="282"/>
      </w:pPr>
      <w:r w:rsidRPr="00BE6E67">
        <w:t xml:space="preserve">Rekomenduojama </w:t>
      </w:r>
      <w:proofErr w:type="spellStart"/>
      <w:r w:rsidRPr="00BE6E67">
        <w:t>apiksabano</w:t>
      </w:r>
      <w:proofErr w:type="spellEnd"/>
      <w:r w:rsidRPr="00BE6E67">
        <w:t xml:space="preserve"> dozė yra 5</w:t>
      </w:r>
      <w:r w:rsidR="00715BB3" w:rsidRPr="00BE6E67">
        <w:t> mg</w:t>
      </w:r>
      <w:r w:rsidRPr="00BE6E67">
        <w:t xml:space="preserve">, vartojama per burną du kartus per parą. </w:t>
      </w:r>
    </w:p>
    <w:p w14:paraId="7E7EBD7D" w14:textId="77777777" w:rsidR="000E1E8B" w:rsidRPr="00BE6E67" w:rsidRDefault="000E1E8B" w:rsidP="000E1E8B">
      <w:pPr>
        <w:tabs>
          <w:tab w:val="left" w:pos="9214"/>
        </w:tabs>
        <w:spacing w:line="240" w:lineRule="auto"/>
        <w:ind w:right="282"/>
      </w:pPr>
    </w:p>
    <w:p w14:paraId="5F3852B4" w14:textId="77777777" w:rsidR="000E1E8B" w:rsidRPr="00BE6E67" w:rsidRDefault="000E1E8B" w:rsidP="000E1E8B">
      <w:pPr>
        <w:tabs>
          <w:tab w:val="left" w:pos="9214"/>
        </w:tabs>
        <w:spacing w:line="240" w:lineRule="auto"/>
        <w:ind w:right="282"/>
        <w:rPr>
          <w:i/>
        </w:rPr>
      </w:pPr>
      <w:r w:rsidRPr="00BE6E67">
        <w:rPr>
          <w:i/>
        </w:rPr>
        <w:t xml:space="preserve">Dozės mažinimas </w:t>
      </w:r>
    </w:p>
    <w:p w14:paraId="0EC9AB9F" w14:textId="1570590E" w:rsidR="000E1E8B" w:rsidRPr="00BE6E67" w:rsidRDefault="000E1E8B" w:rsidP="000E1E8B">
      <w:pPr>
        <w:tabs>
          <w:tab w:val="left" w:pos="9214"/>
        </w:tabs>
        <w:spacing w:line="240" w:lineRule="auto"/>
        <w:ind w:right="282"/>
      </w:pPr>
      <w:r w:rsidRPr="00BE6E67">
        <w:t xml:space="preserve">Rekomenduojama </w:t>
      </w:r>
      <w:proofErr w:type="spellStart"/>
      <w:r w:rsidRPr="00BE6E67">
        <w:t>apiksabano</w:t>
      </w:r>
      <w:proofErr w:type="spellEnd"/>
      <w:r w:rsidRPr="00BE6E67">
        <w:t xml:space="preserve"> dozė yra 2,5</w:t>
      </w:r>
      <w:r w:rsidR="00715BB3" w:rsidRPr="00BE6E67">
        <w:t> mg</w:t>
      </w:r>
      <w:r w:rsidRPr="00BE6E67">
        <w:t>, vartojama per burną du kartus per parą pacientams, kuriems yra VNPV ir bent dvi iš toliau išvardytų savybių: amžius ≥</w:t>
      </w:r>
      <w:r w:rsidR="002908F6" w:rsidRPr="00BE6E67">
        <w:t> </w:t>
      </w:r>
      <w:r w:rsidRPr="00BE6E67">
        <w:t xml:space="preserve">80 metų, </w:t>
      </w:r>
      <w:r w:rsidR="002678CF" w:rsidRPr="00BE6E67">
        <w:t>svoris</w:t>
      </w:r>
      <w:r w:rsidRPr="00BE6E67">
        <w:t xml:space="preserve"> ≤</w:t>
      </w:r>
      <w:r w:rsidR="002908F6" w:rsidRPr="00BE6E67">
        <w:t> </w:t>
      </w:r>
      <w:r w:rsidR="001C6CA9" w:rsidRPr="00BE6E67">
        <w:t>60</w:t>
      </w:r>
      <w:r w:rsidR="00715BB3" w:rsidRPr="00BE6E67">
        <w:t> kg</w:t>
      </w:r>
      <w:r w:rsidRPr="00BE6E67">
        <w:t xml:space="preserve"> arba kreatinino koncentracija serume ≥</w:t>
      </w:r>
      <w:r w:rsidR="002908F6" w:rsidRPr="00BE6E67">
        <w:t> </w:t>
      </w:r>
      <w:r w:rsidRPr="00BE6E67">
        <w:t>1,5</w:t>
      </w:r>
      <w:r w:rsidR="00715BB3" w:rsidRPr="00BE6E67">
        <w:t> mg</w:t>
      </w:r>
      <w:r w:rsidRPr="00BE6E67">
        <w:t>/dl (</w:t>
      </w:r>
      <w:r w:rsidR="00166143" w:rsidRPr="00BE6E67">
        <w:t>133 </w:t>
      </w:r>
      <w:proofErr w:type="spellStart"/>
      <w:r w:rsidRPr="00BE6E67">
        <w:t>mikromoliai</w:t>
      </w:r>
      <w:proofErr w:type="spellEnd"/>
      <w:r w:rsidRPr="00BE6E67">
        <w:t xml:space="preserve">/l). </w:t>
      </w:r>
    </w:p>
    <w:p w14:paraId="69C99946" w14:textId="77777777" w:rsidR="000E1E8B" w:rsidRPr="00BE6E67" w:rsidRDefault="000E1E8B" w:rsidP="000E1E8B">
      <w:pPr>
        <w:tabs>
          <w:tab w:val="left" w:pos="9214"/>
        </w:tabs>
        <w:spacing w:line="240" w:lineRule="auto"/>
        <w:ind w:right="282"/>
      </w:pPr>
    </w:p>
    <w:p w14:paraId="7609FA34" w14:textId="77777777" w:rsidR="000E1E8B" w:rsidRPr="00BE6E67" w:rsidRDefault="000E1E8B" w:rsidP="000E1E8B">
      <w:pPr>
        <w:tabs>
          <w:tab w:val="left" w:pos="9214"/>
        </w:tabs>
        <w:spacing w:line="240" w:lineRule="auto"/>
        <w:ind w:right="282"/>
      </w:pPr>
      <w:r w:rsidRPr="00BE6E67">
        <w:lastRenderedPageBreak/>
        <w:t xml:space="preserve">Gydymas turi būti tęsiamas ilgą laiką. </w:t>
      </w:r>
    </w:p>
    <w:p w14:paraId="77D08CAE" w14:textId="77777777" w:rsidR="000E1E8B" w:rsidRPr="00BE6E67" w:rsidRDefault="000E1E8B" w:rsidP="000E1E8B">
      <w:pPr>
        <w:tabs>
          <w:tab w:val="left" w:pos="9214"/>
        </w:tabs>
        <w:spacing w:line="240" w:lineRule="auto"/>
        <w:ind w:right="282"/>
      </w:pPr>
    </w:p>
    <w:p w14:paraId="16B1EFB7" w14:textId="52D048CD" w:rsidR="000E1E8B" w:rsidRPr="00BE6E67" w:rsidRDefault="000E1E8B" w:rsidP="000E1E8B">
      <w:pPr>
        <w:tabs>
          <w:tab w:val="left" w:pos="9214"/>
        </w:tabs>
        <w:snapToGrid w:val="0"/>
        <w:ind w:right="282"/>
        <w:rPr>
          <w:i/>
          <w:snapToGrid/>
          <w:u w:val="single"/>
        </w:rPr>
      </w:pPr>
      <w:r w:rsidRPr="00BE6E67">
        <w:rPr>
          <w:i/>
          <w:snapToGrid/>
          <w:u w:val="single"/>
        </w:rPr>
        <w:t>GVT gydymas, PE gydymas ir pasikartojančios GVT bei PE (</w:t>
      </w:r>
      <w:proofErr w:type="spellStart"/>
      <w:r w:rsidRPr="00BE6E67">
        <w:rPr>
          <w:i/>
          <w:snapToGrid/>
          <w:u w:val="single"/>
        </w:rPr>
        <w:t>VTEt</w:t>
      </w:r>
      <w:proofErr w:type="spellEnd"/>
      <w:r w:rsidRPr="00BE6E67">
        <w:rPr>
          <w:i/>
          <w:snapToGrid/>
          <w:u w:val="single"/>
        </w:rPr>
        <w:t>)</w:t>
      </w:r>
      <w:r w:rsidR="00802850" w:rsidRPr="00BE6E67">
        <w:rPr>
          <w:i/>
          <w:snapToGrid/>
          <w:u w:val="single"/>
        </w:rPr>
        <w:t xml:space="preserve"> profilaktika suaugusiesiems</w:t>
      </w:r>
    </w:p>
    <w:p w14:paraId="434606BD" w14:textId="4C4084AD" w:rsidR="000E1E8B" w:rsidRPr="00BE6E67" w:rsidRDefault="000E1E8B" w:rsidP="008B0445">
      <w:pPr>
        <w:tabs>
          <w:tab w:val="left" w:pos="9214"/>
        </w:tabs>
        <w:snapToGrid w:val="0"/>
        <w:ind w:right="282"/>
      </w:pPr>
      <w:r w:rsidRPr="00BE6E67">
        <w:rPr>
          <w:snapToGrid/>
        </w:rPr>
        <w:t>Pradedant gydyti ūminę GVT arba PE, pirmąsias 7</w:t>
      </w:r>
      <w:r w:rsidR="002908F6" w:rsidRPr="00BE6E67">
        <w:rPr>
          <w:snapToGrid/>
        </w:rPr>
        <w:t> </w:t>
      </w:r>
      <w:r w:rsidR="000F6318" w:rsidRPr="00BE6E67">
        <w:rPr>
          <w:snapToGrid/>
        </w:rPr>
        <w:t xml:space="preserve">paras </w:t>
      </w:r>
      <w:r w:rsidRPr="00BE6E67">
        <w:rPr>
          <w:snapToGrid/>
        </w:rPr>
        <w:t>rekomenduojama dozė yra 10</w:t>
      </w:r>
      <w:r w:rsidR="00715BB3" w:rsidRPr="00BE6E67">
        <w:rPr>
          <w:snapToGrid/>
        </w:rPr>
        <w:t> mg</w:t>
      </w:r>
      <w:r w:rsidRPr="00BE6E67">
        <w:rPr>
          <w:snapToGrid/>
        </w:rPr>
        <w:t xml:space="preserve"> du kartus per parą; </w:t>
      </w:r>
      <w:r w:rsidR="00407C87" w:rsidRPr="00BE6E67">
        <w:rPr>
          <w:snapToGrid/>
        </w:rPr>
        <w:t>po to skiriama 5</w:t>
      </w:r>
      <w:r w:rsidR="00715BB3" w:rsidRPr="00BE6E67">
        <w:rPr>
          <w:snapToGrid/>
        </w:rPr>
        <w:t> mg</w:t>
      </w:r>
      <w:r w:rsidR="00407C87" w:rsidRPr="00BE6E67">
        <w:rPr>
          <w:snapToGrid/>
        </w:rPr>
        <w:t xml:space="preserve"> dozė, vartojama per burną du kartus per parą</w:t>
      </w:r>
      <w:r w:rsidRPr="00BE6E67">
        <w:rPr>
          <w:snapToGrid/>
        </w:rPr>
        <w:t xml:space="preserve">. Pagal </w:t>
      </w:r>
      <w:r w:rsidR="00F57ADF" w:rsidRPr="00BE6E67">
        <w:rPr>
          <w:snapToGrid/>
        </w:rPr>
        <w:t xml:space="preserve">esamas </w:t>
      </w:r>
      <w:r w:rsidRPr="00BE6E67">
        <w:rPr>
          <w:snapToGrid/>
        </w:rPr>
        <w:t>medicinines rekomendacijas</w:t>
      </w:r>
      <w:r w:rsidRPr="00BE6E67">
        <w:t xml:space="preserve"> trumpalaikis gydymas (bent 3</w:t>
      </w:r>
      <w:r w:rsidR="003C26D1" w:rsidRPr="00BE6E67">
        <w:t> </w:t>
      </w:r>
      <w:r w:rsidRPr="00BE6E67">
        <w:t>mėn</w:t>
      </w:r>
      <w:r w:rsidR="00F57ADF" w:rsidRPr="00BE6E67">
        <w:t>. trukmės</w:t>
      </w:r>
      <w:r w:rsidRPr="00BE6E67">
        <w:t xml:space="preserve">) </w:t>
      </w:r>
      <w:r w:rsidR="008B0445" w:rsidRPr="00BE6E67">
        <w:t>turėtų būti skiriamas atsižvelgiant į esamus praeinančius veiksnius (pvz., po neseniai atliktos operacijos,</w:t>
      </w:r>
      <w:r w:rsidR="003945BE" w:rsidRPr="00BE6E67">
        <w:t xml:space="preserve"> </w:t>
      </w:r>
      <w:r w:rsidR="008B0445" w:rsidRPr="00BE6E67">
        <w:t xml:space="preserve">patirtos traumos, </w:t>
      </w:r>
      <w:proofErr w:type="spellStart"/>
      <w:r w:rsidR="008B0445" w:rsidRPr="00BE6E67">
        <w:t>imobilizacijos</w:t>
      </w:r>
      <w:proofErr w:type="spellEnd"/>
      <w:r w:rsidR="008B0445" w:rsidRPr="00BE6E67">
        <w:t>).</w:t>
      </w:r>
    </w:p>
    <w:p w14:paraId="707D5088" w14:textId="77777777" w:rsidR="000E1E8B" w:rsidRPr="00BE6E67" w:rsidRDefault="000E1E8B" w:rsidP="000E1E8B">
      <w:pPr>
        <w:tabs>
          <w:tab w:val="left" w:pos="9214"/>
        </w:tabs>
        <w:snapToGrid w:val="0"/>
        <w:ind w:right="282"/>
        <w:rPr>
          <w:snapToGrid/>
        </w:rPr>
      </w:pPr>
    </w:p>
    <w:p w14:paraId="12876360" w14:textId="3FB8C11B" w:rsidR="000E1E8B" w:rsidRPr="00BE6E67" w:rsidRDefault="000E1E8B" w:rsidP="000E1E8B">
      <w:pPr>
        <w:tabs>
          <w:tab w:val="left" w:pos="9214"/>
        </w:tabs>
        <w:snapToGrid w:val="0"/>
        <w:ind w:right="282"/>
        <w:rPr>
          <w:snapToGrid/>
        </w:rPr>
      </w:pPr>
      <w:proofErr w:type="spellStart"/>
      <w:r w:rsidRPr="00BE6E67">
        <w:t>Apiksabano</w:t>
      </w:r>
      <w:proofErr w:type="spellEnd"/>
      <w:r w:rsidRPr="00BE6E67">
        <w:t xml:space="preserve"> skiriant pasikartojančios GVT ir PE profilaktikai, rekomenduojama dozė yra 2,5</w:t>
      </w:r>
      <w:r w:rsidR="00715BB3" w:rsidRPr="00BE6E67">
        <w:t> mg</w:t>
      </w:r>
      <w:r w:rsidRPr="00BE6E67">
        <w:t>, kuri vartojama per burną du kartus per parą. Jei vaist</w:t>
      </w:r>
      <w:r w:rsidR="000F6318" w:rsidRPr="00BE6E67">
        <w:t>ini</w:t>
      </w:r>
      <w:r w:rsidR="007650B7" w:rsidRPr="00BE6E67">
        <w:t>o</w:t>
      </w:r>
      <w:r w:rsidR="000F6318" w:rsidRPr="00BE6E67">
        <w:t xml:space="preserve"> preparat</w:t>
      </w:r>
      <w:r w:rsidR="007650B7" w:rsidRPr="00BE6E67">
        <w:t>o</w:t>
      </w:r>
      <w:r w:rsidRPr="00BE6E67">
        <w:t xml:space="preserve"> skiriama pasikartojančios GVT ir PE profilaktikai, 2,5</w:t>
      </w:r>
      <w:r w:rsidR="00715BB3" w:rsidRPr="00BE6E67">
        <w:t> mg</w:t>
      </w:r>
      <w:r w:rsidRPr="00BE6E67">
        <w:t xml:space="preserve"> dozė du kartus per p</w:t>
      </w:r>
      <w:r w:rsidR="00725E00" w:rsidRPr="00BE6E67">
        <w:t>arą turi būti skiriama baigus 6 </w:t>
      </w:r>
      <w:r w:rsidRPr="00BE6E67">
        <w:t xml:space="preserve">mėn. trukmės gydymo </w:t>
      </w:r>
      <w:proofErr w:type="spellStart"/>
      <w:r w:rsidRPr="00BE6E67">
        <w:t>apiksabanu</w:t>
      </w:r>
      <w:proofErr w:type="spellEnd"/>
      <w:r w:rsidRPr="00BE6E67">
        <w:t xml:space="preserve"> (po 5</w:t>
      </w:r>
      <w:r w:rsidR="00715BB3" w:rsidRPr="00BE6E67">
        <w:t> mg</w:t>
      </w:r>
      <w:r w:rsidRPr="00BE6E67">
        <w:t xml:space="preserve"> du kartus per parą) ar kitu antikoaguliantu kursą, kaip nurodyta toliau 1 lentelėje (taip pat žr. 5.1</w:t>
      </w:r>
      <w:r w:rsidR="002908F6" w:rsidRPr="00BE6E67">
        <w:t> </w:t>
      </w:r>
      <w:r w:rsidRPr="00BE6E67">
        <w:t>skyrių).</w:t>
      </w:r>
    </w:p>
    <w:p w14:paraId="6EFC17FD" w14:textId="77777777" w:rsidR="00D03208" w:rsidRPr="00BE6E67" w:rsidRDefault="00D03208" w:rsidP="00D03208">
      <w:pPr>
        <w:tabs>
          <w:tab w:val="left" w:pos="9214"/>
        </w:tabs>
        <w:snapToGrid w:val="0"/>
        <w:ind w:left="142" w:right="282"/>
        <w:rPr>
          <w:snapToGrid/>
        </w:rPr>
      </w:pPr>
    </w:p>
    <w:p w14:paraId="58313500" w14:textId="77777777" w:rsidR="000E1E8B" w:rsidRPr="00BE6E67" w:rsidRDefault="000E1E8B" w:rsidP="004A5E16">
      <w:pPr>
        <w:tabs>
          <w:tab w:val="left" w:pos="9214"/>
        </w:tabs>
        <w:snapToGrid w:val="0"/>
        <w:ind w:right="282"/>
        <w:rPr>
          <w:bCs/>
          <w:i/>
          <w:iCs/>
          <w:snapToGrid/>
        </w:rPr>
      </w:pPr>
      <w:r w:rsidRPr="00BE6E67">
        <w:rPr>
          <w:bCs/>
          <w:i/>
          <w:iCs/>
          <w:snapToGrid/>
        </w:rPr>
        <w:t>1 lentelė</w:t>
      </w:r>
      <w:r w:rsidR="004C3011" w:rsidRPr="00BE6E67">
        <w:rPr>
          <w:bCs/>
          <w:i/>
          <w:iCs/>
          <w:snapToGrid/>
        </w:rPr>
        <w:t>:</w:t>
      </w:r>
      <w:r w:rsidR="00516657" w:rsidRPr="00BE6E67">
        <w:rPr>
          <w:bCs/>
          <w:i/>
          <w:iCs/>
          <w:snapToGrid/>
        </w:rPr>
        <w:t xml:space="preserve"> </w:t>
      </w:r>
      <w:r w:rsidR="00516657" w:rsidRPr="00BE6E67">
        <w:rPr>
          <w:bCs/>
          <w:i/>
          <w:iCs/>
        </w:rPr>
        <w:t>Rekomenduojamos dozės (</w:t>
      </w:r>
      <w:proofErr w:type="spellStart"/>
      <w:r w:rsidR="00516657" w:rsidRPr="00BE6E67">
        <w:rPr>
          <w:bCs/>
          <w:i/>
          <w:iCs/>
        </w:rPr>
        <w:t>VTEt</w:t>
      </w:r>
      <w:proofErr w:type="spellEnd"/>
      <w:r w:rsidR="00516657" w:rsidRPr="00BE6E67">
        <w:rPr>
          <w:bCs/>
          <w:i/>
          <w:iCs/>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3713"/>
        <w:gridCol w:w="2544"/>
      </w:tblGrid>
      <w:tr w:rsidR="000E1E8B" w:rsidRPr="00BE6E67" w14:paraId="4C6D45DB" w14:textId="77777777" w:rsidTr="00463DB2">
        <w:tc>
          <w:tcPr>
            <w:tcW w:w="2695" w:type="dxa"/>
          </w:tcPr>
          <w:p w14:paraId="72CB3702" w14:textId="77777777" w:rsidR="000E1E8B" w:rsidRPr="00BE6E67" w:rsidRDefault="000E1E8B" w:rsidP="004C3011">
            <w:pPr>
              <w:tabs>
                <w:tab w:val="left" w:pos="9072"/>
                <w:tab w:val="left" w:pos="9214"/>
              </w:tabs>
              <w:snapToGrid w:val="0"/>
              <w:spacing w:line="240" w:lineRule="auto"/>
              <w:ind w:right="282"/>
              <w:jc w:val="center"/>
              <w:rPr>
                <w:snapToGrid/>
                <w:szCs w:val="22"/>
              </w:rPr>
            </w:pPr>
          </w:p>
        </w:tc>
        <w:tc>
          <w:tcPr>
            <w:tcW w:w="3713" w:type="dxa"/>
          </w:tcPr>
          <w:p w14:paraId="790A4B26" w14:textId="77777777" w:rsidR="000E1E8B" w:rsidRPr="00BE6E67" w:rsidRDefault="000E1E8B" w:rsidP="00463DB2">
            <w:pPr>
              <w:tabs>
                <w:tab w:val="left" w:pos="9072"/>
                <w:tab w:val="left" w:pos="9214"/>
              </w:tabs>
              <w:snapToGrid w:val="0"/>
              <w:spacing w:line="240" w:lineRule="auto"/>
              <w:ind w:right="282"/>
              <w:rPr>
                <w:bCs/>
                <w:snapToGrid/>
                <w:szCs w:val="22"/>
              </w:rPr>
            </w:pPr>
            <w:r w:rsidRPr="00BE6E67">
              <w:rPr>
                <w:bCs/>
                <w:snapToGrid/>
                <w:szCs w:val="22"/>
              </w:rPr>
              <w:t>Dozavimo režimas</w:t>
            </w:r>
          </w:p>
        </w:tc>
        <w:tc>
          <w:tcPr>
            <w:tcW w:w="2544" w:type="dxa"/>
          </w:tcPr>
          <w:p w14:paraId="1AF1E1B9" w14:textId="77777777" w:rsidR="000E1E8B" w:rsidRPr="00BE6E67" w:rsidRDefault="000E1E8B" w:rsidP="00463DB2">
            <w:pPr>
              <w:tabs>
                <w:tab w:val="left" w:pos="9072"/>
                <w:tab w:val="left" w:pos="9214"/>
              </w:tabs>
              <w:snapToGrid w:val="0"/>
              <w:spacing w:line="240" w:lineRule="auto"/>
              <w:ind w:right="282"/>
              <w:rPr>
                <w:bCs/>
                <w:snapToGrid/>
                <w:szCs w:val="22"/>
              </w:rPr>
            </w:pPr>
            <w:r w:rsidRPr="00BE6E67">
              <w:rPr>
                <w:bCs/>
                <w:snapToGrid/>
                <w:szCs w:val="22"/>
              </w:rPr>
              <w:t>Didžiausia paros dozė</w:t>
            </w:r>
          </w:p>
        </w:tc>
      </w:tr>
      <w:tr w:rsidR="000E1E8B" w:rsidRPr="00BE6E67" w14:paraId="22D51250" w14:textId="77777777" w:rsidTr="00463DB2">
        <w:trPr>
          <w:trHeight w:val="378"/>
        </w:trPr>
        <w:tc>
          <w:tcPr>
            <w:tcW w:w="2695" w:type="dxa"/>
            <w:vMerge w:val="restart"/>
          </w:tcPr>
          <w:p w14:paraId="171DBF9F" w14:textId="0A3686DA" w:rsidR="000E1E8B" w:rsidRPr="00BE6E67" w:rsidRDefault="000E1E8B" w:rsidP="00A56F45">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r w:rsidRPr="00BE6E67">
              <w:rPr>
                <w:rFonts w:eastAsia="SimSun"/>
                <w:snapToGrid/>
                <w:color w:val="000000"/>
                <w:szCs w:val="22"/>
                <w:lang w:eastAsia="zh-CN"/>
              </w:rPr>
              <w:t xml:space="preserve">GVT </w:t>
            </w:r>
            <w:r w:rsidR="00A65E14" w:rsidRPr="00BE6E67">
              <w:rPr>
                <w:rFonts w:eastAsia="SimSun"/>
                <w:snapToGrid/>
                <w:color w:val="000000"/>
                <w:szCs w:val="22"/>
                <w:lang w:eastAsia="zh-CN"/>
              </w:rPr>
              <w:t>arba</w:t>
            </w:r>
            <w:r w:rsidRPr="00BE6E67">
              <w:rPr>
                <w:rFonts w:eastAsia="SimSun"/>
                <w:snapToGrid/>
                <w:color w:val="000000"/>
                <w:szCs w:val="22"/>
                <w:lang w:eastAsia="zh-CN"/>
              </w:rPr>
              <w:t xml:space="preserve"> PE gydymas</w:t>
            </w:r>
          </w:p>
        </w:tc>
        <w:tc>
          <w:tcPr>
            <w:tcW w:w="3713" w:type="dxa"/>
          </w:tcPr>
          <w:p w14:paraId="6B4D012A" w14:textId="60E47FB0" w:rsidR="000E1E8B" w:rsidRPr="00BE6E67" w:rsidRDefault="0016774E" w:rsidP="00463DB2">
            <w:pPr>
              <w:tabs>
                <w:tab w:val="left" w:pos="9072"/>
                <w:tab w:val="left" w:pos="9214"/>
              </w:tabs>
              <w:snapToGrid w:val="0"/>
              <w:spacing w:line="240" w:lineRule="auto"/>
              <w:ind w:right="282"/>
              <w:rPr>
                <w:snapToGrid/>
                <w:szCs w:val="22"/>
              </w:rPr>
            </w:pPr>
            <w:r w:rsidRPr="00BE6E67">
              <w:rPr>
                <w:snapToGrid/>
                <w:szCs w:val="22"/>
              </w:rPr>
              <w:t>pirmąsias 7 dienas – po 10</w:t>
            </w:r>
            <w:r w:rsidR="00715BB3" w:rsidRPr="00BE6E67">
              <w:rPr>
                <w:snapToGrid/>
                <w:szCs w:val="22"/>
              </w:rPr>
              <w:t> mg</w:t>
            </w:r>
            <w:r w:rsidRPr="00BE6E67">
              <w:rPr>
                <w:snapToGrid/>
                <w:szCs w:val="22"/>
              </w:rPr>
              <w:t xml:space="preserve"> du kartus per parą</w:t>
            </w:r>
          </w:p>
        </w:tc>
        <w:tc>
          <w:tcPr>
            <w:tcW w:w="2544" w:type="dxa"/>
          </w:tcPr>
          <w:p w14:paraId="04329043" w14:textId="558BBC1B" w:rsidR="000E1E8B" w:rsidRPr="00BE6E67" w:rsidRDefault="000E1E8B" w:rsidP="00463DB2">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r w:rsidRPr="00BE6E67">
              <w:rPr>
                <w:rFonts w:eastAsia="SimSun"/>
                <w:snapToGrid/>
                <w:color w:val="000000"/>
                <w:szCs w:val="22"/>
                <w:lang w:eastAsia="zh-CN"/>
              </w:rPr>
              <w:t>20</w:t>
            </w:r>
            <w:r w:rsidR="00715BB3" w:rsidRPr="00BE6E67">
              <w:rPr>
                <w:rFonts w:eastAsia="SimSun"/>
                <w:snapToGrid/>
                <w:color w:val="000000"/>
                <w:szCs w:val="22"/>
                <w:lang w:eastAsia="zh-CN"/>
              </w:rPr>
              <w:t> mg</w:t>
            </w:r>
          </w:p>
        </w:tc>
      </w:tr>
      <w:tr w:rsidR="000E1E8B" w:rsidRPr="00BE6E67" w14:paraId="11262778" w14:textId="77777777" w:rsidTr="00463DB2">
        <w:trPr>
          <w:trHeight w:val="378"/>
        </w:trPr>
        <w:tc>
          <w:tcPr>
            <w:tcW w:w="2695" w:type="dxa"/>
            <w:vMerge/>
          </w:tcPr>
          <w:p w14:paraId="632C54D6" w14:textId="77777777" w:rsidR="000E1E8B" w:rsidRPr="00BE6E67" w:rsidRDefault="000E1E8B" w:rsidP="00A56F45">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p>
        </w:tc>
        <w:tc>
          <w:tcPr>
            <w:tcW w:w="3713" w:type="dxa"/>
          </w:tcPr>
          <w:p w14:paraId="36BF846A" w14:textId="0A4824CD" w:rsidR="000E1E8B" w:rsidRPr="00BE6E67" w:rsidRDefault="0016774E" w:rsidP="00463DB2">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r w:rsidRPr="00BE6E67">
              <w:rPr>
                <w:rFonts w:eastAsia="SimSun"/>
                <w:snapToGrid/>
                <w:color w:val="000000"/>
                <w:szCs w:val="22"/>
                <w:lang w:eastAsia="zh-CN"/>
              </w:rPr>
              <w:t>vėliau – po 5</w:t>
            </w:r>
            <w:r w:rsidR="00715BB3" w:rsidRPr="00BE6E67">
              <w:rPr>
                <w:rFonts w:eastAsia="SimSun"/>
                <w:snapToGrid/>
                <w:color w:val="000000"/>
                <w:szCs w:val="22"/>
                <w:lang w:eastAsia="zh-CN"/>
              </w:rPr>
              <w:t> mg</w:t>
            </w:r>
            <w:r w:rsidRPr="00BE6E67">
              <w:rPr>
                <w:rFonts w:eastAsia="SimSun"/>
                <w:snapToGrid/>
                <w:color w:val="000000"/>
                <w:szCs w:val="22"/>
                <w:lang w:eastAsia="zh-CN"/>
              </w:rPr>
              <w:t xml:space="preserve"> du kartus per parą</w:t>
            </w:r>
          </w:p>
        </w:tc>
        <w:tc>
          <w:tcPr>
            <w:tcW w:w="2544" w:type="dxa"/>
          </w:tcPr>
          <w:p w14:paraId="6C4794D9" w14:textId="1C0EAA97" w:rsidR="000E1E8B" w:rsidRPr="00BE6E67" w:rsidRDefault="000E1E8B" w:rsidP="00463DB2">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r w:rsidRPr="00BE6E67">
              <w:rPr>
                <w:rFonts w:eastAsia="SimSun"/>
                <w:snapToGrid/>
                <w:color w:val="000000"/>
                <w:szCs w:val="22"/>
                <w:lang w:eastAsia="zh-CN"/>
              </w:rPr>
              <w:t>10</w:t>
            </w:r>
            <w:r w:rsidR="00715BB3" w:rsidRPr="00BE6E67">
              <w:rPr>
                <w:rFonts w:eastAsia="SimSun"/>
                <w:snapToGrid/>
                <w:color w:val="000000"/>
                <w:szCs w:val="22"/>
                <w:lang w:eastAsia="zh-CN"/>
              </w:rPr>
              <w:t> mg</w:t>
            </w:r>
          </w:p>
        </w:tc>
      </w:tr>
      <w:tr w:rsidR="000E1E8B" w:rsidRPr="00BE6E67" w14:paraId="2155BF90" w14:textId="77777777" w:rsidTr="00463DB2">
        <w:tc>
          <w:tcPr>
            <w:tcW w:w="2695" w:type="dxa"/>
          </w:tcPr>
          <w:p w14:paraId="7FC4E9F3" w14:textId="1F81FFED" w:rsidR="000E1E8B" w:rsidRPr="00BE6E67" w:rsidRDefault="000E1E8B" w:rsidP="00A56F45">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r w:rsidRPr="00BE6E67">
              <w:rPr>
                <w:rFonts w:eastAsia="SimSun"/>
                <w:snapToGrid/>
                <w:color w:val="000000"/>
                <w:szCs w:val="22"/>
                <w:lang w:eastAsia="zh-CN"/>
              </w:rPr>
              <w:t>Pasikartojančios GVT ir/arba PE profilaktika</w:t>
            </w:r>
            <w:r w:rsidR="00A9455E" w:rsidRPr="00BE6E67">
              <w:rPr>
                <w:rFonts w:eastAsia="SimSun"/>
                <w:snapToGrid/>
                <w:color w:val="000000"/>
                <w:szCs w:val="22"/>
                <w:lang w:eastAsia="zh-CN"/>
              </w:rPr>
              <w:t xml:space="preserve"> </w:t>
            </w:r>
            <w:r w:rsidR="008770B3" w:rsidRPr="00BE6E67">
              <w:rPr>
                <w:rFonts w:eastAsia="SimSun"/>
                <w:snapToGrid/>
                <w:color w:val="000000"/>
                <w:szCs w:val="22"/>
                <w:lang w:eastAsia="zh-CN"/>
              </w:rPr>
              <w:t>po 6 mėn. trukmės GVT ar PE gydymo kurso</w:t>
            </w:r>
          </w:p>
        </w:tc>
        <w:tc>
          <w:tcPr>
            <w:tcW w:w="3713" w:type="dxa"/>
          </w:tcPr>
          <w:p w14:paraId="78C6C366" w14:textId="6A326118" w:rsidR="000E1E8B" w:rsidRPr="00BE6E67" w:rsidRDefault="00DA2E5C" w:rsidP="00463DB2">
            <w:pPr>
              <w:tabs>
                <w:tab w:val="left" w:pos="9072"/>
                <w:tab w:val="left" w:pos="9214"/>
              </w:tabs>
              <w:snapToGrid w:val="0"/>
              <w:spacing w:line="240" w:lineRule="auto"/>
              <w:ind w:right="282"/>
              <w:rPr>
                <w:snapToGrid/>
                <w:szCs w:val="22"/>
              </w:rPr>
            </w:pPr>
            <w:r w:rsidRPr="00BE6E67">
              <w:rPr>
                <w:snapToGrid/>
                <w:szCs w:val="22"/>
              </w:rPr>
              <w:t xml:space="preserve">po </w:t>
            </w:r>
            <w:r w:rsidR="000E1E8B" w:rsidRPr="00BE6E67">
              <w:rPr>
                <w:snapToGrid/>
                <w:szCs w:val="22"/>
              </w:rPr>
              <w:t>2,5</w:t>
            </w:r>
            <w:r w:rsidR="00715BB3" w:rsidRPr="00BE6E67">
              <w:rPr>
                <w:snapToGrid/>
                <w:szCs w:val="22"/>
              </w:rPr>
              <w:t> mg</w:t>
            </w:r>
            <w:r w:rsidR="000E1E8B" w:rsidRPr="00BE6E67">
              <w:rPr>
                <w:snapToGrid/>
                <w:szCs w:val="22"/>
              </w:rPr>
              <w:t xml:space="preserve"> du kartus per parą</w:t>
            </w:r>
          </w:p>
        </w:tc>
        <w:tc>
          <w:tcPr>
            <w:tcW w:w="2544" w:type="dxa"/>
          </w:tcPr>
          <w:p w14:paraId="73C68128" w14:textId="585D1721" w:rsidR="000E1E8B" w:rsidRPr="00BE6E67" w:rsidRDefault="000E1E8B" w:rsidP="00463DB2">
            <w:pPr>
              <w:tabs>
                <w:tab w:val="left" w:pos="9072"/>
                <w:tab w:val="left" w:pos="9214"/>
              </w:tabs>
              <w:snapToGrid w:val="0"/>
              <w:spacing w:line="240" w:lineRule="auto"/>
              <w:ind w:right="282"/>
              <w:rPr>
                <w:snapToGrid/>
                <w:szCs w:val="22"/>
              </w:rPr>
            </w:pPr>
            <w:r w:rsidRPr="00BE6E67">
              <w:rPr>
                <w:snapToGrid/>
                <w:szCs w:val="22"/>
              </w:rPr>
              <w:t>5</w:t>
            </w:r>
            <w:r w:rsidR="00715BB3" w:rsidRPr="00BE6E67">
              <w:rPr>
                <w:snapToGrid/>
                <w:szCs w:val="22"/>
              </w:rPr>
              <w:t> mg</w:t>
            </w:r>
          </w:p>
        </w:tc>
      </w:tr>
    </w:tbl>
    <w:p w14:paraId="71A2BDAB" w14:textId="77777777" w:rsidR="000E1E8B" w:rsidRPr="00BE6E67" w:rsidRDefault="000E1E8B" w:rsidP="000E1E8B">
      <w:pPr>
        <w:tabs>
          <w:tab w:val="left" w:pos="9214"/>
        </w:tabs>
        <w:snapToGrid w:val="0"/>
        <w:spacing w:line="240" w:lineRule="auto"/>
        <w:ind w:right="282"/>
        <w:rPr>
          <w:snapToGrid/>
          <w:szCs w:val="22"/>
        </w:rPr>
      </w:pPr>
    </w:p>
    <w:p w14:paraId="29482F6E" w14:textId="77777777" w:rsidR="00AE7C13" w:rsidRPr="00BE6E67" w:rsidRDefault="00AE7C13" w:rsidP="00AE7C13">
      <w:pPr>
        <w:tabs>
          <w:tab w:val="left" w:pos="9214"/>
        </w:tabs>
        <w:spacing w:line="240" w:lineRule="auto"/>
        <w:ind w:right="282"/>
        <w:rPr>
          <w:snapToGrid/>
        </w:rPr>
      </w:pPr>
      <w:r w:rsidRPr="00BE6E67">
        <w:rPr>
          <w:snapToGrid/>
        </w:rPr>
        <w:t>Viso gydymo trukmė turi būti parenkama individualiai, atidžiai įvertinus gydymo naudos ir</w:t>
      </w:r>
    </w:p>
    <w:p w14:paraId="4C196260" w14:textId="2D70CD1C" w:rsidR="00F16078" w:rsidRPr="00BE6E67" w:rsidRDefault="00AE7C13" w:rsidP="00AE7C13">
      <w:pPr>
        <w:tabs>
          <w:tab w:val="left" w:pos="9214"/>
        </w:tabs>
        <w:spacing w:line="240" w:lineRule="auto"/>
        <w:ind w:right="282"/>
        <w:rPr>
          <w:snapToGrid/>
        </w:rPr>
      </w:pPr>
      <w:r w:rsidRPr="00BE6E67">
        <w:rPr>
          <w:snapToGrid/>
        </w:rPr>
        <w:t>kraujavimo rizikos santykį (žr. 4.4</w:t>
      </w:r>
      <w:r w:rsidR="00193077" w:rsidRPr="00BE6E67">
        <w:rPr>
          <w:snapToGrid/>
        </w:rPr>
        <w:t> </w:t>
      </w:r>
      <w:r w:rsidRPr="00BE6E67">
        <w:rPr>
          <w:snapToGrid/>
        </w:rPr>
        <w:t>skyrių).</w:t>
      </w:r>
    </w:p>
    <w:p w14:paraId="2AEE1DF5" w14:textId="77777777" w:rsidR="00AE7C13" w:rsidRPr="00BE6E67" w:rsidRDefault="00AE7C13" w:rsidP="00AE7C13">
      <w:pPr>
        <w:tabs>
          <w:tab w:val="left" w:pos="9214"/>
        </w:tabs>
        <w:spacing w:line="240" w:lineRule="auto"/>
        <w:ind w:right="282"/>
        <w:rPr>
          <w:i/>
          <w:iCs/>
        </w:rPr>
      </w:pPr>
    </w:p>
    <w:p w14:paraId="2A0465AE" w14:textId="6524B3FA" w:rsidR="00F16078" w:rsidRPr="00BE6E67" w:rsidRDefault="00F16078" w:rsidP="00F16078">
      <w:pPr>
        <w:tabs>
          <w:tab w:val="left" w:pos="9214"/>
        </w:tabs>
        <w:spacing w:line="240" w:lineRule="auto"/>
        <w:ind w:right="282"/>
        <w:rPr>
          <w:u w:val="single"/>
        </w:rPr>
      </w:pPr>
      <w:r w:rsidRPr="00BE6E67">
        <w:rPr>
          <w:i/>
          <w:iCs/>
          <w:u w:val="single"/>
        </w:rPr>
        <w:t>VTE gydymas ir VTE pasikartojimo profilaktika pacientams vaikams</w:t>
      </w:r>
      <w:r w:rsidRPr="00BE6E67">
        <w:rPr>
          <w:u w:val="single"/>
        </w:rPr>
        <w:t xml:space="preserve"> </w:t>
      </w:r>
    </w:p>
    <w:p w14:paraId="05BD8C4C" w14:textId="2737FDAB" w:rsidR="00F16078" w:rsidRPr="00BE6E67" w:rsidRDefault="00F16078" w:rsidP="00F16078">
      <w:pPr>
        <w:tabs>
          <w:tab w:val="left" w:pos="9214"/>
        </w:tabs>
        <w:spacing w:line="240" w:lineRule="auto"/>
        <w:ind w:right="282"/>
      </w:pPr>
      <w:r w:rsidRPr="00BE6E67">
        <w:t>Vaikų, kurių amžius nuo 28</w:t>
      </w:r>
      <w:r w:rsidR="002908F6" w:rsidRPr="00BE6E67">
        <w:t> </w:t>
      </w:r>
      <w:r w:rsidRPr="00BE6E67">
        <w:t>dienų iki mažiau kaip 18</w:t>
      </w:r>
      <w:r w:rsidR="002908F6" w:rsidRPr="00BE6E67">
        <w:t> </w:t>
      </w:r>
      <w:r w:rsidRPr="00BE6E67">
        <w:t xml:space="preserve">metų, gydymą </w:t>
      </w:r>
      <w:proofErr w:type="spellStart"/>
      <w:r w:rsidRPr="00BE6E67">
        <w:t>apiksabanu</w:t>
      </w:r>
      <w:proofErr w:type="spellEnd"/>
      <w:r w:rsidRPr="00BE6E67">
        <w:t xml:space="preserve"> reikia pradėti po mažiausiai 5 dienų trukmės pradinės </w:t>
      </w:r>
      <w:proofErr w:type="spellStart"/>
      <w:r w:rsidRPr="00BE6E67">
        <w:t>parenterinės</w:t>
      </w:r>
      <w:proofErr w:type="spellEnd"/>
      <w:r w:rsidRPr="00BE6E67">
        <w:t xml:space="preserve"> antikoaguliantų terapijos (žr. 5.1</w:t>
      </w:r>
      <w:r w:rsidR="002908F6" w:rsidRPr="00BE6E67">
        <w:t> </w:t>
      </w:r>
      <w:r w:rsidRPr="00BE6E67">
        <w:t xml:space="preserve">skyrių). </w:t>
      </w:r>
    </w:p>
    <w:p w14:paraId="53BBE90B" w14:textId="77777777" w:rsidR="00F16078" w:rsidRPr="00BE6E67" w:rsidRDefault="00F16078" w:rsidP="00F16078">
      <w:pPr>
        <w:tabs>
          <w:tab w:val="left" w:pos="9214"/>
        </w:tabs>
        <w:spacing w:line="240" w:lineRule="auto"/>
        <w:ind w:right="282"/>
      </w:pPr>
    </w:p>
    <w:p w14:paraId="6AE835FE" w14:textId="531F3BAB" w:rsidR="00F16078" w:rsidRPr="00BE6E67" w:rsidRDefault="00F16078" w:rsidP="00F16078">
      <w:pPr>
        <w:tabs>
          <w:tab w:val="left" w:pos="9214"/>
        </w:tabs>
        <w:spacing w:line="240" w:lineRule="auto"/>
        <w:ind w:right="282"/>
      </w:pPr>
      <w:r w:rsidRPr="00BE6E67">
        <w:t xml:space="preserve">Gydant </w:t>
      </w:r>
      <w:proofErr w:type="spellStart"/>
      <w:r w:rsidRPr="00BE6E67">
        <w:t>apiksabanu</w:t>
      </w:r>
      <w:proofErr w:type="spellEnd"/>
      <w:r w:rsidRPr="00BE6E67">
        <w:t xml:space="preserve"> vaikus, dozė parenkama pagal kūno masės kategoriją. Rekomenduojama </w:t>
      </w:r>
      <w:proofErr w:type="spellStart"/>
      <w:r w:rsidRPr="00BE6E67">
        <w:t>apiksabano</w:t>
      </w:r>
      <w:proofErr w:type="spellEnd"/>
      <w:r w:rsidRPr="00BE6E67">
        <w:t xml:space="preserve"> dozė vaikams, kurių kūno masė ≥</w:t>
      </w:r>
      <w:r w:rsidR="002908F6" w:rsidRPr="00BE6E67">
        <w:t> </w:t>
      </w:r>
      <w:r w:rsidRPr="00BE6E67">
        <w:t>35</w:t>
      </w:r>
      <w:r w:rsidR="00715BB3" w:rsidRPr="00BE6E67">
        <w:t> kg</w:t>
      </w:r>
      <w:r w:rsidRPr="00BE6E67">
        <w:t>, pateikta 2</w:t>
      </w:r>
      <w:r w:rsidR="002908F6" w:rsidRPr="00BE6E67">
        <w:t> </w:t>
      </w:r>
      <w:r w:rsidRPr="00BE6E67">
        <w:t xml:space="preserve">lentelėje. </w:t>
      </w:r>
    </w:p>
    <w:p w14:paraId="696C39CC" w14:textId="77777777" w:rsidR="00F16078" w:rsidRPr="00BE6E67" w:rsidRDefault="00F16078" w:rsidP="00F16078">
      <w:pPr>
        <w:tabs>
          <w:tab w:val="left" w:pos="9214"/>
        </w:tabs>
        <w:spacing w:line="240" w:lineRule="auto"/>
        <w:ind w:right="282"/>
      </w:pPr>
    </w:p>
    <w:p w14:paraId="2125C216" w14:textId="071EA10F" w:rsidR="00F16078" w:rsidRPr="00BE6E67" w:rsidRDefault="00F16078" w:rsidP="00F16078">
      <w:pPr>
        <w:tabs>
          <w:tab w:val="left" w:pos="9214"/>
        </w:tabs>
        <w:spacing w:line="240" w:lineRule="auto"/>
        <w:ind w:right="282"/>
        <w:rPr>
          <w:i/>
          <w:iCs/>
          <w:u w:val="single"/>
        </w:rPr>
      </w:pPr>
      <w:r w:rsidRPr="00BE6E67">
        <w:rPr>
          <w:i/>
          <w:iCs/>
          <w:u w:val="single"/>
        </w:rPr>
        <w:t>2 lentelė. Dozės rekomendacijos VTE gydymui ir VTE pasikartojimo profilaktikai pacientams vaikams, kurių kūno masė ≥</w:t>
      </w:r>
      <w:r w:rsidR="002908F6" w:rsidRPr="00BE6E67">
        <w:rPr>
          <w:i/>
          <w:iCs/>
          <w:u w:val="single"/>
        </w:rPr>
        <w:t> </w:t>
      </w:r>
      <w:r w:rsidRPr="00BE6E67">
        <w:rPr>
          <w:i/>
          <w:iCs/>
          <w:u w:val="single"/>
        </w:rPr>
        <w:t>35</w:t>
      </w:r>
      <w:r w:rsidR="00715BB3" w:rsidRPr="00BE6E67">
        <w:rPr>
          <w:i/>
          <w:iCs/>
          <w:u w:val="single"/>
        </w:rPr>
        <w:t> 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2041"/>
        <w:gridCol w:w="1598"/>
        <w:gridCol w:w="1818"/>
        <w:gridCol w:w="1821"/>
      </w:tblGrid>
      <w:tr w:rsidR="00F16078" w:rsidRPr="00BE6E67" w14:paraId="675DCFBC" w14:textId="77777777" w:rsidTr="003A1EED">
        <w:tc>
          <w:tcPr>
            <w:tcW w:w="1782" w:type="dxa"/>
          </w:tcPr>
          <w:p w14:paraId="40938CF3" w14:textId="77777777" w:rsidR="00F16078" w:rsidRPr="00BE6E67" w:rsidRDefault="00F16078" w:rsidP="00B8051C">
            <w:pPr>
              <w:tabs>
                <w:tab w:val="left" w:pos="9214"/>
              </w:tabs>
              <w:spacing w:line="240" w:lineRule="auto"/>
              <w:ind w:right="282"/>
              <w:rPr>
                <w:b/>
                <w:bCs/>
              </w:rPr>
            </w:pPr>
          </w:p>
        </w:tc>
        <w:tc>
          <w:tcPr>
            <w:tcW w:w="3639" w:type="dxa"/>
            <w:gridSpan w:val="2"/>
          </w:tcPr>
          <w:p w14:paraId="779320A3" w14:textId="77777777" w:rsidR="00F16078" w:rsidRPr="00BE6E67" w:rsidRDefault="00F16078" w:rsidP="00B8051C">
            <w:pPr>
              <w:tabs>
                <w:tab w:val="left" w:pos="9214"/>
              </w:tabs>
              <w:spacing w:line="240" w:lineRule="auto"/>
              <w:ind w:right="282"/>
            </w:pPr>
            <w:r w:rsidRPr="00BE6E67">
              <w:t>1–7 dienos</w:t>
            </w:r>
          </w:p>
        </w:tc>
        <w:tc>
          <w:tcPr>
            <w:tcW w:w="3639" w:type="dxa"/>
            <w:gridSpan w:val="2"/>
          </w:tcPr>
          <w:p w14:paraId="62580FAA" w14:textId="77777777" w:rsidR="00F16078" w:rsidRPr="00BE6E67" w:rsidRDefault="00F16078" w:rsidP="00B8051C">
            <w:pPr>
              <w:tabs>
                <w:tab w:val="left" w:pos="9214"/>
              </w:tabs>
              <w:spacing w:line="240" w:lineRule="auto"/>
              <w:ind w:right="282"/>
            </w:pPr>
            <w:r w:rsidRPr="00BE6E67">
              <w:t>8 diena ir vėliau</w:t>
            </w:r>
          </w:p>
        </w:tc>
      </w:tr>
      <w:tr w:rsidR="00F16078" w:rsidRPr="00BE6E67" w14:paraId="134523D1" w14:textId="77777777" w:rsidTr="003A1EED">
        <w:tc>
          <w:tcPr>
            <w:tcW w:w="1782" w:type="dxa"/>
          </w:tcPr>
          <w:p w14:paraId="14F75D7B" w14:textId="77777777" w:rsidR="00F16078" w:rsidRPr="00BE6E67" w:rsidRDefault="00F16078" w:rsidP="00B8051C">
            <w:pPr>
              <w:tabs>
                <w:tab w:val="left" w:pos="9214"/>
              </w:tabs>
              <w:spacing w:line="240" w:lineRule="auto"/>
              <w:ind w:right="282"/>
            </w:pPr>
            <w:r w:rsidRPr="00BE6E67">
              <w:t>Kūno masė (kg)</w:t>
            </w:r>
          </w:p>
        </w:tc>
        <w:tc>
          <w:tcPr>
            <w:tcW w:w="2041" w:type="dxa"/>
          </w:tcPr>
          <w:p w14:paraId="70C9E6A9" w14:textId="77777777" w:rsidR="00F16078" w:rsidRPr="00BE6E67" w:rsidRDefault="00F16078" w:rsidP="00B8051C">
            <w:pPr>
              <w:tabs>
                <w:tab w:val="left" w:pos="9214"/>
              </w:tabs>
              <w:spacing w:line="240" w:lineRule="auto"/>
              <w:ind w:right="282"/>
            </w:pPr>
            <w:r w:rsidRPr="00BE6E67">
              <w:t>Dozavimo grafikas</w:t>
            </w:r>
          </w:p>
        </w:tc>
        <w:tc>
          <w:tcPr>
            <w:tcW w:w="1598" w:type="dxa"/>
          </w:tcPr>
          <w:p w14:paraId="0CA2DD54" w14:textId="77777777" w:rsidR="00F16078" w:rsidRPr="00BE6E67" w:rsidRDefault="00F16078" w:rsidP="00B8051C">
            <w:pPr>
              <w:tabs>
                <w:tab w:val="left" w:pos="9214"/>
              </w:tabs>
              <w:spacing w:line="240" w:lineRule="auto"/>
              <w:ind w:right="282"/>
            </w:pPr>
            <w:r w:rsidRPr="00BE6E67">
              <w:t>Didžiausia paros dozė</w:t>
            </w:r>
          </w:p>
        </w:tc>
        <w:tc>
          <w:tcPr>
            <w:tcW w:w="1818" w:type="dxa"/>
          </w:tcPr>
          <w:p w14:paraId="5F11A3C6" w14:textId="77777777" w:rsidR="00F16078" w:rsidRPr="00BE6E67" w:rsidRDefault="00F16078" w:rsidP="00B8051C">
            <w:pPr>
              <w:tabs>
                <w:tab w:val="left" w:pos="9214"/>
              </w:tabs>
              <w:spacing w:line="240" w:lineRule="auto"/>
              <w:ind w:right="282"/>
            </w:pPr>
            <w:r w:rsidRPr="00BE6E67">
              <w:t>Dozavimo grafikas</w:t>
            </w:r>
          </w:p>
        </w:tc>
        <w:tc>
          <w:tcPr>
            <w:tcW w:w="1821" w:type="dxa"/>
          </w:tcPr>
          <w:p w14:paraId="42C4CEFA" w14:textId="77777777" w:rsidR="00F16078" w:rsidRPr="00BE6E67" w:rsidRDefault="00F16078" w:rsidP="00B8051C">
            <w:pPr>
              <w:tabs>
                <w:tab w:val="left" w:pos="9214"/>
              </w:tabs>
              <w:spacing w:line="240" w:lineRule="auto"/>
              <w:ind w:right="282"/>
            </w:pPr>
            <w:r w:rsidRPr="00BE6E67">
              <w:t>Didžiausia paros dozė</w:t>
            </w:r>
          </w:p>
        </w:tc>
      </w:tr>
      <w:tr w:rsidR="00F16078" w:rsidRPr="00BE6E67" w14:paraId="39B598E1" w14:textId="77777777" w:rsidTr="003A1EED">
        <w:tc>
          <w:tcPr>
            <w:tcW w:w="1782" w:type="dxa"/>
          </w:tcPr>
          <w:p w14:paraId="5E7BB7FB" w14:textId="2455B2F0" w:rsidR="00F16078" w:rsidRPr="00BE6E67" w:rsidRDefault="00F16078" w:rsidP="00B8051C">
            <w:pPr>
              <w:tabs>
                <w:tab w:val="left" w:pos="9214"/>
              </w:tabs>
              <w:spacing w:line="240" w:lineRule="auto"/>
              <w:ind w:right="282"/>
            </w:pPr>
            <w:r w:rsidRPr="00BE6E67">
              <w:t>≥</w:t>
            </w:r>
            <w:r w:rsidR="002908F6" w:rsidRPr="00BE6E67">
              <w:t> </w:t>
            </w:r>
            <w:r w:rsidRPr="00BE6E67">
              <w:t>35</w:t>
            </w:r>
          </w:p>
        </w:tc>
        <w:tc>
          <w:tcPr>
            <w:tcW w:w="2041" w:type="dxa"/>
          </w:tcPr>
          <w:p w14:paraId="4B4DF4B8" w14:textId="5C247EAA" w:rsidR="00F16078" w:rsidRPr="00BE6E67" w:rsidRDefault="00F16078" w:rsidP="00B8051C">
            <w:pPr>
              <w:tabs>
                <w:tab w:val="left" w:pos="9214"/>
              </w:tabs>
              <w:spacing w:line="240" w:lineRule="auto"/>
              <w:ind w:right="282"/>
            </w:pPr>
            <w:r w:rsidRPr="00BE6E67">
              <w:t>10</w:t>
            </w:r>
            <w:r w:rsidR="00715BB3" w:rsidRPr="00BE6E67">
              <w:t> mg</w:t>
            </w:r>
            <w:r w:rsidRPr="00BE6E67">
              <w:t xml:space="preserve"> du kartus per parą</w:t>
            </w:r>
          </w:p>
        </w:tc>
        <w:tc>
          <w:tcPr>
            <w:tcW w:w="1598" w:type="dxa"/>
          </w:tcPr>
          <w:p w14:paraId="08B21D33" w14:textId="7664B95A" w:rsidR="00F16078" w:rsidRPr="00BE6E67" w:rsidRDefault="00F16078" w:rsidP="00B8051C">
            <w:pPr>
              <w:tabs>
                <w:tab w:val="left" w:pos="9214"/>
              </w:tabs>
              <w:spacing w:line="240" w:lineRule="auto"/>
              <w:ind w:right="282"/>
            </w:pPr>
            <w:r w:rsidRPr="00BE6E67">
              <w:t>20</w:t>
            </w:r>
            <w:r w:rsidR="00715BB3" w:rsidRPr="00BE6E67">
              <w:t> mg</w:t>
            </w:r>
          </w:p>
        </w:tc>
        <w:tc>
          <w:tcPr>
            <w:tcW w:w="1818" w:type="dxa"/>
          </w:tcPr>
          <w:p w14:paraId="3416E5A6" w14:textId="38DB2D95" w:rsidR="00F16078" w:rsidRPr="00BE6E67" w:rsidRDefault="00F16078" w:rsidP="00B8051C">
            <w:pPr>
              <w:tabs>
                <w:tab w:val="left" w:pos="9214"/>
              </w:tabs>
              <w:spacing w:line="240" w:lineRule="auto"/>
              <w:ind w:right="282"/>
            </w:pPr>
            <w:r w:rsidRPr="00BE6E67">
              <w:t>5</w:t>
            </w:r>
            <w:r w:rsidR="00715BB3" w:rsidRPr="00BE6E67">
              <w:t> mg</w:t>
            </w:r>
            <w:r w:rsidRPr="00BE6E67">
              <w:t xml:space="preserve"> du kartus per parą</w:t>
            </w:r>
          </w:p>
        </w:tc>
        <w:tc>
          <w:tcPr>
            <w:tcW w:w="1821" w:type="dxa"/>
          </w:tcPr>
          <w:p w14:paraId="6D74ED04" w14:textId="341F6A7C" w:rsidR="00F16078" w:rsidRPr="00BE6E67" w:rsidRDefault="00F16078" w:rsidP="00B8051C">
            <w:pPr>
              <w:tabs>
                <w:tab w:val="left" w:pos="9214"/>
              </w:tabs>
              <w:spacing w:line="240" w:lineRule="auto"/>
              <w:ind w:right="282"/>
            </w:pPr>
            <w:r w:rsidRPr="00BE6E67">
              <w:t>10</w:t>
            </w:r>
            <w:r w:rsidR="00715BB3" w:rsidRPr="00BE6E67">
              <w:t> mg</w:t>
            </w:r>
          </w:p>
        </w:tc>
      </w:tr>
    </w:tbl>
    <w:p w14:paraId="06B6D545" w14:textId="77777777" w:rsidR="00F16078" w:rsidRPr="00BE6E67" w:rsidRDefault="00F16078" w:rsidP="00F16078">
      <w:pPr>
        <w:tabs>
          <w:tab w:val="left" w:pos="9214"/>
        </w:tabs>
        <w:spacing w:line="240" w:lineRule="auto"/>
        <w:ind w:right="282"/>
      </w:pPr>
    </w:p>
    <w:p w14:paraId="760FB4AD" w14:textId="78E13ADF" w:rsidR="003A1EED" w:rsidRPr="00BE6E67" w:rsidRDefault="003A1EED" w:rsidP="00F16078">
      <w:pPr>
        <w:tabs>
          <w:tab w:val="left" w:pos="9214"/>
        </w:tabs>
        <w:spacing w:line="240" w:lineRule="auto"/>
        <w:ind w:right="282"/>
      </w:pPr>
      <w:r w:rsidRPr="00BE6E67">
        <w:t>Vaikams, sveriantiems &lt;35</w:t>
      </w:r>
      <w:r w:rsidR="00715BB3" w:rsidRPr="00BE6E67">
        <w:t> kg</w:t>
      </w:r>
      <w:r w:rsidRPr="00BE6E67">
        <w:t xml:space="preserve">, </w:t>
      </w:r>
      <w:r w:rsidR="00126671" w:rsidRPr="00BE6E67">
        <w:t>žr.</w:t>
      </w:r>
      <w:r w:rsidRPr="00BE6E67">
        <w:t xml:space="preserve"> kitų šiai amžiaus grupei tinkamų </w:t>
      </w:r>
      <w:r w:rsidR="005E0E48" w:rsidRPr="00BE6E67">
        <w:t>farmacinių</w:t>
      </w:r>
      <w:r w:rsidRPr="00BE6E67">
        <w:t xml:space="preserve"> formų preparato charakteristikų santrauk</w:t>
      </w:r>
      <w:r w:rsidR="00D30209" w:rsidRPr="00BE6E67">
        <w:t>ą</w:t>
      </w:r>
      <w:r w:rsidRPr="00BE6E67">
        <w:t>.</w:t>
      </w:r>
    </w:p>
    <w:p w14:paraId="546B5F1F" w14:textId="77777777" w:rsidR="003A1EED" w:rsidRPr="00BE6E67" w:rsidRDefault="003A1EED" w:rsidP="00F16078">
      <w:pPr>
        <w:tabs>
          <w:tab w:val="left" w:pos="9214"/>
        </w:tabs>
        <w:spacing w:line="240" w:lineRule="auto"/>
        <w:ind w:right="282"/>
      </w:pPr>
    </w:p>
    <w:p w14:paraId="0A7F9D06" w14:textId="5393492E" w:rsidR="00F16078" w:rsidRPr="00BE6E67" w:rsidRDefault="00F16078" w:rsidP="00F16078">
      <w:pPr>
        <w:tabs>
          <w:tab w:val="left" w:pos="9214"/>
        </w:tabs>
        <w:spacing w:line="240" w:lineRule="auto"/>
        <w:ind w:right="282"/>
      </w:pPr>
      <w:r w:rsidRPr="00BE6E67">
        <w:t>Remiantis vaik</w:t>
      </w:r>
      <w:r w:rsidRPr="00BE6E67">
        <w:rPr>
          <w:rFonts w:hint="eastAsia"/>
        </w:rPr>
        <w:t>ų</w:t>
      </w:r>
      <w:r w:rsidRPr="00BE6E67">
        <w:t xml:space="preserve"> populiacijai skirtomis VTE gydymo gair</w:t>
      </w:r>
      <w:r w:rsidRPr="00BE6E67">
        <w:rPr>
          <w:rFonts w:hint="eastAsia"/>
        </w:rPr>
        <w:t>ė</w:t>
      </w:r>
      <w:r w:rsidRPr="00BE6E67">
        <w:t>mis, viso gydymo trukm</w:t>
      </w:r>
      <w:r w:rsidRPr="00BE6E67">
        <w:rPr>
          <w:rFonts w:hint="eastAsia"/>
        </w:rPr>
        <w:t>ė</w:t>
      </w:r>
      <w:r w:rsidRPr="00BE6E67">
        <w:t xml:space="preserve"> turi b</w:t>
      </w:r>
      <w:r w:rsidRPr="00BE6E67">
        <w:rPr>
          <w:rFonts w:hint="eastAsia"/>
        </w:rPr>
        <w:t>ū</w:t>
      </w:r>
      <w:r w:rsidRPr="00BE6E67">
        <w:t>ti</w:t>
      </w:r>
    </w:p>
    <w:p w14:paraId="5CB7AB1F" w14:textId="5A62511E" w:rsidR="00F16078" w:rsidRPr="00BE6E67" w:rsidRDefault="00F16078" w:rsidP="00F16078">
      <w:pPr>
        <w:tabs>
          <w:tab w:val="left" w:pos="9214"/>
        </w:tabs>
        <w:spacing w:line="240" w:lineRule="auto"/>
        <w:ind w:right="282"/>
      </w:pPr>
      <w:r w:rsidRPr="00BE6E67">
        <w:t>parenkama individualiai, atid</w:t>
      </w:r>
      <w:r w:rsidRPr="00BE6E67">
        <w:rPr>
          <w:rFonts w:hint="eastAsia"/>
        </w:rPr>
        <w:t>ž</w:t>
      </w:r>
      <w:r w:rsidRPr="00BE6E67">
        <w:t xml:space="preserve">iai </w:t>
      </w:r>
      <w:r w:rsidRPr="00BE6E67">
        <w:rPr>
          <w:rFonts w:hint="eastAsia"/>
        </w:rPr>
        <w:t>į</w:t>
      </w:r>
      <w:r w:rsidRPr="00BE6E67">
        <w:t>vertinus gydymo naudos ir kraujavimo rizikos santyk</w:t>
      </w:r>
      <w:r w:rsidRPr="00BE6E67">
        <w:rPr>
          <w:rFonts w:hint="eastAsia"/>
        </w:rPr>
        <w:t>į</w:t>
      </w:r>
      <w:r w:rsidRPr="00BE6E67">
        <w:t xml:space="preserve"> (</w:t>
      </w:r>
      <w:r w:rsidRPr="00BE6E67">
        <w:rPr>
          <w:rFonts w:hint="eastAsia"/>
        </w:rPr>
        <w:t>ž</w:t>
      </w:r>
      <w:r w:rsidRPr="00BE6E67">
        <w:t>r.</w:t>
      </w:r>
      <w:r w:rsidR="002908F6" w:rsidRPr="00BE6E67">
        <w:t xml:space="preserve"> </w:t>
      </w:r>
    </w:p>
    <w:p w14:paraId="0D2CAA18" w14:textId="5F721B73" w:rsidR="00F16078" w:rsidRPr="00BE6E67" w:rsidRDefault="00F16078" w:rsidP="00F16078">
      <w:pPr>
        <w:tabs>
          <w:tab w:val="left" w:pos="9214"/>
        </w:tabs>
        <w:spacing w:line="240" w:lineRule="auto"/>
        <w:ind w:right="282"/>
      </w:pPr>
      <w:r w:rsidRPr="00BE6E67">
        <w:t>4.4</w:t>
      </w:r>
      <w:r w:rsidR="00193077" w:rsidRPr="00BE6E67">
        <w:t> </w:t>
      </w:r>
      <w:r w:rsidRPr="00BE6E67">
        <w:t>skyri</w:t>
      </w:r>
      <w:r w:rsidRPr="00BE6E67">
        <w:rPr>
          <w:rFonts w:hint="eastAsia"/>
        </w:rPr>
        <w:t>ų</w:t>
      </w:r>
      <w:r w:rsidRPr="00BE6E67">
        <w:t>).</w:t>
      </w:r>
    </w:p>
    <w:p w14:paraId="0586086E" w14:textId="77777777" w:rsidR="00F16078" w:rsidRPr="00BE6E67" w:rsidRDefault="00F16078" w:rsidP="00F16078">
      <w:pPr>
        <w:tabs>
          <w:tab w:val="left" w:pos="9214"/>
        </w:tabs>
        <w:spacing w:line="240" w:lineRule="auto"/>
        <w:ind w:right="282"/>
      </w:pPr>
    </w:p>
    <w:p w14:paraId="01FE0FCC" w14:textId="77777777" w:rsidR="00F16078" w:rsidRPr="00BE6E67" w:rsidRDefault="00F16078" w:rsidP="00F16078">
      <w:pPr>
        <w:tabs>
          <w:tab w:val="left" w:pos="9214"/>
        </w:tabs>
        <w:spacing w:line="240" w:lineRule="auto"/>
        <w:ind w:right="282"/>
        <w:rPr>
          <w:i/>
          <w:iCs/>
          <w:u w:val="single"/>
        </w:rPr>
      </w:pPr>
      <w:r w:rsidRPr="00BE6E67">
        <w:rPr>
          <w:i/>
          <w:u w:val="single"/>
        </w:rPr>
        <w:t xml:space="preserve">Praleista dozė </w:t>
      </w:r>
      <w:r w:rsidRPr="00BE6E67">
        <w:rPr>
          <w:i/>
          <w:iCs/>
          <w:u w:val="single"/>
        </w:rPr>
        <w:t>suaugusiesiems ir vaikams</w:t>
      </w:r>
    </w:p>
    <w:p w14:paraId="0AB0C28E" w14:textId="77777777" w:rsidR="00F16078" w:rsidRPr="00BE6E67" w:rsidRDefault="00F16078" w:rsidP="00F16078">
      <w:pPr>
        <w:tabs>
          <w:tab w:val="left" w:pos="9214"/>
        </w:tabs>
        <w:spacing w:line="240" w:lineRule="auto"/>
        <w:ind w:right="282"/>
        <w:rPr>
          <w:iCs/>
        </w:rPr>
      </w:pPr>
      <w:r w:rsidRPr="00BE6E67">
        <w:rPr>
          <w:iCs/>
        </w:rPr>
        <w:t>Praleist</w:t>
      </w:r>
      <w:r w:rsidRPr="00BE6E67">
        <w:rPr>
          <w:rFonts w:hint="eastAsia"/>
          <w:iCs/>
        </w:rPr>
        <w:t>ą</w:t>
      </w:r>
      <w:r w:rsidRPr="00BE6E67">
        <w:rPr>
          <w:iCs/>
        </w:rPr>
        <w:t xml:space="preserve"> rytin</w:t>
      </w:r>
      <w:r w:rsidRPr="00BE6E67">
        <w:rPr>
          <w:rFonts w:hint="eastAsia"/>
          <w:iCs/>
        </w:rPr>
        <w:t>ę</w:t>
      </w:r>
      <w:r w:rsidRPr="00BE6E67">
        <w:rPr>
          <w:iCs/>
        </w:rPr>
        <w:t xml:space="preserve"> doz</w:t>
      </w:r>
      <w:r w:rsidRPr="00BE6E67">
        <w:rPr>
          <w:rFonts w:hint="eastAsia"/>
          <w:iCs/>
        </w:rPr>
        <w:t>ę</w:t>
      </w:r>
      <w:r w:rsidRPr="00BE6E67">
        <w:rPr>
          <w:iCs/>
        </w:rPr>
        <w:t xml:space="preserve"> reikia suvartoti i</w:t>
      </w:r>
      <w:r w:rsidRPr="00BE6E67">
        <w:rPr>
          <w:rFonts w:hint="eastAsia"/>
          <w:iCs/>
        </w:rPr>
        <w:t>š</w:t>
      </w:r>
      <w:r w:rsidRPr="00BE6E67">
        <w:rPr>
          <w:iCs/>
        </w:rPr>
        <w:t xml:space="preserve"> karto prisiminus ir j</w:t>
      </w:r>
      <w:r w:rsidRPr="00BE6E67">
        <w:rPr>
          <w:rFonts w:hint="eastAsia"/>
          <w:iCs/>
        </w:rPr>
        <w:t>ą</w:t>
      </w:r>
      <w:r w:rsidRPr="00BE6E67">
        <w:rPr>
          <w:iCs/>
        </w:rPr>
        <w:t xml:space="preserve"> galima vartoti kartu su vakarine doze.</w:t>
      </w:r>
    </w:p>
    <w:p w14:paraId="3A2472F7" w14:textId="77777777" w:rsidR="00F16078" w:rsidRPr="00BE6E67" w:rsidRDefault="00F16078" w:rsidP="00F16078">
      <w:pPr>
        <w:tabs>
          <w:tab w:val="left" w:pos="9214"/>
        </w:tabs>
        <w:spacing w:line="240" w:lineRule="auto"/>
        <w:ind w:right="282"/>
      </w:pPr>
      <w:r w:rsidRPr="00BE6E67">
        <w:rPr>
          <w:iCs/>
        </w:rPr>
        <w:t>Praleist</w:t>
      </w:r>
      <w:r w:rsidRPr="00BE6E67">
        <w:rPr>
          <w:rFonts w:hint="eastAsia"/>
          <w:iCs/>
        </w:rPr>
        <w:t>ą</w:t>
      </w:r>
      <w:r w:rsidRPr="00BE6E67">
        <w:rPr>
          <w:iCs/>
        </w:rPr>
        <w:t xml:space="preserve"> vakarin</w:t>
      </w:r>
      <w:r w:rsidRPr="00BE6E67">
        <w:rPr>
          <w:rFonts w:hint="eastAsia"/>
          <w:iCs/>
        </w:rPr>
        <w:t>ę</w:t>
      </w:r>
      <w:r w:rsidRPr="00BE6E67">
        <w:rPr>
          <w:iCs/>
        </w:rPr>
        <w:t xml:space="preserve"> doz</w:t>
      </w:r>
      <w:r w:rsidRPr="00BE6E67">
        <w:rPr>
          <w:rFonts w:hint="eastAsia"/>
          <w:iCs/>
        </w:rPr>
        <w:t>ę</w:t>
      </w:r>
      <w:r w:rsidRPr="00BE6E67">
        <w:rPr>
          <w:iCs/>
        </w:rPr>
        <w:t xml:space="preserve"> galima vartoti tik t</w:t>
      </w:r>
      <w:r w:rsidRPr="00BE6E67">
        <w:rPr>
          <w:rFonts w:hint="eastAsia"/>
          <w:iCs/>
        </w:rPr>
        <w:t>ą</w:t>
      </w:r>
      <w:r w:rsidRPr="00BE6E67">
        <w:rPr>
          <w:iCs/>
        </w:rPr>
        <w:t xml:space="preserve"> pat</w:t>
      </w:r>
      <w:r w:rsidRPr="00BE6E67">
        <w:rPr>
          <w:rFonts w:hint="eastAsia"/>
          <w:iCs/>
        </w:rPr>
        <w:t>į</w:t>
      </w:r>
      <w:r w:rsidRPr="00BE6E67">
        <w:rPr>
          <w:iCs/>
        </w:rPr>
        <w:t xml:space="preserve"> vakar</w:t>
      </w:r>
      <w:r w:rsidRPr="00BE6E67">
        <w:rPr>
          <w:rFonts w:hint="eastAsia"/>
          <w:iCs/>
        </w:rPr>
        <w:t>ą</w:t>
      </w:r>
      <w:r w:rsidRPr="00BE6E67">
        <w:rPr>
          <w:iCs/>
        </w:rPr>
        <w:t>, pacientui negalima vartoti dviej</w:t>
      </w:r>
      <w:r w:rsidRPr="00BE6E67">
        <w:rPr>
          <w:rFonts w:hint="eastAsia"/>
          <w:iCs/>
        </w:rPr>
        <w:t>ų</w:t>
      </w:r>
      <w:r w:rsidRPr="00BE6E67">
        <w:rPr>
          <w:iCs/>
        </w:rPr>
        <w:t xml:space="preserve"> dozi</w:t>
      </w:r>
      <w:r w:rsidRPr="00BE6E67">
        <w:rPr>
          <w:rFonts w:hint="eastAsia"/>
          <w:iCs/>
        </w:rPr>
        <w:t>ų</w:t>
      </w:r>
      <w:r w:rsidRPr="00BE6E67">
        <w:rPr>
          <w:iCs/>
        </w:rPr>
        <w:t xml:space="preserve"> kit</w:t>
      </w:r>
      <w:r w:rsidRPr="00BE6E67">
        <w:rPr>
          <w:rFonts w:hint="eastAsia"/>
          <w:iCs/>
        </w:rPr>
        <w:t>ą</w:t>
      </w:r>
      <w:r w:rsidRPr="00BE6E67">
        <w:rPr>
          <w:iCs/>
        </w:rPr>
        <w:t xml:space="preserve"> ryt</w:t>
      </w:r>
      <w:r w:rsidRPr="00BE6E67">
        <w:rPr>
          <w:rFonts w:hint="eastAsia"/>
          <w:iCs/>
        </w:rPr>
        <w:t>ą</w:t>
      </w:r>
      <w:r w:rsidRPr="00BE6E67">
        <w:rPr>
          <w:iCs/>
        </w:rPr>
        <w:t>. Kit</w:t>
      </w:r>
      <w:r w:rsidRPr="00BE6E67">
        <w:rPr>
          <w:rFonts w:hint="eastAsia"/>
          <w:iCs/>
        </w:rPr>
        <w:t>ą</w:t>
      </w:r>
      <w:r w:rsidRPr="00BE6E67">
        <w:rPr>
          <w:iCs/>
        </w:rPr>
        <w:t xml:space="preserve"> dien</w:t>
      </w:r>
      <w:r w:rsidRPr="00BE6E67">
        <w:rPr>
          <w:rFonts w:hint="eastAsia"/>
          <w:iCs/>
        </w:rPr>
        <w:t>ą</w:t>
      </w:r>
      <w:r w:rsidRPr="00BE6E67">
        <w:rPr>
          <w:iCs/>
        </w:rPr>
        <w:t xml:space="preserve"> pacientas turi ir toliau vartoti </w:t>
      </w:r>
      <w:r w:rsidRPr="00BE6E67">
        <w:rPr>
          <w:rFonts w:hint="eastAsia"/>
          <w:iCs/>
        </w:rPr>
        <w:t>į</w:t>
      </w:r>
      <w:r w:rsidRPr="00BE6E67">
        <w:rPr>
          <w:iCs/>
        </w:rPr>
        <w:t>prast</w:t>
      </w:r>
      <w:r w:rsidRPr="00BE6E67">
        <w:rPr>
          <w:rFonts w:hint="eastAsia"/>
          <w:iCs/>
        </w:rPr>
        <w:t>ą</w:t>
      </w:r>
      <w:r w:rsidRPr="00BE6E67">
        <w:rPr>
          <w:iCs/>
        </w:rPr>
        <w:t xml:space="preserve"> doz</w:t>
      </w:r>
      <w:r w:rsidRPr="00BE6E67">
        <w:rPr>
          <w:rFonts w:hint="eastAsia"/>
          <w:iCs/>
        </w:rPr>
        <w:t>ę</w:t>
      </w:r>
      <w:r w:rsidRPr="00BE6E67">
        <w:rPr>
          <w:iCs/>
        </w:rPr>
        <w:t xml:space="preserve"> du kartus per par</w:t>
      </w:r>
      <w:r w:rsidRPr="00BE6E67">
        <w:rPr>
          <w:rFonts w:hint="eastAsia"/>
          <w:iCs/>
        </w:rPr>
        <w:t>ą</w:t>
      </w:r>
      <w:r w:rsidRPr="00BE6E67">
        <w:rPr>
          <w:iCs/>
        </w:rPr>
        <w:t>, kaip rekomenduojama</w:t>
      </w:r>
      <w:r w:rsidRPr="00BE6E67">
        <w:t xml:space="preserve">. </w:t>
      </w:r>
    </w:p>
    <w:p w14:paraId="12AA0413" w14:textId="77777777" w:rsidR="000E1E8B" w:rsidRPr="00BE6E67" w:rsidRDefault="000E1E8B" w:rsidP="000E1E8B">
      <w:pPr>
        <w:tabs>
          <w:tab w:val="left" w:pos="9214"/>
        </w:tabs>
        <w:spacing w:line="240" w:lineRule="auto"/>
        <w:ind w:right="282"/>
      </w:pPr>
    </w:p>
    <w:p w14:paraId="69F9D861" w14:textId="09E7CCD5" w:rsidR="000E1E8B" w:rsidRPr="00BE6E67" w:rsidRDefault="000E1E8B" w:rsidP="000E1E8B">
      <w:pPr>
        <w:tabs>
          <w:tab w:val="left" w:pos="9214"/>
        </w:tabs>
        <w:spacing w:line="240" w:lineRule="auto"/>
        <w:ind w:right="282"/>
      </w:pPr>
      <w:r w:rsidRPr="00BE6E67">
        <w:t xml:space="preserve"> </w:t>
      </w:r>
    </w:p>
    <w:p w14:paraId="30EEE6D8" w14:textId="77777777" w:rsidR="000E1E8B" w:rsidRPr="00BE6E67" w:rsidRDefault="000E1E8B" w:rsidP="000E1E8B">
      <w:pPr>
        <w:tabs>
          <w:tab w:val="left" w:pos="9214"/>
        </w:tabs>
        <w:spacing w:line="240" w:lineRule="auto"/>
        <w:ind w:right="282"/>
      </w:pPr>
    </w:p>
    <w:p w14:paraId="581AABA2" w14:textId="77777777" w:rsidR="000E1E8B" w:rsidRPr="00BE6E67" w:rsidRDefault="000E1E8B" w:rsidP="000E1E8B">
      <w:pPr>
        <w:tabs>
          <w:tab w:val="left" w:pos="9214"/>
        </w:tabs>
        <w:spacing w:line="240" w:lineRule="auto"/>
        <w:ind w:right="282"/>
        <w:rPr>
          <w:i/>
          <w:u w:val="single"/>
        </w:rPr>
      </w:pPr>
      <w:r w:rsidRPr="00BE6E67">
        <w:rPr>
          <w:i/>
          <w:u w:val="single"/>
        </w:rPr>
        <w:t xml:space="preserve">Gydymo keitimas </w:t>
      </w:r>
    </w:p>
    <w:p w14:paraId="1237446A" w14:textId="049434C8" w:rsidR="000E1E8B" w:rsidRPr="00BE6E67" w:rsidRDefault="000E1E8B" w:rsidP="00077477">
      <w:pPr>
        <w:tabs>
          <w:tab w:val="left" w:pos="9214"/>
        </w:tabs>
        <w:spacing w:line="240" w:lineRule="auto"/>
        <w:ind w:right="282"/>
      </w:pPr>
      <w:r w:rsidRPr="00BE6E67">
        <w:t xml:space="preserve">Gydymą </w:t>
      </w:r>
      <w:proofErr w:type="spellStart"/>
      <w:r w:rsidRPr="00BE6E67">
        <w:t>parenteriniu</w:t>
      </w:r>
      <w:proofErr w:type="spellEnd"/>
      <w:r w:rsidRPr="00BE6E67">
        <w:t xml:space="preserve"> būdu vartojamais antikoaguliantais į gydymą </w:t>
      </w:r>
      <w:proofErr w:type="spellStart"/>
      <w:r w:rsidR="00B03EE3" w:rsidRPr="00BE6E67">
        <w:rPr>
          <w:bCs/>
          <w:szCs w:val="22"/>
        </w:rPr>
        <w:t>apiksabanu</w:t>
      </w:r>
      <w:proofErr w:type="spellEnd"/>
      <w:r w:rsidR="00E26B6E" w:rsidRPr="00BE6E67">
        <w:rPr>
          <w:bCs/>
          <w:szCs w:val="22"/>
        </w:rPr>
        <w:t xml:space="preserve"> </w:t>
      </w:r>
      <w:r w:rsidRPr="00BE6E67">
        <w:t>(ir atvirkščiai) galima pakeisti, atėjus kitos planinės dozės vartojimo laikui (žr. 4.5</w:t>
      </w:r>
      <w:r w:rsidR="002908F6" w:rsidRPr="00BE6E67">
        <w:t> </w:t>
      </w:r>
      <w:r w:rsidRPr="00BE6E67">
        <w:t xml:space="preserve">skyrių). </w:t>
      </w:r>
      <w:r w:rsidR="00077477" w:rsidRPr="00BE6E67">
        <w:t>Šie vaistiniai preparatai neturi būti skiriami kartu.</w:t>
      </w:r>
    </w:p>
    <w:p w14:paraId="6D4852D3" w14:textId="77777777" w:rsidR="000E1E8B" w:rsidRPr="00BE6E67" w:rsidRDefault="000E1E8B" w:rsidP="000E1E8B">
      <w:pPr>
        <w:tabs>
          <w:tab w:val="left" w:pos="9214"/>
        </w:tabs>
        <w:spacing w:line="240" w:lineRule="auto"/>
        <w:ind w:right="282"/>
      </w:pPr>
    </w:p>
    <w:p w14:paraId="0A9E4AF6" w14:textId="73ACF7B2" w:rsidR="000E1E8B" w:rsidRPr="00BE6E67" w:rsidRDefault="000E1E8B" w:rsidP="000E1E8B">
      <w:pPr>
        <w:tabs>
          <w:tab w:val="left" w:pos="9214"/>
        </w:tabs>
        <w:spacing w:line="240" w:lineRule="auto"/>
        <w:ind w:right="282"/>
        <w:rPr>
          <w:i/>
        </w:rPr>
      </w:pPr>
      <w:r w:rsidRPr="00BE6E67">
        <w:rPr>
          <w:i/>
        </w:rPr>
        <w:t xml:space="preserve">Gydymo vitamino K antagonistu (VKA) keitimas į gydymą </w:t>
      </w:r>
      <w:r w:rsidR="003953D3" w:rsidRPr="00BE6E67">
        <w:rPr>
          <w:bCs/>
          <w:i/>
          <w:szCs w:val="22"/>
        </w:rPr>
        <w:t>XALPEBON</w:t>
      </w:r>
    </w:p>
    <w:p w14:paraId="75AE7ED4" w14:textId="3756A2F3" w:rsidR="000E1E8B" w:rsidRPr="00BE6E67" w:rsidRDefault="000E1E8B" w:rsidP="000E1E8B">
      <w:pPr>
        <w:tabs>
          <w:tab w:val="left" w:pos="9214"/>
        </w:tabs>
        <w:spacing w:line="240" w:lineRule="auto"/>
        <w:ind w:right="282"/>
      </w:pPr>
      <w:r w:rsidRPr="00BE6E67">
        <w:t xml:space="preserve">Paciento gydymą vitamino K antagonistu (VKA) keičiant į gydymą </w:t>
      </w:r>
      <w:proofErr w:type="spellStart"/>
      <w:r w:rsidR="0011386F" w:rsidRPr="00BE6E67">
        <w:rPr>
          <w:bCs/>
          <w:szCs w:val="22"/>
        </w:rPr>
        <w:t>apiksabanu</w:t>
      </w:r>
      <w:proofErr w:type="spellEnd"/>
      <w:r w:rsidRPr="00BE6E67">
        <w:t xml:space="preserve">, reikia nutraukti gydymą varfarinu arba kitu VKA ir pradėti vartoti </w:t>
      </w:r>
      <w:proofErr w:type="spellStart"/>
      <w:r w:rsidR="0011386F" w:rsidRPr="00BE6E67">
        <w:rPr>
          <w:bCs/>
          <w:szCs w:val="22"/>
        </w:rPr>
        <w:t>apiksabaną</w:t>
      </w:r>
      <w:proofErr w:type="spellEnd"/>
      <w:r w:rsidRPr="00BE6E67">
        <w:t>, kai tarptautinis normalizuotasis santykis (TNS) (</w:t>
      </w:r>
      <w:proofErr w:type="spellStart"/>
      <w:r w:rsidRPr="00BE6E67">
        <w:t>ang</w:t>
      </w:r>
      <w:proofErr w:type="spellEnd"/>
      <w:r w:rsidRPr="00BE6E67">
        <w:t xml:space="preserve">., </w:t>
      </w:r>
      <w:proofErr w:type="spellStart"/>
      <w:r w:rsidRPr="00BE6E67">
        <w:rPr>
          <w:i/>
        </w:rPr>
        <w:t>the</w:t>
      </w:r>
      <w:proofErr w:type="spellEnd"/>
      <w:r w:rsidRPr="00BE6E67">
        <w:rPr>
          <w:i/>
        </w:rPr>
        <w:t xml:space="preserve"> </w:t>
      </w:r>
      <w:proofErr w:type="spellStart"/>
      <w:r w:rsidRPr="00BE6E67">
        <w:rPr>
          <w:i/>
        </w:rPr>
        <w:t>international</w:t>
      </w:r>
      <w:proofErr w:type="spellEnd"/>
      <w:r w:rsidRPr="00BE6E67">
        <w:rPr>
          <w:i/>
        </w:rPr>
        <w:t xml:space="preserve"> </w:t>
      </w:r>
      <w:proofErr w:type="spellStart"/>
      <w:r w:rsidRPr="00BE6E67">
        <w:rPr>
          <w:i/>
        </w:rPr>
        <w:t>normalized</w:t>
      </w:r>
      <w:proofErr w:type="spellEnd"/>
      <w:r w:rsidRPr="00BE6E67">
        <w:rPr>
          <w:i/>
        </w:rPr>
        <w:t xml:space="preserve"> </w:t>
      </w:r>
      <w:proofErr w:type="spellStart"/>
      <w:r w:rsidRPr="00BE6E67">
        <w:rPr>
          <w:i/>
        </w:rPr>
        <w:t>ratio</w:t>
      </w:r>
      <w:proofErr w:type="spellEnd"/>
      <w:r w:rsidRPr="00BE6E67">
        <w:rPr>
          <w:i/>
        </w:rPr>
        <w:t xml:space="preserve"> [INR]</w:t>
      </w:r>
      <w:r w:rsidR="004C3011" w:rsidRPr="00BE6E67">
        <w:t>) yra &lt;</w:t>
      </w:r>
      <w:r w:rsidR="002908F6" w:rsidRPr="00BE6E67">
        <w:t> </w:t>
      </w:r>
      <w:r w:rsidR="004C3011" w:rsidRPr="00BE6E67">
        <w:t>2</w:t>
      </w:r>
      <w:r w:rsidRPr="00BE6E67">
        <w:t xml:space="preserve">. </w:t>
      </w:r>
    </w:p>
    <w:p w14:paraId="42448573" w14:textId="77777777" w:rsidR="000E1E8B" w:rsidRPr="00BE6E67" w:rsidRDefault="000E1E8B" w:rsidP="000E1E8B">
      <w:pPr>
        <w:tabs>
          <w:tab w:val="left" w:pos="9214"/>
        </w:tabs>
        <w:spacing w:line="240" w:lineRule="auto"/>
        <w:ind w:right="282"/>
      </w:pPr>
    </w:p>
    <w:p w14:paraId="59C05F1F" w14:textId="2790E0B2" w:rsidR="000E1E8B" w:rsidRPr="00BE6E67" w:rsidRDefault="000E1E8B" w:rsidP="000E1E8B">
      <w:pPr>
        <w:tabs>
          <w:tab w:val="left" w:pos="9214"/>
        </w:tabs>
        <w:spacing w:line="240" w:lineRule="auto"/>
        <w:ind w:right="282"/>
        <w:rPr>
          <w:i/>
        </w:rPr>
      </w:pPr>
      <w:r w:rsidRPr="00BE6E67">
        <w:rPr>
          <w:i/>
        </w:rPr>
        <w:t xml:space="preserve">Gydymo </w:t>
      </w:r>
      <w:r w:rsidR="003953D3" w:rsidRPr="00BE6E67">
        <w:rPr>
          <w:bCs/>
          <w:i/>
          <w:szCs w:val="22"/>
        </w:rPr>
        <w:t>XALPEBON</w:t>
      </w:r>
      <w:r w:rsidR="00E26B6E" w:rsidRPr="00BE6E67">
        <w:rPr>
          <w:bCs/>
          <w:i/>
          <w:szCs w:val="22"/>
        </w:rPr>
        <w:t xml:space="preserve"> </w:t>
      </w:r>
      <w:r w:rsidRPr="00BE6E67">
        <w:rPr>
          <w:i/>
        </w:rPr>
        <w:t xml:space="preserve">keitimas į gydymą VKA </w:t>
      </w:r>
    </w:p>
    <w:p w14:paraId="440E1A01" w14:textId="4B2E9C90" w:rsidR="000E1E8B" w:rsidRPr="00BE6E67" w:rsidRDefault="000E1E8B" w:rsidP="000E1E8B">
      <w:pPr>
        <w:tabs>
          <w:tab w:val="left" w:pos="9214"/>
        </w:tabs>
        <w:spacing w:line="240" w:lineRule="auto"/>
        <w:ind w:right="282"/>
      </w:pPr>
      <w:r w:rsidRPr="00BE6E67">
        <w:t xml:space="preserve">Paciento gydymą </w:t>
      </w:r>
      <w:proofErr w:type="spellStart"/>
      <w:r w:rsidR="0048184C" w:rsidRPr="00BE6E67">
        <w:rPr>
          <w:bCs/>
          <w:szCs w:val="22"/>
        </w:rPr>
        <w:t>apiksabanu</w:t>
      </w:r>
      <w:proofErr w:type="spellEnd"/>
      <w:r w:rsidR="00E26B6E" w:rsidRPr="00BE6E67">
        <w:rPr>
          <w:bCs/>
          <w:szCs w:val="22"/>
        </w:rPr>
        <w:t xml:space="preserve"> </w:t>
      </w:r>
      <w:r w:rsidRPr="00BE6E67">
        <w:t xml:space="preserve">keičiant į gydymą VKA, reikia ir toliau vartoti </w:t>
      </w:r>
      <w:r w:rsidR="003953D3" w:rsidRPr="00BE6E67">
        <w:rPr>
          <w:bCs/>
          <w:szCs w:val="22"/>
        </w:rPr>
        <w:t>XALPEBON</w:t>
      </w:r>
      <w:r w:rsidRPr="00BE6E67">
        <w:t xml:space="preserve"> ne trumpiau kaip 2 paras po to, kai pradedamas gydymas VKA. Po 2 </w:t>
      </w:r>
      <w:r w:rsidR="003953D3" w:rsidRPr="00BE6E67">
        <w:rPr>
          <w:bCs/>
          <w:szCs w:val="22"/>
        </w:rPr>
        <w:t>XALPEBON</w:t>
      </w:r>
      <w:r w:rsidRPr="00BE6E67">
        <w:t xml:space="preserve"> vartojimo kartu su VKA parų, prieš vartojant kitą planinę </w:t>
      </w:r>
      <w:r w:rsidR="003953D3" w:rsidRPr="00BE6E67">
        <w:rPr>
          <w:bCs/>
          <w:szCs w:val="22"/>
        </w:rPr>
        <w:t>XALPEBON</w:t>
      </w:r>
      <w:r w:rsidR="00E26B6E" w:rsidRPr="00BE6E67">
        <w:rPr>
          <w:bCs/>
          <w:szCs w:val="22"/>
        </w:rPr>
        <w:t xml:space="preserve"> </w:t>
      </w:r>
      <w:r w:rsidRPr="00BE6E67">
        <w:t xml:space="preserve">dozę, reikia nustatyti TNS. </w:t>
      </w:r>
      <w:r w:rsidR="003953D3" w:rsidRPr="00BE6E67">
        <w:rPr>
          <w:bCs/>
          <w:szCs w:val="22"/>
        </w:rPr>
        <w:t>XALPEBON</w:t>
      </w:r>
      <w:r w:rsidR="00E26B6E" w:rsidRPr="00BE6E67">
        <w:rPr>
          <w:bCs/>
          <w:szCs w:val="22"/>
        </w:rPr>
        <w:t xml:space="preserve"> </w:t>
      </w:r>
      <w:r w:rsidRPr="00BE6E67">
        <w:t>vartoti kartu su VKA reikia tol, kol TNS taps ≥</w:t>
      </w:r>
      <w:r w:rsidR="002908F6" w:rsidRPr="00BE6E67">
        <w:t> </w:t>
      </w:r>
      <w:r w:rsidRPr="00BE6E67">
        <w:t xml:space="preserve">2,0. </w:t>
      </w:r>
    </w:p>
    <w:p w14:paraId="6C0867DC" w14:textId="77777777" w:rsidR="000E1E8B" w:rsidRPr="00BE6E67" w:rsidRDefault="000E1E8B" w:rsidP="000E1E8B">
      <w:pPr>
        <w:tabs>
          <w:tab w:val="left" w:pos="9214"/>
        </w:tabs>
        <w:spacing w:line="240" w:lineRule="auto"/>
        <w:ind w:right="282"/>
      </w:pPr>
    </w:p>
    <w:p w14:paraId="711C0C75" w14:textId="075F588E" w:rsidR="0048184C" w:rsidRPr="00BE6E67" w:rsidRDefault="0048184C" w:rsidP="000E1E8B">
      <w:pPr>
        <w:tabs>
          <w:tab w:val="left" w:pos="9214"/>
        </w:tabs>
        <w:spacing w:line="240" w:lineRule="auto"/>
        <w:ind w:right="282"/>
      </w:pPr>
      <w:r w:rsidRPr="00BE6E67">
        <w:t>Duomenų apie vartojimą vaikams nėra.</w:t>
      </w:r>
    </w:p>
    <w:p w14:paraId="4DF89B01" w14:textId="77777777" w:rsidR="0048184C" w:rsidRPr="00BE6E67" w:rsidRDefault="0048184C" w:rsidP="000E1E8B">
      <w:pPr>
        <w:tabs>
          <w:tab w:val="left" w:pos="9214"/>
        </w:tabs>
        <w:spacing w:line="240" w:lineRule="auto"/>
        <w:ind w:right="282"/>
      </w:pPr>
    </w:p>
    <w:p w14:paraId="19855869" w14:textId="77777777" w:rsidR="003A2CB6" w:rsidRPr="00BE6E67" w:rsidRDefault="003A2CB6" w:rsidP="003A2CB6">
      <w:pPr>
        <w:tabs>
          <w:tab w:val="left" w:pos="9214"/>
        </w:tabs>
        <w:spacing w:line="240" w:lineRule="auto"/>
        <w:ind w:right="282"/>
      </w:pPr>
      <w:r w:rsidRPr="00BE6E67">
        <w:rPr>
          <w:i/>
          <w:u w:val="single"/>
        </w:rPr>
        <w:t xml:space="preserve">Senyviems pacientams </w:t>
      </w:r>
    </w:p>
    <w:p w14:paraId="2B9D86CB" w14:textId="2A8B30C8" w:rsidR="003A2CB6" w:rsidRPr="00BE6E67" w:rsidRDefault="003A2CB6" w:rsidP="003A2CB6">
      <w:pPr>
        <w:tabs>
          <w:tab w:val="left" w:pos="9214"/>
        </w:tabs>
        <w:spacing w:line="240" w:lineRule="auto"/>
        <w:ind w:right="282"/>
      </w:pPr>
      <w:proofErr w:type="spellStart"/>
      <w:r w:rsidRPr="00BE6E67">
        <w:rPr>
          <w:iCs/>
        </w:rPr>
        <w:t>VTEt</w:t>
      </w:r>
      <w:proofErr w:type="spellEnd"/>
      <w:r w:rsidRPr="00BE6E67">
        <w:rPr>
          <w:iCs/>
        </w:rPr>
        <w:t xml:space="preserve"> </w:t>
      </w:r>
      <w:r w:rsidR="007650B7" w:rsidRPr="00BE6E67">
        <w:rPr>
          <w:iCs/>
        </w:rPr>
        <w:t>–</w:t>
      </w:r>
      <w:r w:rsidRPr="00BE6E67">
        <w:t xml:space="preserve"> dozės koreguoti nereikia (žr. 4.4 ir 5.2</w:t>
      </w:r>
      <w:r w:rsidR="002908F6" w:rsidRPr="00BE6E67">
        <w:t> </w:t>
      </w:r>
      <w:r w:rsidRPr="00BE6E67">
        <w:t xml:space="preserve">skyrius). </w:t>
      </w:r>
    </w:p>
    <w:p w14:paraId="5548DAA2" w14:textId="77777777" w:rsidR="003A2CB6" w:rsidRPr="00BE6E67" w:rsidRDefault="003A2CB6" w:rsidP="003A2CB6">
      <w:pPr>
        <w:tabs>
          <w:tab w:val="left" w:pos="9214"/>
        </w:tabs>
        <w:spacing w:line="240" w:lineRule="auto"/>
        <w:ind w:right="282"/>
      </w:pPr>
    </w:p>
    <w:p w14:paraId="66F85E3A" w14:textId="38DB26C6" w:rsidR="003A2CB6" w:rsidRPr="00BE6E67" w:rsidRDefault="003A2CB6" w:rsidP="000E1E8B">
      <w:pPr>
        <w:tabs>
          <w:tab w:val="left" w:pos="9214"/>
        </w:tabs>
        <w:spacing w:line="240" w:lineRule="auto"/>
        <w:ind w:right="282"/>
      </w:pPr>
      <w:r w:rsidRPr="00BE6E67">
        <w:rPr>
          <w:iCs/>
        </w:rPr>
        <w:t xml:space="preserve">VNPV </w:t>
      </w:r>
      <w:r w:rsidR="007650B7" w:rsidRPr="00BE6E67">
        <w:t>–</w:t>
      </w:r>
      <w:r w:rsidRPr="00BE6E67">
        <w:t xml:space="preserve"> dozės koreguoti nereikia, išskyrus atvejus, kai atitinka dozės mažinimo kriterijus (žr. 4.2</w:t>
      </w:r>
      <w:r w:rsidR="002908F6" w:rsidRPr="00BE6E67">
        <w:t> </w:t>
      </w:r>
      <w:r w:rsidRPr="00BE6E67">
        <w:t>skyriaus pradžioje poskyrį „</w:t>
      </w:r>
      <w:r w:rsidRPr="00BE6E67">
        <w:rPr>
          <w:i/>
          <w:iCs/>
        </w:rPr>
        <w:t>Dozės mažinimas</w:t>
      </w:r>
      <w:r w:rsidRPr="00BE6E67">
        <w:t xml:space="preserve">“). </w:t>
      </w:r>
    </w:p>
    <w:p w14:paraId="6143CE0E" w14:textId="77777777" w:rsidR="003A2CB6" w:rsidRPr="00BE6E67" w:rsidRDefault="003A2CB6" w:rsidP="000E1E8B">
      <w:pPr>
        <w:tabs>
          <w:tab w:val="left" w:pos="9214"/>
        </w:tabs>
        <w:spacing w:line="240" w:lineRule="auto"/>
        <w:ind w:right="282"/>
      </w:pPr>
    </w:p>
    <w:p w14:paraId="0144DA03" w14:textId="100F7A0C" w:rsidR="000E1E8B" w:rsidRPr="00BE6E67" w:rsidRDefault="00802850" w:rsidP="000E1E8B">
      <w:pPr>
        <w:tabs>
          <w:tab w:val="left" w:pos="9214"/>
        </w:tabs>
        <w:spacing w:line="240" w:lineRule="auto"/>
        <w:ind w:right="282"/>
        <w:contextualSpacing/>
        <w:outlineLvl w:val="0"/>
        <w:rPr>
          <w:i/>
          <w:iCs/>
          <w:color w:val="000000"/>
          <w:szCs w:val="22"/>
          <w:u w:val="single"/>
        </w:rPr>
      </w:pPr>
      <w:bookmarkStart w:id="0" w:name="_Hlk56254142"/>
      <w:r w:rsidRPr="00BE6E67">
        <w:rPr>
          <w:i/>
          <w:iCs/>
          <w:color w:val="000000"/>
          <w:szCs w:val="22"/>
          <w:u w:val="single"/>
        </w:rPr>
        <w:t xml:space="preserve">Pacientams, kurių </w:t>
      </w:r>
      <w:r w:rsidR="000E1E8B" w:rsidRPr="00BE6E67">
        <w:rPr>
          <w:i/>
          <w:iCs/>
          <w:color w:val="000000"/>
          <w:szCs w:val="22"/>
          <w:u w:val="single"/>
        </w:rPr>
        <w:t xml:space="preserve">inkstų funkcija </w:t>
      </w:r>
      <w:r w:rsidRPr="00BE6E67">
        <w:rPr>
          <w:i/>
          <w:iCs/>
          <w:color w:val="000000"/>
          <w:szCs w:val="22"/>
          <w:u w:val="single"/>
        </w:rPr>
        <w:t>sutrikusi</w:t>
      </w:r>
    </w:p>
    <w:p w14:paraId="770287B1" w14:textId="77777777" w:rsidR="004B2C5E" w:rsidRPr="00BE6E67" w:rsidRDefault="004B2C5E" w:rsidP="000E1E8B">
      <w:pPr>
        <w:tabs>
          <w:tab w:val="left" w:pos="9214"/>
        </w:tabs>
        <w:spacing w:line="240" w:lineRule="auto"/>
        <w:ind w:right="282"/>
        <w:contextualSpacing/>
        <w:outlineLvl w:val="0"/>
        <w:rPr>
          <w:i/>
          <w:iCs/>
          <w:color w:val="000000"/>
          <w:szCs w:val="22"/>
          <w:u w:val="single"/>
        </w:rPr>
      </w:pPr>
    </w:p>
    <w:bookmarkEnd w:id="0"/>
    <w:p w14:paraId="7FD883E1" w14:textId="578AB6FC" w:rsidR="00802850" w:rsidRPr="00BE6E67" w:rsidRDefault="00802850" w:rsidP="000E1E8B">
      <w:pPr>
        <w:tabs>
          <w:tab w:val="left" w:pos="9214"/>
        </w:tabs>
        <w:spacing w:line="240" w:lineRule="auto"/>
        <w:ind w:right="282"/>
        <w:rPr>
          <w:i/>
          <w:iCs/>
        </w:rPr>
      </w:pPr>
      <w:r w:rsidRPr="00BE6E67">
        <w:rPr>
          <w:i/>
          <w:iCs/>
        </w:rPr>
        <w:t>Suaugusiesiems</w:t>
      </w:r>
    </w:p>
    <w:p w14:paraId="496C6048" w14:textId="12130CA3" w:rsidR="000E1E8B" w:rsidRPr="00BE6E67" w:rsidRDefault="00F16078" w:rsidP="000E1E8B">
      <w:pPr>
        <w:tabs>
          <w:tab w:val="left" w:pos="9214"/>
        </w:tabs>
        <w:spacing w:line="240" w:lineRule="auto"/>
        <w:ind w:right="282"/>
      </w:pPr>
      <w:r w:rsidRPr="00BE6E67">
        <w:t>Suaugusiems p</w:t>
      </w:r>
      <w:r w:rsidR="000E1E8B" w:rsidRPr="00BE6E67">
        <w:t>acientams, kuriems yra lengvas arba vidutinio sunkumo inkstų funkcijos sutrikimas, taikomos tokios rekomendacijos:</w:t>
      </w:r>
    </w:p>
    <w:p w14:paraId="26F4C618" w14:textId="77777777" w:rsidR="009D4154" w:rsidRPr="00BE6E67" w:rsidRDefault="009D4154" w:rsidP="000E1E8B">
      <w:pPr>
        <w:tabs>
          <w:tab w:val="left" w:pos="9214"/>
        </w:tabs>
        <w:spacing w:line="240" w:lineRule="auto"/>
        <w:ind w:right="282"/>
      </w:pPr>
    </w:p>
    <w:p w14:paraId="5DB69707" w14:textId="6AE179A7" w:rsidR="000E1E8B" w:rsidRPr="00BE6E67" w:rsidRDefault="000E1E8B" w:rsidP="00784271">
      <w:pPr>
        <w:numPr>
          <w:ilvl w:val="0"/>
          <w:numId w:val="3"/>
        </w:numPr>
        <w:tabs>
          <w:tab w:val="left" w:pos="9214"/>
        </w:tabs>
        <w:snapToGrid w:val="0"/>
        <w:ind w:left="567" w:right="282" w:hanging="567"/>
        <w:contextualSpacing/>
        <w:rPr>
          <w:snapToGrid/>
          <w:lang w:eastAsia="lt-LT" w:bidi="lt-LT"/>
        </w:rPr>
      </w:pPr>
      <w:r w:rsidRPr="00BE6E67">
        <w:rPr>
          <w:snapToGrid/>
          <w:lang w:eastAsia="lt-LT" w:bidi="lt-LT"/>
        </w:rPr>
        <w:t>GVT gydymui, PE gydymui ir pasikartojančios GVT ir PE (</w:t>
      </w:r>
      <w:proofErr w:type="spellStart"/>
      <w:r w:rsidRPr="00BE6E67">
        <w:rPr>
          <w:snapToGrid/>
          <w:lang w:eastAsia="lt-LT" w:bidi="lt-LT"/>
        </w:rPr>
        <w:t>VTEt</w:t>
      </w:r>
      <w:proofErr w:type="spellEnd"/>
      <w:r w:rsidRPr="00BE6E67">
        <w:rPr>
          <w:snapToGrid/>
          <w:lang w:eastAsia="lt-LT" w:bidi="lt-LT"/>
        </w:rPr>
        <w:t>) profilaktikai dozės koreguoti nereikia (žr. 5.2</w:t>
      </w:r>
      <w:r w:rsidR="002908F6" w:rsidRPr="00BE6E67">
        <w:rPr>
          <w:snapToGrid/>
          <w:lang w:eastAsia="lt-LT" w:bidi="lt-LT"/>
        </w:rPr>
        <w:t> </w:t>
      </w:r>
      <w:r w:rsidRPr="00BE6E67">
        <w:rPr>
          <w:snapToGrid/>
          <w:lang w:eastAsia="lt-LT" w:bidi="lt-LT"/>
        </w:rPr>
        <w:t xml:space="preserve">skyrių); </w:t>
      </w:r>
    </w:p>
    <w:p w14:paraId="40CCC9ED" w14:textId="77777777" w:rsidR="00E34D8B" w:rsidRPr="00BE6E67" w:rsidRDefault="00E34D8B" w:rsidP="00E34D8B">
      <w:pPr>
        <w:tabs>
          <w:tab w:val="left" w:pos="9214"/>
        </w:tabs>
        <w:snapToGrid w:val="0"/>
        <w:ind w:right="282"/>
        <w:contextualSpacing/>
        <w:rPr>
          <w:snapToGrid/>
          <w:lang w:eastAsia="lt-LT" w:bidi="lt-LT"/>
        </w:rPr>
      </w:pPr>
    </w:p>
    <w:p w14:paraId="0B6B4F89" w14:textId="55A4B6EA" w:rsidR="000E1E8B" w:rsidRPr="00BE6E67" w:rsidRDefault="000E1E8B" w:rsidP="00205DF2">
      <w:pPr>
        <w:numPr>
          <w:ilvl w:val="0"/>
          <w:numId w:val="5"/>
        </w:numPr>
        <w:tabs>
          <w:tab w:val="left" w:pos="9214"/>
        </w:tabs>
        <w:snapToGrid w:val="0"/>
        <w:ind w:left="567" w:right="282" w:hanging="567"/>
        <w:contextualSpacing/>
        <w:rPr>
          <w:snapToGrid/>
          <w:lang w:eastAsia="lt-LT" w:bidi="lt-LT"/>
        </w:rPr>
      </w:pPr>
      <w:r w:rsidRPr="00BE6E67">
        <w:rPr>
          <w:snapToGrid/>
          <w:lang w:eastAsia="lt-LT" w:bidi="lt-LT"/>
        </w:rPr>
        <w:t xml:space="preserve">insulto ir </w:t>
      </w:r>
      <w:r w:rsidRPr="00BE6E67">
        <w:t>sisteminės embolijos profilaktikai pacientams, kuriems pasireiškia su vožtuvais nesusijęs prieširdžių virpėjimas (VNPV)</w:t>
      </w:r>
      <w:r w:rsidR="00205DF2" w:rsidRPr="00BE6E67">
        <w:t>,</w:t>
      </w:r>
      <w:r w:rsidRPr="00BE6E67">
        <w:t xml:space="preserve"> </w:t>
      </w:r>
      <w:r w:rsidR="00205DF2" w:rsidRPr="00BE6E67">
        <w:t>o kreatinino koncentracija serume yra ≥</w:t>
      </w:r>
      <w:r w:rsidR="007650B7" w:rsidRPr="00BE6E67">
        <w:t> </w:t>
      </w:r>
      <w:r w:rsidR="00205DF2" w:rsidRPr="00BE6E67">
        <w:t>1,5</w:t>
      </w:r>
      <w:r w:rsidR="00715BB3" w:rsidRPr="00BE6E67">
        <w:t> mg</w:t>
      </w:r>
      <w:r w:rsidR="00205DF2" w:rsidRPr="00BE6E67">
        <w:t>/dl (133 </w:t>
      </w:r>
      <w:proofErr w:type="spellStart"/>
      <w:r w:rsidR="00205DF2" w:rsidRPr="00BE6E67">
        <w:t>mikromoliai</w:t>
      </w:r>
      <w:proofErr w:type="spellEnd"/>
      <w:r w:rsidR="00205DF2" w:rsidRPr="00BE6E67">
        <w:t>/l),</w:t>
      </w:r>
      <w:r w:rsidRPr="00BE6E67">
        <w:t xml:space="preserve"> ir </w:t>
      </w:r>
      <w:r w:rsidR="00205DF2" w:rsidRPr="00BE6E67">
        <w:t xml:space="preserve">jiems </w:t>
      </w:r>
      <w:r w:rsidRPr="00BE6E67">
        <w:t xml:space="preserve">yra ≥ 80 metų arba </w:t>
      </w:r>
      <w:r w:rsidR="00205DF2" w:rsidRPr="00BE6E67">
        <w:t xml:space="preserve">jų </w:t>
      </w:r>
      <w:r w:rsidRPr="00BE6E67">
        <w:t>kūno svoris ≤ 60</w:t>
      </w:r>
      <w:r w:rsidR="00715BB3" w:rsidRPr="00BE6E67">
        <w:t> kg</w:t>
      </w:r>
      <w:r w:rsidRPr="00BE6E67">
        <w:t xml:space="preserve">, </w:t>
      </w:r>
      <w:r w:rsidR="00205DF2" w:rsidRPr="00BE6E67">
        <w:t xml:space="preserve">dozę </w:t>
      </w:r>
      <w:r w:rsidRPr="00BE6E67">
        <w:t xml:space="preserve">reikia mažinti </w:t>
      </w:r>
      <w:r w:rsidR="00F16078" w:rsidRPr="00BE6E67">
        <w:t xml:space="preserve">(žr. pirmiau </w:t>
      </w:r>
      <w:r w:rsidR="00151677" w:rsidRPr="00BE6E67">
        <w:t>esantį poskyrį „</w:t>
      </w:r>
      <w:r w:rsidR="00151677" w:rsidRPr="00BE6E67">
        <w:rPr>
          <w:i/>
          <w:iCs/>
        </w:rPr>
        <w:t>Dozės mažinimas</w:t>
      </w:r>
      <w:r w:rsidR="00151677" w:rsidRPr="00BE6E67">
        <w:t>“</w:t>
      </w:r>
      <w:r w:rsidR="00F16078" w:rsidRPr="00BE6E67">
        <w:t>)</w:t>
      </w:r>
      <w:r w:rsidRPr="00BE6E67">
        <w:t xml:space="preserve">. Nesant kitų kriterijų </w:t>
      </w:r>
      <w:r w:rsidR="00205DF2" w:rsidRPr="00BE6E67">
        <w:t xml:space="preserve">dozės </w:t>
      </w:r>
      <w:r w:rsidRPr="00BE6E67">
        <w:t xml:space="preserve">sumažinimui (amžius, </w:t>
      </w:r>
      <w:r w:rsidR="00205DF2" w:rsidRPr="00BE6E67">
        <w:t xml:space="preserve">kūno </w:t>
      </w:r>
      <w:r w:rsidRPr="00BE6E67">
        <w:t xml:space="preserve">svoris) </w:t>
      </w:r>
      <w:r w:rsidR="00205DF2" w:rsidRPr="00BE6E67">
        <w:t xml:space="preserve">dozės </w:t>
      </w:r>
      <w:r w:rsidRPr="00BE6E67">
        <w:t>koreguoti nereikia (žr. 5.2</w:t>
      </w:r>
      <w:r w:rsidR="00C82E91" w:rsidRPr="00BE6E67">
        <w:t> </w:t>
      </w:r>
      <w:r w:rsidRPr="00BE6E67">
        <w:t>skyrių).</w:t>
      </w:r>
    </w:p>
    <w:p w14:paraId="2ED6E45B" w14:textId="77777777" w:rsidR="000E1E8B" w:rsidRPr="00BE6E67" w:rsidRDefault="000E1E8B" w:rsidP="000E1E8B">
      <w:pPr>
        <w:tabs>
          <w:tab w:val="clear" w:pos="567"/>
          <w:tab w:val="left" w:pos="0"/>
          <w:tab w:val="left" w:pos="9214"/>
        </w:tabs>
        <w:ind w:right="282"/>
        <w:contextualSpacing/>
        <w:rPr>
          <w:snapToGrid/>
          <w:lang w:eastAsia="lt-LT" w:bidi="lt-LT"/>
        </w:rPr>
      </w:pPr>
    </w:p>
    <w:p w14:paraId="050349A2" w14:textId="5878601B" w:rsidR="000E1E8B" w:rsidRPr="00BE6E67" w:rsidRDefault="00F16078" w:rsidP="000E1E8B">
      <w:pPr>
        <w:tabs>
          <w:tab w:val="clear" w:pos="567"/>
          <w:tab w:val="left" w:pos="0"/>
          <w:tab w:val="left" w:pos="9214"/>
        </w:tabs>
        <w:ind w:right="282"/>
        <w:contextualSpacing/>
        <w:rPr>
          <w:snapToGrid/>
          <w:lang w:eastAsia="lt-LT" w:bidi="lt-LT"/>
        </w:rPr>
      </w:pPr>
      <w:r w:rsidRPr="00BE6E67">
        <w:rPr>
          <w:snapToGrid/>
          <w:lang w:eastAsia="lt-LT" w:bidi="lt-LT"/>
        </w:rPr>
        <w:t>Suaugusiems p</w:t>
      </w:r>
      <w:r w:rsidR="000E1E8B" w:rsidRPr="00BE6E67">
        <w:rPr>
          <w:snapToGrid/>
          <w:lang w:eastAsia="lt-LT" w:bidi="lt-LT"/>
        </w:rPr>
        <w:t xml:space="preserve">acientams, kuriems nustatytas sunkus inkstų funkcijos sutrikimas </w:t>
      </w:r>
      <w:r w:rsidR="00205DF2" w:rsidRPr="00BE6E67">
        <w:rPr>
          <w:snapToGrid/>
          <w:lang w:eastAsia="lt-LT" w:bidi="lt-LT"/>
        </w:rPr>
        <w:t>(kreatinino klirensas 15</w:t>
      </w:r>
      <w:r w:rsidR="007650B7" w:rsidRPr="00BE6E67">
        <w:rPr>
          <w:snapToGrid/>
          <w:lang w:eastAsia="lt-LT" w:bidi="lt-LT"/>
        </w:rPr>
        <w:noBreakHyphen/>
      </w:r>
      <w:r w:rsidR="00205DF2" w:rsidRPr="00BE6E67">
        <w:rPr>
          <w:snapToGrid/>
          <w:lang w:eastAsia="lt-LT" w:bidi="lt-LT"/>
        </w:rPr>
        <w:t>29</w:t>
      </w:r>
      <w:r w:rsidR="00715BB3" w:rsidRPr="00BE6E67">
        <w:rPr>
          <w:snapToGrid/>
          <w:lang w:eastAsia="lt-LT" w:bidi="lt-LT"/>
        </w:rPr>
        <w:t> ml</w:t>
      </w:r>
      <w:r w:rsidR="00205DF2" w:rsidRPr="00BE6E67">
        <w:rPr>
          <w:snapToGrid/>
          <w:lang w:eastAsia="lt-LT" w:bidi="lt-LT"/>
        </w:rPr>
        <w:t xml:space="preserve">/min) </w:t>
      </w:r>
      <w:r w:rsidR="000E1E8B" w:rsidRPr="00BE6E67">
        <w:rPr>
          <w:snapToGrid/>
          <w:lang w:eastAsia="lt-LT" w:bidi="lt-LT"/>
        </w:rPr>
        <w:t>taikomos tokios rekomendacijos (žr. 4.4 ir 5.2</w:t>
      </w:r>
      <w:r w:rsidR="00C82E91" w:rsidRPr="00BE6E67">
        <w:rPr>
          <w:snapToGrid/>
          <w:lang w:eastAsia="lt-LT" w:bidi="lt-LT"/>
        </w:rPr>
        <w:t> </w:t>
      </w:r>
      <w:r w:rsidR="00802850" w:rsidRPr="00BE6E67">
        <w:rPr>
          <w:snapToGrid/>
          <w:lang w:eastAsia="lt-LT" w:bidi="lt-LT"/>
        </w:rPr>
        <w:t>skyrius</w:t>
      </w:r>
      <w:r w:rsidR="000E1E8B" w:rsidRPr="00BE6E67">
        <w:rPr>
          <w:snapToGrid/>
          <w:lang w:eastAsia="lt-LT" w:bidi="lt-LT"/>
        </w:rPr>
        <w:t>):</w:t>
      </w:r>
    </w:p>
    <w:p w14:paraId="4735841A" w14:textId="77777777" w:rsidR="00850E05" w:rsidRPr="00BE6E67" w:rsidRDefault="00850E05" w:rsidP="000E1E8B">
      <w:pPr>
        <w:tabs>
          <w:tab w:val="clear" w:pos="567"/>
          <w:tab w:val="left" w:pos="0"/>
          <w:tab w:val="left" w:pos="9214"/>
        </w:tabs>
        <w:ind w:right="282"/>
        <w:contextualSpacing/>
        <w:rPr>
          <w:snapToGrid/>
          <w:lang w:eastAsia="lt-LT" w:bidi="lt-LT"/>
        </w:rPr>
      </w:pPr>
    </w:p>
    <w:p w14:paraId="6A2C85C5" w14:textId="5022EDA8" w:rsidR="000E1E8B" w:rsidRPr="00BE6E67" w:rsidRDefault="000E1E8B" w:rsidP="00784271">
      <w:pPr>
        <w:pStyle w:val="Sraopastraipa"/>
        <w:numPr>
          <w:ilvl w:val="0"/>
          <w:numId w:val="4"/>
        </w:numPr>
        <w:tabs>
          <w:tab w:val="left" w:pos="9214"/>
        </w:tabs>
        <w:snapToGrid w:val="0"/>
        <w:ind w:left="567" w:right="282" w:hanging="567"/>
      </w:pPr>
      <w:r w:rsidRPr="00BE6E67">
        <w:t>GVT gydym</w:t>
      </w:r>
      <w:r w:rsidR="007F56BE" w:rsidRPr="00BE6E67">
        <w:t>ui</w:t>
      </w:r>
      <w:r w:rsidRPr="00BE6E67">
        <w:t>, PE gydym</w:t>
      </w:r>
      <w:r w:rsidR="007F56BE" w:rsidRPr="00BE6E67">
        <w:t>ui</w:t>
      </w:r>
      <w:r w:rsidRPr="00BE6E67">
        <w:t xml:space="preserve"> ir pasikartojančios GVT ir PE (</w:t>
      </w:r>
      <w:proofErr w:type="spellStart"/>
      <w:r w:rsidRPr="00BE6E67">
        <w:t>VTEt</w:t>
      </w:r>
      <w:proofErr w:type="spellEnd"/>
      <w:r w:rsidRPr="00BE6E67">
        <w:t>) profilaktika</w:t>
      </w:r>
      <w:r w:rsidR="007F56BE" w:rsidRPr="00BE6E67">
        <w:t>i</w:t>
      </w:r>
      <w:r w:rsidRPr="00BE6E67">
        <w:t xml:space="preserve">, </w:t>
      </w:r>
      <w:proofErr w:type="spellStart"/>
      <w:r w:rsidR="00166143" w:rsidRPr="00BE6E67">
        <w:t>apiks</w:t>
      </w:r>
      <w:r w:rsidR="00E34D8B" w:rsidRPr="00BE6E67">
        <w:t>a</w:t>
      </w:r>
      <w:r w:rsidR="00166143" w:rsidRPr="00BE6E67">
        <w:t>ban</w:t>
      </w:r>
      <w:r w:rsidR="007650B7" w:rsidRPr="00BE6E67">
        <w:t>o</w:t>
      </w:r>
      <w:proofErr w:type="spellEnd"/>
      <w:r w:rsidR="00166143" w:rsidRPr="00BE6E67">
        <w:t xml:space="preserve"> </w:t>
      </w:r>
      <w:r w:rsidRPr="00BE6E67">
        <w:t>reikia vartoti atsargiai;</w:t>
      </w:r>
    </w:p>
    <w:p w14:paraId="4914C011" w14:textId="77777777" w:rsidR="00E34D8B" w:rsidRPr="00BE6E67" w:rsidRDefault="00E34D8B" w:rsidP="00E34D8B">
      <w:pPr>
        <w:pStyle w:val="Sraopastraipa"/>
        <w:tabs>
          <w:tab w:val="left" w:pos="9214"/>
        </w:tabs>
        <w:snapToGrid w:val="0"/>
        <w:ind w:left="567" w:right="282"/>
      </w:pPr>
    </w:p>
    <w:p w14:paraId="3C191C6D" w14:textId="7F26E944" w:rsidR="000E1E8B" w:rsidRPr="00BE6E67" w:rsidRDefault="000E1E8B" w:rsidP="00205DF2">
      <w:pPr>
        <w:pStyle w:val="Sraopastraipa"/>
        <w:numPr>
          <w:ilvl w:val="0"/>
          <w:numId w:val="6"/>
        </w:numPr>
        <w:tabs>
          <w:tab w:val="left" w:pos="9214"/>
        </w:tabs>
        <w:spacing w:line="240" w:lineRule="auto"/>
        <w:ind w:left="567" w:right="282" w:hanging="567"/>
      </w:pPr>
      <w:r w:rsidRPr="00BE6E67">
        <w:t xml:space="preserve">insulto ir </w:t>
      </w:r>
      <w:r w:rsidRPr="00BE6E67">
        <w:rPr>
          <w:snapToGrid w:val="0"/>
        </w:rPr>
        <w:t>sisteminės embolijos profilaktikai pacientams, kuriems pasireiškia su vožtuvais nesusijęs prieširdžių virpėjimas (VNPV)</w:t>
      </w:r>
      <w:r w:rsidR="00205DF2" w:rsidRPr="00BE6E67">
        <w:rPr>
          <w:snapToGrid w:val="0"/>
        </w:rPr>
        <w:t>,</w:t>
      </w:r>
      <w:r w:rsidRPr="00BE6E67">
        <w:rPr>
          <w:snapToGrid w:val="0"/>
        </w:rPr>
        <w:t xml:space="preserve"> reikia skirti mažesnę </w:t>
      </w:r>
      <w:proofErr w:type="spellStart"/>
      <w:r w:rsidR="00070AF8" w:rsidRPr="00BE6E67">
        <w:rPr>
          <w:snapToGrid w:val="0"/>
        </w:rPr>
        <w:t>ap</w:t>
      </w:r>
      <w:r w:rsidR="00166143" w:rsidRPr="00BE6E67">
        <w:rPr>
          <w:snapToGrid w:val="0"/>
        </w:rPr>
        <w:t>i</w:t>
      </w:r>
      <w:r w:rsidR="00070AF8" w:rsidRPr="00BE6E67">
        <w:rPr>
          <w:snapToGrid w:val="0"/>
        </w:rPr>
        <w:t>ks</w:t>
      </w:r>
      <w:r w:rsidR="00B659CB" w:rsidRPr="00BE6E67">
        <w:rPr>
          <w:snapToGrid w:val="0"/>
        </w:rPr>
        <w:t>a</w:t>
      </w:r>
      <w:r w:rsidR="00070AF8" w:rsidRPr="00BE6E67">
        <w:rPr>
          <w:snapToGrid w:val="0"/>
        </w:rPr>
        <w:t>bano</w:t>
      </w:r>
      <w:proofErr w:type="spellEnd"/>
      <w:r w:rsidR="00070AF8" w:rsidRPr="00BE6E67">
        <w:rPr>
          <w:snapToGrid w:val="0"/>
        </w:rPr>
        <w:t xml:space="preserve"> dozę </w:t>
      </w:r>
      <w:r w:rsidRPr="00BE6E67">
        <w:rPr>
          <w:snapToGrid w:val="0"/>
        </w:rPr>
        <w:t>2,5</w:t>
      </w:r>
      <w:r w:rsidR="00715BB3" w:rsidRPr="00BE6E67">
        <w:rPr>
          <w:snapToGrid w:val="0"/>
        </w:rPr>
        <w:t> mg</w:t>
      </w:r>
      <w:r w:rsidRPr="00BE6E67">
        <w:rPr>
          <w:snapToGrid w:val="0"/>
        </w:rPr>
        <w:t xml:space="preserve"> du kartus per parą.</w:t>
      </w:r>
    </w:p>
    <w:p w14:paraId="2A6449AE" w14:textId="77777777" w:rsidR="000E1E8B" w:rsidRPr="00BE6E67" w:rsidRDefault="000E1E8B" w:rsidP="000E1E8B">
      <w:pPr>
        <w:tabs>
          <w:tab w:val="left" w:pos="9214"/>
        </w:tabs>
        <w:ind w:left="567" w:right="282"/>
        <w:contextualSpacing/>
        <w:rPr>
          <w:snapToGrid/>
          <w:lang w:eastAsia="lt-LT" w:bidi="lt-LT"/>
        </w:rPr>
      </w:pPr>
    </w:p>
    <w:p w14:paraId="646B6802" w14:textId="691A326C" w:rsidR="000E1E8B" w:rsidRPr="00BE6E67" w:rsidRDefault="000E1E8B" w:rsidP="000E1E8B">
      <w:pPr>
        <w:tabs>
          <w:tab w:val="left" w:pos="9214"/>
        </w:tabs>
        <w:spacing w:line="240" w:lineRule="auto"/>
        <w:ind w:right="282"/>
        <w:rPr>
          <w:snapToGrid/>
        </w:rPr>
      </w:pPr>
      <w:r w:rsidRPr="00BE6E67">
        <w:t>Pacientų, kurių kreatinino klirensas yra &lt;</w:t>
      </w:r>
      <w:r w:rsidR="00C82E91" w:rsidRPr="00BE6E67">
        <w:t> </w:t>
      </w:r>
      <w:r w:rsidRPr="00BE6E67">
        <w:t>15</w:t>
      </w:r>
      <w:r w:rsidR="00715BB3" w:rsidRPr="00BE6E67">
        <w:t> ml</w:t>
      </w:r>
      <w:r w:rsidRPr="00BE6E67">
        <w:t xml:space="preserve">/min. ar kuriems atliekamos dializės, gydymo šiuo vaistiniu preparatu patirties nėra, todėl šiems pacientams </w:t>
      </w:r>
      <w:proofErr w:type="spellStart"/>
      <w:r w:rsidRPr="00BE6E67">
        <w:t>apiksabano</w:t>
      </w:r>
      <w:proofErr w:type="spellEnd"/>
      <w:r w:rsidRPr="00BE6E67">
        <w:t xml:space="preserve"> vartoti nerekomenduojama (žr. 4.4 ir 5.2</w:t>
      </w:r>
      <w:r w:rsidR="00C82E91" w:rsidRPr="00BE6E67">
        <w:t> </w:t>
      </w:r>
      <w:r w:rsidRPr="00BE6E67">
        <w:t xml:space="preserve">skyrius). </w:t>
      </w:r>
    </w:p>
    <w:p w14:paraId="0781FFBA" w14:textId="77777777" w:rsidR="00AA375F" w:rsidRPr="00BE6E67" w:rsidRDefault="00AA375F" w:rsidP="000E1E8B">
      <w:pPr>
        <w:tabs>
          <w:tab w:val="left" w:pos="9214"/>
        </w:tabs>
        <w:spacing w:line="240" w:lineRule="auto"/>
        <w:ind w:right="282"/>
        <w:contextualSpacing/>
        <w:outlineLvl w:val="0"/>
        <w:rPr>
          <w:i/>
          <w:iCs/>
          <w:color w:val="000000"/>
          <w:szCs w:val="22"/>
          <w:u w:val="single"/>
        </w:rPr>
      </w:pPr>
    </w:p>
    <w:p w14:paraId="4D1A9E2E" w14:textId="0DF190F5" w:rsidR="00F16078" w:rsidRPr="00BE6E67" w:rsidRDefault="00F16078" w:rsidP="00F16078">
      <w:pPr>
        <w:tabs>
          <w:tab w:val="left" w:pos="9214"/>
        </w:tabs>
        <w:spacing w:line="240" w:lineRule="auto"/>
        <w:ind w:right="282"/>
        <w:rPr>
          <w:i/>
          <w:iCs/>
          <w:snapToGrid/>
        </w:rPr>
      </w:pPr>
      <w:r w:rsidRPr="00BE6E67">
        <w:rPr>
          <w:i/>
          <w:iCs/>
          <w:snapToGrid/>
        </w:rPr>
        <w:lastRenderedPageBreak/>
        <w:t>Vaikų populiacija</w:t>
      </w:r>
    </w:p>
    <w:p w14:paraId="34951D34" w14:textId="324DD628" w:rsidR="00F16078" w:rsidRPr="00BE6E67" w:rsidRDefault="00F16078" w:rsidP="00F16078">
      <w:pPr>
        <w:tabs>
          <w:tab w:val="left" w:pos="9214"/>
        </w:tabs>
        <w:spacing w:line="240" w:lineRule="auto"/>
        <w:ind w:right="282"/>
        <w:contextualSpacing/>
        <w:outlineLvl w:val="0"/>
        <w:rPr>
          <w:i/>
          <w:iCs/>
          <w:color w:val="000000"/>
          <w:szCs w:val="22"/>
          <w:u w:val="single"/>
        </w:rPr>
      </w:pPr>
      <w:r w:rsidRPr="00BE6E67">
        <w:rPr>
          <w:snapToGrid/>
        </w:rPr>
        <w:t>Remiantis duomenimis apie suaugusiuosius ir ribotais duomenimis apie pacientus vaikus (žr. 5.2</w:t>
      </w:r>
      <w:r w:rsidR="00C82E91" w:rsidRPr="00BE6E67">
        <w:rPr>
          <w:snapToGrid/>
        </w:rPr>
        <w:t> </w:t>
      </w:r>
      <w:r w:rsidRPr="00BE6E67">
        <w:rPr>
          <w:snapToGrid/>
        </w:rPr>
        <w:t xml:space="preserve">skyrių), dozės nereikia koreguoti pacientams vaikams, kurių inkstų funkcijos sutrikimas yra lengvas arba vidutinio sunkumo. </w:t>
      </w:r>
      <w:proofErr w:type="spellStart"/>
      <w:r w:rsidRPr="00BE6E67">
        <w:rPr>
          <w:snapToGrid/>
        </w:rPr>
        <w:t>Apiksabano</w:t>
      </w:r>
      <w:proofErr w:type="spellEnd"/>
      <w:r w:rsidRPr="00BE6E67">
        <w:rPr>
          <w:snapToGrid/>
        </w:rPr>
        <w:t xml:space="preserve"> nerekomenduojama vartoti pacientams vaikams, kuriems yra sunkus inkstų funkcijos sutrikimas (žr. 4.4</w:t>
      </w:r>
      <w:r w:rsidR="00C82E91" w:rsidRPr="00BE6E67">
        <w:rPr>
          <w:snapToGrid/>
        </w:rPr>
        <w:t> </w:t>
      </w:r>
      <w:r w:rsidRPr="00BE6E67">
        <w:rPr>
          <w:snapToGrid/>
        </w:rPr>
        <w:t>skyrių).</w:t>
      </w:r>
    </w:p>
    <w:p w14:paraId="455A290E" w14:textId="77777777" w:rsidR="00F16078" w:rsidRPr="00BE6E67" w:rsidRDefault="00F16078" w:rsidP="000E1E8B">
      <w:pPr>
        <w:tabs>
          <w:tab w:val="left" w:pos="9214"/>
        </w:tabs>
        <w:spacing w:line="240" w:lineRule="auto"/>
        <w:ind w:right="282"/>
        <w:contextualSpacing/>
        <w:outlineLvl w:val="0"/>
        <w:rPr>
          <w:i/>
          <w:iCs/>
          <w:color w:val="000000"/>
          <w:szCs w:val="22"/>
          <w:u w:val="single"/>
        </w:rPr>
      </w:pPr>
    </w:p>
    <w:p w14:paraId="213C44BC" w14:textId="5939190F" w:rsidR="000E1E8B" w:rsidRPr="00BE6E67" w:rsidRDefault="00802850" w:rsidP="000E1E8B">
      <w:pPr>
        <w:tabs>
          <w:tab w:val="left" w:pos="9214"/>
        </w:tabs>
        <w:spacing w:line="240" w:lineRule="auto"/>
        <w:ind w:right="282"/>
        <w:contextualSpacing/>
        <w:outlineLvl w:val="0"/>
        <w:rPr>
          <w:iCs/>
          <w:color w:val="000000"/>
          <w:szCs w:val="22"/>
          <w:u w:val="single"/>
        </w:rPr>
      </w:pPr>
      <w:r w:rsidRPr="00BE6E67">
        <w:rPr>
          <w:i/>
          <w:iCs/>
          <w:color w:val="000000"/>
          <w:szCs w:val="22"/>
          <w:u w:val="single"/>
        </w:rPr>
        <w:t xml:space="preserve">Pacientams, kurių </w:t>
      </w:r>
      <w:r w:rsidR="000E1E8B" w:rsidRPr="00BE6E67">
        <w:rPr>
          <w:i/>
          <w:iCs/>
          <w:color w:val="000000"/>
          <w:szCs w:val="22"/>
          <w:u w:val="single"/>
        </w:rPr>
        <w:t>kepenų funkcija</w:t>
      </w:r>
      <w:r w:rsidRPr="00BE6E67">
        <w:rPr>
          <w:i/>
          <w:iCs/>
          <w:color w:val="000000"/>
          <w:szCs w:val="22"/>
          <w:u w:val="single"/>
        </w:rPr>
        <w:t xml:space="preserve"> sutrikusi</w:t>
      </w:r>
    </w:p>
    <w:p w14:paraId="2025A2B0" w14:textId="1EC06E39" w:rsidR="000E1E8B" w:rsidRPr="00BE6E67" w:rsidRDefault="00E82675" w:rsidP="000E1E8B">
      <w:pPr>
        <w:tabs>
          <w:tab w:val="left" w:pos="9214"/>
        </w:tabs>
        <w:spacing w:line="240" w:lineRule="auto"/>
        <w:ind w:right="282"/>
      </w:pPr>
      <w:proofErr w:type="spellStart"/>
      <w:r w:rsidRPr="00BE6E67">
        <w:rPr>
          <w:bCs/>
          <w:szCs w:val="22"/>
        </w:rPr>
        <w:t>Apiksabano</w:t>
      </w:r>
      <w:proofErr w:type="spellEnd"/>
      <w:r w:rsidR="00E26B6E" w:rsidRPr="00BE6E67">
        <w:rPr>
          <w:bCs/>
          <w:szCs w:val="22"/>
        </w:rPr>
        <w:t xml:space="preserve"> </w:t>
      </w:r>
      <w:r w:rsidR="007650B7" w:rsidRPr="00BE6E67">
        <w:t xml:space="preserve">draudžiama </w:t>
      </w:r>
      <w:r w:rsidR="000E1E8B" w:rsidRPr="00BE6E67">
        <w:t>vartoti</w:t>
      </w:r>
      <w:r w:rsidR="00F16078" w:rsidRPr="00BE6E67">
        <w:t xml:space="preserve"> suaugusiems</w:t>
      </w:r>
      <w:r w:rsidR="000E1E8B" w:rsidRPr="00BE6E67">
        <w:t xml:space="preserve"> pacientams, kurie serga su </w:t>
      </w:r>
      <w:proofErr w:type="spellStart"/>
      <w:r w:rsidR="000E1E8B" w:rsidRPr="00BE6E67">
        <w:t>koaguliopatijos</w:t>
      </w:r>
      <w:proofErr w:type="spellEnd"/>
      <w:r w:rsidR="000E1E8B" w:rsidRPr="00BE6E67">
        <w:t xml:space="preserve"> pasireiškimu ar kliniškai reikšminga kraujavimo rizika susijusia kepenų liga (žr. 4.3</w:t>
      </w:r>
      <w:r w:rsidR="00C82E91" w:rsidRPr="00BE6E67">
        <w:t> </w:t>
      </w:r>
      <w:r w:rsidR="000E1E8B" w:rsidRPr="00BE6E67">
        <w:t xml:space="preserve">skyrių). </w:t>
      </w:r>
    </w:p>
    <w:p w14:paraId="5EDEEADD" w14:textId="77777777" w:rsidR="000E1E8B" w:rsidRPr="00BE6E67" w:rsidRDefault="000E1E8B" w:rsidP="000E1E8B">
      <w:pPr>
        <w:tabs>
          <w:tab w:val="left" w:pos="9214"/>
        </w:tabs>
        <w:spacing w:line="240" w:lineRule="auto"/>
        <w:ind w:right="282"/>
      </w:pPr>
    </w:p>
    <w:p w14:paraId="28E51194" w14:textId="0B1A8CF8" w:rsidR="000E1E8B" w:rsidRPr="00BE6E67" w:rsidRDefault="000E1E8B" w:rsidP="000E1E8B">
      <w:pPr>
        <w:tabs>
          <w:tab w:val="left" w:pos="9214"/>
        </w:tabs>
        <w:spacing w:line="240" w:lineRule="auto"/>
        <w:ind w:right="282"/>
      </w:pPr>
      <w:r w:rsidRPr="00BE6E67">
        <w:t>Vaistinio preparato nerekomenduojama vartoti pacientams, kuriems yra sunkus kepenų funkcijos sutrikimas (žr. 4.4 ir 5.2</w:t>
      </w:r>
      <w:r w:rsidR="00C82E91" w:rsidRPr="00BE6E67">
        <w:t> </w:t>
      </w:r>
      <w:r w:rsidRPr="00BE6E67">
        <w:t xml:space="preserve">skyrius). </w:t>
      </w:r>
    </w:p>
    <w:p w14:paraId="76E026D1" w14:textId="77777777" w:rsidR="000E1E8B" w:rsidRPr="00BE6E67" w:rsidRDefault="000E1E8B" w:rsidP="000E1E8B">
      <w:pPr>
        <w:tabs>
          <w:tab w:val="left" w:pos="9214"/>
        </w:tabs>
        <w:spacing w:line="240" w:lineRule="auto"/>
        <w:ind w:right="282"/>
      </w:pPr>
    </w:p>
    <w:p w14:paraId="103E07C8" w14:textId="149EC842" w:rsidR="000E1E8B" w:rsidRPr="00BE6E67" w:rsidRDefault="000E1E8B" w:rsidP="000E1E8B">
      <w:pPr>
        <w:tabs>
          <w:tab w:val="left" w:pos="9214"/>
        </w:tabs>
        <w:spacing w:line="240" w:lineRule="auto"/>
        <w:ind w:right="282"/>
      </w:pPr>
      <w:r w:rsidRPr="00BE6E67">
        <w:t xml:space="preserve">Vaistinio preparato reikia atsargiai vartoti pacientams, kuriems yra lengvas ar vidutinio sunkumo kepenų funkcijos sutrikimas (A arba B klasės pagal </w:t>
      </w:r>
      <w:proofErr w:type="spellStart"/>
      <w:r w:rsidRPr="00BE6E67">
        <w:rPr>
          <w:i/>
          <w:iCs/>
        </w:rPr>
        <w:t>Child</w:t>
      </w:r>
      <w:proofErr w:type="spellEnd"/>
      <w:r w:rsidRPr="00BE6E67">
        <w:rPr>
          <w:i/>
          <w:iCs/>
        </w:rPr>
        <w:t xml:space="preserve"> </w:t>
      </w:r>
      <w:proofErr w:type="spellStart"/>
      <w:r w:rsidRPr="00BE6E67">
        <w:rPr>
          <w:i/>
          <w:iCs/>
        </w:rPr>
        <w:t>Pugh</w:t>
      </w:r>
      <w:proofErr w:type="spellEnd"/>
      <w:r w:rsidRPr="00BE6E67">
        <w:t>). Pacientams, kuriems yra lengvas ar vidutinio sunkumo kepenų funkcijos sutrikimas, vaistinio preparato dozės koreguoti nereikia (žr. 4.4 ir 5.2</w:t>
      </w:r>
      <w:r w:rsidR="00C82E91" w:rsidRPr="00BE6E67">
        <w:t> </w:t>
      </w:r>
      <w:r w:rsidRPr="00BE6E67">
        <w:t xml:space="preserve">skyrius). </w:t>
      </w:r>
    </w:p>
    <w:p w14:paraId="36BD2DD7" w14:textId="77777777" w:rsidR="000E1E8B" w:rsidRPr="00BE6E67" w:rsidRDefault="000E1E8B" w:rsidP="000E1E8B">
      <w:pPr>
        <w:tabs>
          <w:tab w:val="left" w:pos="9214"/>
        </w:tabs>
        <w:spacing w:line="240" w:lineRule="auto"/>
        <w:ind w:right="282"/>
      </w:pPr>
    </w:p>
    <w:p w14:paraId="12947510" w14:textId="714C1D13" w:rsidR="000E1E8B" w:rsidRPr="00BE6E67" w:rsidRDefault="000E1E8B" w:rsidP="000E1E8B">
      <w:pPr>
        <w:tabs>
          <w:tab w:val="left" w:pos="9214"/>
        </w:tabs>
        <w:spacing w:line="240" w:lineRule="auto"/>
        <w:ind w:right="282"/>
      </w:pPr>
      <w:r w:rsidRPr="00BE6E67">
        <w:t>Pacientai, kuriems buvo nustatytas padidėjęs kepenų fermentų aktyvumas (</w:t>
      </w:r>
      <w:r w:rsidR="00070AF8" w:rsidRPr="00BE6E67">
        <w:t>alaninaminotransferazės [</w:t>
      </w:r>
      <w:r w:rsidRPr="00BE6E67">
        <w:t>ALT</w:t>
      </w:r>
      <w:r w:rsidR="00070AF8" w:rsidRPr="00BE6E67">
        <w:t>]</w:t>
      </w:r>
      <w:r w:rsidRPr="00BE6E67">
        <w:t xml:space="preserve"> / </w:t>
      </w:r>
      <w:r w:rsidR="00070AF8" w:rsidRPr="00BE6E67">
        <w:t>aspartataminotransferazės [</w:t>
      </w:r>
      <w:r w:rsidRPr="00BE6E67">
        <w:t>AST</w:t>
      </w:r>
      <w:r w:rsidR="00070AF8" w:rsidRPr="00BE6E67">
        <w:t>] aktyvumas</w:t>
      </w:r>
      <w:r w:rsidRPr="00BE6E67">
        <w:t xml:space="preserve"> buvo &gt; 2 x VNR [viršutinė normos riba]) arba bendrojo </w:t>
      </w:r>
      <w:proofErr w:type="spellStart"/>
      <w:r w:rsidRPr="00BE6E67">
        <w:t>bilirubino</w:t>
      </w:r>
      <w:proofErr w:type="spellEnd"/>
      <w:r w:rsidRPr="00BE6E67">
        <w:t xml:space="preserve"> koncentracija buvo ≥</w:t>
      </w:r>
      <w:r w:rsidR="00C82E91" w:rsidRPr="00BE6E67">
        <w:t> </w:t>
      </w:r>
      <w:r w:rsidRPr="00BE6E67">
        <w:t xml:space="preserve">1,5 x VNR, nebuvo įtraukti į klinikinius tyrimus. Todėl šiems pacientams </w:t>
      </w:r>
      <w:proofErr w:type="spellStart"/>
      <w:r w:rsidR="00070AF8" w:rsidRPr="00BE6E67">
        <w:t>apiks</w:t>
      </w:r>
      <w:r w:rsidR="00166143" w:rsidRPr="00BE6E67">
        <w:t>a</w:t>
      </w:r>
      <w:r w:rsidR="00070AF8" w:rsidRPr="00BE6E67">
        <w:t>bano</w:t>
      </w:r>
      <w:proofErr w:type="spellEnd"/>
      <w:r w:rsidR="00070AF8" w:rsidRPr="00BE6E67">
        <w:t xml:space="preserve"> </w:t>
      </w:r>
      <w:r w:rsidRPr="00BE6E67">
        <w:t>reikia vartoti atsargiai (žr. 4.4 ir 5.2</w:t>
      </w:r>
      <w:r w:rsidR="00C82E91" w:rsidRPr="00BE6E67">
        <w:t> </w:t>
      </w:r>
      <w:r w:rsidRPr="00BE6E67">
        <w:t xml:space="preserve">skyrius). Prieš pradedant vartoti </w:t>
      </w:r>
      <w:proofErr w:type="spellStart"/>
      <w:r w:rsidR="00F16078" w:rsidRPr="00BE6E67">
        <w:t>apiksabano</w:t>
      </w:r>
      <w:proofErr w:type="spellEnd"/>
      <w:r w:rsidRPr="00BE6E67">
        <w:t xml:space="preserve">, reikia atlikti kepenų funkcijos tyrimus. </w:t>
      </w:r>
    </w:p>
    <w:p w14:paraId="645BA620" w14:textId="77777777" w:rsidR="000E1E8B" w:rsidRPr="00BE6E67" w:rsidRDefault="000E1E8B" w:rsidP="000E1E8B">
      <w:pPr>
        <w:tabs>
          <w:tab w:val="left" w:pos="9214"/>
        </w:tabs>
        <w:spacing w:line="240" w:lineRule="auto"/>
        <w:ind w:right="282"/>
      </w:pPr>
    </w:p>
    <w:p w14:paraId="06C4189F" w14:textId="25EBDA48" w:rsidR="00F16078" w:rsidRPr="00BE6E67" w:rsidRDefault="00F16078" w:rsidP="000E1E8B">
      <w:pPr>
        <w:tabs>
          <w:tab w:val="left" w:pos="9214"/>
        </w:tabs>
        <w:spacing w:line="240" w:lineRule="auto"/>
        <w:ind w:right="282"/>
      </w:pPr>
      <w:proofErr w:type="spellStart"/>
      <w:r w:rsidRPr="00BE6E67">
        <w:t>Apiksabanas</w:t>
      </w:r>
      <w:proofErr w:type="spellEnd"/>
      <w:r w:rsidRPr="00BE6E67">
        <w:t xml:space="preserve"> netirtas pacientams vaikams, kurių kepenų funkcija sutrikusi.</w:t>
      </w:r>
    </w:p>
    <w:p w14:paraId="20D9900B" w14:textId="77777777" w:rsidR="00F16078" w:rsidRPr="00BE6E67" w:rsidRDefault="00F16078" w:rsidP="000E1E8B">
      <w:pPr>
        <w:tabs>
          <w:tab w:val="left" w:pos="9214"/>
        </w:tabs>
        <w:spacing w:line="240" w:lineRule="auto"/>
        <w:ind w:right="282"/>
      </w:pPr>
    </w:p>
    <w:p w14:paraId="2B01061F" w14:textId="77777777" w:rsidR="000E1E8B" w:rsidRPr="00BE6E67" w:rsidRDefault="000E1E8B" w:rsidP="000E1E8B">
      <w:pPr>
        <w:tabs>
          <w:tab w:val="left" w:pos="9214"/>
        </w:tabs>
        <w:spacing w:line="240" w:lineRule="auto"/>
        <w:ind w:right="282"/>
        <w:rPr>
          <w:i/>
          <w:u w:val="single"/>
        </w:rPr>
      </w:pPr>
      <w:r w:rsidRPr="00BE6E67">
        <w:rPr>
          <w:i/>
          <w:u w:val="single"/>
        </w:rPr>
        <w:t>Kūno svoris</w:t>
      </w:r>
    </w:p>
    <w:p w14:paraId="6154ADB3" w14:textId="106862FA" w:rsidR="000E1E8B" w:rsidRPr="00BE6E67" w:rsidRDefault="000E1E8B" w:rsidP="000E1E8B">
      <w:pPr>
        <w:tabs>
          <w:tab w:val="left" w:pos="9214"/>
        </w:tabs>
        <w:spacing w:line="240" w:lineRule="auto"/>
        <w:ind w:right="282"/>
      </w:pPr>
      <w:proofErr w:type="spellStart"/>
      <w:r w:rsidRPr="00BE6E67">
        <w:t>VTEt</w:t>
      </w:r>
      <w:proofErr w:type="spellEnd"/>
      <w:r w:rsidR="00492026" w:rsidRPr="00BE6E67">
        <w:t xml:space="preserve"> - s</w:t>
      </w:r>
      <w:r w:rsidR="00685AAA" w:rsidRPr="00BE6E67">
        <w:t xml:space="preserve">uaugusiesiems </w:t>
      </w:r>
      <w:r w:rsidRPr="00BE6E67">
        <w:t>dozės koreguoti nereikia (žr. 4.4 ir 5.2</w:t>
      </w:r>
      <w:r w:rsidR="00C82E91" w:rsidRPr="00BE6E67">
        <w:t> </w:t>
      </w:r>
      <w:r w:rsidR="00802850" w:rsidRPr="00BE6E67">
        <w:t>skyrius</w:t>
      </w:r>
      <w:r w:rsidRPr="00BE6E67">
        <w:t xml:space="preserve">). </w:t>
      </w:r>
    </w:p>
    <w:p w14:paraId="08988F16" w14:textId="27BB402A" w:rsidR="000E1E8B" w:rsidRPr="00BE6E67" w:rsidRDefault="000E1E8B" w:rsidP="000E1E8B">
      <w:pPr>
        <w:tabs>
          <w:tab w:val="left" w:pos="9214"/>
        </w:tabs>
        <w:spacing w:line="240" w:lineRule="auto"/>
        <w:ind w:right="282"/>
      </w:pPr>
      <w:r w:rsidRPr="00BE6E67">
        <w:t>VNPV</w:t>
      </w:r>
      <w:r w:rsidR="00492026" w:rsidRPr="00BE6E67">
        <w:t xml:space="preserve"> - d</w:t>
      </w:r>
      <w:r w:rsidRPr="00BE6E67">
        <w:t>ozės koreguoti nereikia, išskyrus atvejus, kai atitinka dozės mažinimo kriterijus (žr. 4.2</w:t>
      </w:r>
      <w:r w:rsidR="00C82E91" w:rsidRPr="00BE6E67">
        <w:t> </w:t>
      </w:r>
      <w:r w:rsidRPr="00BE6E67">
        <w:t xml:space="preserve">skyriaus pradžioje </w:t>
      </w:r>
      <w:r w:rsidR="00070AF8" w:rsidRPr="00BE6E67">
        <w:t xml:space="preserve">poskyrį </w:t>
      </w:r>
      <w:r w:rsidRPr="00BE6E67">
        <w:t>„</w:t>
      </w:r>
      <w:r w:rsidRPr="00BE6E67">
        <w:rPr>
          <w:i/>
          <w:iCs/>
        </w:rPr>
        <w:t>Dozės mažinimas</w:t>
      </w:r>
      <w:r w:rsidRPr="00BE6E67">
        <w:t xml:space="preserve">“). </w:t>
      </w:r>
    </w:p>
    <w:p w14:paraId="5FB5F769" w14:textId="77777777" w:rsidR="000E1E8B" w:rsidRPr="00BE6E67" w:rsidRDefault="000E1E8B" w:rsidP="000E1E8B">
      <w:pPr>
        <w:tabs>
          <w:tab w:val="left" w:pos="9214"/>
        </w:tabs>
        <w:spacing w:line="240" w:lineRule="auto"/>
        <w:ind w:right="282"/>
      </w:pPr>
    </w:p>
    <w:p w14:paraId="1EE8C5C2" w14:textId="23BF9DA4" w:rsidR="00685AAA" w:rsidRPr="00BE6E67" w:rsidRDefault="00685AAA" w:rsidP="000E1E8B">
      <w:pPr>
        <w:tabs>
          <w:tab w:val="left" w:pos="9214"/>
        </w:tabs>
        <w:spacing w:line="240" w:lineRule="auto"/>
        <w:ind w:right="282"/>
      </w:pPr>
      <w:proofErr w:type="spellStart"/>
      <w:r w:rsidRPr="00BE6E67">
        <w:t>Apiksabano</w:t>
      </w:r>
      <w:proofErr w:type="spellEnd"/>
      <w:r w:rsidRPr="00BE6E67">
        <w:t xml:space="preserve"> skyrimas vaikams yra pagrįstas fiksuotos dozės pagal kūno masės kategoriją režimu (žr. 4.2</w:t>
      </w:r>
      <w:r w:rsidR="00C82E91" w:rsidRPr="00BE6E67">
        <w:t> </w:t>
      </w:r>
      <w:r w:rsidRPr="00BE6E67">
        <w:t>skyrių).</w:t>
      </w:r>
    </w:p>
    <w:p w14:paraId="3CB86C48" w14:textId="77777777" w:rsidR="00685AAA" w:rsidRPr="00BE6E67" w:rsidRDefault="00685AAA" w:rsidP="000E1E8B">
      <w:pPr>
        <w:tabs>
          <w:tab w:val="left" w:pos="9214"/>
        </w:tabs>
        <w:spacing w:line="240" w:lineRule="auto"/>
        <w:ind w:right="282"/>
      </w:pPr>
    </w:p>
    <w:p w14:paraId="62E16EBA" w14:textId="77777777" w:rsidR="000E1E8B" w:rsidRPr="00BE6E67" w:rsidRDefault="000E1E8B" w:rsidP="000E1E8B">
      <w:pPr>
        <w:tabs>
          <w:tab w:val="left" w:pos="9214"/>
        </w:tabs>
        <w:spacing w:line="240" w:lineRule="auto"/>
        <w:ind w:right="282"/>
        <w:rPr>
          <w:i/>
          <w:u w:val="single"/>
        </w:rPr>
      </w:pPr>
      <w:r w:rsidRPr="00BE6E67">
        <w:rPr>
          <w:i/>
          <w:u w:val="single"/>
        </w:rPr>
        <w:t xml:space="preserve">Lytis </w:t>
      </w:r>
    </w:p>
    <w:p w14:paraId="7D61D1DF" w14:textId="090F5142" w:rsidR="000E1E8B" w:rsidRPr="00BE6E67" w:rsidRDefault="000E1E8B" w:rsidP="000E1E8B">
      <w:pPr>
        <w:tabs>
          <w:tab w:val="left" w:pos="9214"/>
        </w:tabs>
        <w:spacing w:line="240" w:lineRule="auto"/>
        <w:ind w:right="282"/>
      </w:pPr>
      <w:r w:rsidRPr="00BE6E67">
        <w:t>Dozės koreguoti nereikia (žr. 5.2</w:t>
      </w:r>
      <w:r w:rsidR="00C82E91" w:rsidRPr="00BE6E67">
        <w:t> </w:t>
      </w:r>
      <w:r w:rsidRPr="00BE6E67">
        <w:t xml:space="preserve">skyrių). </w:t>
      </w:r>
    </w:p>
    <w:p w14:paraId="2CBD6554" w14:textId="77777777" w:rsidR="000E1E8B" w:rsidRPr="00BE6E67" w:rsidRDefault="000E1E8B" w:rsidP="000E1E8B">
      <w:pPr>
        <w:tabs>
          <w:tab w:val="left" w:pos="9214"/>
        </w:tabs>
        <w:spacing w:line="240" w:lineRule="auto"/>
        <w:ind w:right="282"/>
      </w:pPr>
    </w:p>
    <w:p w14:paraId="78E5112B" w14:textId="2BACF8B1" w:rsidR="000E1E8B" w:rsidRPr="00BE6E67" w:rsidRDefault="00C82E91" w:rsidP="000E1E8B">
      <w:pPr>
        <w:tabs>
          <w:tab w:val="left" w:pos="9214"/>
        </w:tabs>
        <w:spacing w:line="240" w:lineRule="auto"/>
        <w:ind w:right="282"/>
        <w:rPr>
          <w:i/>
          <w:u w:val="single"/>
        </w:rPr>
      </w:pPr>
      <w:r w:rsidRPr="00BE6E67">
        <w:rPr>
          <w:i/>
          <w:u w:val="single"/>
        </w:rPr>
        <w:t>Pacientai</w:t>
      </w:r>
      <w:r w:rsidR="000E1E8B" w:rsidRPr="00BE6E67">
        <w:rPr>
          <w:i/>
          <w:u w:val="single"/>
        </w:rPr>
        <w:t xml:space="preserve">, kuriems atliekama </w:t>
      </w:r>
      <w:proofErr w:type="spellStart"/>
      <w:r w:rsidR="000E1E8B" w:rsidRPr="00BE6E67">
        <w:rPr>
          <w:i/>
          <w:u w:val="single"/>
        </w:rPr>
        <w:t>kateterinė</w:t>
      </w:r>
      <w:proofErr w:type="spellEnd"/>
      <w:r w:rsidR="000E1E8B" w:rsidRPr="00BE6E67">
        <w:rPr>
          <w:i/>
          <w:u w:val="single"/>
        </w:rPr>
        <w:t xml:space="preserve"> </w:t>
      </w:r>
      <w:proofErr w:type="spellStart"/>
      <w:r w:rsidR="000E1E8B" w:rsidRPr="00BE6E67">
        <w:rPr>
          <w:i/>
          <w:u w:val="single"/>
        </w:rPr>
        <w:t>abliacija</w:t>
      </w:r>
      <w:proofErr w:type="spellEnd"/>
      <w:r w:rsidR="000E1E8B" w:rsidRPr="00BE6E67">
        <w:rPr>
          <w:i/>
          <w:u w:val="single"/>
        </w:rPr>
        <w:t xml:space="preserve"> (VNPV)</w:t>
      </w:r>
    </w:p>
    <w:p w14:paraId="06D08DAB" w14:textId="374DAD51" w:rsidR="000E1E8B" w:rsidRPr="00BE6E67" w:rsidRDefault="000E1E8B" w:rsidP="000E1E8B">
      <w:pPr>
        <w:tabs>
          <w:tab w:val="left" w:pos="9214"/>
        </w:tabs>
        <w:spacing w:line="240" w:lineRule="auto"/>
        <w:ind w:right="282"/>
      </w:pPr>
      <w:r w:rsidRPr="00BE6E67">
        <w:t xml:space="preserve">Pacientai, kuriems atliekama </w:t>
      </w:r>
      <w:proofErr w:type="spellStart"/>
      <w:r w:rsidRPr="00BE6E67">
        <w:t>kateterinė</w:t>
      </w:r>
      <w:proofErr w:type="spellEnd"/>
      <w:r w:rsidRPr="00BE6E67">
        <w:t xml:space="preserve"> </w:t>
      </w:r>
      <w:proofErr w:type="spellStart"/>
      <w:r w:rsidRPr="00BE6E67">
        <w:t>abliacija</w:t>
      </w:r>
      <w:proofErr w:type="spellEnd"/>
      <w:r w:rsidRPr="00BE6E67">
        <w:t xml:space="preserve"> gali tęsti </w:t>
      </w:r>
      <w:proofErr w:type="spellStart"/>
      <w:r w:rsidRPr="00BE6E67">
        <w:t>ap</w:t>
      </w:r>
      <w:r w:rsidR="00821BA2" w:rsidRPr="00BE6E67">
        <w:t>i</w:t>
      </w:r>
      <w:r w:rsidRPr="00BE6E67">
        <w:t>ks</w:t>
      </w:r>
      <w:r w:rsidR="00821BA2" w:rsidRPr="00BE6E67">
        <w:t>a</w:t>
      </w:r>
      <w:r w:rsidRPr="00BE6E67">
        <w:t>bano</w:t>
      </w:r>
      <w:proofErr w:type="spellEnd"/>
      <w:r w:rsidRPr="00BE6E67">
        <w:t xml:space="preserve"> vartojimą (žr</w:t>
      </w:r>
      <w:r w:rsidR="00166143" w:rsidRPr="00BE6E67">
        <w:t>.</w:t>
      </w:r>
      <w:r w:rsidRPr="00BE6E67">
        <w:t xml:space="preserve"> 4.3, 4.4 ir 4.5</w:t>
      </w:r>
      <w:r w:rsidR="00C82E91" w:rsidRPr="00BE6E67">
        <w:t> </w:t>
      </w:r>
      <w:r w:rsidRPr="00BE6E67">
        <w:t>skyrius).</w:t>
      </w:r>
    </w:p>
    <w:p w14:paraId="09D79418" w14:textId="77777777" w:rsidR="000E1E8B" w:rsidRPr="00BE6E67" w:rsidRDefault="000E1E8B" w:rsidP="000E1E8B">
      <w:pPr>
        <w:tabs>
          <w:tab w:val="left" w:pos="9214"/>
        </w:tabs>
        <w:spacing w:line="240" w:lineRule="auto"/>
        <w:ind w:right="282"/>
      </w:pPr>
    </w:p>
    <w:p w14:paraId="2E590E53" w14:textId="5253BF1E" w:rsidR="000E1E8B" w:rsidRPr="00BE6E67" w:rsidRDefault="00C82E91" w:rsidP="000E1E8B">
      <w:pPr>
        <w:tabs>
          <w:tab w:val="left" w:pos="9214"/>
        </w:tabs>
        <w:spacing w:line="240" w:lineRule="auto"/>
        <w:ind w:right="282"/>
        <w:rPr>
          <w:i/>
          <w:u w:val="single"/>
        </w:rPr>
      </w:pPr>
      <w:r w:rsidRPr="00BE6E67">
        <w:rPr>
          <w:i/>
          <w:u w:val="single"/>
        </w:rPr>
        <w:t>Pacientai</w:t>
      </w:r>
      <w:r w:rsidR="000E1E8B" w:rsidRPr="00BE6E67">
        <w:rPr>
          <w:i/>
          <w:u w:val="single"/>
        </w:rPr>
        <w:t xml:space="preserve">, kuriems atliekama </w:t>
      </w:r>
      <w:proofErr w:type="spellStart"/>
      <w:r w:rsidR="000E1E8B" w:rsidRPr="00BE6E67">
        <w:rPr>
          <w:i/>
          <w:u w:val="single"/>
        </w:rPr>
        <w:t>kardioversija</w:t>
      </w:r>
      <w:proofErr w:type="spellEnd"/>
    </w:p>
    <w:p w14:paraId="29874312" w14:textId="2A355D46" w:rsidR="000E1E8B" w:rsidRPr="00BE6E67" w:rsidRDefault="00685AAA" w:rsidP="00291AA2">
      <w:pPr>
        <w:tabs>
          <w:tab w:val="left" w:pos="9214"/>
        </w:tabs>
        <w:spacing w:line="240" w:lineRule="auto"/>
        <w:ind w:right="282"/>
      </w:pPr>
      <w:r w:rsidRPr="00BE6E67">
        <w:t>Suaugę p</w:t>
      </w:r>
      <w:r w:rsidR="00291AA2" w:rsidRPr="00BE6E67">
        <w:t xml:space="preserve">acientai, kuriems pasireiškia VNPV ir gali reikėti </w:t>
      </w:r>
      <w:proofErr w:type="spellStart"/>
      <w:r w:rsidR="00291AA2" w:rsidRPr="00BE6E67">
        <w:t>kardioversijos</w:t>
      </w:r>
      <w:proofErr w:type="spellEnd"/>
      <w:r w:rsidR="00291AA2" w:rsidRPr="00BE6E67">
        <w:t xml:space="preserve">, gali pradėti ir tęsti </w:t>
      </w:r>
      <w:proofErr w:type="spellStart"/>
      <w:r w:rsidR="00291AA2" w:rsidRPr="00BE6E67">
        <w:t>apiksabano</w:t>
      </w:r>
      <w:proofErr w:type="spellEnd"/>
      <w:r w:rsidR="00291AA2" w:rsidRPr="00BE6E67">
        <w:t xml:space="preserve"> vartojimą</w:t>
      </w:r>
      <w:r w:rsidR="000E1E8B" w:rsidRPr="00BE6E67">
        <w:t>.</w:t>
      </w:r>
    </w:p>
    <w:p w14:paraId="4524D6DD" w14:textId="77777777" w:rsidR="000E1E8B" w:rsidRPr="00BE6E67" w:rsidRDefault="000E1E8B" w:rsidP="000E1E8B">
      <w:pPr>
        <w:tabs>
          <w:tab w:val="left" w:pos="9214"/>
        </w:tabs>
        <w:spacing w:line="240" w:lineRule="auto"/>
        <w:ind w:right="282"/>
      </w:pPr>
    </w:p>
    <w:p w14:paraId="3153C782" w14:textId="77777777" w:rsidR="000E1E8B" w:rsidRPr="00BE6E67" w:rsidRDefault="00291AA2" w:rsidP="00291AA2">
      <w:pPr>
        <w:tabs>
          <w:tab w:val="left" w:pos="9214"/>
        </w:tabs>
        <w:spacing w:line="240" w:lineRule="auto"/>
        <w:ind w:right="282"/>
      </w:pPr>
      <w:r w:rsidRPr="00BE6E67">
        <w:t xml:space="preserve">Anksčiau antikoaguliantų nevartojusiems pacientams reikia apsvarstyti galimybę prieš </w:t>
      </w:r>
      <w:proofErr w:type="spellStart"/>
      <w:r w:rsidRPr="00BE6E67">
        <w:t>kardioversiją</w:t>
      </w:r>
      <w:proofErr w:type="spellEnd"/>
      <w:r w:rsidRPr="00BE6E67">
        <w:t xml:space="preserve"> vaizdinimo metodu (pvz., atliekant </w:t>
      </w:r>
      <w:proofErr w:type="spellStart"/>
      <w:r w:rsidRPr="00BE6E67">
        <w:t>transezofaginę</w:t>
      </w:r>
      <w:proofErr w:type="spellEnd"/>
      <w:r w:rsidRPr="00BE6E67">
        <w:t xml:space="preserve"> </w:t>
      </w:r>
      <w:proofErr w:type="spellStart"/>
      <w:r w:rsidRPr="00BE6E67">
        <w:t>echokardiografiją</w:t>
      </w:r>
      <w:proofErr w:type="spellEnd"/>
      <w:r w:rsidRPr="00BE6E67">
        <w:t xml:space="preserve"> (TEE) arba kompiuterinės tomografijos (KT) skenavimą) paneigti </w:t>
      </w:r>
      <w:proofErr w:type="spellStart"/>
      <w:r w:rsidRPr="00BE6E67">
        <w:t>trombo</w:t>
      </w:r>
      <w:proofErr w:type="spellEnd"/>
      <w:r w:rsidRPr="00BE6E67">
        <w:t xml:space="preserve"> kairiajame prieširdyje buvimą, atsižvelgiant į nustatytas </w:t>
      </w:r>
      <w:r w:rsidR="00E26B6E" w:rsidRPr="00BE6E67">
        <w:t>medicinines gaires</w:t>
      </w:r>
      <w:r w:rsidR="000E1E8B" w:rsidRPr="00BE6E67">
        <w:t>.</w:t>
      </w:r>
    </w:p>
    <w:p w14:paraId="76199D4A" w14:textId="77777777" w:rsidR="000E1E8B" w:rsidRPr="00BE6E67" w:rsidRDefault="000E1E8B" w:rsidP="000E1E8B">
      <w:pPr>
        <w:tabs>
          <w:tab w:val="left" w:pos="9214"/>
        </w:tabs>
        <w:spacing w:line="240" w:lineRule="auto"/>
        <w:ind w:right="282"/>
      </w:pPr>
    </w:p>
    <w:p w14:paraId="4FB422A2" w14:textId="43D263BD" w:rsidR="000E1E8B" w:rsidRPr="00BE6E67" w:rsidRDefault="00AF6D82" w:rsidP="00AF6D82">
      <w:pPr>
        <w:tabs>
          <w:tab w:val="left" w:pos="9214"/>
        </w:tabs>
        <w:spacing w:line="240" w:lineRule="auto"/>
        <w:ind w:right="282"/>
      </w:pPr>
      <w:r w:rsidRPr="00BE6E67">
        <w:t xml:space="preserve">Pacientams, pradedantiems gydymą </w:t>
      </w:r>
      <w:proofErr w:type="spellStart"/>
      <w:r w:rsidRPr="00BE6E67">
        <w:t>apiksabanu</w:t>
      </w:r>
      <w:proofErr w:type="spellEnd"/>
      <w:r w:rsidRPr="00BE6E67">
        <w:t xml:space="preserve">, ne trumpiau kaip 2,5 paros prieš </w:t>
      </w:r>
      <w:proofErr w:type="spellStart"/>
      <w:r w:rsidRPr="00BE6E67">
        <w:t>kardioversiją</w:t>
      </w:r>
      <w:proofErr w:type="spellEnd"/>
      <w:r w:rsidRPr="00BE6E67">
        <w:t xml:space="preserve"> reikia vartoti 5</w:t>
      </w:r>
      <w:r w:rsidR="00715BB3" w:rsidRPr="00BE6E67">
        <w:t> mg</w:t>
      </w:r>
      <w:r w:rsidRPr="00BE6E67">
        <w:t xml:space="preserve"> du kartus per parą (5 vienkartines dozes) tinkamai </w:t>
      </w:r>
      <w:proofErr w:type="spellStart"/>
      <w:r w:rsidRPr="00BE6E67">
        <w:t>antikoaguliacijai</w:t>
      </w:r>
      <w:proofErr w:type="spellEnd"/>
      <w:r w:rsidRPr="00BE6E67">
        <w:t xml:space="preserve"> užtikrinti (žr. 5.1</w:t>
      </w:r>
      <w:r w:rsidR="00193077" w:rsidRPr="00BE6E67">
        <w:t> </w:t>
      </w:r>
      <w:r w:rsidRPr="00BE6E67">
        <w:t>skyrių).</w:t>
      </w:r>
      <w:r w:rsidR="000E1E8B" w:rsidRPr="00BE6E67">
        <w:t xml:space="preserve"> Dozę reikia sumažinti skiriant po 2,5</w:t>
      </w:r>
      <w:r w:rsidR="00715BB3" w:rsidRPr="00BE6E67">
        <w:t> mg</w:t>
      </w:r>
      <w:r w:rsidR="000E1E8B" w:rsidRPr="00BE6E67">
        <w:t xml:space="preserve"> </w:t>
      </w:r>
      <w:proofErr w:type="spellStart"/>
      <w:r w:rsidR="000E1E8B" w:rsidRPr="00BE6E67">
        <w:t>ap</w:t>
      </w:r>
      <w:r w:rsidR="00EE2C02" w:rsidRPr="00BE6E67">
        <w:t>i</w:t>
      </w:r>
      <w:r w:rsidR="000E1E8B" w:rsidRPr="00BE6E67">
        <w:t>ks</w:t>
      </w:r>
      <w:r w:rsidR="00EE2C02" w:rsidRPr="00BE6E67">
        <w:t>a</w:t>
      </w:r>
      <w:r w:rsidR="000E1E8B" w:rsidRPr="00BE6E67">
        <w:t>bano</w:t>
      </w:r>
      <w:proofErr w:type="spellEnd"/>
      <w:r w:rsidR="000E1E8B" w:rsidRPr="00BE6E67">
        <w:t xml:space="preserve"> du kartus per parą mažiausiai 2,5 </w:t>
      </w:r>
      <w:r w:rsidR="00291AA2" w:rsidRPr="00BE6E67">
        <w:t xml:space="preserve">paros </w:t>
      </w:r>
      <w:r w:rsidR="000E1E8B" w:rsidRPr="00BE6E67">
        <w:t xml:space="preserve">(5 vienkartines dozes) pacientams, kurie atitinka </w:t>
      </w:r>
      <w:r w:rsidR="00291AA2" w:rsidRPr="00BE6E67">
        <w:t xml:space="preserve">dozės </w:t>
      </w:r>
      <w:r w:rsidR="000E1E8B" w:rsidRPr="00BE6E67">
        <w:t>mažinimo kriterijus (žr. skyrius a</w:t>
      </w:r>
      <w:r w:rsidR="007650B7" w:rsidRPr="00BE6E67">
        <w:t>n</w:t>
      </w:r>
      <w:r w:rsidR="000E1E8B" w:rsidRPr="00BE6E67">
        <w:t>k</w:t>
      </w:r>
      <w:r w:rsidR="007650B7" w:rsidRPr="00BE6E67">
        <w:t>s</w:t>
      </w:r>
      <w:r w:rsidR="000E1E8B" w:rsidRPr="00BE6E67">
        <w:t xml:space="preserve">čiau </w:t>
      </w:r>
      <w:r w:rsidR="007650B7" w:rsidRPr="00BE6E67">
        <w:t>„</w:t>
      </w:r>
      <w:r w:rsidR="000E1E8B" w:rsidRPr="00BE6E67">
        <w:rPr>
          <w:i/>
        </w:rPr>
        <w:t>Dozės mažinimas</w:t>
      </w:r>
      <w:r w:rsidR="007650B7" w:rsidRPr="00BE6E67">
        <w:t>“</w:t>
      </w:r>
      <w:r w:rsidR="000E1E8B" w:rsidRPr="00BE6E67">
        <w:t xml:space="preserve"> ir </w:t>
      </w:r>
      <w:r w:rsidR="007650B7" w:rsidRPr="00BE6E67">
        <w:t>„</w:t>
      </w:r>
      <w:r w:rsidR="00291AA2" w:rsidRPr="00BE6E67">
        <w:rPr>
          <w:i/>
        </w:rPr>
        <w:t>Pacientams, kurių inkstų funkcija sutrikusi</w:t>
      </w:r>
      <w:r w:rsidR="007650B7" w:rsidRPr="00BE6E67">
        <w:t>“</w:t>
      </w:r>
      <w:r w:rsidR="000E1E8B" w:rsidRPr="00BE6E67">
        <w:t>).</w:t>
      </w:r>
    </w:p>
    <w:p w14:paraId="4CA17957" w14:textId="77777777" w:rsidR="000E1E8B" w:rsidRPr="00BE6E67" w:rsidRDefault="000E1E8B" w:rsidP="000E1E8B">
      <w:pPr>
        <w:tabs>
          <w:tab w:val="left" w:pos="9214"/>
        </w:tabs>
        <w:spacing w:line="240" w:lineRule="auto"/>
        <w:ind w:right="282"/>
      </w:pPr>
    </w:p>
    <w:p w14:paraId="69B8EC4C" w14:textId="430A1348" w:rsidR="000E1E8B" w:rsidRPr="00BE6E67" w:rsidRDefault="00452D66" w:rsidP="000E1E8B">
      <w:pPr>
        <w:tabs>
          <w:tab w:val="left" w:pos="9214"/>
        </w:tabs>
        <w:spacing w:line="240" w:lineRule="auto"/>
        <w:ind w:right="282"/>
      </w:pPr>
      <w:r w:rsidRPr="00BE6E67">
        <w:lastRenderedPageBreak/>
        <w:t xml:space="preserve">Jeigu reikia atlikti </w:t>
      </w:r>
      <w:proofErr w:type="spellStart"/>
      <w:r w:rsidRPr="00BE6E67">
        <w:t>kardioversiją</w:t>
      </w:r>
      <w:proofErr w:type="spellEnd"/>
      <w:r w:rsidRPr="00BE6E67">
        <w:t xml:space="preserve"> prieš suvartojant 5 </w:t>
      </w:r>
      <w:proofErr w:type="spellStart"/>
      <w:r w:rsidRPr="00BE6E67">
        <w:t>apiksabano</w:t>
      </w:r>
      <w:proofErr w:type="spellEnd"/>
      <w:r w:rsidRPr="00BE6E67">
        <w:t xml:space="preserve"> dozes</w:t>
      </w:r>
      <w:r w:rsidR="000E1E8B" w:rsidRPr="00BE6E67">
        <w:t>, reikia skirti 10</w:t>
      </w:r>
      <w:r w:rsidR="00715BB3" w:rsidRPr="00BE6E67">
        <w:t> mg</w:t>
      </w:r>
      <w:r w:rsidR="000E1E8B" w:rsidRPr="00BE6E67">
        <w:t xml:space="preserve"> įsotinamąją doze, o po jos – 5</w:t>
      </w:r>
      <w:r w:rsidR="00715BB3" w:rsidRPr="00BE6E67">
        <w:t> mg</w:t>
      </w:r>
      <w:r w:rsidR="000E1E8B" w:rsidRPr="00BE6E67">
        <w:t xml:space="preserve"> dozę du kartus per parą. Įsotinamąją dozę reikia sumažinti iki 5</w:t>
      </w:r>
      <w:r w:rsidR="00715BB3" w:rsidRPr="00BE6E67">
        <w:t> mg</w:t>
      </w:r>
      <w:r w:rsidR="000E1E8B" w:rsidRPr="00BE6E67">
        <w:t xml:space="preserve"> ir tęsti vartojimą po 2,5</w:t>
      </w:r>
      <w:r w:rsidR="00715BB3" w:rsidRPr="00BE6E67">
        <w:t> mg</w:t>
      </w:r>
      <w:r w:rsidR="000E1E8B" w:rsidRPr="00BE6E67">
        <w:t xml:space="preserve"> du kartus per parą, jeigu pacientui taikomas </w:t>
      </w:r>
      <w:r w:rsidR="00ED2611" w:rsidRPr="00BE6E67">
        <w:t xml:space="preserve">dozės </w:t>
      </w:r>
      <w:r w:rsidR="000E1E8B" w:rsidRPr="00BE6E67">
        <w:t xml:space="preserve">mažinimo režimas </w:t>
      </w:r>
      <w:r w:rsidR="002C5562" w:rsidRPr="00BE6E67">
        <w:t>(</w:t>
      </w:r>
      <w:r w:rsidR="000E1E8B" w:rsidRPr="00BE6E67">
        <w:t xml:space="preserve">žr. </w:t>
      </w:r>
      <w:r w:rsidR="004521FF" w:rsidRPr="00BE6E67">
        <w:t>po</w:t>
      </w:r>
      <w:r w:rsidR="000E1E8B" w:rsidRPr="00BE6E67">
        <w:t>skyrius a</w:t>
      </w:r>
      <w:r w:rsidR="007650B7" w:rsidRPr="00BE6E67">
        <w:t>n</w:t>
      </w:r>
      <w:r w:rsidR="000E1E8B" w:rsidRPr="00BE6E67">
        <w:t>k</w:t>
      </w:r>
      <w:r w:rsidR="007650B7" w:rsidRPr="00BE6E67">
        <w:t>s</w:t>
      </w:r>
      <w:r w:rsidR="000E1E8B" w:rsidRPr="00BE6E67">
        <w:t xml:space="preserve">čiau </w:t>
      </w:r>
      <w:r w:rsidR="007650B7" w:rsidRPr="00BE6E67">
        <w:t>„</w:t>
      </w:r>
      <w:r w:rsidR="000E1E8B" w:rsidRPr="00BE6E67">
        <w:rPr>
          <w:i/>
        </w:rPr>
        <w:t>Dozės mažinimas</w:t>
      </w:r>
      <w:r w:rsidR="007650B7" w:rsidRPr="00BE6E67">
        <w:t>“</w:t>
      </w:r>
      <w:r w:rsidR="000E1E8B" w:rsidRPr="00BE6E67">
        <w:t xml:space="preserve"> ir </w:t>
      </w:r>
      <w:r w:rsidR="007650B7" w:rsidRPr="00BE6E67">
        <w:t>„</w:t>
      </w:r>
      <w:r w:rsidR="00ED2611" w:rsidRPr="00BE6E67">
        <w:rPr>
          <w:i/>
        </w:rPr>
        <w:t>Pacientams, kurių inkstų funkcija sutrikusi</w:t>
      </w:r>
      <w:r w:rsidR="007650B7" w:rsidRPr="00BE6E67">
        <w:t>“</w:t>
      </w:r>
      <w:r w:rsidR="000E1E8B" w:rsidRPr="00BE6E67">
        <w:t xml:space="preserve">). Įsotinamoji dozė turi būti suvartojama </w:t>
      </w:r>
      <w:r w:rsidR="00ED2611" w:rsidRPr="00BE6E67">
        <w:t xml:space="preserve">iki </w:t>
      </w:r>
      <w:proofErr w:type="spellStart"/>
      <w:r w:rsidR="00ED2611" w:rsidRPr="00BE6E67">
        <w:t>kardioversijos</w:t>
      </w:r>
      <w:proofErr w:type="spellEnd"/>
      <w:r w:rsidR="00ED2611" w:rsidRPr="00BE6E67">
        <w:t xml:space="preserve"> likus ne mažiau kaip</w:t>
      </w:r>
      <w:r w:rsidR="000E1E8B" w:rsidRPr="00BE6E67">
        <w:t xml:space="preserve"> 2 val</w:t>
      </w:r>
      <w:r w:rsidR="00ED2611" w:rsidRPr="00BE6E67">
        <w:t>andoms</w:t>
      </w:r>
      <w:r w:rsidR="00294456" w:rsidRPr="00BE6E67">
        <w:t xml:space="preserve"> </w:t>
      </w:r>
      <w:r w:rsidR="000E1E8B" w:rsidRPr="00BE6E67">
        <w:t>(žr. 5.1</w:t>
      </w:r>
      <w:r w:rsidR="00C82E91" w:rsidRPr="00BE6E67">
        <w:t> </w:t>
      </w:r>
      <w:r w:rsidR="000E1E8B" w:rsidRPr="00BE6E67">
        <w:t>skyrių).</w:t>
      </w:r>
    </w:p>
    <w:p w14:paraId="764E1CD0" w14:textId="77777777" w:rsidR="000E1E8B" w:rsidRPr="00BE6E67" w:rsidRDefault="000E1E8B" w:rsidP="000E1E8B">
      <w:pPr>
        <w:tabs>
          <w:tab w:val="left" w:pos="9214"/>
        </w:tabs>
        <w:spacing w:line="240" w:lineRule="auto"/>
        <w:ind w:right="282"/>
      </w:pPr>
    </w:p>
    <w:p w14:paraId="2DB44569" w14:textId="77777777" w:rsidR="000E1E8B" w:rsidRPr="00BE6E67" w:rsidRDefault="000E1E8B" w:rsidP="000E1E8B">
      <w:pPr>
        <w:tabs>
          <w:tab w:val="left" w:pos="9214"/>
        </w:tabs>
        <w:spacing w:line="240" w:lineRule="auto"/>
        <w:ind w:right="282"/>
      </w:pPr>
      <w:r w:rsidRPr="00BE6E67">
        <w:t xml:space="preserve">Visiems pacientams, kuriems atliekama </w:t>
      </w:r>
      <w:proofErr w:type="spellStart"/>
      <w:r w:rsidRPr="00BE6E67">
        <w:t>kardioversija</w:t>
      </w:r>
      <w:proofErr w:type="spellEnd"/>
      <w:r w:rsidRPr="00BE6E67">
        <w:t xml:space="preserve">, prieš </w:t>
      </w:r>
      <w:r w:rsidR="00ED2611" w:rsidRPr="00BE6E67">
        <w:t xml:space="preserve">ją </w:t>
      </w:r>
      <w:r w:rsidRPr="00BE6E67">
        <w:t xml:space="preserve">atliekant reikia gauti patvirtinimą, kad pacientas suvartojo </w:t>
      </w:r>
      <w:proofErr w:type="spellStart"/>
      <w:r w:rsidRPr="00BE6E67">
        <w:t>apiksabano</w:t>
      </w:r>
      <w:proofErr w:type="spellEnd"/>
      <w:r w:rsidRPr="00BE6E67">
        <w:t xml:space="preserve">, kaip skirta. Priimant sprendimą dėl gydymo pradžios ir trukmės reikia atsižvelgti į nustatytas rekomendacines gydymo antikoaguliantais gaires pacientams, kuriems atliekama </w:t>
      </w:r>
      <w:proofErr w:type="spellStart"/>
      <w:r w:rsidRPr="00BE6E67">
        <w:t>kardioversija</w:t>
      </w:r>
      <w:proofErr w:type="spellEnd"/>
      <w:r w:rsidRPr="00BE6E67">
        <w:t>.</w:t>
      </w:r>
    </w:p>
    <w:p w14:paraId="77D78BB5" w14:textId="77777777" w:rsidR="000E1E8B" w:rsidRPr="00BE6E67" w:rsidRDefault="000E1E8B" w:rsidP="000E1E8B">
      <w:pPr>
        <w:tabs>
          <w:tab w:val="left" w:pos="9214"/>
        </w:tabs>
        <w:spacing w:line="240" w:lineRule="auto"/>
        <w:ind w:right="282"/>
      </w:pPr>
    </w:p>
    <w:p w14:paraId="2317924C" w14:textId="77777777" w:rsidR="000E1E8B" w:rsidRPr="00BE6E67" w:rsidRDefault="000E1E8B" w:rsidP="000E1E8B">
      <w:pPr>
        <w:tabs>
          <w:tab w:val="left" w:pos="9214"/>
        </w:tabs>
        <w:spacing w:line="240" w:lineRule="auto"/>
        <w:ind w:right="282"/>
        <w:rPr>
          <w:i/>
          <w:u w:val="single"/>
        </w:rPr>
      </w:pPr>
      <w:r w:rsidRPr="00BE6E67">
        <w:rPr>
          <w:i/>
          <w:u w:val="single"/>
        </w:rPr>
        <w:t xml:space="preserve">Pacientai, kuriems pasireiškia VNPV ir kurie serga ūminiu koronariniu sindromu (ŪKS) ir (arba) kuriems atliekama </w:t>
      </w:r>
      <w:proofErr w:type="spellStart"/>
      <w:r w:rsidRPr="00BE6E67">
        <w:rPr>
          <w:i/>
          <w:u w:val="single"/>
        </w:rPr>
        <w:t>perkutaninė</w:t>
      </w:r>
      <w:proofErr w:type="spellEnd"/>
      <w:r w:rsidRPr="00BE6E67">
        <w:rPr>
          <w:i/>
          <w:u w:val="single"/>
        </w:rPr>
        <w:t xml:space="preserve"> vainikinių arterijų intervencija (PVAI)</w:t>
      </w:r>
    </w:p>
    <w:p w14:paraId="5A5424AE" w14:textId="47E69F24" w:rsidR="000E1E8B" w:rsidRPr="00BE6E67" w:rsidRDefault="000E1E8B" w:rsidP="000E1E8B">
      <w:pPr>
        <w:tabs>
          <w:tab w:val="left" w:pos="9214"/>
        </w:tabs>
        <w:spacing w:line="240" w:lineRule="auto"/>
        <w:ind w:right="282"/>
        <w:rPr>
          <w:i/>
          <w:u w:val="single"/>
        </w:rPr>
      </w:pPr>
      <w:r w:rsidRPr="00BE6E67">
        <w:t xml:space="preserve">Patirties </w:t>
      </w:r>
      <w:proofErr w:type="spellStart"/>
      <w:r w:rsidRPr="00BE6E67">
        <w:t>apiksabano</w:t>
      </w:r>
      <w:proofErr w:type="spellEnd"/>
      <w:r w:rsidRPr="00BE6E67">
        <w:t xml:space="preserve"> rekomenduojamomis dozėmis gydant VNPV patiriančius pacientus, kai vaist</w:t>
      </w:r>
      <w:r w:rsidR="00ED2611" w:rsidRPr="00BE6E67">
        <w:t>inio preparat</w:t>
      </w:r>
      <w:r w:rsidRPr="00BE6E67">
        <w:t xml:space="preserve">o skiriama kartu su trombocitų </w:t>
      </w:r>
      <w:proofErr w:type="spellStart"/>
      <w:r w:rsidRPr="00BE6E67">
        <w:t>agregaciją</w:t>
      </w:r>
      <w:proofErr w:type="spellEnd"/>
      <w:r w:rsidRPr="00BE6E67">
        <w:t xml:space="preserve"> slopinančiais vaist</w:t>
      </w:r>
      <w:r w:rsidR="004C0C6F" w:rsidRPr="00BE6E67">
        <w:t>iniais preparatais</w:t>
      </w:r>
      <w:r w:rsidRPr="00BE6E67">
        <w:t xml:space="preserve"> ŪKS sergantiems pacientams ir (arba) pacientams, kuriems atliekama PVAI pasiekus hemostazę </w:t>
      </w:r>
      <w:r w:rsidR="004C0C6F" w:rsidRPr="00BE6E67">
        <w:t xml:space="preserve">yra nedaug </w:t>
      </w:r>
      <w:r w:rsidRPr="00BE6E67">
        <w:t>(žr. 4.4, 5.1</w:t>
      </w:r>
      <w:r w:rsidR="00C82E91" w:rsidRPr="00BE6E67">
        <w:t> </w:t>
      </w:r>
      <w:r w:rsidRPr="00BE6E67">
        <w:t>skyrius)</w:t>
      </w:r>
      <w:r w:rsidR="004C0C6F" w:rsidRPr="00BE6E67">
        <w:t>.</w:t>
      </w:r>
    </w:p>
    <w:p w14:paraId="69101474" w14:textId="77777777" w:rsidR="000E1E8B" w:rsidRPr="00BE6E67" w:rsidRDefault="000E1E8B" w:rsidP="000E1E8B">
      <w:pPr>
        <w:tabs>
          <w:tab w:val="left" w:pos="9214"/>
        </w:tabs>
        <w:spacing w:line="240" w:lineRule="auto"/>
        <w:ind w:right="282"/>
        <w:rPr>
          <w:i/>
          <w:u w:val="single"/>
        </w:rPr>
      </w:pPr>
    </w:p>
    <w:p w14:paraId="28ED9FE7" w14:textId="77777777" w:rsidR="000E1E8B" w:rsidRPr="00BE6E67" w:rsidRDefault="000E1E8B" w:rsidP="000E1E8B">
      <w:pPr>
        <w:tabs>
          <w:tab w:val="left" w:pos="9214"/>
        </w:tabs>
        <w:spacing w:line="240" w:lineRule="auto"/>
        <w:ind w:right="282"/>
        <w:rPr>
          <w:i/>
          <w:u w:val="single"/>
        </w:rPr>
      </w:pPr>
      <w:r w:rsidRPr="00BE6E67">
        <w:rPr>
          <w:i/>
          <w:u w:val="single"/>
        </w:rPr>
        <w:t xml:space="preserve">Vaikų populiacija </w:t>
      </w:r>
    </w:p>
    <w:p w14:paraId="31A0FAA5" w14:textId="77777777" w:rsidR="004877C6" w:rsidRPr="00BE6E67" w:rsidRDefault="00685AAA" w:rsidP="000E1E8B">
      <w:pPr>
        <w:tabs>
          <w:tab w:val="left" w:pos="9214"/>
        </w:tabs>
        <w:spacing w:line="240" w:lineRule="auto"/>
        <w:ind w:right="282"/>
      </w:pPr>
      <w:proofErr w:type="spellStart"/>
      <w:r w:rsidRPr="00BE6E67">
        <w:t>Apiksabano</w:t>
      </w:r>
      <w:proofErr w:type="spellEnd"/>
      <w:r w:rsidRPr="00BE6E67">
        <w:t xml:space="preserve"> saugumas ir veiksmingumas pacientams vaikams, kurių amžius nuo 28</w:t>
      </w:r>
      <w:r w:rsidR="00C82E91" w:rsidRPr="00BE6E67">
        <w:t> </w:t>
      </w:r>
      <w:r w:rsidRPr="00BE6E67">
        <w:t>dienų iki mažiau kaip 18</w:t>
      </w:r>
      <w:r w:rsidR="00C82E91" w:rsidRPr="00BE6E67">
        <w:t> </w:t>
      </w:r>
      <w:r w:rsidRPr="00BE6E67">
        <w:t>metų, kitoms indikacijoms nei venų tromboembolijos (VTE) gydymas ir VTE pasikartojimo profilaktika, neištirti. Duomenų apie naujagimius ir apie kitas indikacijas nėra (taip pat žr. 5.1</w:t>
      </w:r>
      <w:r w:rsidR="00C82E91" w:rsidRPr="00BE6E67">
        <w:t> </w:t>
      </w:r>
      <w:r w:rsidRPr="00BE6E67">
        <w:t xml:space="preserve">skyrių). Todėl </w:t>
      </w:r>
      <w:proofErr w:type="spellStart"/>
      <w:r w:rsidR="004877C6" w:rsidRPr="00BE6E67">
        <w:t>apiksabano</w:t>
      </w:r>
      <w:proofErr w:type="spellEnd"/>
      <w:r w:rsidRPr="00BE6E67">
        <w:t xml:space="preserve"> nerekomenduojama vartoti naujagimiams ir pacientams vaikams, kurių amžius nuo 28</w:t>
      </w:r>
      <w:r w:rsidR="00C82E91" w:rsidRPr="00BE6E67">
        <w:t> </w:t>
      </w:r>
      <w:r w:rsidRPr="00BE6E67">
        <w:t>dienų iki mažiau kaip 18</w:t>
      </w:r>
      <w:r w:rsidR="00C82E91" w:rsidRPr="00BE6E67">
        <w:t> </w:t>
      </w:r>
      <w:r w:rsidRPr="00BE6E67">
        <w:t>metų, esant kitoms indikacijoms nei VTE gydymas ir VTE pasikartojimo profilaktika</w:t>
      </w:r>
      <w:r w:rsidR="004877C6" w:rsidRPr="00BE6E67">
        <w:t>.</w:t>
      </w:r>
    </w:p>
    <w:p w14:paraId="263BE022" w14:textId="77777777" w:rsidR="009569E7" w:rsidRPr="00BE6E67" w:rsidRDefault="009569E7" w:rsidP="000E1E8B">
      <w:pPr>
        <w:tabs>
          <w:tab w:val="left" w:pos="9214"/>
        </w:tabs>
        <w:spacing w:line="240" w:lineRule="auto"/>
        <w:ind w:right="282"/>
      </w:pPr>
    </w:p>
    <w:p w14:paraId="3F1C1AC3" w14:textId="19BAA7C1" w:rsidR="000E1E8B" w:rsidRPr="00BE6E67" w:rsidRDefault="004877C6" w:rsidP="000E1E8B">
      <w:pPr>
        <w:tabs>
          <w:tab w:val="left" w:pos="9214"/>
        </w:tabs>
        <w:spacing w:line="240" w:lineRule="auto"/>
        <w:ind w:right="282"/>
      </w:pPr>
      <w:proofErr w:type="spellStart"/>
      <w:r w:rsidRPr="00BE6E67">
        <w:t>Apiksabano</w:t>
      </w:r>
      <w:proofErr w:type="spellEnd"/>
      <w:r w:rsidR="00A86F16" w:rsidRPr="00BE6E67">
        <w:rPr>
          <w:bCs/>
          <w:szCs w:val="22"/>
        </w:rPr>
        <w:t xml:space="preserve"> </w:t>
      </w:r>
      <w:r w:rsidR="000E1E8B" w:rsidRPr="00BE6E67">
        <w:t>saugumas ir veiksmingumas jaunesniems kaip 18</w:t>
      </w:r>
      <w:r w:rsidR="00C82E91" w:rsidRPr="00BE6E67">
        <w:t> </w:t>
      </w:r>
      <w:r w:rsidR="000E1E8B" w:rsidRPr="00BE6E67">
        <w:t xml:space="preserve">metų vaikams ir paaugliams </w:t>
      </w:r>
      <w:r w:rsidR="00685AAA" w:rsidRPr="00BE6E67">
        <w:t xml:space="preserve">tromboembolijos profilaktikos indikacijai </w:t>
      </w:r>
      <w:r w:rsidR="000E1E8B" w:rsidRPr="00BE6E67">
        <w:t xml:space="preserve">neištirti. </w:t>
      </w:r>
      <w:r w:rsidR="00E1176A" w:rsidRPr="00BE6E67">
        <w:t>Turimi duomenys apie tromboembolijos profilaktiką pateikiami 5.1</w:t>
      </w:r>
      <w:r w:rsidR="00C82E91" w:rsidRPr="00BE6E67">
        <w:t> </w:t>
      </w:r>
      <w:r w:rsidR="00E1176A" w:rsidRPr="00BE6E67">
        <w:t>skyriuje, tačiau dozavimo rekomendacijų pateikti negalima</w:t>
      </w:r>
      <w:r w:rsidR="000E1E8B" w:rsidRPr="00BE6E67">
        <w:t xml:space="preserve">. </w:t>
      </w:r>
    </w:p>
    <w:p w14:paraId="343B8D5F" w14:textId="77777777" w:rsidR="000E1E8B" w:rsidRPr="00BE6E67" w:rsidRDefault="000E1E8B" w:rsidP="000E1E8B">
      <w:pPr>
        <w:tabs>
          <w:tab w:val="left" w:pos="9214"/>
        </w:tabs>
        <w:spacing w:line="240" w:lineRule="auto"/>
        <w:ind w:right="282"/>
      </w:pPr>
    </w:p>
    <w:p w14:paraId="6BAB49E1" w14:textId="5C4805E4" w:rsidR="000E1E8B" w:rsidRPr="00BE6E67" w:rsidRDefault="000E1E8B" w:rsidP="000E1E8B">
      <w:pPr>
        <w:tabs>
          <w:tab w:val="left" w:pos="9214"/>
        </w:tabs>
        <w:spacing w:line="240" w:lineRule="auto"/>
        <w:ind w:right="282"/>
        <w:rPr>
          <w:i/>
          <w:u w:val="single"/>
        </w:rPr>
      </w:pPr>
      <w:r w:rsidRPr="00BE6E67">
        <w:rPr>
          <w:i/>
          <w:u w:val="single"/>
        </w:rPr>
        <w:t>Vartojimo metodas</w:t>
      </w:r>
      <w:r w:rsidR="00F86942" w:rsidRPr="00BE6E67">
        <w:rPr>
          <w:i/>
          <w:u w:val="single"/>
        </w:rPr>
        <w:t xml:space="preserve"> suaugusiesiems ir vaikams</w:t>
      </w:r>
    </w:p>
    <w:p w14:paraId="71FFB46E" w14:textId="77777777" w:rsidR="00085354" w:rsidRPr="00BE6E67" w:rsidRDefault="00085354" w:rsidP="000E1E8B">
      <w:pPr>
        <w:tabs>
          <w:tab w:val="left" w:pos="9214"/>
        </w:tabs>
        <w:spacing w:line="240" w:lineRule="auto"/>
        <w:ind w:right="282"/>
        <w:rPr>
          <w:i/>
          <w:u w:val="single"/>
        </w:rPr>
      </w:pPr>
    </w:p>
    <w:p w14:paraId="253E2ACF" w14:textId="77777777" w:rsidR="00AA375F" w:rsidRPr="00BE6E67" w:rsidRDefault="000E1E8B" w:rsidP="000E1E8B">
      <w:pPr>
        <w:tabs>
          <w:tab w:val="left" w:pos="9214"/>
        </w:tabs>
        <w:spacing w:line="240" w:lineRule="auto"/>
        <w:ind w:right="282"/>
      </w:pPr>
      <w:r w:rsidRPr="00BE6E67">
        <w:t xml:space="preserve">Vartoti per burną. </w:t>
      </w:r>
    </w:p>
    <w:p w14:paraId="5CFD1A98" w14:textId="673A2103" w:rsidR="000E1E8B" w:rsidRPr="00BE6E67" w:rsidRDefault="003953D3" w:rsidP="000E1E8B">
      <w:pPr>
        <w:tabs>
          <w:tab w:val="left" w:pos="9214"/>
        </w:tabs>
        <w:spacing w:line="240" w:lineRule="auto"/>
        <w:ind w:right="282"/>
      </w:pPr>
      <w:r w:rsidRPr="00BE6E67">
        <w:rPr>
          <w:bCs/>
          <w:szCs w:val="22"/>
        </w:rPr>
        <w:t>XALPEBON</w:t>
      </w:r>
      <w:r w:rsidR="00E26B6E" w:rsidRPr="00BE6E67">
        <w:rPr>
          <w:bCs/>
          <w:szCs w:val="22"/>
        </w:rPr>
        <w:t xml:space="preserve"> </w:t>
      </w:r>
      <w:r w:rsidR="000E1E8B" w:rsidRPr="00BE6E67">
        <w:t>reikia nuryti užgeriant vandeniu valg</w:t>
      </w:r>
      <w:r w:rsidR="00085354" w:rsidRPr="00BE6E67">
        <w:t>io metu</w:t>
      </w:r>
      <w:r w:rsidR="000E1E8B" w:rsidRPr="00BE6E67">
        <w:t xml:space="preserve"> arba </w:t>
      </w:r>
      <w:r w:rsidR="00085354" w:rsidRPr="00BE6E67">
        <w:t>nevalgius</w:t>
      </w:r>
      <w:r w:rsidR="000E1E8B" w:rsidRPr="00BE6E67">
        <w:t>.</w:t>
      </w:r>
    </w:p>
    <w:p w14:paraId="74F2196C" w14:textId="77777777" w:rsidR="000E1E8B" w:rsidRPr="00BE6E67" w:rsidRDefault="000E1E8B" w:rsidP="000E1E8B">
      <w:pPr>
        <w:tabs>
          <w:tab w:val="left" w:pos="9214"/>
        </w:tabs>
        <w:spacing w:line="240" w:lineRule="auto"/>
        <w:ind w:right="282"/>
      </w:pPr>
    </w:p>
    <w:p w14:paraId="423CB724" w14:textId="7CF55AED" w:rsidR="00685F65" w:rsidRPr="00BE6E67" w:rsidRDefault="00685F65" w:rsidP="00685F65">
      <w:pPr>
        <w:tabs>
          <w:tab w:val="left" w:pos="9214"/>
        </w:tabs>
        <w:spacing w:line="240" w:lineRule="auto"/>
        <w:ind w:right="282"/>
        <w:rPr>
          <w:snapToGrid/>
        </w:rPr>
      </w:pPr>
      <w:r w:rsidRPr="00BE6E67">
        <w:rPr>
          <w:snapToGrid/>
        </w:rPr>
        <w:t xml:space="preserve">Pacientams, kurie negali nuryti visos tabletės, </w:t>
      </w:r>
      <w:r w:rsidR="003953D3" w:rsidRPr="00BE6E67">
        <w:rPr>
          <w:snapToGrid/>
        </w:rPr>
        <w:t>XALPEBON</w:t>
      </w:r>
      <w:r w:rsidRPr="00BE6E67">
        <w:rPr>
          <w:snapToGrid/>
        </w:rPr>
        <w:t xml:space="preserve"> tabletę galima sutrinti ir ištirpinti vandenyje, arba 5</w:t>
      </w:r>
      <w:r w:rsidR="00715BB3" w:rsidRPr="00BE6E67">
        <w:rPr>
          <w:snapToGrid/>
        </w:rPr>
        <w:t> %</w:t>
      </w:r>
      <w:r w:rsidRPr="00BE6E67">
        <w:rPr>
          <w:snapToGrid/>
        </w:rPr>
        <w:t xml:space="preserve"> gliukozės tirpale (G5W), arba obuolių sultyse, arba sumaišyti su obuolių tyre ir iš karto išgerti (žr. 5.2</w:t>
      </w:r>
      <w:r w:rsidR="00193077" w:rsidRPr="00BE6E67">
        <w:rPr>
          <w:snapToGrid/>
        </w:rPr>
        <w:t> </w:t>
      </w:r>
      <w:r w:rsidRPr="00BE6E67">
        <w:rPr>
          <w:snapToGrid/>
        </w:rPr>
        <w:t xml:space="preserve">skyrių). </w:t>
      </w:r>
      <w:r w:rsidR="003953D3" w:rsidRPr="00BE6E67">
        <w:rPr>
          <w:snapToGrid/>
        </w:rPr>
        <w:t>XALPEBON</w:t>
      </w:r>
      <w:r w:rsidRPr="00BE6E67">
        <w:rPr>
          <w:snapToGrid/>
        </w:rPr>
        <w:t xml:space="preserve"> tabletes taip pat galima sutrinti ir ištirpinti 60</w:t>
      </w:r>
      <w:r w:rsidR="00715BB3" w:rsidRPr="00BE6E67">
        <w:rPr>
          <w:snapToGrid/>
        </w:rPr>
        <w:t> ml</w:t>
      </w:r>
      <w:r w:rsidRPr="00BE6E67">
        <w:rPr>
          <w:snapToGrid/>
        </w:rPr>
        <w:t xml:space="preserve"> vandens arba G5W ir iš karto suleisti pro </w:t>
      </w:r>
      <w:proofErr w:type="spellStart"/>
      <w:r w:rsidRPr="00BE6E67">
        <w:rPr>
          <w:snapToGrid/>
        </w:rPr>
        <w:t>nazogastrinį</w:t>
      </w:r>
      <w:proofErr w:type="spellEnd"/>
      <w:r w:rsidRPr="00BE6E67">
        <w:rPr>
          <w:snapToGrid/>
        </w:rPr>
        <w:t xml:space="preserve"> zondą (žr. 5.2</w:t>
      </w:r>
      <w:r w:rsidR="00193077" w:rsidRPr="00BE6E67">
        <w:rPr>
          <w:snapToGrid/>
        </w:rPr>
        <w:t> </w:t>
      </w:r>
      <w:r w:rsidRPr="00BE6E67">
        <w:rPr>
          <w:snapToGrid/>
        </w:rPr>
        <w:t>skyrių).</w:t>
      </w:r>
    </w:p>
    <w:p w14:paraId="3F81D400" w14:textId="1207A085" w:rsidR="000E1E8B" w:rsidRPr="00BE6E67" w:rsidRDefault="00685F65" w:rsidP="00685F65">
      <w:pPr>
        <w:tabs>
          <w:tab w:val="left" w:pos="9214"/>
        </w:tabs>
        <w:spacing w:line="240" w:lineRule="auto"/>
        <w:ind w:right="282"/>
        <w:rPr>
          <w:snapToGrid/>
        </w:rPr>
      </w:pPr>
      <w:r w:rsidRPr="00BE6E67">
        <w:rPr>
          <w:snapToGrid/>
        </w:rPr>
        <w:t xml:space="preserve">Sutrintos </w:t>
      </w:r>
      <w:r w:rsidR="003953D3" w:rsidRPr="00BE6E67">
        <w:rPr>
          <w:snapToGrid/>
        </w:rPr>
        <w:t>XALPEBON</w:t>
      </w:r>
      <w:r w:rsidRPr="00BE6E67">
        <w:rPr>
          <w:snapToGrid/>
        </w:rPr>
        <w:t xml:space="preserve"> tabletės išlieka stabilios vandenyje, G5W, obuolių sultyse ir obuolių tyrėje iki 4 valandų.</w:t>
      </w:r>
    </w:p>
    <w:p w14:paraId="61B6157B" w14:textId="77777777" w:rsidR="00685F65" w:rsidRPr="00BE6E67" w:rsidRDefault="00685F65" w:rsidP="00685F65">
      <w:pPr>
        <w:tabs>
          <w:tab w:val="left" w:pos="9214"/>
        </w:tabs>
        <w:spacing w:line="240" w:lineRule="auto"/>
        <w:ind w:right="282"/>
        <w:rPr>
          <w:szCs w:val="24"/>
        </w:rPr>
      </w:pPr>
    </w:p>
    <w:p w14:paraId="72AED333" w14:textId="77777777" w:rsidR="000E1E8B" w:rsidRPr="00BE6E67" w:rsidRDefault="000E1E8B" w:rsidP="000E1E8B">
      <w:pPr>
        <w:pStyle w:val="Antrat4"/>
        <w:tabs>
          <w:tab w:val="left" w:pos="9214"/>
        </w:tabs>
        <w:spacing w:line="240" w:lineRule="auto"/>
        <w:ind w:right="282"/>
        <w:rPr>
          <w:rFonts w:ascii="Times New Roman" w:hAnsi="Times New Roman"/>
          <w:sz w:val="22"/>
        </w:rPr>
      </w:pPr>
      <w:r w:rsidRPr="00BE6E67">
        <w:rPr>
          <w:rFonts w:ascii="Times New Roman" w:hAnsi="Times New Roman"/>
          <w:sz w:val="22"/>
        </w:rPr>
        <w:t>4.3</w:t>
      </w:r>
      <w:r w:rsidRPr="00BE6E67">
        <w:rPr>
          <w:rFonts w:ascii="Times New Roman" w:hAnsi="Times New Roman"/>
          <w:sz w:val="22"/>
        </w:rPr>
        <w:tab/>
        <w:t>Kontraindikacijos</w:t>
      </w:r>
    </w:p>
    <w:p w14:paraId="37E9309B" w14:textId="77777777" w:rsidR="000E1E8B" w:rsidRPr="00BE6E67" w:rsidRDefault="000E1E8B" w:rsidP="000E1E8B">
      <w:pPr>
        <w:tabs>
          <w:tab w:val="left" w:pos="9214"/>
        </w:tabs>
        <w:spacing w:line="240" w:lineRule="auto"/>
        <w:ind w:right="282"/>
        <w:rPr>
          <w:szCs w:val="24"/>
        </w:rPr>
      </w:pPr>
    </w:p>
    <w:p w14:paraId="07FA8580" w14:textId="30202566" w:rsidR="000E1E8B" w:rsidRPr="00BE6E67" w:rsidRDefault="000E1E8B" w:rsidP="00FA7DB8">
      <w:pPr>
        <w:pStyle w:val="Sraopastraipa"/>
        <w:numPr>
          <w:ilvl w:val="0"/>
          <w:numId w:val="76"/>
        </w:numPr>
        <w:tabs>
          <w:tab w:val="left" w:pos="9214"/>
        </w:tabs>
        <w:spacing w:line="240" w:lineRule="auto"/>
        <w:ind w:left="567" w:right="282" w:hanging="567"/>
      </w:pPr>
      <w:r w:rsidRPr="00BE6E67">
        <w:t>Padidėjęs jautrumas veikliajai arba bet kuriai 6.1</w:t>
      </w:r>
      <w:r w:rsidR="00C82E91" w:rsidRPr="00BE6E67">
        <w:t> </w:t>
      </w:r>
      <w:r w:rsidRPr="00BE6E67">
        <w:t>skyriuje nurodytai pagalbinei medžiagai.</w:t>
      </w:r>
    </w:p>
    <w:p w14:paraId="30E03526" w14:textId="77777777" w:rsidR="000E1E8B" w:rsidRPr="00BE6E67" w:rsidRDefault="000E1E8B" w:rsidP="00FA7DB8">
      <w:pPr>
        <w:pStyle w:val="Sraopastraipa"/>
        <w:numPr>
          <w:ilvl w:val="0"/>
          <w:numId w:val="76"/>
        </w:numPr>
        <w:tabs>
          <w:tab w:val="left" w:pos="9214"/>
        </w:tabs>
        <w:spacing w:line="240" w:lineRule="auto"/>
        <w:ind w:left="567" w:right="282" w:hanging="567"/>
      </w:pPr>
      <w:r w:rsidRPr="00BE6E67">
        <w:t xml:space="preserve">Kliniškai reikšmingas aktyvus kraujavimas. </w:t>
      </w:r>
    </w:p>
    <w:p w14:paraId="2463CEBE" w14:textId="2F9708AE" w:rsidR="000E1E8B" w:rsidRPr="00BE6E67" w:rsidRDefault="000E1E8B" w:rsidP="00FA7DB8">
      <w:pPr>
        <w:pStyle w:val="Sraopastraipa"/>
        <w:numPr>
          <w:ilvl w:val="0"/>
          <w:numId w:val="76"/>
        </w:numPr>
        <w:tabs>
          <w:tab w:val="left" w:pos="9214"/>
        </w:tabs>
        <w:spacing w:line="240" w:lineRule="auto"/>
        <w:ind w:left="567" w:right="282" w:hanging="567"/>
      </w:pPr>
      <w:r w:rsidRPr="00BE6E67">
        <w:t xml:space="preserve">Kepenų liga, susijusi su </w:t>
      </w:r>
      <w:proofErr w:type="spellStart"/>
      <w:r w:rsidR="00A553EB" w:rsidRPr="00BE6E67">
        <w:t>koagulopatija</w:t>
      </w:r>
      <w:proofErr w:type="spellEnd"/>
      <w:r w:rsidRPr="00BE6E67">
        <w:t xml:space="preserve"> ir kliniškai reikšminga kraujavimo rizika (žr. 5.2</w:t>
      </w:r>
      <w:r w:rsidR="00C82E91" w:rsidRPr="00BE6E67">
        <w:t> </w:t>
      </w:r>
      <w:r w:rsidRPr="00BE6E67">
        <w:t>skyrių).</w:t>
      </w:r>
    </w:p>
    <w:p w14:paraId="23FF23FF" w14:textId="5AC7BF45" w:rsidR="00A86F16" w:rsidRPr="00BE6E67" w:rsidRDefault="000E1E8B" w:rsidP="00FA7DB8">
      <w:pPr>
        <w:pStyle w:val="Sraopastraipa"/>
        <w:numPr>
          <w:ilvl w:val="0"/>
          <w:numId w:val="76"/>
        </w:numPr>
        <w:tabs>
          <w:tab w:val="left" w:pos="9214"/>
        </w:tabs>
        <w:ind w:left="567" w:right="282" w:hanging="567"/>
      </w:pPr>
      <w:r w:rsidRPr="00BE6E67">
        <w:t>Pažeidimas arba būklė, dėl kurių reikšmingai padidėja stipraus kraujavimo rizika</w:t>
      </w:r>
      <w:r w:rsidR="003D1626" w:rsidRPr="00BE6E67">
        <w:t xml:space="preserve">. Pavyzdžiui, tai gali apimti esamą arba neseniai buvusį virškinimo trakto išopėjimą, esamus didelę kraujavimo riziką keliančius piktybinius navikus, neseniai patirtą galvos ar nugaros smegenų traumą, neseniai atliktą galvos, stuburo arba akių operaciją, neseniai patirtą </w:t>
      </w:r>
      <w:proofErr w:type="spellStart"/>
      <w:r w:rsidR="003D1626" w:rsidRPr="00BE6E67">
        <w:t>intrakranijinį</w:t>
      </w:r>
      <w:proofErr w:type="spellEnd"/>
      <w:r w:rsidR="003D1626" w:rsidRPr="00BE6E67">
        <w:t xml:space="preserve"> kraujavimą, diagnozuotą arba įtariamą stemplės venų </w:t>
      </w:r>
      <w:proofErr w:type="spellStart"/>
      <w:r w:rsidR="003D1626" w:rsidRPr="00BE6E67">
        <w:t>varikozę</w:t>
      </w:r>
      <w:proofErr w:type="spellEnd"/>
      <w:r w:rsidR="003D1626" w:rsidRPr="00BE6E67">
        <w:t xml:space="preserve">, </w:t>
      </w:r>
      <w:proofErr w:type="spellStart"/>
      <w:r w:rsidR="003D1626" w:rsidRPr="00BE6E67">
        <w:t>arterioveninę</w:t>
      </w:r>
      <w:proofErr w:type="spellEnd"/>
      <w:r w:rsidR="003D1626" w:rsidRPr="00BE6E67">
        <w:t xml:space="preserve"> </w:t>
      </w:r>
      <w:proofErr w:type="spellStart"/>
      <w:r w:rsidR="003D1626" w:rsidRPr="00BE6E67">
        <w:t>malformaciją</w:t>
      </w:r>
      <w:proofErr w:type="spellEnd"/>
      <w:r w:rsidR="003D1626" w:rsidRPr="00BE6E67">
        <w:t>, kraujagyslių aneurizmas arba didelius galvos ar nugaros smegenyse esančių kraujagyslių pokyčius.</w:t>
      </w:r>
    </w:p>
    <w:p w14:paraId="0E14A05E" w14:textId="6C3CCDF1" w:rsidR="000E1E8B" w:rsidRPr="00BE6E67" w:rsidRDefault="000E1E8B" w:rsidP="00FA7DB8">
      <w:pPr>
        <w:pStyle w:val="Sraopastraipa"/>
        <w:numPr>
          <w:ilvl w:val="0"/>
          <w:numId w:val="76"/>
        </w:numPr>
        <w:tabs>
          <w:tab w:val="left" w:pos="9214"/>
        </w:tabs>
        <w:spacing w:line="240" w:lineRule="auto"/>
        <w:ind w:left="567" w:right="282" w:hanging="567"/>
      </w:pPr>
      <w:r w:rsidRPr="00BE6E67">
        <w:lastRenderedPageBreak/>
        <w:t xml:space="preserve">Kartu taikomas gydymas kokiais nors kitais antikoaguliantais, pavyzdžiui: </w:t>
      </w:r>
      <w:proofErr w:type="spellStart"/>
      <w:r w:rsidRPr="00BE6E67">
        <w:t>nefrakcionuotu</w:t>
      </w:r>
      <w:proofErr w:type="spellEnd"/>
      <w:r w:rsidRPr="00BE6E67">
        <w:t xml:space="preserve"> heparinu (NFH), mažos molekulinės masės heparinais (</w:t>
      </w:r>
      <w:proofErr w:type="spellStart"/>
      <w:r w:rsidRPr="00BE6E67">
        <w:t>enoksaparinu</w:t>
      </w:r>
      <w:proofErr w:type="spellEnd"/>
      <w:r w:rsidRPr="00BE6E67">
        <w:t xml:space="preserve">, </w:t>
      </w:r>
      <w:proofErr w:type="spellStart"/>
      <w:r w:rsidRPr="00BE6E67">
        <w:t>dalteparinu</w:t>
      </w:r>
      <w:proofErr w:type="spellEnd"/>
      <w:r w:rsidRPr="00BE6E67">
        <w:t xml:space="preserve"> ir kt.), heparino dariniais (</w:t>
      </w:r>
      <w:proofErr w:type="spellStart"/>
      <w:r w:rsidRPr="00BE6E67">
        <w:t>fondaparinuksu</w:t>
      </w:r>
      <w:proofErr w:type="spellEnd"/>
      <w:r w:rsidRPr="00BE6E67">
        <w:t xml:space="preserve"> ir kt.), geriamaisiais antikoaguliantais (varfarinu, </w:t>
      </w:r>
      <w:proofErr w:type="spellStart"/>
      <w:r w:rsidRPr="00BE6E67">
        <w:t>rivaroksabanu</w:t>
      </w:r>
      <w:proofErr w:type="spellEnd"/>
      <w:r w:rsidRPr="00BE6E67">
        <w:t xml:space="preserve">, </w:t>
      </w:r>
      <w:proofErr w:type="spellStart"/>
      <w:r w:rsidR="00D1636A" w:rsidRPr="00BE6E67">
        <w:t>dabigatrano</w:t>
      </w:r>
      <w:proofErr w:type="spellEnd"/>
      <w:r w:rsidR="00F86942" w:rsidRPr="00BE6E67">
        <w:t xml:space="preserve"> </w:t>
      </w:r>
      <w:proofErr w:type="spellStart"/>
      <w:r w:rsidR="00F86942" w:rsidRPr="00BE6E67">
        <w:t>eteksilatu</w:t>
      </w:r>
      <w:proofErr w:type="spellEnd"/>
      <w:r w:rsidRPr="00BE6E67">
        <w:t xml:space="preserve"> ir kt.), išskyrus tomis aplinkybėmis, kai keičiamas gydymas į gydymą </w:t>
      </w:r>
      <w:proofErr w:type="spellStart"/>
      <w:r w:rsidRPr="00BE6E67">
        <w:t>apiksabanu</w:t>
      </w:r>
      <w:proofErr w:type="spellEnd"/>
      <w:r w:rsidRPr="00BE6E67">
        <w:t xml:space="preserve"> arba vietoj gydymo </w:t>
      </w:r>
      <w:proofErr w:type="spellStart"/>
      <w:r w:rsidRPr="00BE6E67">
        <w:t>apiksabanu</w:t>
      </w:r>
      <w:proofErr w:type="spellEnd"/>
      <w:r w:rsidRPr="00BE6E67">
        <w:t xml:space="preserve"> (žr. 4.2</w:t>
      </w:r>
      <w:r w:rsidR="00C82E91" w:rsidRPr="00BE6E67">
        <w:t> </w:t>
      </w:r>
      <w:r w:rsidRPr="00BE6E67">
        <w:t>skyrių), arba kai skiriamos NFH dozės, kurios būtinos paciento centrin</w:t>
      </w:r>
      <w:r w:rsidR="001A0EE7" w:rsidRPr="00BE6E67">
        <w:t>ės venos</w:t>
      </w:r>
      <w:r w:rsidRPr="00BE6E67">
        <w:t xml:space="preserve"> arba arteri</w:t>
      </w:r>
      <w:r w:rsidR="001A0EE7" w:rsidRPr="00BE6E67">
        <w:t>jos</w:t>
      </w:r>
      <w:r w:rsidRPr="00BE6E67">
        <w:t xml:space="preserve"> kateterio </w:t>
      </w:r>
      <w:r w:rsidR="004C0C6F" w:rsidRPr="00BE6E67">
        <w:t>pralaidu</w:t>
      </w:r>
      <w:r w:rsidR="00166143" w:rsidRPr="00BE6E67">
        <w:t>m</w:t>
      </w:r>
      <w:r w:rsidR="001A0EE7" w:rsidRPr="00BE6E67">
        <w:t>ui</w:t>
      </w:r>
      <w:r w:rsidR="004C0C6F" w:rsidRPr="00BE6E67">
        <w:t xml:space="preserve"> </w:t>
      </w:r>
      <w:r w:rsidRPr="00BE6E67">
        <w:t>palaiky</w:t>
      </w:r>
      <w:r w:rsidR="001A0EE7" w:rsidRPr="00BE6E67">
        <w:t>ti</w:t>
      </w:r>
      <w:r w:rsidRPr="00BE6E67">
        <w:t xml:space="preserve"> arba kai NFH </w:t>
      </w:r>
      <w:r w:rsidR="001A0EE7" w:rsidRPr="00BE6E67">
        <w:t xml:space="preserve">skiriama </w:t>
      </w:r>
      <w:proofErr w:type="spellStart"/>
      <w:r w:rsidR="001A0EE7" w:rsidRPr="00BE6E67">
        <w:t>kateterinės</w:t>
      </w:r>
      <w:proofErr w:type="spellEnd"/>
      <w:r w:rsidR="001A0EE7" w:rsidRPr="00BE6E67">
        <w:t xml:space="preserve"> </w:t>
      </w:r>
      <w:proofErr w:type="spellStart"/>
      <w:r w:rsidR="001A0EE7" w:rsidRPr="00BE6E67">
        <w:t>abliacijos</w:t>
      </w:r>
      <w:proofErr w:type="spellEnd"/>
      <w:r w:rsidR="001A0EE7" w:rsidRPr="00BE6E67">
        <w:t>, atliekamos dėl prieširdžių virpėjimo, metu</w:t>
      </w:r>
      <w:r w:rsidR="001A0EE7" w:rsidRPr="00BE6E67" w:rsidDel="001A0EE7">
        <w:t xml:space="preserve"> </w:t>
      </w:r>
      <w:r w:rsidRPr="00BE6E67">
        <w:t>(žr. 4.4 ir 4.5</w:t>
      </w:r>
      <w:r w:rsidR="00C82E91" w:rsidRPr="00BE6E67">
        <w:t> </w:t>
      </w:r>
      <w:r w:rsidRPr="00BE6E67">
        <w:t>skyrius).</w:t>
      </w:r>
    </w:p>
    <w:p w14:paraId="4858E880" w14:textId="77777777" w:rsidR="000E1E8B" w:rsidRPr="00BE6E67" w:rsidRDefault="000E1E8B" w:rsidP="000E1E8B">
      <w:pPr>
        <w:tabs>
          <w:tab w:val="left" w:pos="9214"/>
        </w:tabs>
        <w:spacing w:line="240" w:lineRule="auto"/>
        <w:ind w:left="567" w:right="282" w:hanging="567"/>
      </w:pPr>
    </w:p>
    <w:p w14:paraId="15DC52BD" w14:textId="77777777" w:rsidR="000E1E8B" w:rsidRPr="00BE6E67" w:rsidRDefault="000E1E8B" w:rsidP="000E1E8B">
      <w:pPr>
        <w:pStyle w:val="Antrat4"/>
        <w:tabs>
          <w:tab w:val="left" w:pos="9214"/>
        </w:tabs>
        <w:spacing w:line="240" w:lineRule="auto"/>
        <w:ind w:right="282"/>
        <w:rPr>
          <w:rFonts w:ascii="Times New Roman" w:hAnsi="Times New Roman"/>
          <w:sz w:val="22"/>
        </w:rPr>
      </w:pPr>
      <w:r w:rsidRPr="00BE6E67">
        <w:rPr>
          <w:rFonts w:ascii="Times New Roman" w:hAnsi="Times New Roman"/>
          <w:sz w:val="22"/>
        </w:rPr>
        <w:t>4.4</w:t>
      </w:r>
      <w:r w:rsidRPr="00BE6E67">
        <w:rPr>
          <w:rFonts w:ascii="Times New Roman" w:hAnsi="Times New Roman"/>
          <w:sz w:val="22"/>
        </w:rPr>
        <w:tab/>
        <w:t>Specialūs įspėjimai ir atsargumo priemonės</w:t>
      </w:r>
    </w:p>
    <w:p w14:paraId="405EE724" w14:textId="77777777" w:rsidR="000E1E8B" w:rsidRPr="00BE6E67" w:rsidRDefault="000E1E8B" w:rsidP="000E1E8B">
      <w:pPr>
        <w:tabs>
          <w:tab w:val="left" w:pos="9214"/>
        </w:tabs>
        <w:spacing w:line="240" w:lineRule="auto"/>
        <w:ind w:right="282"/>
      </w:pPr>
    </w:p>
    <w:p w14:paraId="13D618B0" w14:textId="77777777" w:rsidR="000E1E8B" w:rsidRPr="00BE6E67" w:rsidRDefault="000E1E8B" w:rsidP="000E1E8B">
      <w:pPr>
        <w:tabs>
          <w:tab w:val="left" w:pos="9214"/>
        </w:tabs>
        <w:spacing w:line="240" w:lineRule="auto"/>
        <w:ind w:right="282"/>
        <w:rPr>
          <w:u w:val="single"/>
        </w:rPr>
      </w:pPr>
      <w:r w:rsidRPr="00BE6E67">
        <w:rPr>
          <w:u w:val="single"/>
        </w:rPr>
        <w:t xml:space="preserve">Kraujavimo rizika </w:t>
      </w:r>
    </w:p>
    <w:p w14:paraId="177DCBCA" w14:textId="73B5807F" w:rsidR="000E1E8B" w:rsidRPr="00BE6E67" w:rsidRDefault="000E1E8B" w:rsidP="000E1E8B">
      <w:pPr>
        <w:tabs>
          <w:tab w:val="left" w:pos="9214"/>
        </w:tabs>
        <w:spacing w:line="240" w:lineRule="auto"/>
        <w:ind w:right="282"/>
      </w:pPr>
      <w:r w:rsidRPr="00BE6E67">
        <w:t xml:space="preserve">Kaip ir vartojant kitų antikoaguliantų, </w:t>
      </w:r>
      <w:proofErr w:type="spellStart"/>
      <w:r w:rsidR="003A2CB6" w:rsidRPr="00BE6E67">
        <w:t>apiksabaną</w:t>
      </w:r>
      <w:proofErr w:type="spellEnd"/>
      <w:r w:rsidRPr="00BE6E67">
        <w:t xml:space="preserve"> vartojančių pacientų būklę reikia atidžiai stebėti dėl kraujavimo požymių. Vaistin</w:t>
      </w:r>
      <w:r w:rsidR="007650B7" w:rsidRPr="00BE6E67">
        <w:t>io</w:t>
      </w:r>
      <w:r w:rsidRPr="00BE6E67">
        <w:t xml:space="preserve"> preparat</w:t>
      </w:r>
      <w:r w:rsidR="007650B7" w:rsidRPr="00BE6E67">
        <w:t>o</w:t>
      </w:r>
      <w:r w:rsidRPr="00BE6E67">
        <w:t xml:space="preserve"> rekomenduojama vartoti atsargiai pacientams, kuriems yra kraujavimo riziką galinčių didinti būklių. Jeigu pasireiškia stiprus kraujavimas, </w:t>
      </w:r>
      <w:proofErr w:type="spellStart"/>
      <w:r w:rsidR="003A2CB6" w:rsidRPr="00BE6E67">
        <w:t>apiksabano</w:t>
      </w:r>
      <w:proofErr w:type="spellEnd"/>
      <w:r w:rsidRPr="00BE6E67">
        <w:t xml:space="preserve"> vartojimą reikia nutraukti (žr. 4.8 ir 4.9</w:t>
      </w:r>
      <w:r w:rsidR="00C82E91" w:rsidRPr="00BE6E67">
        <w:t> </w:t>
      </w:r>
      <w:r w:rsidRPr="00BE6E67">
        <w:t xml:space="preserve">skyrius). </w:t>
      </w:r>
    </w:p>
    <w:p w14:paraId="4FFFD288" w14:textId="77777777" w:rsidR="003A2CB6" w:rsidRPr="00BE6E67" w:rsidRDefault="003A2CB6" w:rsidP="000E1E8B">
      <w:pPr>
        <w:tabs>
          <w:tab w:val="left" w:pos="9214"/>
        </w:tabs>
        <w:spacing w:line="240" w:lineRule="auto"/>
        <w:ind w:right="282"/>
      </w:pPr>
    </w:p>
    <w:p w14:paraId="243C968E" w14:textId="5F108626" w:rsidR="000E1E8B" w:rsidRPr="00BE6E67" w:rsidRDefault="000E1E8B" w:rsidP="001A0EE7">
      <w:pPr>
        <w:tabs>
          <w:tab w:val="left" w:pos="9214"/>
        </w:tabs>
        <w:spacing w:line="240" w:lineRule="auto"/>
        <w:ind w:right="282"/>
      </w:pPr>
      <w:r w:rsidRPr="00BE6E67">
        <w:t xml:space="preserve">Nors gydant </w:t>
      </w:r>
      <w:proofErr w:type="spellStart"/>
      <w:r w:rsidRPr="00BE6E67">
        <w:t>apiksabanu</w:t>
      </w:r>
      <w:proofErr w:type="spellEnd"/>
      <w:r w:rsidRPr="00BE6E67">
        <w:t xml:space="preserve">, įprastai stebėti ekspozicijos nereikia, išskirtinėmis aplinkybėmis, kai </w:t>
      </w:r>
      <w:proofErr w:type="spellStart"/>
      <w:r w:rsidRPr="00BE6E67">
        <w:t>apiksabano</w:t>
      </w:r>
      <w:proofErr w:type="spellEnd"/>
      <w:r w:rsidRPr="00BE6E67">
        <w:t xml:space="preserve"> ekspozicijos žinojimas gali padėti priimti klinikinį sprendimą, pavyzdžiui, perdozavimo ir neatidėliotinos operacijos atvejais, </w:t>
      </w:r>
      <w:r w:rsidR="001A0EE7" w:rsidRPr="00BE6E67">
        <w:t>gali būti naudingas kalibruotas</w:t>
      </w:r>
      <w:r w:rsidR="00621FEB" w:rsidRPr="00BE6E67">
        <w:t>,</w:t>
      </w:r>
      <w:r w:rsidR="001A0EE7" w:rsidRPr="00BE6E67">
        <w:t xml:space="preserve"> kiekybinis </w:t>
      </w:r>
      <w:proofErr w:type="spellStart"/>
      <w:r w:rsidR="001A0EE7" w:rsidRPr="00BE6E67">
        <w:t>anti-Xa</w:t>
      </w:r>
      <w:proofErr w:type="spellEnd"/>
      <w:r w:rsidR="001A0EE7" w:rsidRPr="00BE6E67">
        <w:t xml:space="preserve"> faktoriaus tyrimas</w:t>
      </w:r>
      <w:r w:rsidR="001A0EE7" w:rsidRPr="00BE6E67" w:rsidDel="001A0EE7">
        <w:t xml:space="preserve"> </w:t>
      </w:r>
      <w:r w:rsidRPr="00BE6E67">
        <w:t>(žr. 5.1</w:t>
      </w:r>
      <w:r w:rsidR="00C82E91" w:rsidRPr="00BE6E67">
        <w:t> </w:t>
      </w:r>
      <w:r w:rsidRPr="00BE6E67">
        <w:t xml:space="preserve">skyrių). </w:t>
      </w:r>
    </w:p>
    <w:p w14:paraId="436895AF" w14:textId="77777777" w:rsidR="000E1E8B" w:rsidRPr="00BE6E67" w:rsidRDefault="000E1E8B" w:rsidP="000E1E8B">
      <w:pPr>
        <w:tabs>
          <w:tab w:val="left" w:pos="9214"/>
        </w:tabs>
        <w:spacing w:line="240" w:lineRule="auto"/>
        <w:ind w:right="282"/>
      </w:pPr>
    </w:p>
    <w:p w14:paraId="1E433B16" w14:textId="2B1E81D1" w:rsidR="000E1E8B" w:rsidRPr="00BE6E67" w:rsidRDefault="00F86942" w:rsidP="000E1E8B">
      <w:pPr>
        <w:tabs>
          <w:tab w:val="left" w:pos="9214"/>
        </w:tabs>
        <w:spacing w:line="240" w:lineRule="auto"/>
        <w:ind w:right="282"/>
      </w:pPr>
      <w:r w:rsidRPr="00BE6E67">
        <w:t>Suaugusiesiems galima skirti specifinį neutralizuojantįjį vaistinį preparatą (</w:t>
      </w:r>
      <w:proofErr w:type="spellStart"/>
      <w:r w:rsidRPr="00BE6E67">
        <w:t>andeksanetą</w:t>
      </w:r>
      <w:proofErr w:type="spellEnd"/>
      <w:r w:rsidRPr="00BE6E67">
        <w:t xml:space="preserve"> alfa), kuris slopina </w:t>
      </w:r>
      <w:proofErr w:type="spellStart"/>
      <w:r w:rsidRPr="00BE6E67">
        <w:t>apiksabano</w:t>
      </w:r>
      <w:proofErr w:type="spellEnd"/>
      <w:r w:rsidRPr="00BE6E67">
        <w:t xml:space="preserve"> </w:t>
      </w:r>
      <w:proofErr w:type="spellStart"/>
      <w:r w:rsidRPr="00BE6E67">
        <w:t>farmakodinaminį</w:t>
      </w:r>
      <w:proofErr w:type="spellEnd"/>
      <w:r w:rsidRPr="00BE6E67">
        <w:t xml:space="preserve"> poveikį. Tačiau jo saugumas ir veiksmingumas pacientams vaikams nenustatyti (žr. </w:t>
      </w:r>
      <w:proofErr w:type="spellStart"/>
      <w:r w:rsidRPr="00BE6E67">
        <w:t>andeksaneto</w:t>
      </w:r>
      <w:proofErr w:type="spellEnd"/>
      <w:r w:rsidRPr="00BE6E67">
        <w:t xml:space="preserve"> alfa preparato charakteristikų santrauką). Galima spręsti dėl šviežios šaldytos plazmos transfuzijos, </w:t>
      </w:r>
      <w:proofErr w:type="spellStart"/>
      <w:r w:rsidRPr="00BE6E67">
        <w:t>protrombino</w:t>
      </w:r>
      <w:proofErr w:type="spellEnd"/>
      <w:r w:rsidRPr="00BE6E67">
        <w:t xml:space="preserve"> komplekso koncentrato (PKK) arba </w:t>
      </w:r>
      <w:proofErr w:type="spellStart"/>
      <w:r w:rsidRPr="00BE6E67">
        <w:t>rekombinantinio</w:t>
      </w:r>
      <w:proofErr w:type="spellEnd"/>
      <w:r w:rsidRPr="00BE6E67">
        <w:t xml:space="preserve"> </w:t>
      </w:r>
      <w:proofErr w:type="spellStart"/>
      <w:r w:rsidRPr="00BE6E67">
        <w:t>VIIa</w:t>
      </w:r>
      <w:proofErr w:type="spellEnd"/>
      <w:r w:rsidRPr="00BE6E67">
        <w:t xml:space="preserve"> faktoriaus skyrimo. Tačiau nėra 4 faktorių PKK preparatų vartojimo klinikinėje praktikoje patirties, juos skiriant kraujavimui, kuris pasireiškė </w:t>
      </w:r>
      <w:proofErr w:type="spellStart"/>
      <w:r w:rsidRPr="00BE6E67">
        <w:t>apiksabaną</w:t>
      </w:r>
      <w:proofErr w:type="spellEnd"/>
      <w:r w:rsidRPr="00BE6E67">
        <w:t xml:space="preserve"> vartojantiems vaikams ir suaugusiems pacientams, stabdyti.</w:t>
      </w:r>
    </w:p>
    <w:p w14:paraId="143E6CAC" w14:textId="77777777" w:rsidR="000E1E8B" w:rsidRPr="00BE6E67" w:rsidRDefault="000E1E8B" w:rsidP="000E1E8B">
      <w:pPr>
        <w:tabs>
          <w:tab w:val="left" w:pos="9214"/>
        </w:tabs>
        <w:spacing w:line="240" w:lineRule="auto"/>
        <w:ind w:right="282"/>
      </w:pPr>
    </w:p>
    <w:p w14:paraId="39DBC65F" w14:textId="77777777" w:rsidR="000E1E8B" w:rsidRPr="00BE6E67" w:rsidRDefault="000E1E8B" w:rsidP="000E1E8B">
      <w:pPr>
        <w:tabs>
          <w:tab w:val="left" w:pos="9214"/>
        </w:tabs>
        <w:spacing w:line="240" w:lineRule="auto"/>
        <w:ind w:right="282"/>
        <w:rPr>
          <w:u w:val="single"/>
        </w:rPr>
      </w:pPr>
      <w:r w:rsidRPr="00BE6E67">
        <w:rPr>
          <w:u w:val="single"/>
        </w:rPr>
        <w:t xml:space="preserve">Sąveika su kitais vaistiniais preparatais, kurie veikia hemostazę </w:t>
      </w:r>
    </w:p>
    <w:p w14:paraId="3F55F3B8" w14:textId="0F084DB4" w:rsidR="000E1E8B" w:rsidRPr="00BE6E67" w:rsidRDefault="000E1E8B" w:rsidP="000E1E8B">
      <w:pPr>
        <w:tabs>
          <w:tab w:val="left" w:pos="9214"/>
        </w:tabs>
        <w:spacing w:line="240" w:lineRule="auto"/>
        <w:ind w:right="282"/>
      </w:pPr>
      <w:r w:rsidRPr="00BE6E67">
        <w:t xml:space="preserve">Dėl padidėjusios kraujavimo rizikos </w:t>
      </w:r>
      <w:proofErr w:type="spellStart"/>
      <w:r w:rsidRPr="00BE6E67">
        <w:t>apiksabano</w:t>
      </w:r>
      <w:proofErr w:type="spellEnd"/>
      <w:r w:rsidRPr="00BE6E67">
        <w:t xml:space="preserve"> </w:t>
      </w:r>
      <w:r w:rsidR="007650B7" w:rsidRPr="00BE6E67">
        <w:t xml:space="preserve">draudžiama </w:t>
      </w:r>
      <w:r w:rsidRPr="00BE6E67">
        <w:t>vartoti kartu su kitais antikoaguliantais (žr. 4.3</w:t>
      </w:r>
      <w:r w:rsidR="00C82E91" w:rsidRPr="00BE6E67">
        <w:t> </w:t>
      </w:r>
      <w:r w:rsidRPr="00BE6E67">
        <w:t xml:space="preserve">skyrių). </w:t>
      </w:r>
    </w:p>
    <w:p w14:paraId="5F739F13" w14:textId="77777777" w:rsidR="000E1E8B" w:rsidRPr="00BE6E67" w:rsidRDefault="000E1E8B" w:rsidP="000E1E8B">
      <w:pPr>
        <w:tabs>
          <w:tab w:val="left" w:pos="9214"/>
        </w:tabs>
        <w:spacing w:line="240" w:lineRule="auto"/>
        <w:ind w:right="282"/>
      </w:pPr>
    </w:p>
    <w:p w14:paraId="71AA95CF" w14:textId="4C999CCD" w:rsidR="000E1E8B" w:rsidRPr="00BE6E67" w:rsidRDefault="003A2CB6" w:rsidP="000E1E8B">
      <w:pPr>
        <w:tabs>
          <w:tab w:val="left" w:pos="9214"/>
        </w:tabs>
        <w:spacing w:line="240" w:lineRule="auto"/>
        <w:ind w:right="282"/>
      </w:pPr>
      <w:proofErr w:type="spellStart"/>
      <w:r w:rsidRPr="00BE6E67">
        <w:t>Apiksabano</w:t>
      </w:r>
      <w:proofErr w:type="spellEnd"/>
      <w:r w:rsidR="000E1E8B" w:rsidRPr="00BE6E67">
        <w:t xml:space="preserve"> vartojimas kartu su trombocitų funkciją slopinančiais vaistiniais preparatais didina kraujavimo riziką (žr. 4.5</w:t>
      </w:r>
      <w:r w:rsidR="00C82E91" w:rsidRPr="00BE6E67">
        <w:t> </w:t>
      </w:r>
      <w:r w:rsidR="000E1E8B" w:rsidRPr="00BE6E67">
        <w:t xml:space="preserve">skyrių). </w:t>
      </w:r>
    </w:p>
    <w:p w14:paraId="38421458" w14:textId="77777777" w:rsidR="000E1E8B" w:rsidRPr="00BE6E67" w:rsidRDefault="000E1E8B" w:rsidP="000E1E8B">
      <w:pPr>
        <w:tabs>
          <w:tab w:val="left" w:pos="9214"/>
        </w:tabs>
        <w:spacing w:line="240" w:lineRule="auto"/>
        <w:ind w:right="282"/>
      </w:pPr>
    </w:p>
    <w:p w14:paraId="5A134E68" w14:textId="77777777" w:rsidR="000E1E8B" w:rsidRPr="00BE6E67" w:rsidRDefault="000E1E8B" w:rsidP="000E1E8B">
      <w:pPr>
        <w:tabs>
          <w:tab w:val="left" w:pos="9214"/>
        </w:tabs>
        <w:spacing w:line="240" w:lineRule="auto"/>
        <w:ind w:right="282"/>
      </w:pPr>
      <w:r w:rsidRPr="00BE6E67">
        <w:t xml:space="preserve">Reikia gydyti atsargiai, jeigu pacientas kartu yra gydomas selektyviaisiais </w:t>
      </w:r>
      <w:proofErr w:type="spellStart"/>
      <w:r w:rsidRPr="00BE6E67">
        <w:t>serotonino</w:t>
      </w:r>
      <w:proofErr w:type="spellEnd"/>
      <w:r w:rsidRPr="00BE6E67">
        <w:t xml:space="preserve"> reabsorbcijos inhibitoriais (SSRI) arba </w:t>
      </w:r>
      <w:proofErr w:type="spellStart"/>
      <w:r w:rsidRPr="00BE6E67">
        <w:t>serotonino-noradrenalino</w:t>
      </w:r>
      <w:proofErr w:type="spellEnd"/>
      <w:r w:rsidRPr="00BE6E67">
        <w:t xml:space="preserve"> reabsorbcijos inhibitoriais (SNRI) arba nesteroidiniais vaist</w:t>
      </w:r>
      <w:r w:rsidR="00B63CA4" w:rsidRPr="00BE6E67">
        <w:t>iniais preparatais</w:t>
      </w:r>
      <w:r w:rsidRPr="00BE6E67">
        <w:t xml:space="preserve"> nuo uždegimo (NV</w:t>
      </w:r>
      <w:r w:rsidR="007650B7" w:rsidRPr="00BE6E67">
        <w:t>P</w:t>
      </w:r>
      <w:r w:rsidRPr="00BE6E67">
        <w:t xml:space="preserve">NU), įskaitant </w:t>
      </w:r>
      <w:proofErr w:type="spellStart"/>
      <w:r w:rsidRPr="00BE6E67">
        <w:t>acetilsalicilo</w:t>
      </w:r>
      <w:proofErr w:type="spellEnd"/>
      <w:r w:rsidRPr="00BE6E67">
        <w:t xml:space="preserve"> rūgštį (ASR). </w:t>
      </w:r>
    </w:p>
    <w:p w14:paraId="31B3CED6" w14:textId="77777777" w:rsidR="000E1E8B" w:rsidRPr="00BE6E67" w:rsidRDefault="000E1E8B" w:rsidP="000E1E8B">
      <w:pPr>
        <w:tabs>
          <w:tab w:val="left" w:pos="9214"/>
        </w:tabs>
        <w:spacing w:line="240" w:lineRule="auto"/>
        <w:ind w:right="282"/>
      </w:pPr>
    </w:p>
    <w:p w14:paraId="5A12C686" w14:textId="3C2136F8" w:rsidR="000E1E8B" w:rsidRPr="00BE6E67" w:rsidRDefault="000E1E8B" w:rsidP="000E1E8B">
      <w:pPr>
        <w:tabs>
          <w:tab w:val="left" w:pos="9214"/>
        </w:tabs>
        <w:spacing w:line="240" w:lineRule="auto"/>
        <w:ind w:right="282"/>
      </w:pPr>
      <w:r w:rsidRPr="00BE6E67">
        <w:t xml:space="preserve">Po operacijos kitų trombocitų </w:t>
      </w:r>
      <w:proofErr w:type="spellStart"/>
      <w:r w:rsidRPr="00BE6E67">
        <w:t>agregacijos</w:t>
      </w:r>
      <w:proofErr w:type="spellEnd"/>
      <w:r w:rsidRPr="00BE6E67">
        <w:t xml:space="preserve"> inhibitorių vartoti kartu su </w:t>
      </w:r>
      <w:proofErr w:type="spellStart"/>
      <w:r w:rsidR="003A2CB6" w:rsidRPr="00BE6E67">
        <w:t>apiksabanu</w:t>
      </w:r>
      <w:proofErr w:type="spellEnd"/>
      <w:r w:rsidRPr="00BE6E67">
        <w:t xml:space="preserve"> nerekomenduojama (žr. 4.5</w:t>
      </w:r>
      <w:r w:rsidR="00C82E91" w:rsidRPr="00BE6E67">
        <w:t> </w:t>
      </w:r>
      <w:r w:rsidRPr="00BE6E67">
        <w:t xml:space="preserve">skyrių). </w:t>
      </w:r>
    </w:p>
    <w:p w14:paraId="1D56FA45" w14:textId="77777777" w:rsidR="000E1E8B" w:rsidRPr="00BE6E67" w:rsidRDefault="000E1E8B" w:rsidP="000E1E8B">
      <w:pPr>
        <w:tabs>
          <w:tab w:val="left" w:pos="9214"/>
        </w:tabs>
        <w:spacing w:line="240" w:lineRule="auto"/>
        <w:ind w:right="282"/>
      </w:pPr>
    </w:p>
    <w:p w14:paraId="2CCBD8A6" w14:textId="6954C747" w:rsidR="000E1E8B" w:rsidRPr="00BE6E67" w:rsidRDefault="000E1E8B" w:rsidP="000E1E8B">
      <w:pPr>
        <w:tabs>
          <w:tab w:val="left" w:pos="9214"/>
        </w:tabs>
        <w:spacing w:line="240" w:lineRule="auto"/>
        <w:ind w:right="282"/>
      </w:pPr>
      <w:r w:rsidRPr="00BE6E67">
        <w:t xml:space="preserve">Pacientams, kuriems pasireiškia prieširdžių virpėjimas ir yra būklių, dėl kurių būtina skirti </w:t>
      </w:r>
      <w:proofErr w:type="spellStart"/>
      <w:r w:rsidRPr="00BE6E67">
        <w:t>monoterapiją</w:t>
      </w:r>
      <w:proofErr w:type="spellEnd"/>
      <w:r w:rsidRPr="00BE6E67">
        <w:t xml:space="preserve"> arba gydymą dviem trombocitų funkciją slopinančiais vaistiniais preparatais, prieš pradedant kartu gydyti </w:t>
      </w:r>
      <w:proofErr w:type="spellStart"/>
      <w:r w:rsidR="00F86942" w:rsidRPr="00BE6E67">
        <w:t>apiksabanu</w:t>
      </w:r>
      <w:proofErr w:type="spellEnd"/>
      <w:r w:rsidRPr="00BE6E67">
        <w:t xml:space="preserve">, reikia atidžiai įvertinti laukiamos naudos ir galimos rizikos santykį. </w:t>
      </w:r>
    </w:p>
    <w:p w14:paraId="234318E5" w14:textId="77777777" w:rsidR="000E1E8B" w:rsidRPr="00BE6E67" w:rsidRDefault="000E1E8B" w:rsidP="000E1E8B">
      <w:pPr>
        <w:tabs>
          <w:tab w:val="left" w:pos="9214"/>
        </w:tabs>
        <w:spacing w:line="240" w:lineRule="auto"/>
        <w:ind w:right="282"/>
      </w:pPr>
    </w:p>
    <w:p w14:paraId="601ED2B2" w14:textId="2AA1A7F4" w:rsidR="000E1E8B" w:rsidRPr="00BE6E67" w:rsidRDefault="00F86942" w:rsidP="000E1E8B">
      <w:pPr>
        <w:tabs>
          <w:tab w:val="left" w:pos="9214"/>
        </w:tabs>
        <w:spacing w:line="240" w:lineRule="auto"/>
        <w:ind w:right="282"/>
      </w:pPr>
      <w:r w:rsidRPr="00BE6E67">
        <w:t>Suaugusių p</w:t>
      </w:r>
      <w:r w:rsidR="000E1E8B" w:rsidRPr="00BE6E67">
        <w:t xml:space="preserve">acientų, kuriems pasireiškia prieširdžių virpėjimas, klinikinio tyrimo duomenimis ASR vartojimas kartu padidino stipraus kraujavimo riziką vartojant </w:t>
      </w:r>
      <w:proofErr w:type="spellStart"/>
      <w:r w:rsidR="000E1E8B" w:rsidRPr="00BE6E67">
        <w:t>apiksaban</w:t>
      </w:r>
      <w:r w:rsidR="007650B7" w:rsidRPr="00BE6E67">
        <w:t>o</w:t>
      </w:r>
      <w:proofErr w:type="spellEnd"/>
      <w:r w:rsidR="000E1E8B" w:rsidRPr="00BE6E67">
        <w:t xml:space="preserve"> nuo 1,8</w:t>
      </w:r>
      <w:r w:rsidR="00715BB3" w:rsidRPr="00BE6E67">
        <w:t> %</w:t>
      </w:r>
      <w:r w:rsidR="000E1E8B" w:rsidRPr="00BE6E67">
        <w:t xml:space="preserve"> per metus iki 3,4</w:t>
      </w:r>
      <w:r w:rsidR="00715BB3" w:rsidRPr="00BE6E67">
        <w:t> %</w:t>
      </w:r>
      <w:r w:rsidR="000E1E8B" w:rsidRPr="00BE6E67">
        <w:t xml:space="preserve"> per metus ir padidino kraujavimo riziką vartojant kartu varfarin</w:t>
      </w:r>
      <w:r w:rsidR="007650B7" w:rsidRPr="00BE6E67">
        <w:t>o</w:t>
      </w:r>
      <w:r w:rsidR="000E1E8B" w:rsidRPr="00BE6E67">
        <w:t xml:space="preserve"> nuo 2,7</w:t>
      </w:r>
      <w:r w:rsidR="00715BB3" w:rsidRPr="00BE6E67">
        <w:t> %</w:t>
      </w:r>
      <w:r w:rsidR="000E1E8B" w:rsidRPr="00BE6E67">
        <w:t xml:space="preserve"> per metus iki 4,6</w:t>
      </w:r>
      <w:r w:rsidR="00715BB3" w:rsidRPr="00BE6E67">
        <w:t> %</w:t>
      </w:r>
      <w:r w:rsidR="000E1E8B" w:rsidRPr="00BE6E67">
        <w:t xml:space="preserve"> per metus. Šio klinikinio tyrimo duomenimis, nedaug pacientų (2,1</w:t>
      </w:r>
      <w:r w:rsidR="00715BB3" w:rsidRPr="00BE6E67">
        <w:t> %</w:t>
      </w:r>
      <w:r w:rsidR="000E1E8B" w:rsidRPr="00BE6E67">
        <w:t>) buvo taikytas gydymas dviem trombocitų funkciją slopinančiais vaistiniais preparatais (žr. 5.1</w:t>
      </w:r>
      <w:r w:rsidR="00C82E91" w:rsidRPr="00BE6E67">
        <w:t> </w:t>
      </w:r>
      <w:r w:rsidR="000E1E8B" w:rsidRPr="00BE6E67">
        <w:t>skyrių).</w:t>
      </w:r>
    </w:p>
    <w:p w14:paraId="1985D7C6" w14:textId="77777777" w:rsidR="000E1E8B" w:rsidRPr="00BE6E67" w:rsidRDefault="000E1E8B" w:rsidP="000E1E8B">
      <w:pPr>
        <w:tabs>
          <w:tab w:val="left" w:pos="9214"/>
        </w:tabs>
        <w:spacing w:line="240" w:lineRule="auto"/>
        <w:ind w:right="282"/>
      </w:pPr>
    </w:p>
    <w:p w14:paraId="3EB389FE" w14:textId="5BE6C16A" w:rsidR="000E1E8B" w:rsidRPr="00BE6E67" w:rsidRDefault="000E1E8B" w:rsidP="000E1E8B">
      <w:pPr>
        <w:tabs>
          <w:tab w:val="left" w:pos="9214"/>
        </w:tabs>
        <w:spacing w:line="240" w:lineRule="auto"/>
        <w:ind w:right="282"/>
      </w:pPr>
      <w:r w:rsidRPr="00BE6E67">
        <w:t>Klinikiniame tyrime dalyvavo pacientai, kuriems pasireiškia prieširdžių virpėjim</w:t>
      </w:r>
      <w:r w:rsidR="003D425C" w:rsidRPr="00BE6E67">
        <w:t>as</w:t>
      </w:r>
      <w:r w:rsidRPr="00BE6E67">
        <w:t xml:space="preserve"> ir serga ŪKS, kuriems ir (arba) buvo atliekama PVAI buvo taikomas planinis 6 mėnesių gydymo periodas </w:t>
      </w:r>
      <w:r w:rsidRPr="00BE6E67">
        <w:lastRenderedPageBreak/>
        <w:t xml:space="preserve">vartojant P2Y12 inhibitorių su ASR arba be jos, ir geriamaisiais antikoaguliantais (su </w:t>
      </w:r>
      <w:proofErr w:type="spellStart"/>
      <w:r w:rsidRPr="00BE6E67">
        <w:t>apiksabanu</w:t>
      </w:r>
      <w:proofErr w:type="spellEnd"/>
      <w:r w:rsidRPr="00BE6E67">
        <w:t xml:space="preserve"> arba vitamino K antagonistais [VKA]). Vartojant kartu ASR padėjo pagal Tarptautinę trombozės ir hemostazės asociacijos klasifikaciją (</w:t>
      </w:r>
      <w:proofErr w:type="spellStart"/>
      <w:r w:rsidRPr="00BE6E67">
        <w:t>ang</w:t>
      </w:r>
      <w:proofErr w:type="spellEnd"/>
      <w:r w:rsidRPr="00BE6E67">
        <w:t xml:space="preserve">. </w:t>
      </w:r>
      <w:r w:rsidRPr="00BE6E67">
        <w:rPr>
          <w:i/>
        </w:rPr>
        <w:t>International</w:t>
      </w:r>
      <w:r w:rsidRPr="00BE6E67">
        <w:t xml:space="preserve"> </w:t>
      </w:r>
      <w:proofErr w:type="spellStart"/>
      <w:r w:rsidRPr="00BE6E67">
        <w:rPr>
          <w:i/>
        </w:rPr>
        <w:t>Society</w:t>
      </w:r>
      <w:proofErr w:type="spellEnd"/>
      <w:r w:rsidRPr="00BE6E67">
        <w:rPr>
          <w:i/>
        </w:rPr>
        <w:t xml:space="preserve"> </w:t>
      </w:r>
      <w:proofErr w:type="spellStart"/>
      <w:r w:rsidRPr="00BE6E67">
        <w:rPr>
          <w:i/>
        </w:rPr>
        <w:t>on</w:t>
      </w:r>
      <w:proofErr w:type="spellEnd"/>
      <w:r w:rsidRPr="00BE6E67">
        <w:rPr>
          <w:i/>
        </w:rPr>
        <w:t xml:space="preserve"> </w:t>
      </w:r>
      <w:proofErr w:type="spellStart"/>
      <w:r w:rsidRPr="00BE6E67">
        <w:rPr>
          <w:i/>
        </w:rPr>
        <w:t>Thrombosis</w:t>
      </w:r>
      <w:proofErr w:type="spellEnd"/>
      <w:r w:rsidRPr="00BE6E67">
        <w:rPr>
          <w:i/>
        </w:rPr>
        <w:t xml:space="preserve"> </w:t>
      </w:r>
      <w:proofErr w:type="spellStart"/>
      <w:r w:rsidRPr="00BE6E67">
        <w:rPr>
          <w:i/>
        </w:rPr>
        <w:t>and</w:t>
      </w:r>
      <w:proofErr w:type="spellEnd"/>
      <w:r w:rsidRPr="00BE6E67">
        <w:rPr>
          <w:i/>
        </w:rPr>
        <w:t xml:space="preserve"> </w:t>
      </w:r>
      <w:proofErr w:type="spellStart"/>
      <w:r w:rsidRPr="00BE6E67">
        <w:rPr>
          <w:i/>
        </w:rPr>
        <w:t>Hemostasis</w:t>
      </w:r>
      <w:proofErr w:type="spellEnd"/>
      <w:r w:rsidRPr="00BE6E67">
        <w:rPr>
          <w:i/>
        </w:rPr>
        <w:t>, ISTH</w:t>
      </w:r>
      <w:r w:rsidRPr="00BE6E67">
        <w:t>) stipraus arba kliniškai reikšmingo nestipraus (KRNS) (</w:t>
      </w:r>
      <w:proofErr w:type="spellStart"/>
      <w:r w:rsidRPr="00BE6E67">
        <w:t>ang</w:t>
      </w:r>
      <w:proofErr w:type="spellEnd"/>
      <w:r w:rsidRPr="00BE6E67">
        <w:t xml:space="preserve">. </w:t>
      </w:r>
      <w:proofErr w:type="spellStart"/>
      <w:r w:rsidRPr="00BE6E67">
        <w:rPr>
          <w:i/>
        </w:rPr>
        <w:t>Clinically</w:t>
      </w:r>
      <w:proofErr w:type="spellEnd"/>
      <w:r w:rsidRPr="00BE6E67">
        <w:rPr>
          <w:i/>
        </w:rPr>
        <w:t xml:space="preserve"> </w:t>
      </w:r>
      <w:proofErr w:type="spellStart"/>
      <w:r w:rsidRPr="00BE6E67">
        <w:rPr>
          <w:i/>
        </w:rPr>
        <w:t>Relevant</w:t>
      </w:r>
      <w:proofErr w:type="spellEnd"/>
      <w:r w:rsidRPr="00BE6E67">
        <w:rPr>
          <w:i/>
        </w:rPr>
        <w:t xml:space="preserve"> </w:t>
      </w:r>
      <w:proofErr w:type="spellStart"/>
      <w:r w:rsidRPr="00BE6E67">
        <w:rPr>
          <w:i/>
        </w:rPr>
        <w:t>Non-Major</w:t>
      </w:r>
      <w:proofErr w:type="spellEnd"/>
      <w:r w:rsidRPr="00BE6E67">
        <w:t xml:space="preserve">) kraujavimo rizika </w:t>
      </w:r>
      <w:proofErr w:type="spellStart"/>
      <w:r w:rsidRPr="00BE6E67">
        <w:t>apiksabanu</w:t>
      </w:r>
      <w:proofErr w:type="spellEnd"/>
      <w:r w:rsidRPr="00BE6E67">
        <w:t xml:space="preserve"> gydytiems pacientams nuo 16,4</w:t>
      </w:r>
      <w:r w:rsidR="00715BB3" w:rsidRPr="00BE6E67">
        <w:t> %</w:t>
      </w:r>
      <w:r w:rsidRPr="00BE6E67">
        <w:rPr>
          <w:szCs w:val="22"/>
        </w:rPr>
        <w:t xml:space="preserve"> per metus iki 33,1</w:t>
      </w:r>
      <w:r w:rsidR="00715BB3" w:rsidRPr="00BE6E67">
        <w:rPr>
          <w:szCs w:val="22"/>
        </w:rPr>
        <w:t> %</w:t>
      </w:r>
      <w:r w:rsidRPr="00BE6E67">
        <w:rPr>
          <w:szCs w:val="22"/>
        </w:rPr>
        <w:t xml:space="preserve"> per metus (žr. 5.1</w:t>
      </w:r>
      <w:r w:rsidR="00C82E91" w:rsidRPr="00BE6E67">
        <w:rPr>
          <w:szCs w:val="22"/>
        </w:rPr>
        <w:t> </w:t>
      </w:r>
      <w:r w:rsidRPr="00BE6E67">
        <w:rPr>
          <w:szCs w:val="22"/>
        </w:rPr>
        <w:t>skyrių).</w:t>
      </w:r>
    </w:p>
    <w:p w14:paraId="08C19E8F" w14:textId="77777777" w:rsidR="000E1E8B" w:rsidRPr="00BE6E67" w:rsidRDefault="000E1E8B" w:rsidP="000E1E8B">
      <w:pPr>
        <w:tabs>
          <w:tab w:val="left" w:pos="9214"/>
        </w:tabs>
        <w:spacing w:line="240" w:lineRule="auto"/>
        <w:ind w:right="282"/>
      </w:pPr>
    </w:p>
    <w:p w14:paraId="06EC79CB" w14:textId="671DF3D9" w:rsidR="000E1E8B" w:rsidRPr="00BE6E67" w:rsidRDefault="000E1E8B" w:rsidP="000E1E8B">
      <w:pPr>
        <w:tabs>
          <w:tab w:val="left" w:pos="9214"/>
        </w:tabs>
        <w:spacing w:line="240" w:lineRule="auto"/>
        <w:ind w:right="282"/>
      </w:pPr>
      <w:r w:rsidRPr="00BE6E67">
        <w:t xml:space="preserve">Klinikinio tyrimo su didelės rizikos grupės pacientais, patyrusiais ŪKS be prieširdžių virpėjimo, kurie kartu sirgo daugeliu širdies ir ne širdies ligų bei vartojo ASR arba vartojo ASR kartu su </w:t>
      </w:r>
      <w:proofErr w:type="spellStart"/>
      <w:r w:rsidRPr="00BE6E67">
        <w:t>klopidogreliu</w:t>
      </w:r>
      <w:proofErr w:type="spellEnd"/>
      <w:r w:rsidRPr="00BE6E67">
        <w:t>, duomenimis, buvo pranešta apie reikšmingą stipraus kraujavimo pagal tarptautinę trombozės ir hemostazės asociaciją (</w:t>
      </w:r>
      <w:proofErr w:type="spellStart"/>
      <w:r w:rsidR="00A979F4" w:rsidRPr="00BE6E67">
        <w:t>ang</w:t>
      </w:r>
      <w:proofErr w:type="spellEnd"/>
      <w:r w:rsidR="00A979F4" w:rsidRPr="00BE6E67">
        <w:t xml:space="preserve">. </w:t>
      </w:r>
      <w:r w:rsidR="00A979F4" w:rsidRPr="00BE6E67">
        <w:rPr>
          <w:i/>
        </w:rPr>
        <w:t xml:space="preserve">International </w:t>
      </w:r>
      <w:proofErr w:type="spellStart"/>
      <w:r w:rsidR="00A979F4" w:rsidRPr="00BE6E67">
        <w:rPr>
          <w:i/>
        </w:rPr>
        <w:t>Society</w:t>
      </w:r>
      <w:proofErr w:type="spellEnd"/>
      <w:r w:rsidR="00A979F4" w:rsidRPr="00BE6E67">
        <w:rPr>
          <w:i/>
        </w:rPr>
        <w:t xml:space="preserve"> </w:t>
      </w:r>
      <w:proofErr w:type="spellStart"/>
      <w:r w:rsidR="00A979F4" w:rsidRPr="00BE6E67">
        <w:rPr>
          <w:i/>
        </w:rPr>
        <w:t>on</w:t>
      </w:r>
      <w:proofErr w:type="spellEnd"/>
      <w:r w:rsidR="00A979F4" w:rsidRPr="00BE6E67">
        <w:rPr>
          <w:i/>
        </w:rPr>
        <w:t xml:space="preserve"> </w:t>
      </w:r>
      <w:proofErr w:type="spellStart"/>
      <w:r w:rsidR="00A979F4" w:rsidRPr="00BE6E67">
        <w:rPr>
          <w:i/>
        </w:rPr>
        <w:t>Thrombosis</w:t>
      </w:r>
      <w:proofErr w:type="spellEnd"/>
      <w:r w:rsidR="00A979F4" w:rsidRPr="00BE6E67">
        <w:rPr>
          <w:i/>
        </w:rPr>
        <w:t xml:space="preserve"> </w:t>
      </w:r>
      <w:proofErr w:type="spellStart"/>
      <w:r w:rsidR="00A979F4" w:rsidRPr="00BE6E67">
        <w:rPr>
          <w:i/>
        </w:rPr>
        <w:t>and</w:t>
      </w:r>
      <w:proofErr w:type="spellEnd"/>
      <w:r w:rsidR="00A979F4" w:rsidRPr="00BE6E67">
        <w:rPr>
          <w:i/>
        </w:rPr>
        <w:t xml:space="preserve"> </w:t>
      </w:r>
      <w:proofErr w:type="spellStart"/>
      <w:r w:rsidR="00A979F4" w:rsidRPr="00BE6E67">
        <w:rPr>
          <w:i/>
        </w:rPr>
        <w:t>Haemostasis</w:t>
      </w:r>
      <w:proofErr w:type="spellEnd"/>
      <w:r w:rsidR="00A979F4" w:rsidRPr="00BE6E67">
        <w:rPr>
          <w:i/>
        </w:rPr>
        <w:t xml:space="preserve">, </w:t>
      </w:r>
      <w:r w:rsidRPr="00BE6E67">
        <w:rPr>
          <w:i/>
          <w:iCs/>
        </w:rPr>
        <w:t>ISTH</w:t>
      </w:r>
      <w:r w:rsidRPr="00BE6E67">
        <w:t xml:space="preserve">) rizikos padidėjimą vartojant </w:t>
      </w:r>
      <w:proofErr w:type="spellStart"/>
      <w:r w:rsidRPr="00BE6E67">
        <w:t>apiksaban</w:t>
      </w:r>
      <w:r w:rsidR="007650B7" w:rsidRPr="00BE6E67">
        <w:t>o</w:t>
      </w:r>
      <w:proofErr w:type="spellEnd"/>
      <w:r w:rsidRPr="00BE6E67">
        <w:t xml:space="preserve"> (5,13</w:t>
      </w:r>
      <w:r w:rsidR="00715BB3" w:rsidRPr="00BE6E67">
        <w:t> %</w:t>
      </w:r>
      <w:r w:rsidRPr="00BE6E67">
        <w:t xml:space="preserve"> per metus), palyginti su placebu (2,04</w:t>
      </w:r>
      <w:r w:rsidR="00715BB3" w:rsidRPr="00BE6E67">
        <w:t> %</w:t>
      </w:r>
      <w:r w:rsidRPr="00BE6E67">
        <w:t xml:space="preserve"> per metus). </w:t>
      </w:r>
    </w:p>
    <w:p w14:paraId="390909CF" w14:textId="77777777" w:rsidR="000E1E8B" w:rsidRPr="00BE6E67" w:rsidRDefault="000E1E8B" w:rsidP="000E1E8B">
      <w:pPr>
        <w:tabs>
          <w:tab w:val="left" w:pos="9214"/>
        </w:tabs>
        <w:spacing w:line="240" w:lineRule="auto"/>
        <w:ind w:right="282"/>
      </w:pPr>
    </w:p>
    <w:p w14:paraId="5F716D90" w14:textId="3275A6A2" w:rsidR="00F86942" w:rsidRPr="00BE6E67" w:rsidRDefault="00F86942" w:rsidP="000E1E8B">
      <w:pPr>
        <w:tabs>
          <w:tab w:val="left" w:pos="9214"/>
        </w:tabs>
        <w:spacing w:line="240" w:lineRule="auto"/>
        <w:ind w:right="282"/>
      </w:pPr>
      <w:r w:rsidRPr="00BE6E67">
        <w:t xml:space="preserve">Tyrimo CV185325 metu 12 pacientų vaikų, kurie vienu metu buvo gydomi </w:t>
      </w:r>
      <w:proofErr w:type="spellStart"/>
      <w:r w:rsidRPr="00BE6E67">
        <w:t>apiksabanu</w:t>
      </w:r>
      <w:proofErr w:type="spellEnd"/>
      <w:r w:rsidRPr="00BE6E67">
        <w:t xml:space="preserve"> ir ASR ≤</w:t>
      </w:r>
      <w:r w:rsidR="00342B39" w:rsidRPr="00BE6E67">
        <w:t> </w:t>
      </w:r>
      <w:r w:rsidRPr="00BE6E67">
        <w:t>165</w:t>
      </w:r>
      <w:r w:rsidR="00715BB3" w:rsidRPr="00BE6E67">
        <w:t> mg</w:t>
      </w:r>
      <w:r w:rsidRPr="00BE6E67">
        <w:t xml:space="preserve"> per parą, kliniškai svarbių kraujavimo reiškinių nenustatyta</w:t>
      </w:r>
      <w:r w:rsidR="003D38BB" w:rsidRPr="00BE6E67">
        <w:t>.</w:t>
      </w:r>
    </w:p>
    <w:p w14:paraId="451CD842" w14:textId="77777777" w:rsidR="00F86942" w:rsidRPr="00BE6E67" w:rsidRDefault="00F86942" w:rsidP="000E1E8B">
      <w:pPr>
        <w:tabs>
          <w:tab w:val="left" w:pos="9214"/>
        </w:tabs>
        <w:spacing w:line="240" w:lineRule="auto"/>
        <w:ind w:right="282"/>
      </w:pPr>
    </w:p>
    <w:p w14:paraId="2ACA125B" w14:textId="77777777" w:rsidR="000E1E8B" w:rsidRPr="00BE6E67" w:rsidRDefault="000E1E8B" w:rsidP="000E1E8B">
      <w:pPr>
        <w:tabs>
          <w:tab w:val="left" w:pos="9214"/>
        </w:tabs>
        <w:spacing w:line="240" w:lineRule="auto"/>
        <w:ind w:right="282"/>
        <w:rPr>
          <w:u w:val="single"/>
        </w:rPr>
      </w:pPr>
      <w:proofErr w:type="spellStart"/>
      <w:r w:rsidRPr="00BE6E67">
        <w:rPr>
          <w:u w:val="single"/>
        </w:rPr>
        <w:t>Trombolizinių</w:t>
      </w:r>
      <w:proofErr w:type="spellEnd"/>
      <w:r w:rsidRPr="00BE6E67">
        <w:rPr>
          <w:u w:val="single"/>
        </w:rPr>
        <w:t xml:space="preserve"> vaistinių preparatų vartojimas ūminio išeminio insulto gydymui </w:t>
      </w:r>
    </w:p>
    <w:p w14:paraId="252F03D4" w14:textId="5CA449A5" w:rsidR="000E1E8B" w:rsidRPr="00BE6E67" w:rsidRDefault="000E1E8B" w:rsidP="000E1E8B">
      <w:pPr>
        <w:tabs>
          <w:tab w:val="left" w:pos="9214"/>
        </w:tabs>
        <w:spacing w:line="240" w:lineRule="auto"/>
        <w:ind w:right="282"/>
      </w:pPr>
      <w:proofErr w:type="spellStart"/>
      <w:r w:rsidRPr="00BE6E67">
        <w:t>Trombolizinių</w:t>
      </w:r>
      <w:proofErr w:type="spellEnd"/>
      <w:r w:rsidRPr="00BE6E67">
        <w:t xml:space="preserve"> vaistinių preparatų vartojimo </w:t>
      </w:r>
      <w:proofErr w:type="spellStart"/>
      <w:r w:rsidRPr="00BE6E67">
        <w:t>apiksabaną</w:t>
      </w:r>
      <w:proofErr w:type="spellEnd"/>
      <w:r w:rsidRPr="00BE6E67">
        <w:t xml:space="preserve"> vartojantiems pacientams ūminio išeminio insulto gydymui patirtis yra labai </w:t>
      </w:r>
      <w:r w:rsidR="00967B6E" w:rsidRPr="00BE6E67">
        <w:t>ribota</w:t>
      </w:r>
      <w:r w:rsidR="00B63CA4" w:rsidRPr="00BE6E67">
        <w:t xml:space="preserve"> </w:t>
      </w:r>
      <w:r w:rsidRPr="00BE6E67">
        <w:t>(žr. 4.5</w:t>
      </w:r>
      <w:r w:rsidR="00342B39" w:rsidRPr="00BE6E67">
        <w:t> </w:t>
      </w:r>
      <w:r w:rsidRPr="00BE6E67">
        <w:t>skyrių).</w:t>
      </w:r>
    </w:p>
    <w:p w14:paraId="17B29C88" w14:textId="77777777" w:rsidR="000E1E8B" w:rsidRPr="00BE6E67" w:rsidRDefault="000E1E8B" w:rsidP="000E1E8B">
      <w:pPr>
        <w:tabs>
          <w:tab w:val="left" w:pos="9214"/>
        </w:tabs>
        <w:spacing w:line="240" w:lineRule="auto"/>
        <w:ind w:right="282"/>
      </w:pPr>
    </w:p>
    <w:p w14:paraId="3A2BCFF1" w14:textId="77777777" w:rsidR="000E1E8B" w:rsidRPr="00BE6E67" w:rsidRDefault="000E1E8B" w:rsidP="000E1E8B">
      <w:pPr>
        <w:tabs>
          <w:tab w:val="left" w:pos="9214"/>
        </w:tabs>
        <w:spacing w:line="240" w:lineRule="auto"/>
        <w:ind w:right="282"/>
        <w:rPr>
          <w:u w:val="single"/>
        </w:rPr>
      </w:pPr>
      <w:r w:rsidRPr="00BE6E67">
        <w:rPr>
          <w:u w:val="single"/>
        </w:rPr>
        <w:t>Pacientai</w:t>
      </w:r>
      <w:r w:rsidR="00B63CA4" w:rsidRPr="00BE6E67">
        <w:rPr>
          <w:u w:val="single"/>
        </w:rPr>
        <w:t>, kuriems protezuot</w:t>
      </w:r>
      <w:r w:rsidR="006E7829" w:rsidRPr="00BE6E67">
        <w:rPr>
          <w:u w:val="single"/>
        </w:rPr>
        <w:t>i</w:t>
      </w:r>
      <w:r w:rsidRPr="00BE6E67">
        <w:rPr>
          <w:u w:val="single"/>
        </w:rPr>
        <w:t xml:space="preserve"> širdies vožtuv</w:t>
      </w:r>
      <w:r w:rsidR="00B63CA4" w:rsidRPr="00BE6E67">
        <w:rPr>
          <w:u w:val="single"/>
        </w:rPr>
        <w:t>ai</w:t>
      </w:r>
    </w:p>
    <w:p w14:paraId="3DD535C8" w14:textId="77777777" w:rsidR="000E1E8B" w:rsidRPr="00BE6E67" w:rsidRDefault="000E1E8B" w:rsidP="000E1E8B">
      <w:pPr>
        <w:tabs>
          <w:tab w:val="left" w:pos="9214"/>
        </w:tabs>
        <w:spacing w:line="240" w:lineRule="auto"/>
        <w:ind w:right="282"/>
      </w:pPr>
      <w:proofErr w:type="spellStart"/>
      <w:r w:rsidRPr="00BE6E67">
        <w:t>Apiksabano</w:t>
      </w:r>
      <w:proofErr w:type="spellEnd"/>
      <w:r w:rsidRPr="00BE6E67">
        <w:t xml:space="preserve"> saugumas ir veiksmingumas pacientams, kuriems atliktas širdies vožtuvų protezavimas bei pasireiškia arba nepasireiškia prieširdžių virpėjimas, netirtas. Todėl </w:t>
      </w:r>
      <w:proofErr w:type="spellStart"/>
      <w:r w:rsidR="006E7829" w:rsidRPr="00BE6E67">
        <w:t>apiksabano</w:t>
      </w:r>
      <w:proofErr w:type="spellEnd"/>
      <w:r w:rsidRPr="00BE6E67">
        <w:t xml:space="preserve"> vartoti jiems nerekomenduojama.</w:t>
      </w:r>
    </w:p>
    <w:p w14:paraId="7D275DB6" w14:textId="77777777" w:rsidR="007E7E2C" w:rsidRPr="00BE6E67" w:rsidRDefault="007E7E2C" w:rsidP="000E1E8B">
      <w:pPr>
        <w:tabs>
          <w:tab w:val="left" w:pos="9214"/>
        </w:tabs>
        <w:spacing w:line="240" w:lineRule="auto"/>
        <w:ind w:right="282"/>
      </w:pPr>
    </w:p>
    <w:p w14:paraId="377CFC58" w14:textId="4A0DE5BA" w:rsidR="000E1E8B" w:rsidRPr="00BE6E67" w:rsidRDefault="00F86942" w:rsidP="000E1E8B">
      <w:pPr>
        <w:tabs>
          <w:tab w:val="left" w:pos="9214"/>
        </w:tabs>
        <w:spacing w:line="240" w:lineRule="auto"/>
        <w:ind w:right="282"/>
      </w:pPr>
      <w:proofErr w:type="spellStart"/>
      <w:r w:rsidRPr="00BE6E67">
        <w:t>Apiksabanas</w:t>
      </w:r>
      <w:proofErr w:type="spellEnd"/>
      <w:r w:rsidRPr="00BE6E67">
        <w:t xml:space="preserve"> netirtas pacientams vaikams, kuriems protezuoti širdies vožtuvai, todėl vartoti </w:t>
      </w:r>
      <w:proofErr w:type="spellStart"/>
      <w:r w:rsidRPr="00BE6E67">
        <w:t>apiksabano</w:t>
      </w:r>
      <w:proofErr w:type="spellEnd"/>
      <w:r w:rsidRPr="00BE6E67">
        <w:t xml:space="preserve"> nerekomenduojama.</w:t>
      </w:r>
    </w:p>
    <w:p w14:paraId="5E986472" w14:textId="77777777" w:rsidR="00F86942" w:rsidRPr="00BE6E67" w:rsidRDefault="00F86942" w:rsidP="000E1E8B">
      <w:pPr>
        <w:tabs>
          <w:tab w:val="left" w:pos="9214"/>
        </w:tabs>
        <w:spacing w:line="240" w:lineRule="auto"/>
        <w:ind w:right="282"/>
      </w:pPr>
    </w:p>
    <w:p w14:paraId="50E988C5" w14:textId="77777777" w:rsidR="000E1E8B" w:rsidRPr="00BE6E67" w:rsidRDefault="000E1E8B" w:rsidP="000E1E8B">
      <w:pPr>
        <w:tabs>
          <w:tab w:val="left" w:pos="9214"/>
        </w:tabs>
        <w:ind w:right="282"/>
        <w:rPr>
          <w:u w:val="single"/>
        </w:rPr>
      </w:pPr>
      <w:proofErr w:type="spellStart"/>
      <w:r w:rsidRPr="00BE6E67">
        <w:rPr>
          <w:u w:val="single"/>
        </w:rPr>
        <w:t>Antifosfolipidiniu</w:t>
      </w:r>
      <w:proofErr w:type="spellEnd"/>
      <w:r w:rsidRPr="00BE6E67">
        <w:rPr>
          <w:u w:val="single"/>
        </w:rPr>
        <w:t xml:space="preserve"> sindromu sergantys pacientai </w:t>
      </w:r>
    </w:p>
    <w:p w14:paraId="2A30CE60" w14:textId="77777777" w:rsidR="000E1E8B" w:rsidRPr="00BE6E67" w:rsidRDefault="000E1E8B" w:rsidP="000E1E8B">
      <w:pPr>
        <w:tabs>
          <w:tab w:val="left" w:pos="9214"/>
        </w:tabs>
        <w:ind w:right="282"/>
      </w:pPr>
      <w:r w:rsidRPr="00BE6E67">
        <w:t xml:space="preserve">Tiesioginio poveikio geriamieji antikoaguliantai (TPGA), įskaitant </w:t>
      </w:r>
      <w:proofErr w:type="spellStart"/>
      <w:r w:rsidRPr="00BE6E67">
        <w:t>apiksabaną</w:t>
      </w:r>
      <w:proofErr w:type="spellEnd"/>
      <w:r w:rsidRPr="00BE6E67">
        <w:t xml:space="preserve">, nerekomenduojami </w:t>
      </w:r>
      <w:proofErr w:type="spellStart"/>
      <w:r w:rsidRPr="00BE6E67">
        <w:t>antifosfolipidiniu</w:t>
      </w:r>
      <w:proofErr w:type="spellEnd"/>
      <w:r w:rsidRPr="00BE6E67">
        <w:t xml:space="preserve"> sindromu sergantiems pacientams, kuriems praeityje buvo nustatyta trombozė. Taikant gydymą TPGA, visų pirma tiems pacientams, kuriems nustatyti visų trijų pogrupių </w:t>
      </w:r>
      <w:proofErr w:type="spellStart"/>
      <w:r w:rsidRPr="00BE6E67">
        <w:t>antifosfolipidiniai</w:t>
      </w:r>
      <w:proofErr w:type="spellEnd"/>
      <w:r w:rsidRPr="00BE6E67">
        <w:t xml:space="preserve"> antikūnai (vilkligės antikoaguliantai, </w:t>
      </w:r>
      <w:proofErr w:type="spellStart"/>
      <w:r w:rsidRPr="00BE6E67">
        <w:t>antikardiolipino</w:t>
      </w:r>
      <w:proofErr w:type="spellEnd"/>
      <w:r w:rsidRPr="00BE6E67">
        <w:t xml:space="preserve"> antikūnai ir </w:t>
      </w:r>
      <w:proofErr w:type="spellStart"/>
      <w:r w:rsidRPr="00BE6E67">
        <w:t>anti</w:t>
      </w:r>
      <w:proofErr w:type="spellEnd"/>
      <w:r w:rsidR="007650B7" w:rsidRPr="00BE6E67">
        <w:noBreakHyphen/>
      </w:r>
      <w:r w:rsidRPr="00BE6E67">
        <w:t>beta 2</w:t>
      </w:r>
      <w:r w:rsidR="007650B7" w:rsidRPr="00BE6E67">
        <w:noBreakHyphen/>
      </w:r>
      <w:r w:rsidRPr="00BE6E67">
        <w:t xml:space="preserve">glikoproteino I antikūnai), </w:t>
      </w:r>
      <w:proofErr w:type="spellStart"/>
      <w:r w:rsidRPr="00BE6E67">
        <w:t>tromboziniai</w:t>
      </w:r>
      <w:proofErr w:type="spellEnd"/>
      <w:r w:rsidRPr="00BE6E67">
        <w:t xml:space="preserve"> reiškiniai gali pasikartoti dažniau, nei taikant vitamino K antagonistų terapiją. </w:t>
      </w:r>
    </w:p>
    <w:p w14:paraId="2D6A066D" w14:textId="77777777" w:rsidR="000E1E8B" w:rsidRPr="00BE6E67" w:rsidRDefault="000E1E8B" w:rsidP="000E1E8B">
      <w:pPr>
        <w:tabs>
          <w:tab w:val="left" w:pos="9214"/>
        </w:tabs>
        <w:spacing w:line="240" w:lineRule="auto"/>
        <w:ind w:right="282"/>
      </w:pPr>
    </w:p>
    <w:p w14:paraId="57855D5C" w14:textId="77777777" w:rsidR="000E1E8B" w:rsidRPr="00BE6E67" w:rsidRDefault="000E1E8B" w:rsidP="000E1E8B">
      <w:pPr>
        <w:tabs>
          <w:tab w:val="left" w:pos="9214"/>
        </w:tabs>
        <w:spacing w:line="240" w:lineRule="auto"/>
        <w:ind w:right="282"/>
        <w:rPr>
          <w:u w:val="single"/>
        </w:rPr>
      </w:pPr>
      <w:r w:rsidRPr="00BE6E67">
        <w:rPr>
          <w:u w:val="single"/>
        </w:rPr>
        <w:t xml:space="preserve">Chirurginės operacijos ir invazinės procedūros </w:t>
      </w:r>
    </w:p>
    <w:p w14:paraId="325B837D" w14:textId="5E0FE11B" w:rsidR="000E1E8B" w:rsidRPr="00BE6E67" w:rsidRDefault="006E7829" w:rsidP="000E1E8B">
      <w:pPr>
        <w:tabs>
          <w:tab w:val="left" w:pos="9214"/>
        </w:tabs>
        <w:spacing w:line="240" w:lineRule="auto"/>
        <w:ind w:right="282"/>
      </w:pPr>
      <w:proofErr w:type="spellStart"/>
      <w:r w:rsidRPr="00BE6E67">
        <w:t>Apiksabano</w:t>
      </w:r>
      <w:proofErr w:type="spellEnd"/>
      <w:r w:rsidR="000E1E8B" w:rsidRPr="00BE6E67">
        <w:t xml:space="preserve"> vartojimą reikia nutraukti ne vėliau kaip likus 48</w:t>
      </w:r>
      <w:r w:rsidR="00342B39" w:rsidRPr="00BE6E67">
        <w:t> </w:t>
      </w:r>
      <w:r w:rsidR="000E1E8B" w:rsidRPr="00BE6E67">
        <w:t xml:space="preserve">valandoms iki planuojamos operacijos arba invazinės procedūros, kurios kelia vidutinę ir didelę kraujavimo riziką. Tokios yra intervencijos, kurias atliekant, negalima paneigti kliniškai reikšmingo kraujavimo galimybės arba, kurias atliekant, kraujavimo rizika būtų nepriimtina. </w:t>
      </w:r>
    </w:p>
    <w:p w14:paraId="7BD02FEB" w14:textId="77777777" w:rsidR="000E1E8B" w:rsidRPr="00BE6E67" w:rsidRDefault="000E1E8B" w:rsidP="000E1E8B">
      <w:pPr>
        <w:tabs>
          <w:tab w:val="left" w:pos="9214"/>
        </w:tabs>
        <w:spacing w:line="240" w:lineRule="auto"/>
        <w:ind w:right="282"/>
      </w:pPr>
    </w:p>
    <w:p w14:paraId="7CCB3E95" w14:textId="223BB9E1" w:rsidR="000E1E8B" w:rsidRPr="00BE6E67" w:rsidRDefault="006E7829" w:rsidP="000E1E8B">
      <w:pPr>
        <w:tabs>
          <w:tab w:val="left" w:pos="9214"/>
        </w:tabs>
        <w:spacing w:line="240" w:lineRule="auto"/>
        <w:ind w:right="282"/>
      </w:pPr>
      <w:proofErr w:type="spellStart"/>
      <w:r w:rsidRPr="00BE6E67">
        <w:t>Apiksabano</w:t>
      </w:r>
      <w:proofErr w:type="spellEnd"/>
      <w:r w:rsidR="000E1E8B" w:rsidRPr="00BE6E67">
        <w:t xml:space="preserve"> vartojimą reikia nutraukti ne vėliau kaip likus 24</w:t>
      </w:r>
      <w:r w:rsidR="00342B39" w:rsidRPr="00BE6E67">
        <w:t> </w:t>
      </w:r>
      <w:r w:rsidR="000E1E8B" w:rsidRPr="00BE6E67">
        <w:t xml:space="preserve">valandoms iki planuojamos operacijos arba invazinės procedūros, kurios kelia mažą kraujavimo riziką. Tokios yra intervencijos, kurias atliekant, numatoma, kad bet koks pasireiškęs kraujavimas būtų minimalus, nekritinis dėl savo lokalizacijos arba lengvai sustabdomas. </w:t>
      </w:r>
    </w:p>
    <w:p w14:paraId="1C2CCFD8" w14:textId="77777777" w:rsidR="000E1E8B" w:rsidRPr="00BE6E67" w:rsidRDefault="000E1E8B" w:rsidP="000E1E8B">
      <w:pPr>
        <w:tabs>
          <w:tab w:val="left" w:pos="9214"/>
        </w:tabs>
        <w:spacing w:line="240" w:lineRule="auto"/>
        <w:ind w:right="282"/>
      </w:pPr>
    </w:p>
    <w:p w14:paraId="7E2E52BA" w14:textId="77777777" w:rsidR="000E1E8B" w:rsidRPr="00BE6E67" w:rsidRDefault="000E1E8B" w:rsidP="000E1E8B">
      <w:pPr>
        <w:tabs>
          <w:tab w:val="left" w:pos="9214"/>
        </w:tabs>
        <w:spacing w:line="240" w:lineRule="auto"/>
        <w:ind w:right="282"/>
      </w:pPr>
      <w:r w:rsidRPr="00BE6E67">
        <w:t xml:space="preserve">Jeigu operacijos arba invazinės procedūros atidėti negalima, reikia imtis tinkamų atsargumo priemonių, atsižvelgiant į padidėjusią kraujavimo riziką. Šią kraujavimo riziką reikia įvertinti, atsižvelgiant į intervencijos skubumą. </w:t>
      </w:r>
    </w:p>
    <w:p w14:paraId="5228B1CA" w14:textId="77777777" w:rsidR="000E1E8B" w:rsidRPr="00BE6E67" w:rsidRDefault="000E1E8B" w:rsidP="000E1E8B">
      <w:pPr>
        <w:tabs>
          <w:tab w:val="left" w:pos="9214"/>
        </w:tabs>
        <w:spacing w:line="240" w:lineRule="auto"/>
        <w:ind w:right="282"/>
      </w:pPr>
    </w:p>
    <w:p w14:paraId="7E3974E9" w14:textId="6856A3E2" w:rsidR="000E1E8B" w:rsidRPr="00BE6E67" w:rsidRDefault="006E7829" w:rsidP="000E1E8B">
      <w:pPr>
        <w:tabs>
          <w:tab w:val="left" w:pos="9214"/>
        </w:tabs>
        <w:spacing w:line="240" w:lineRule="auto"/>
        <w:ind w:right="282"/>
      </w:pPr>
      <w:proofErr w:type="spellStart"/>
      <w:r w:rsidRPr="00BE6E67">
        <w:t>Apiksabano</w:t>
      </w:r>
      <w:proofErr w:type="spellEnd"/>
      <w:r w:rsidR="000E1E8B" w:rsidRPr="00BE6E67">
        <w:t xml:space="preserve"> vartojimą po invazinės procedūros arba operacinės intervencijos reikia atnaujinti iš karto, kai tik leidžia klinikinės aplinkybės ir pasiekiama reikiama hemostazė (apie </w:t>
      </w:r>
      <w:proofErr w:type="spellStart"/>
      <w:r w:rsidR="000E1E8B" w:rsidRPr="00BE6E67">
        <w:t>kardioversiją</w:t>
      </w:r>
      <w:proofErr w:type="spellEnd"/>
      <w:r w:rsidR="000E1E8B" w:rsidRPr="00BE6E67">
        <w:t xml:space="preserve"> žr. 4.2</w:t>
      </w:r>
      <w:r w:rsidR="00342B39" w:rsidRPr="00BE6E67">
        <w:t> </w:t>
      </w:r>
      <w:r w:rsidR="000E1E8B" w:rsidRPr="00BE6E67">
        <w:t>skyrių).</w:t>
      </w:r>
    </w:p>
    <w:p w14:paraId="7D470960" w14:textId="77777777" w:rsidR="000E1E8B" w:rsidRPr="00BE6E67" w:rsidRDefault="000E1E8B" w:rsidP="000E1E8B">
      <w:pPr>
        <w:tabs>
          <w:tab w:val="left" w:pos="9214"/>
        </w:tabs>
        <w:spacing w:line="240" w:lineRule="auto"/>
        <w:ind w:right="282"/>
      </w:pPr>
    </w:p>
    <w:p w14:paraId="293F9619" w14:textId="3D268587" w:rsidR="000E1E8B" w:rsidRPr="00BE6E67" w:rsidRDefault="000E1E8B" w:rsidP="000E1E8B">
      <w:pPr>
        <w:tabs>
          <w:tab w:val="left" w:pos="9214"/>
        </w:tabs>
        <w:spacing w:line="240" w:lineRule="auto"/>
        <w:ind w:right="282"/>
      </w:pPr>
      <w:r w:rsidRPr="00BE6E67">
        <w:lastRenderedPageBreak/>
        <w:t>Pacientams, kuriems dėl prieširdžių virpėjimo atli</w:t>
      </w:r>
      <w:r w:rsidR="000D6A25" w:rsidRPr="00BE6E67">
        <w:t>e</w:t>
      </w:r>
      <w:r w:rsidRPr="00BE6E67">
        <w:t xml:space="preserve">kama </w:t>
      </w:r>
      <w:proofErr w:type="spellStart"/>
      <w:r w:rsidRPr="00BE6E67">
        <w:t>kateterinė</w:t>
      </w:r>
      <w:proofErr w:type="spellEnd"/>
      <w:r w:rsidRPr="00BE6E67">
        <w:t xml:space="preserve"> </w:t>
      </w:r>
      <w:proofErr w:type="spellStart"/>
      <w:r w:rsidRPr="00BE6E67">
        <w:t>abliacija</w:t>
      </w:r>
      <w:proofErr w:type="spellEnd"/>
      <w:r w:rsidR="000D6A25" w:rsidRPr="00BE6E67">
        <w:t>,</w:t>
      </w:r>
      <w:r w:rsidRPr="00BE6E67">
        <w:t xml:space="preserve"> </w:t>
      </w:r>
      <w:r w:rsidR="000D6A25" w:rsidRPr="00BE6E67">
        <w:t xml:space="preserve">gydymo </w:t>
      </w:r>
      <w:proofErr w:type="spellStart"/>
      <w:r w:rsidR="00F806C3" w:rsidRPr="00BE6E67">
        <w:t>apiksabanu</w:t>
      </w:r>
      <w:proofErr w:type="spellEnd"/>
      <w:r w:rsidR="00F806C3" w:rsidRPr="00BE6E67">
        <w:t xml:space="preserve"> </w:t>
      </w:r>
      <w:r w:rsidRPr="00BE6E67">
        <w:t>nutraukti nereikia (žr. 4.2, 4.3 ir 4.5</w:t>
      </w:r>
      <w:r w:rsidR="00342B39" w:rsidRPr="00BE6E67">
        <w:t> </w:t>
      </w:r>
      <w:r w:rsidRPr="00BE6E67">
        <w:t>skyri</w:t>
      </w:r>
      <w:r w:rsidR="00342B39" w:rsidRPr="00BE6E67">
        <w:t>us</w:t>
      </w:r>
      <w:r w:rsidRPr="00BE6E67">
        <w:t>).</w:t>
      </w:r>
    </w:p>
    <w:p w14:paraId="076DF80E" w14:textId="77777777" w:rsidR="000E1E8B" w:rsidRPr="00BE6E67" w:rsidRDefault="000E1E8B" w:rsidP="000E1E8B">
      <w:pPr>
        <w:tabs>
          <w:tab w:val="left" w:pos="9214"/>
        </w:tabs>
        <w:spacing w:line="240" w:lineRule="auto"/>
        <w:ind w:right="282"/>
      </w:pPr>
    </w:p>
    <w:p w14:paraId="20D1E2B1" w14:textId="77777777" w:rsidR="000E1E8B" w:rsidRPr="00BE6E67" w:rsidRDefault="000E1E8B" w:rsidP="000E1E8B">
      <w:pPr>
        <w:tabs>
          <w:tab w:val="left" w:pos="9214"/>
        </w:tabs>
        <w:spacing w:line="240" w:lineRule="auto"/>
        <w:ind w:right="282"/>
        <w:rPr>
          <w:u w:val="single"/>
        </w:rPr>
      </w:pPr>
      <w:r w:rsidRPr="00BE6E67">
        <w:rPr>
          <w:u w:val="single"/>
        </w:rPr>
        <w:t xml:space="preserve">Laikinas vaistinio preparato vartojimo sustabdymas </w:t>
      </w:r>
    </w:p>
    <w:p w14:paraId="2EF25D38" w14:textId="77777777" w:rsidR="000E1E8B" w:rsidRPr="00BE6E67" w:rsidRDefault="000E1E8B" w:rsidP="000E1E8B">
      <w:pPr>
        <w:tabs>
          <w:tab w:val="left" w:pos="9214"/>
        </w:tabs>
        <w:spacing w:line="240" w:lineRule="auto"/>
        <w:ind w:right="282"/>
      </w:pPr>
      <w:r w:rsidRPr="00BE6E67">
        <w:t xml:space="preserve">Dėl aktyvaus kraujavimo, planuojamos operacijos arba invazinės procedūros nutraukus antikoaguliantų, įskaitant </w:t>
      </w:r>
      <w:proofErr w:type="spellStart"/>
      <w:r w:rsidRPr="00BE6E67">
        <w:t>apiksabaną</w:t>
      </w:r>
      <w:proofErr w:type="spellEnd"/>
      <w:r w:rsidRPr="00BE6E67">
        <w:t xml:space="preserve">, vartojimą, didėja trombozės rizika. Gydymo nutraukimo epizodų reikia vengti ir, jeigu dėl kokių nors priežasčių reikia laikinai nutraukti </w:t>
      </w:r>
      <w:proofErr w:type="spellStart"/>
      <w:r w:rsidRPr="00BE6E67">
        <w:t>antikoaguliacinį</w:t>
      </w:r>
      <w:proofErr w:type="spellEnd"/>
      <w:r w:rsidRPr="00BE6E67">
        <w:t xml:space="preserve"> gydymą </w:t>
      </w:r>
      <w:proofErr w:type="spellStart"/>
      <w:r w:rsidR="006E7829" w:rsidRPr="00BE6E67">
        <w:t>apiksabanu</w:t>
      </w:r>
      <w:proofErr w:type="spellEnd"/>
      <w:r w:rsidRPr="00BE6E67">
        <w:t>, gydymas turi būti atnaujintas iš karto, kai tik bus įmanoma.</w:t>
      </w:r>
    </w:p>
    <w:p w14:paraId="22EEFAAC" w14:textId="77777777" w:rsidR="000E1E8B" w:rsidRPr="00BE6E67" w:rsidRDefault="000E1E8B" w:rsidP="000E1E8B">
      <w:pPr>
        <w:tabs>
          <w:tab w:val="left" w:pos="9214"/>
        </w:tabs>
        <w:spacing w:line="240" w:lineRule="auto"/>
        <w:ind w:right="282"/>
      </w:pPr>
    </w:p>
    <w:p w14:paraId="08506542" w14:textId="1421AB53" w:rsidR="00F86942" w:rsidRPr="00BE6E67" w:rsidRDefault="00F86942" w:rsidP="00F86942">
      <w:pPr>
        <w:tabs>
          <w:tab w:val="clear" w:pos="567"/>
        </w:tabs>
        <w:spacing w:line="240" w:lineRule="auto"/>
        <w:rPr>
          <w:u w:val="single"/>
        </w:rPr>
      </w:pPr>
      <w:proofErr w:type="spellStart"/>
      <w:r w:rsidRPr="00BE6E67">
        <w:rPr>
          <w:u w:val="single"/>
        </w:rPr>
        <w:t>Spinalinė</w:t>
      </w:r>
      <w:proofErr w:type="spellEnd"/>
      <w:r w:rsidRPr="00BE6E67">
        <w:rPr>
          <w:u w:val="single"/>
        </w:rPr>
        <w:t xml:space="preserve"> / </w:t>
      </w:r>
      <w:proofErr w:type="spellStart"/>
      <w:r w:rsidRPr="00BE6E67">
        <w:rPr>
          <w:u w:val="single"/>
        </w:rPr>
        <w:t>epidurinė</w:t>
      </w:r>
      <w:proofErr w:type="spellEnd"/>
      <w:r w:rsidRPr="00BE6E67">
        <w:rPr>
          <w:u w:val="single"/>
        </w:rPr>
        <w:t xml:space="preserve"> anestezija arba punkcija</w:t>
      </w:r>
    </w:p>
    <w:p w14:paraId="0F495305" w14:textId="77777777" w:rsidR="00F86942" w:rsidRPr="00BE6E67" w:rsidRDefault="00F86942" w:rsidP="00F86942">
      <w:pPr>
        <w:tabs>
          <w:tab w:val="clear" w:pos="567"/>
        </w:tabs>
        <w:spacing w:line="240" w:lineRule="auto"/>
      </w:pPr>
      <w:r w:rsidRPr="00BE6E67">
        <w:t>Atliekant laidinę anesteziją (</w:t>
      </w:r>
      <w:proofErr w:type="spellStart"/>
      <w:r w:rsidRPr="00BE6E67">
        <w:t>spinalinę</w:t>
      </w:r>
      <w:proofErr w:type="spellEnd"/>
      <w:r w:rsidRPr="00BE6E67">
        <w:t xml:space="preserve"> / </w:t>
      </w:r>
      <w:proofErr w:type="spellStart"/>
      <w:r w:rsidRPr="00BE6E67">
        <w:t>epidurinę</w:t>
      </w:r>
      <w:proofErr w:type="spellEnd"/>
      <w:r w:rsidRPr="00BE6E67">
        <w:t xml:space="preserve"> anesteziją) arba </w:t>
      </w:r>
      <w:proofErr w:type="spellStart"/>
      <w:r w:rsidRPr="00BE6E67">
        <w:t>spinalinę</w:t>
      </w:r>
      <w:proofErr w:type="spellEnd"/>
      <w:r w:rsidRPr="00BE6E67">
        <w:t xml:space="preserve"> / </w:t>
      </w:r>
      <w:proofErr w:type="spellStart"/>
      <w:r w:rsidRPr="00BE6E67">
        <w:t>epidurinę</w:t>
      </w:r>
      <w:proofErr w:type="spellEnd"/>
      <w:r w:rsidRPr="00BE6E67">
        <w:t xml:space="preserve"> punkciją, </w:t>
      </w:r>
      <w:proofErr w:type="spellStart"/>
      <w:r w:rsidRPr="00BE6E67">
        <w:t>antitrombozinius</w:t>
      </w:r>
      <w:proofErr w:type="spellEnd"/>
      <w:r w:rsidRPr="00BE6E67">
        <w:t xml:space="preserve"> vaistinius preparatus </w:t>
      </w:r>
      <w:proofErr w:type="spellStart"/>
      <w:r w:rsidRPr="00BE6E67">
        <w:t>tromboembolinių</w:t>
      </w:r>
      <w:proofErr w:type="spellEnd"/>
      <w:r w:rsidRPr="00BE6E67">
        <w:t xml:space="preserve"> komplikacijų profilaktikai vartojantiems pacientams kyla </w:t>
      </w:r>
      <w:proofErr w:type="spellStart"/>
      <w:r w:rsidRPr="00BE6E67">
        <w:t>epidurinės</w:t>
      </w:r>
      <w:proofErr w:type="spellEnd"/>
      <w:r w:rsidRPr="00BE6E67">
        <w:t xml:space="preserve"> ar </w:t>
      </w:r>
      <w:proofErr w:type="spellStart"/>
      <w:r w:rsidRPr="00BE6E67">
        <w:t>spinalinės</w:t>
      </w:r>
      <w:proofErr w:type="spellEnd"/>
      <w:r w:rsidRPr="00BE6E67">
        <w:t xml:space="preserve"> hematomos, dėl kurios gali pasireikšti ilgalaikis arba nuolatinis paralyžius, atsiradimo rizika. Šių reiškinių rizika gali būti didesnė po operacijos naudojant nuolatinius </w:t>
      </w:r>
      <w:proofErr w:type="spellStart"/>
      <w:r w:rsidRPr="00BE6E67">
        <w:t>epidurinius</w:t>
      </w:r>
      <w:proofErr w:type="spellEnd"/>
      <w:r w:rsidRPr="00BE6E67">
        <w:t xml:space="preserve"> kateterius arba kartu vartojant vaistinius preparatus, kurie veikia hemostazę. Nuolatinius </w:t>
      </w:r>
      <w:proofErr w:type="spellStart"/>
      <w:r w:rsidRPr="00BE6E67">
        <w:t>epidurinius</w:t>
      </w:r>
      <w:proofErr w:type="spellEnd"/>
      <w:r w:rsidRPr="00BE6E67">
        <w:t xml:space="preserve"> ar </w:t>
      </w:r>
      <w:proofErr w:type="spellStart"/>
      <w:r w:rsidRPr="00BE6E67">
        <w:t>intratekalinius</w:t>
      </w:r>
      <w:proofErr w:type="spellEnd"/>
      <w:r w:rsidRPr="00BE6E67">
        <w:t xml:space="preserve"> kateterius reikia pašalinti likus ne mažiau kaip 5 valandoms iki pirmosios </w:t>
      </w:r>
      <w:proofErr w:type="spellStart"/>
      <w:r w:rsidRPr="00BE6E67">
        <w:t>apiksabano</w:t>
      </w:r>
      <w:proofErr w:type="spellEnd"/>
      <w:r w:rsidRPr="00BE6E67">
        <w:t xml:space="preserve"> dozės. Ši rizika taip pat gali padidėti dėl traumos ar pakartotinių </w:t>
      </w:r>
      <w:proofErr w:type="spellStart"/>
      <w:r w:rsidRPr="00BE6E67">
        <w:t>epidurinių</w:t>
      </w:r>
      <w:proofErr w:type="spellEnd"/>
      <w:r w:rsidRPr="00BE6E67">
        <w:t xml:space="preserve"> ar </w:t>
      </w:r>
      <w:proofErr w:type="spellStart"/>
      <w:r w:rsidRPr="00BE6E67">
        <w:t>spinalinių</w:t>
      </w:r>
      <w:proofErr w:type="spellEnd"/>
      <w:r w:rsidRPr="00BE6E67">
        <w:t xml:space="preserve"> punkcijų. Reikia dažnai stebėti, ar pacientams neatsiranda neurologinio sutrikimo požymių ir simptomų (pvz., kojų nutirpimas ar silpnumas, žarnyno ar šlapimo pūslės funkcijos sutrikimas). Pastebėjus neurologinius sutrikimus, būtini neatidėliotina diagnostika ir gydymas. Prieš laidinę intervenciją gydytojas turi įvertinti laukiamos naudos ir rizikos santykį pacientams, kuriems taikomas </w:t>
      </w:r>
      <w:proofErr w:type="spellStart"/>
      <w:r w:rsidRPr="00BE6E67">
        <w:t>antikoaguliacinis</w:t>
      </w:r>
      <w:proofErr w:type="spellEnd"/>
      <w:r w:rsidRPr="00BE6E67">
        <w:t xml:space="preserve"> gydymas, arba pacientams, kuriems bus taikomas </w:t>
      </w:r>
      <w:proofErr w:type="spellStart"/>
      <w:r w:rsidRPr="00BE6E67">
        <w:t>antikoaguliacinis</w:t>
      </w:r>
      <w:proofErr w:type="spellEnd"/>
      <w:r w:rsidRPr="00BE6E67">
        <w:t xml:space="preserve"> gydymas trombozių profilaktikai. </w:t>
      </w:r>
    </w:p>
    <w:p w14:paraId="0B02A995" w14:textId="77777777" w:rsidR="00F86942" w:rsidRPr="00BE6E67" w:rsidRDefault="00F86942" w:rsidP="00F86942">
      <w:pPr>
        <w:tabs>
          <w:tab w:val="clear" w:pos="567"/>
        </w:tabs>
        <w:spacing w:line="240" w:lineRule="auto"/>
      </w:pPr>
    </w:p>
    <w:p w14:paraId="0030668A" w14:textId="77777777" w:rsidR="00F86942" w:rsidRPr="00BE6E67" w:rsidRDefault="00F86942" w:rsidP="00F86942">
      <w:pPr>
        <w:tabs>
          <w:tab w:val="clear" w:pos="567"/>
        </w:tabs>
        <w:spacing w:line="240" w:lineRule="auto"/>
      </w:pPr>
      <w:r w:rsidRPr="00BE6E67">
        <w:t xml:space="preserve">Klinikinės </w:t>
      </w:r>
      <w:proofErr w:type="spellStart"/>
      <w:r w:rsidRPr="00BE6E67">
        <w:t>apiksabano</w:t>
      </w:r>
      <w:proofErr w:type="spellEnd"/>
      <w:r w:rsidRPr="00BE6E67">
        <w:t xml:space="preserve"> vartojimo naudojant nuolatinius </w:t>
      </w:r>
      <w:proofErr w:type="spellStart"/>
      <w:r w:rsidRPr="00BE6E67">
        <w:t>intratekalinius</w:t>
      </w:r>
      <w:proofErr w:type="spellEnd"/>
      <w:r w:rsidRPr="00BE6E67">
        <w:t xml:space="preserve"> ar </w:t>
      </w:r>
      <w:proofErr w:type="spellStart"/>
      <w:r w:rsidRPr="00BE6E67">
        <w:t>epidurinius</w:t>
      </w:r>
      <w:proofErr w:type="spellEnd"/>
      <w:r w:rsidRPr="00BE6E67">
        <w:t xml:space="preserve"> kateterius patirties nėra. Jeigu yra tokia būtinybė, atsižvelgiant į bendrąsias vaistinio preparato FK savybes, po paskutiniosios </w:t>
      </w:r>
      <w:proofErr w:type="spellStart"/>
      <w:r w:rsidRPr="00BE6E67">
        <w:t>apiksabano</w:t>
      </w:r>
      <w:proofErr w:type="spellEnd"/>
      <w:r w:rsidRPr="00BE6E67">
        <w:t xml:space="preserve"> dozės pavartojimo iki kateterio ištraukimo turi praeiti ne mažiau kaip 20-30 valandų (t. y., 2 x pusinės eliminacijos periodas) ir, prieš ištraukiant kateterį, reikia praleisti mažiausiai vieną dozę. Kitą </w:t>
      </w:r>
      <w:proofErr w:type="spellStart"/>
      <w:r w:rsidRPr="00BE6E67">
        <w:t>apiksabano</w:t>
      </w:r>
      <w:proofErr w:type="spellEnd"/>
      <w:r w:rsidRPr="00BE6E67">
        <w:t xml:space="preserve"> dozę galima skirti, praėjus ne mažiau kaip 5 valandoms po kateterio ištraukimo. Kaip ir vartojant visus kitus naujuosius </w:t>
      </w:r>
      <w:proofErr w:type="spellStart"/>
      <w:r w:rsidRPr="00BE6E67">
        <w:t>antikoaguliacinius</w:t>
      </w:r>
      <w:proofErr w:type="spellEnd"/>
      <w:r w:rsidRPr="00BE6E67">
        <w:t xml:space="preserve"> vaistinius preparatus, patirtis taikant laidinę blokadą yra ribota, todėl atliekant tokią blokadą, </w:t>
      </w:r>
      <w:proofErr w:type="spellStart"/>
      <w:r w:rsidRPr="00BE6E67">
        <w:t>apiksabaną</w:t>
      </w:r>
      <w:proofErr w:type="spellEnd"/>
      <w:r w:rsidRPr="00BE6E67">
        <w:t xml:space="preserve"> rekomenduojama vartoti labai atsargiai. </w:t>
      </w:r>
    </w:p>
    <w:p w14:paraId="5BDA7274" w14:textId="77777777" w:rsidR="00F86942" w:rsidRPr="00BE6E67" w:rsidRDefault="00F86942" w:rsidP="00F86942">
      <w:pPr>
        <w:tabs>
          <w:tab w:val="clear" w:pos="567"/>
        </w:tabs>
        <w:spacing w:line="240" w:lineRule="auto"/>
      </w:pPr>
    </w:p>
    <w:p w14:paraId="3C6E86BE" w14:textId="74B64A0E" w:rsidR="00F86942" w:rsidRPr="00BE6E67" w:rsidRDefault="00F86942" w:rsidP="00C3591A">
      <w:pPr>
        <w:tabs>
          <w:tab w:val="clear" w:pos="567"/>
        </w:tabs>
        <w:spacing w:line="240" w:lineRule="auto"/>
        <w:rPr>
          <w:szCs w:val="22"/>
        </w:rPr>
      </w:pPr>
      <w:r w:rsidRPr="00BE6E67">
        <w:t xml:space="preserve">Duomenų apie laidinės anestezijos kateterio įstūmimo arba ištraukimo laiką </w:t>
      </w:r>
      <w:proofErr w:type="spellStart"/>
      <w:r w:rsidRPr="00BE6E67">
        <w:t>apiksabaną</w:t>
      </w:r>
      <w:proofErr w:type="spellEnd"/>
      <w:r w:rsidRPr="00BE6E67">
        <w:t xml:space="preserve"> vartojantiems pacientams vaikams nėra. Tokiais atvejais reikia nutraukti </w:t>
      </w:r>
      <w:proofErr w:type="spellStart"/>
      <w:r w:rsidRPr="00BE6E67">
        <w:t>apiksabano</w:t>
      </w:r>
      <w:proofErr w:type="spellEnd"/>
      <w:r w:rsidRPr="00BE6E67">
        <w:t xml:space="preserve"> vartojimą ir apsvarstyti galimybę skirti trumpo poveikio </w:t>
      </w:r>
      <w:proofErr w:type="spellStart"/>
      <w:r w:rsidRPr="00BE6E67">
        <w:t>parenterinį</w:t>
      </w:r>
      <w:proofErr w:type="spellEnd"/>
      <w:r w:rsidRPr="00BE6E67">
        <w:t xml:space="preserve"> antikoaguliantą</w:t>
      </w:r>
      <w:r w:rsidRPr="00BE6E67">
        <w:rPr>
          <w:szCs w:val="22"/>
        </w:rPr>
        <w:t>.</w:t>
      </w:r>
    </w:p>
    <w:p w14:paraId="063E6A9C" w14:textId="77777777" w:rsidR="00F86942" w:rsidRPr="00BE6E67" w:rsidRDefault="00F86942" w:rsidP="000E1E8B">
      <w:pPr>
        <w:tabs>
          <w:tab w:val="left" w:pos="9214"/>
        </w:tabs>
        <w:spacing w:line="240" w:lineRule="auto"/>
        <w:ind w:right="282"/>
      </w:pPr>
    </w:p>
    <w:p w14:paraId="45135D58" w14:textId="77777777" w:rsidR="000E1E8B" w:rsidRPr="00BE6E67" w:rsidRDefault="000E1E8B" w:rsidP="000E1E8B">
      <w:pPr>
        <w:tabs>
          <w:tab w:val="left" w:pos="9214"/>
        </w:tabs>
        <w:ind w:right="282"/>
        <w:rPr>
          <w:snapToGrid/>
          <w:u w:val="single"/>
        </w:rPr>
      </w:pPr>
      <w:r w:rsidRPr="00BE6E67">
        <w:rPr>
          <w:u w:val="single"/>
        </w:rPr>
        <w:t xml:space="preserve">PE sergantys pacientai, kurių yra nestabili hemodinamika arba pacientai, kuriems būtina </w:t>
      </w:r>
      <w:proofErr w:type="spellStart"/>
      <w:r w:rsidRPr="00BE6E67">
        <w:rPr>
          <w:u w:val="single"/>
        </w:rPr>
        <w:t>trombolizė</w:t>
      </w:r>
      <w:proofErr w:type="spellEnd"/>
      <w:r w:rsidRPr="00BE6E67">
        <w:rPr>
          <w:u w:val="single"/>
        </w:rPr>
        <w:t xml:space="preserve"> arba plaučių </w:t>
      </w:r>
      <w:proofErr w:type="spellStart"/>
      <w:r w:rsidRPr="00BE6E67">
        <w:rPr>
          <w:u w:val="single"/>
        </w:rPr>
        <w:t>embolektomija</w:t>
      </w:r>
      <w:proofErr w:type="spellEnd"/>
      <w:r w:rsidRPr="00BE6E67">
        <w:rPr>
          <w:u w:val="single"/>
        </w:rPr>
        <w:t xml:space="preserve"> </w:t>
      </w:r>
    </w:p>
    <w:p w14:paraId="12F0D00A" w14:textId="77777777" w:rsidR="000E1E8B" w:rsidRPr="00BE6E67" w:rsidRDefault="000E1E8B" w:rsidP="000E1E8B">
      <w:pPr>
        <w:tabs>
          <w:tab w:val="left" w:pos="9214"/>
        </w:tabs>
        <w:ind w:right="282"/>
      </w:pPr>
      <w:r w:rsidRPr="00BE6E67">
        <w:t xml:space="preserve">Gydant plaučių embolija sergančius pacientus, kurių yra nestabili hemodinamika arba kuriems galima taikyti </w:t>
      </w:r>
      <w:proofErr w:type="spellStart"/>
      <w:r w:rsidRPr="00BE6E67">
        <w:t>trombolizę</w:t>
      </w:r>
      <w:proofErr w:type="spellEnd"/>
      <w:r w:rsidRPr="00BE6E67">
        <w:t xml:space="preserve"> ar plaučių </w:t>
      </w:r>
      <w:proofErr w:type="spellStart"/>
      <w:r w:rsidRPr="00BE6E67">
        <w:t>embolektomiją</w:t>
      </w:r>
      <w:proofErr w:type="spellEnd"/>
      <w:r w:rsidRPr="00BE6E67">
        <w:t xml:space="preserve">, </w:t>
      </w:r>
      <w:proofErr w:type="spellStart"/>
      <w:r w:rsidRPr="00BE6E67">
        <w:t>apiksabanas</w:t>
      </w:r>
      <w:proofErr w:type="spellEnd"/>
      <w:r w:rsidRPr="00BE6E67">
        <w:t xml:space="preserve">, kaip alternatyvus vaistinis preparatas </w:t>
      </w:r>
      <w:proofErr w:type="spellStart"/>
      <w:r w:rsidRPr="00BE6E67">
        <w:t>nefrakcionuotam</w:t>
      </w:r>
      <w:proofErr w:type="spellEnd"/>
      <w:r w:rsidRPr="00BE6E67">
        <w:t xml:space="preserve"> heparinui, nerekomenduojamas, nes </w:t>
      </w:r>
      <w:proofErr w:type="spellStart"/>
      <w:r w:rsidRPr="00BE6E67">
        <w:t>apiksabano</w:t>
      </w:r>
      <w:proofErr w:type="spellEnd"/>
      <w:r w:rsidRPr="00BE6E67">
        <w:t xml:space="preserve"> veiksmingumas ir saugumas šiomis klinikinėmis aplinkybėmis nėra ištirti.</w:t>
      </w:r>
    </w:p>
    <w:p w14:paraId="3B69C5A8" w14:textId="77777777" w:rsidR="000E1E8B" w:rsidRPr="00BE6E67" w:rsidRDefault="000E1E8B" w:rsidP="000E1E8B">
      <w:pPr>
        <w:tabs>
          <w:tab w:val="left" w:pos="9214"/>
        </w:tabs>
        <w:spacing w:line="240" w:lineRule="auto"/>
        <w:ind w:right="282"/>
      </w:pPr>
    </w:p>
    <w:p w14:paraId="63D09672" w14:textId="77777777" w:rsidR="000E1E8B" w:rsidRPr="00BE6E67" w:rsidRDefault="000E1E8B" w:rsidP="000E1E8B">
      <w:pPr>
        <w:tabs>
          <w:tab w:val="left" w:pos="9214"/>
        </w:tabs>
        <w:spacing w:line="240" w:lineRule="auto"/>
        <w:ind w:right="282"/>
        <w:rPr>
          <w:u w:val="single"/>
        </w:rPr>
      </w:pPr>
      <w:r w:rsidRPr="00BE6E67">
        <w:rPr>
          <w:u w:val="single"/>
        </w:rPr>
        <w:t>Sergantys aktyviu vėžiu pacientai</w:t>
      </w:r>
    </w:p>
    <w:p w14:paraId="54287A24" w14:textId="77777777" w:rsidR="000B7523" w:rsidRPr="00BE6E67" w:rsidRDefault="000B7523" w:rsidP="000B7523">
      <w:r w:rsidRPr="00BE6E67">
        <w:t xml:space="preserve">Aktyviu vėžiu sergantiems pacientams gali būti didelė venų tromboembolijos ir kraujavimo rizika. Kai </w:t>
      </w:r>
    </w:p>
    <w:p w14:paraId="2FE2920B" w14:textId="77777777" w:rsidR="000B7523" w:rsidRPr="00BE6E67" w:rsidRDefault="000B7523" w:rsidP="000B7523">
      <w:r w:rsidRPr="00BE6E67">
        <w:t xml:space="preserve">svarstoma dėl vėžiu sergančių pacientų GVT ar PE gydymo </w:t>
      </w:r>
      <w:proofErr w:type="spellStart"/>
      <w:r w:rsidRPr="00BE6E67">
        <w:t>apiksabanu</w:t>
      </w:r>
      <w:proofErr w:type="spellEnd"/>
      <w:r w:rsidRPr="00BE6E67">
        <w:t xml:space="preserve">, reikia atidžiai įvertinti naudos </w:t>
      </w:r>
    </w:p>
    <w:p w14:paraId="2209771B" w14:textId="77777777" w:rsidR="000E1E8B" w:rsidRPr="00BE6E67" w:rsidRDefault="000B7523" w:rsidP="000B7523">
      <w:pPr>
        <w:tabs>
          <w:tab w:val="left" w:pos="9214"/>
        </w:tabs>
        <w:spacing w:line="240" w:lineRule="auto"/>
        <w:ind w:right="282"/>
      </w:pPr>
      <w:r w:rsidRPr="00BE6E67">
        <w:t>ir rizikos santykį (taip pat žr. 4.3 skyrių).</w:t>
      </w:r>
    </w:p>
    <w:p w14:paraId="602B08BE" w14:textId="77777777" w:rsidR="000E1E8B" w:rsidRPr="00BE6E67" w:rsidRDefault="000E1E8B" w:rsidP="000E1E8B">
      <w:pPr>
        <w:tabs>
          <w:tab w:val="left" w:pos="9214"/>
        </w:tabs>
        <w:spacing w:line="240" w:lineRule="auto"/>
        <w:ind w:right="282"/>
      </w:pPr>
    </w:p>
    <w:p w14:paraId="6DFB5B3B" w14:textId="4FF9AE9C" w:rsidR="000E1E8B" w:rsidRPr="00BE6E67" w:rsidRDefault="00342B39" w:rsidP="000E1E8B">
      <w:pPr>
        <w:tabs>
          <w:tab w:val="left" w:pos="9214"/>
        </w:tabs>
        <w:spacing w:line="240" w:lineRule="auto"/>
        <w:ind w:right="282"/>
        <w:rPr>
          <w:u w:val="single"/>
        </w:rPr>
      </w:pPr>
      <w:r w:rsidRPr="00BE6E67">
        <w:rPr>
          <w:u w:val="single"/>
        </w:rPr>
        <w:t>Pacientai</w:t>
      </w:r>
      <w:r w:rsidR="000E1E8B" w:rsidRPr="00BE6E67">
        <w:rPr>
          <w:u w:val="single"/>
        </w:rPr>
        <w:t xml:space="preserve">, kurių inkstų funkcija sutrikusi </w:t>
      </w:r>
    </w:p>
    <w:p w14:paraId="0F99A31B" w14:textId="38AC75C2" w:rsidR="00F86942" w:rsidRPr="00BE6E67" w:rsidRDefault="00F86942" w:rsidP="000E1E8B">
      <w:pPr>
        <w:tabs>
          <w:tab w:val="left" w:pos="9214"/>
        </w:tabs>
        <w:snapToGrid w:val="0"/>
        <w:ind w:right="282"/>
        <w:contextualSpacing/>
        <w:rPr>
          <w:i/>
          <w:iCs/>
        </w:rPr>
      </w:pPr>
      <w:r w:rsidRPr="00BE6E67">
        <w:rPr>
          <w:i/>
          <w:iCs/>
        </w:rPr>
        <w:t>Suaug</w:t>
      </w:r>
      <w:r w:rsidR="00D1636A" w:rsidRPr="00BE6E67">
        <w:rPr>
          <w:i/>
          <w:iCs/>
        </w:rPr>
        <w:t>ę pacientai</w:t>
      </w:r>
    </w:p>
    <w:p w14:paraId="5EE7CA16" w14:textId="3D055DF1" w:rsidR="000E1E8B" w:rsidRPr="00BE6E67" w:rsidRDefault="000D6A25" w:rsidP="000E1E8B">
      <w:pPr>
        <w:tabs>
          <w:tab w:val="left" w:pos="9214"/>
        </w:tabs>
        <w:snapToGrid w:val="0"/>
        <w:ind w:right="282"/>
        <w:contextualSpacing/>
        <w:rPr>
          <w:snapToGrid/>
          <w:lang w:eastAsia="lt-LT" w:bidi="lt-LT"/>
        </w:rPr>
      </w:pPr>
      <w:r w:rsidRPr="00BE6E67">
        <w:t xml:space="preserve">Nedideli </w:t>
      </w:r>
      <w:r w:rsidR="000E1E8B" w:rsidRPr="00BE6E67">
        <w:t>klinikiniai duomenys apie vaistinio preparato vartojimą pacientams, kuriems yra sunkus inkstų funkcijos sutrikimas (kreatinino klirensas 15-29</w:t>
      </w:r>
      <w:r w:rsidR="00715BB3" w:rsidRPr="00BE6E67">
        <w:t> ml</w:t>
      </w:r>
      <w:r w:rsidR="000E1E8B" w:rsidRPr="00BE6E67">
        <w:t>/min.), rodo, kad gali padidėti kraujavimo rizika. Esant sunkiam inkstų funkcijos sutrikimui (kreatinino klirensas 15-29</w:t>
      </w:r>
      <w:r w:rsidR="00715BB3" w:rsidRPr="00BE6E67">
        <w:t> ml</w:t>
      </w:r>
      <w:r w:rsidR="000E1E8B" w:rsidRPr="00BE6E67">
        <w:t>/min.)</w:t>
      </w:r>
      <w:r w:rsidR="00A624EF" w:rsidRPr="00BE6E67">
        <w:t xml:space="preserve">. </w:t>
      </w:r>
      <w:r w:rsidR="000E1E8B" w:rsidRPr="00BE6E67">
        <w:t>GVT</w:t>
      </w:r>
      <w:r w:rsidR="00A624EF" w:rsidRPr="00BE6E67">
        <w:t xml:space="preserve"> </w:t>
      </w:r>
      <w:r w:rsidR="000E1E8B" w:rsidRPr="00BE6E67">
        <w:t>gydymui, PE gydymui ir pasikartojančios GVT ir PE profilaktikai (</w:t>
      </w:r>
      <w:proofErr w:type="spellStart"/>
      <w:r w:rsidR="000E1E8B" w:rsidRPr="00BE6E67">
        <w:t>VTEt</w:t>
      </w:r>
      <w:proofErr w:type="spellEnd"/>
      <w:r w:rsidR="000E1E8B" w:rsidRPr="00BE6E67">
        <w:t xml:space="preserve">) </w:t>
      </w:r>
      <w:proofErr w:type="spellStart"/>
      <w:r w:rsidR="000E1E8B" w:rsidRPr="00BE6E67">
        <w:t>apiksaban</w:t>
      </w:r>
      <w:r w:rsidR="007650B7" w:rsidRPr="00BE6E67">
        <w:t>o</w:t>
      </w:r>
      <w:proofErr w:type="spellEnd"/>
      <w:r w:rsidR="000E1E8B" w:rsidRPr="00BE6E67">
        <w:t xml:space="preserve"> reikia vartoti atsargiai (žr. 4.2 ir 5.2</w:t>
      </w:r>
      <w:r w:rsidR="00342B39" w:rsidRPr="00BE6E67">
        <w:t> </w:t>
      </w:r>
      <w:r w:rsidR="000E1E8B" w:rsidRPr="00BE6E67">
        <w:t xml:space="preserve">skyrius). </w:t>
      </w:r>
    </w:p>
    <w:p w14:paraId="7D409E4E" w14:textId="77777777" w:rsidR="000E1E8B" w:rsidRPr="00BE6E67" w:rsidRDefault="000E1E8B" w:rsidP="000E1E8B">
      <w:pPr>
        <w:tabs>
          <w:tab w:val="left" w:pos="9214"/>
        </w:tabs>
        <w:snapToGrid w:val="0"/>
        <w:ind w:right="282"/>
        <w:contextualSpacing/>
        <w:rPr>
          <w:snapToGrid/>
          <w:lang w:eastAsia="lt-LT" w:bidi="lt-LT"/>
        </w:rPr>
      </w:pPr>
    </w:p>
    <w:p w14:paraId="33062141" w14:textId="3ED95246" w:rsidR="000E1E8B" w:rsidRPr="00BE6E67" w:rsidRDefault="000E1E8B" w:rsidP="000E1E8B">
      <w:pPr>
        <w:tabs>
          <w:tab w:val="left" w:pos="9214"/>
        </w:tabs>
        <w:snapToGrid w:val="0"/>
        <w:ind w:right="282"/>
        <w:contextualSpacing/>
        <w:rPr>
          <w:snapToGrid/>
          <w:lang w:eastAsia="lt-LT" w:bidi="lt-LT"/>
        </w:rPr>
      </w:pPr>
      <w:r w:rsidRPr="00BE6E67">
        <w:rPr>
          <w:lang w:eastAsia="lt-LT" w:bidi="lt-LT"/>
        </w:rPr>
        <w:t xml:space="preserve">Insulto ir </w:t>
      </w:r>
      <w:r w:rsidRPr="00BE6E67">
        <w:t>sisteminės embolijos profilaktikai pacientams, kuriems pasireiškia su vožtuvais nesusijęs prieširdžių virpėjimas (VNPV) esant sunkiam inkstų funkcijos sutrikimui (kreatinino klirensas 15-29</w:t>
      </w:r>
      <w:r w:rsidR="00715BB3" w:rsidRPr="00BE6E67">
        <w:t> ml</w:t>
      </w:r>
      <w:r w:rsidRPr="00BE6E67">
        <w:t xml:space="preserve">/min.) ir pacientams, kurių serumo kreatininas </w:t>
      </w:r>
      <w:r w:rsidRPr="00BE6E67">
        <w:rPr>
          <w:szCs w:val="22"/>
        </w:rPr>
        <w:t>≥</w:t>
      </w:r>
      <w:r w:rsidR="007650B7" w:rsidRPr="00BE6E67">
        <w:rPr>
          <w:szCs w:val="22"/>
        </w:rPr>
        <w:t> </w:t>
      </w:r>
      <w:r w:rsidRPr="00BE6E67">
        <w:t>1,5</w:t>
      </w:r>
      <w:r w:rsidR="00715BB3" w:rsidRPr="00BE6E67">
        <w:t> mg</w:t>
      </w:r>
      <w:r w:rsidRPr="00BE6E67">
        <w:t xml:space="preserve">/dl (133 </w:t>
      </w:r>
      <w:proofErr w:type="spellStart"/>
      <w:r w:rsidRPr="00BE6E67">
        <w:t>mikromoliai</w:t>
      </w:r>
      <w:proofErr w:type="spellEnd"/>
      <w:r w:rsidRPr="00BE6E67">
        <w:t xml:space="preserve">/l) ir </w:t>
      </w:r>
      <w:r w:rsidR="00D30AE3" w:rsidRPr="00BE6E67">
        <w:t xml:space="preserve">jiems </w:t>
      </w:r>
      <w:r w:rsidRPr="00BE6E67">
        <w:t xml:space="preserve">yra ≥ 80 metų arba </w:t>
      </w:r>
      <w:r w:rsidR="00D30AE3" w:rsidRPr="00BE6E67">
        <w:t xml:space="preserve">jų </w:t>
      </w:r>
      <w:r w:rsidRPr="00BE6E67">
        <w:t>kūno svoris ≤ 60</w:t>
      </w:r>
      <w:r w:rsidR="00715BB3" w:rsidRPr="00BE6E67">
        <w:t> kg</w:t>
      </w:r>
      <w:r w:rsidRPr="00BE6E67">
        <w:t xml:space="preserve">, reikia vartoti mažesnę </w:t>
      </w:r>
      <w:r w:rsidR="000D6A25" w:rsidRPr="00BE6E67">
        <w:t>2,5</w:t>
      </w:r>
      <w:r w:rsidR="00715BB3" w:rsidRPr="00BE6E67">
        <w:t> mg</w:t>
      </w:r>
      <w:r w:rsidR="000D6A25" w:rsidRPr="00BE6E67">
        <w:t xml:space="preserve"> </w:t>
      </w:r>
      <w:proofErr w:type="spellStart"/>
      <w:r w:rsidR="00166143" w:rsidRPr="00BE6E67">
        <w:t>apiks</w:t>
      </w:r>
      <w:r w:rsidR="00B659CB" w:rsidRPr="00BE6E67">
        <w:t>a</w:t>
      </w:r>
      <w:r w:rsidR="00166143" w:rsidRPr="00BE6E67">
        <w:t>bano</w:t>
      </w:r>
      <w:proofErr w:type="spellEnd"/>
      <w:r w:rsidR="00166143" w:rsidRPr="00BE6E67">
        <w:t xml:space="preserve"> </w:t>
      </w:r>
      <w:r w:rsidR="000D6A25" w:rsidRPr="00BE6E67">
        <w:t xml:space="preserve">dozę </w:t>
      </w:r>
      <w:r w:rsidRPr="00BE6E67">
        <w:t>du kartus per parą (žr. 4.2</w:t>
      </w:r>
      <w:r w:rsidR="00342B39" w:rsidRPr="00BE6E67">
        <w:t> </w:t>
      </w:r>
      <w:r w:rsidRPr="00BE6E67">
        <w:t>skyrių).</w:t>
      </w:r>
    </w:p>
    <w:p w14:paraId="0D368B77" w14:textId="77777777" w:rsidR="000E1E8B" w:rsidRPr="00BE6E67" w:rsidRDefault="000E1E8B" w:rsidP="000E1E8B">
      <w:pPr>
        <w:tabs>
          <w:tab w:val="left" w:pos="9214"/>
        </w:tabs>
        <w:spacing w:line="240" w:lineRule="auto"/>
        <w:ind w:right="282"/>
      </w:pPr>
    </w:p>
    <w:p w14:paraId="00910756" w14:textId="192F0205" w:rsidR="000E1E8B" w:rsidRPr="00BE6E67" w:rsidRDefault="000E1E8B" w:rsidP="000E1E8B">
      <w:pPr>
        <w:tabs>
          <w:tab w:val="left" w:pos="9214"/>
        </w:tabs>
        <w:spacing w:line="240" w:lineRule="auto"/>
        <w:ind w:right="282"/>
      </w:pPr>
      <w:r w:rsidRPr="00BE6E67">
        <w:t>Pacientų, kurių kreatinino klirensas yra &lt;</w:t>
      </w:r>
      <w:r w:rsidR="00342B39" w:rsidRPr="00BE6E67">
        <w:t> </w:t>
      </w:r>
      <w:r w:rsidRPr="00BE6E67">
        <w:t>15</w:t>
      </w:r>
      <w:r w:rsidR="00715BB3" w:rsidRPr="00BE6E67">
        <w:t> ml</w:t>
      </w:r>
      <w:r w:rsidRPr="00BE6E67">
        <w:t xml:space="preserve">/min. arba atliekamos dializės, gydymo šiuo vaistiniu preparatu patirties nėra, todėl šiems pacientams </w:t>
      </w:r>
      <w:proofErr w:type="spellStart"/>
      <w:r w:rsidRPr="00BE6E67">
        <w:t>apiksabano</w:t>
      </w:r>
      <w:proofErr w:type="spellEnd"/>
      <w:r w:rsidRPr="00BE6E67">
        <w:t xml:space="preserve"> vartoti nerekomenduojama (žr. 4.2 ir 5.2</w:t>
      </w:r>
      <w:r w:rsidR="00342B39" w:rsidRPr="00BE6E67">
        <w:t> </w:t>
      </w:r>
      <w:r w:rsidRPr="00BE6E67">
        <w:t xml:space="preserve">skyrius). </w:t>
      </w:r>
    </w:p>
    <w:p w14:paraId="56D31D12" w14:textId="77777777" w:rsidR="000E1E8B" w:rsidRPr="00BE6E67" w:rsidRDefault="000E1E8B" w:rsidP="000E1E8B">
      <w:pPr>
        <w:tabs>
          <w:tab w:val="left" w:pos="9214"/>
        </w:tabs>
        <w:spacing w:line="240" w:lineRule="auto"/>
        <w:ind w:right="282"/>
      </w:pPr>
    </w:p>
    <w:p w14:paraId="065BFFDF" w14:textId="77777777" w:rsidR="00F86942" w:rsidRPr="00BE6E67" w:rsidRDefault="00F86942" w:rsidP="00F86942">
      <w:pPr>
        <w:tabs>
          <w:tab w:val="left" w:pos="9214"/>
        </w:tabs>
        <w:spacing w:line="240" w:lineRule="auto"/>
        <w:ind w:right="282"/>
        <w:rPr>
          <w:i/>
          <w:iCs/>
        </w:rPr>
      </w:pPr>
      <w:r w:rsidRPr="00BE6E67">
        <w:rPr>
          <w:i/>
          <w:iCs/>
        </w:rPr>
        <w:t xml:space="preserve">Pacientai vaikai </w:t>
      </w:r>
    </w:p>
    <w:p w14:paraId="53FA66C3" w14:textId="7FA09DCE" w:rsidR="00F86942" w:rsidRPr="00BE6E67" w:rsidRDefault="00F86942" w:rsidP="00F86942">
      <w:pPr>
        <w:tabs>
          <w:tab w:val="left" w:pos="9214"/>
        </w:tabs>
        <w:spacing w:line="240" w:lineRule="auto"/>
        <w:ind w:right="282"/>
      </w:pPr>
      <w:r w:rsidRPr="00BE6E67">
        <w:t xml:space="preserve">Gydymas pacientams vaikams, kuriems nustatytas sunkus inkstų funkcijos sutrikimas, netirtas, todėl jiems </w:t>
      </w:r>
      <w:proofErr w:type="spellStart"/>
      <w:r w:rsidRPr="00BE6E67">
        <w:t>apiksabano</w:t>
      </w:r>
      <w:proofErr w:type="spellEnd"/>
      <w:r w:rsidRPr="00BE6E67">
        <w:t xml:space="preserve"> vartoti negalima (žr. 4.2 ir 5.2</w:t>
      </w:r>
      <w:r w:rsidR="00342B39" w:rsidRPr="00BE6E67">
        <w:t> </w:t>
      </w:r>
      <w:r w:rsidRPr="00BE6E67">
        <w:t>skyrius).</w:t>
      </w:r>
    </w:p>
    <w:p w14:paraId="2E0E17BA" w14:textId="77777777" w:rsidR="00F86942" w:rsidRPr="00BE6E67" w:rsidRDefault="00F86942" w:rsidP="00F86942">
      <w:pPr>
        <w:tabs>
          <w:tab w:val="left" w:pos="9214"/>
        </w:tabs>
        <w:spacing w:line="240" w:lineRule="auto"/>
        <w:ind w:right="282"/>
      </w:pPr>
    </w:p>
    <w:p w14:paraId="7C0F2988" w14:textId="67DD87A8" w:rsidR="000E1E8B" w:rsidRPr="00BE6E67" w:rsidRDefault="000E1E8B" w:rsidP="000E1E8B">
      <w:pPr>
        <w:tabs>
          <w:tab w:val="left" w:pos="9214"/>
        </w:tabs>
        <w:spacing w:line="240" w:lineRule="auto"/>
        <w:ind w:right="282"/>
        <w:rPr>
          <w:u w:val="single"/>
        </w:rPr>
      </w:pPr>
      <w:r w:rsidRPr="00BE6E67">
        <w:rPr>
          <w:u w:val="single"/>
        </w:rPr>
        <w:t xml:space="preserve">Senyvi </w:t>
      </w:r>
      <w:r w:rsidR="00D1636A" w:rsidRPr="00BE6E67">
        <w:rPr>
          <w:u w:val="single"/>
        </w:rPr>
        <w:t xml:space="preserve">pacientai </w:t>
      </w:r>
    </w:p>
    <w:p w14:paraId="1109D8EC" w14:textId="77777777" w:rsidR="002E27AF" w:rsidRPr="00BE6E67" w:rsidRDefault="000E1E8B" w:rsidP="000E1E8B">
      <w:pPr>
        <w:tabs>
          <w:tab w:val="left" w:pos="9214"/>
        </w:tabs>
        <w:spacing w:line="240" w:lineRule="auto"/>
        <w:ind w:right="282"/>
      </w:pPr>
      <w:r w:rsidRPr="00BE6E67">
        <w:t>Senyviems pacientams gali būti didesnė kraujavimo rizika (žr. 5.2</w:t>
      </w:r>
      <w:r w:rsidR="00342B39" w:rsidRPr="00BE6E67">
        <w:t> </w:t>
      </w:r>
      <w:r w:rsidRPr="00BE6E67">
        <w:t>skyrių).</w:t>
      </w:r>
    </w:p>
    <w:p w14:paraId="1A8903D7" w14:textId="2A1F6246" w:rsidR="006E7829" w:rsidRPr="00BE6E67" w:rsidRDefault="000E1E8B" w:rsidP="000E1E8B">
      <w:pPr>
        <w:tabs>
          <w:tab w:val="left" w:pos="9214"/>
        </w:tabs>
        <w:spacing w:line="240" w:lineRule="auto"/>
        <w:ind w:right="282"/>
      </w:pPr>
      <w:r w:rsidRPr="00BE6E67">
        <w:t xml:space="preserve"> </w:t>
      </w:r>
    </w:p>
    <w:p w14:paraId="1564FE63" w14:textId="77777777" w:rsidR="000E1E8B" w:rsidRPr="00BE6E67" w:rsidRDefault="000E1E8B" w:rsidP="000E1E8B">
      <w:pPr>
        <w:tabs>
          <w:tab w:val="left" w:pos="9214"/>
        </w:tabs>
        <w:spacing w:line="240" w:lineRule="auto"/>
        <w:ind w:right="282"/>
      </w:pPr>
      <w:r w:rsidRPr="00BE6E67">
        <w:t xml:space="preserve">Taip pat </w:t>
      </w:r>
      <w:proofErr w:type="spellStart"/>
      <w:r w:rsidR="006E7829" w:rsidRPr="00BE6E67">
        <w:t>apiksabano</w:t>
      </w:r>
      <w:proofErr w:type="spellEnd"/>
      <w:r w:rsidRPr="00BE6E67">
        <w:t xml:space="preserve"> kartu su ASR senyviems pacientams reikia vartoti atsargiai dėl galimo</w:t>
      </w:r>
      <w:r w:rsidR="000D6A25" w:rsidRPr="00BE6E67">
        <w:t>s</w:t>
      </w:r>
      <w:r w:rsidRPr="00BE6E67">
        <w:t xml:space="preserve"> </w:t>
      </w:r>
      <w:r w:rsidR="000D6A25" w:rsidRPr="00BE6E67">
        <w:t xml:space="preserve">didesnės </w:t>
      </w:r>
      <w:r w:rsidRPr="00BE6E67">
        <w:t>kraujavimo rizikos.</w:t>
      </w:r>
    </w:p>
    <w:p w14:paraId="5E7FE70B" w14:textId="77777777" w:rsidR="000E1E8B" w:rsidRPr="00BE6E67" w:rsidRDefault="000E1E8B" w:rsidP="000E1E8B">
      <w:pPr>
        <w:tabs>
          <w:tab w:val="left" w:pos="9214"/>
        </w:tabs>
        <w:spacing w:line="240" w:lineRule="auto"/>
        <w:ind w:right="282"/>
      </w:pPr>
    </w:p>
    <w:p w14:paraId="6BCF6AFC" w14:textId="77777777" w:rsidR="000E1E8B" w:rsidRPr="00BE6E67" w:rsidRDefault="000E1E8B" w:rsidP="000E1E8B">
      <w:pPr>
        <w:tabs>
          <w:tab w:val="left" w:pos="9214"/>
        </w:tabs>
        <w:spacing w:line="240" w:lineRule="auto"/>
        <w:ind w:right="282"/>
        <w:rPr>
          <w:u w:val="single"/>
        </w:rPr>
      </w:pPr>
      <w:r w:rsidRPr="00BE6E67">
        <w:rPr>
          <w:u w:val="single"/>
        </w:rPr>
        <w:t>Svoris</w:t>
      </w:r>
    </w:p>
    <w:p w14:paraId="0F482529" w14:textId="6317152F" w:rsidR="000E1E8B" w:rsidRPr="00BE6E67" w:rsidRDefault="00F86942" w:rsidP="000E1E8B">
      <w:pPr>
        <w:tabs>
          <w:tab w:val="left" w:pos="9214"/>
        </w:tabs>
        <w:spacing w:line="240" w:lineRule="auto"/>
        <w:ind w:right="282"/>
        <w:rPr>
          <w:snapToGrid/>
        </w:rPr>
      </w:pPr>
      <w:r w:rsidRPr="00BE6E67">
        <w:t>Suaugusiesiems m</w:t>
      </w:r>
      <w:r w:rsidR="000E1E8B" w:rsidRPr="00BE6E67">
        <w:t xml:space="preserve">ažas </w:t>
      </w:r>
      <w:r w:rsidR="002E27AF" w:rsidRPr="00BE6E67">
        <w:t xml:space="preserve">kūno </w:t>
      </w:r>
      <w:r w:rsidR="000E1E8B" w:rsidRPr="00BE6E67">
        <w:t>svoris (&lt;</w:t>
      </w:r>
      <w:r w:rsidR="00342B39" w:rsidRPr="00BE6E67">
        <w:t> </w:t>
      </w:r>
      <w:r w:rsidR="000E1E8B" w:rsidRPr="00BE6E67">
        <w:t>60</w:t>
      </w:r>
      <w:r w:rsidR="00715BB3" w:rsidRPr="00BE6E67">
        <w:t> kg</w:t>
      </w:r>
      <w:r w:rsidR="000E1E8B" w:rsidRPr="00BE6E67">
        <w:t>) gali didinti kraujavimo riziką (žr. 5.2</w:t>
      </w:r>
      <w:r w:rsidR="00342B39" w:rsidRPr="00BE6E67">
        <w:t> </w:t>
      </w:r>
      <w:r w:rsidR="000E1E8B" w:rsidRPr="00BE6E67">
        <w:t xml:space="preserve">skyrių). </w:t>
      </w:r>
    </w:p>
    <w:p w14:paraId="5DC640AD" w14:textId="77777777" w:rsidR="000E1E8B" w:rsidRPr="00BE6E67" w:rsidRDefault="000E1E8B" w:rsidP="000E1E8B">
      <w:pPr>
        <w:tabs>
          <w:tab w:val="left" w:pos="9214"/>
        </w:tabs>
        <w:spacing w:line="240" w:lineRule="auto"/>
        <w:ind w:right="282"/>
      </w:pPr>
    </w:p>
    <w:p w14:paraId="19AC2230" w14:textId="77777777" w:rsidR="000E1E8B" w:rsidRPr="00BE6E67" w:rsidRDefault="000E1E8B" w:rsidP="000E1E8B">
      <w:pPr>
        <w:tabs>
          <w:tab w:val="left" w:pos="9214"/>
        </w:tabs>
        <w:spacing w:line="240" w:lineRule="auto"/>
        <w:ind w:right="282"/>
        <w:rPr>
          <w:u w:val="single"/>
        </w:rPr>
      </w:pPr>
      <w:r w:rsidRPr="00BE6E67">
        <w:rPr>
          <w:u w:val="single"/>
        </w:rPr>
        <w:t xml:space="preserve">Pacientams, kurių kepenų funkcija sutrikusi </w:t>
      </w:r>
    </w:p>
    <w:p w14:paraId="7BA85025" w14:textId="3D6262E7" w:rsidR="000E1E8B" w:rsidRPr="00BE6E67" w:rsidRDefault="006E7829" w:rsidP="000E1E8B">
      <w:pPr>
        <w:tabs>
          <w:tab w:val="left" w:pos="9214"/>
        </w:tabs>
        <w:spacing w:line="240" w:lineRule="auto"/>
        <w:ind w:right="282"/>
      </w:pPr>
      <w:proofErr w:type="spellStart"/>
      <w:r w:rsidRPr="00BE6E67">
        <w:t>A</w:t>
      </w:r>
      <w:r w:rsidR="00C25B66" w:rsidRPr="00BE6E67">
        <w:t>p</w:t>
      </w:r>
      <w:r w:rsidRPr="00BE6E67">
        <w:t>iksabano</w:t>
      </w:r>
      <w:proofErr w:type="spellEnd"/>
      <w:r w:rsidR="000E1E8B" w:rsidRPr="00BE6E67">
        <w:t xml:space="preserve"> </w:t>
      </w:r>
      <w:r w:rsidR="00A14AC7" w:rsidRPr="00BE6E67">
        <w:t xml:space="preserve">draudžiama </w:t>
      </w:r>
      <w:r w:rsidR="000E1E8B" w:rsidRPr="00BE6E67">
        <w:t xml:space="preserve">vartoti pacientams, kurie serga su </w:t>
      </w:r>
      <w:proofErr w:type="spellStart"/>
      <w:r w:rsidR="000E1E8B" w:rsidRPr="00BE6E67">
        <w:t>koaguliopatijos</w:t>
      </w:r>
      <w:proofErr w:type="spellEnd"/>
      <w:r w:rsidR="000E1E8B" w:rsidRPr="00BE6E67">
        <w:t xml:space="preserve"> pasireiškimu ar kliniškai reikšminga kraujavimo rizika susijusia kepenų liga (žr. 4.3</w:t>
      </w:r>
      <w:r w:rsidR="00342B39" w:rsidRPr="00BE6E67">
        <w:t> </w:t>
      </w:r>
      <w:r w:rsidR="000E1E8B" w:rsidRPr="00BE6E67">
        <w:t>skyrių).</w:t>
      </w:r>
    </w:p>
    <w:p w14:paraId="03178AF0" w14:textId="77777777" w:rsidR="00CD6F67" w:rsidRPr="00BE6E67" w:rsidRDefault="00CD6F67" w:rsidP="000E1E8B">
      <w:pPr>
        <w:tabs>
          <w:tab w:val="left" w:pos="9214"/>
        </w:tabs>
        <w:spacing w:line="240" w:lineRule="auto"/>
        <w:ind w:right="282"/>
      </w:pPr>
    </w:p>
    <w:p w14:paraId="3939D774" w14:textId="02791BA7" w:rsidR="000E1E8B" w:rsidRPr="00BE6E67" w:rsidRDefault="000E1E8B" w:rsidP="000E1E8B">
      <w:pPr>
        <w:tabs>
          <w:tab w:val="left" w:pos="9214"/>
        </w:tabs>
        <w:spacing w:line="240" w:lineRule="auto"/>
        <w:ind w:right="282"/>
      </w:pPr>
      <w:r w:rsidRPr="00BE6E67">
        <w:t>Nerekomenduojama vartoti pacientams, kuriems nustatytas sunkus kepenų funkcijos sutrikimas (žr. 5.2</w:t>
      </w:r>
      <w:r w:rsidR="00342B39" w:rsidRPr="00BE6E67">
        <w:t> </w:t>
      </w:r>
      <w:r w:rsidRPr="00BE6E67">
        <w:t>skyrių).</w:t>
      </w:r>
    </w:p>
    <w:p w14:paraId="7B0B54CE" w14:textId="77777777" w:rsidR="00CD6F67" w:rsidRPr="00BE6E67" w:rsidRDefault="00CD6F67" w:rsidP="000E1E8B">
      <w:pPr>
        <w:tabs>
          <w:tab w:val="left" w:pos="9214"/>
        </w:tabs>
        <w:spacing w:line="240" w:lineRule="auto"/>
        <w:ind w:right="282"/>
      </w:pPr>
    </w:p>
    <w:p w14:paraId="7CC1679B" w14:textId="7B268013" w:rsidR="000E1E8B" w:rsidRPr="00BE6E67" w:rsidRDefault="000E1E8B" w:rsidP="000E1E8B">
      <w:pPr>
        <w:tabs>
          <w:tab w:val="left" w:pos="9214"/>
        </w:tabs>
        <w:spacing w:line="240" w:lineRule="auto"/>
        <w:ind w:right="282"/>
      </w:pPr>
      <w:r w:rsidRPr="00BE6E67">
        <w:t>Vaistin</w:t>
      </w:r>
      <w:r w:rsidR="00A14AC7" w:rsidRPr="00BE6E67">
        <w:t>io</w:t>
      </w:r>
      <w:r w:rsidRPr="00BE6E67">
        <w:t xml:space="preserve"> preparat</w:t>
      </w:r>
      <w:r w:rsidR="00A14AC7" w:rsidRPr="00BE6E67">
        <w:t>o</w:t>
      </w:r>
      <w:r w:rsidRPr="00BE6E67">
        <w:t xml:space="preserve"> reik</w:t>
      </w:r>
      <w:r w:rsidR="00676F39" w:rsidRPr="00BE6E67">
        <w:t>ia</w:t>
      </w:r>
      <w:r w:rsidRPr="00BE6E67">
        <w:t xml:space="preserve"> atsargiai vartoti pacientams, kuriems yra lengvas ar vidutinio sunkumo kepenų funkcijos sutrikimas (A arba B klasės pagal </w:t>
      </w:r>
      <w:proofErr w:type="spellStart"/>
      <w:r w:rsidRPr="00BE6E67">
        <w:rPr>
          <w:i/>
          <w:iCs/>
        </w:rPr>
        <w:t>Child</w:t>
      </w:r>
      <w:proofErr w:type="spellEnd"/>
      <w:r w:rsidRPr="00BE6E67">
        <w:rPr>
          <w:i/>
          <w:iCs/>
        </w:rPr>
        <w:t xml:space="preserve"> </w:t>
      </w:r>
      <w:proofErr w:type="spellStart"/>
      <w:r w:rsidRPr="00BE6E67">
        <w:rPr>
          <w:i/>
          <w:iCs/>
        </w:rPr>
        <w:t>Pugh</w:t>
      </w:r>
      <w:proofErr w:type="spellEnd"/>
      <w:r w:rsidRPr="00BE6E67">
        <w:t>) (žr. 4.2 ir 5.2</w:t>
      </w:r>
      <w:r w:rsidR="00342B39" w:rsidRPr="00BE6E67">
        <w:t> </w:t>
      </w:r>
      <w:r w:rsidRPr="00BE6E67">
        <w:t>skyrius).</w:t>
      </w:r>
    </w:p>
    <w:p w14:paraId="22B0A06B" w14:textId="77777777" w:rsidR="000E1E8B" w:rsidRPr="00BE6E67" w:rsidRDefault="000E1E8B" w:rsidP="000E1E8B">
      <w:pPr>
        <w:tabs>
          <w:tab w:val="left" w:pos="9214"/>
        </w:tabs>
        <w:spacing w:line="240" w:lineRule="auto"/>
        <w:ind w:right="282"/>
      </w:pPr>
    </w:p>
    <w:p w14:paraId="6D06ED21" w14:textId="66A99628" w:rsidR="000E1E8B" w:rsidRPr="00BE6E67" w:rsidRDefault="000E1E8B" w:rsidP="000E1E8B">
      <w:pPr>
        <w:tabs>
          <w:tab w:val="left" w:pos="9214"/>
        </w:tabs>
        <w:spacing w:line="240" w:lineRule="auto"/>
        <w:ind w:right="282"/>
      </w:pPr>
      <w:r w:rsidRPr="00BE6E67">
        <w:t xml:space="preserve">Pacientai, kuriems buvo nustatytas padidėjęs kepenų fermentų aktyvumas (ALT / AST </w:t>
      </w:r>
      <w:r w:rsidR="00676F39" w:rsidRPr="00BE6E67">
        <w:t xml:space="preserve">aktyvumas </w:t>
      </w:r>
      <w:r w:rsidRPr="00BE6E67">
        <w:t xml:space="preserve">buvo &gt; 2 x VNR) arba bendrojo </w:t>
      </w:r>
      <w:proofErr w:type="spellStart"/>
      <w:r w:rsidRPr="00BE6E67">
        <w:t>bilirubino</w:t>
      </w:r>
      <w:proofErr w:type="spellEnd"/>
      <w:r w:rsidRPr="00BE6E67">
        <w:t xml:space="preserve"> koncentracija buvo ≥</w:t>
      </w:r>
      <w:r w:rsidR="00342B39" w:rsidRPr="00BE6E67">
        <w:t> </w:t>
      </w:r>
      <w:r w:rsidRPr="00BE6E67">
        <w:t xml:space="preserve">1,5 x VNR, nebuvo įtraukti į klinikinius tyrimus. Todėl šiems pacientams </w:t>
      </w:r>
      <w:proofErr w:type="spellStart"/>
      <w:r w:rsidRPr="00BE6E67">
        <w:t>apiksabaną</w:t>
      </w:r>
      <w:proofErr w:type="spellEnd"/>
      <w:r w:rsidRPr="00BE6E67">
        <w:t xml:space="preserve"> reikia vartoti atsargiai (žr. 5.2</w:t>
      </w:r>
      <w:r w:rsidR="00342B39" w:rsidRPr="00BE6E67">
        <w:t> </w:t>
      </w:r>
      <w:r w:rsidRPr="00BE6E67">
        <w:t xml:space="preserve">skyrių). Prieš pradedant vartoti </w:t>
      </w:r>
      <w:proofErr w:type="spellStart"/>
      <w:r w:rsidR="00991665" w:rsidRPr="00BE6E67">
        <w:t>apiksabano</w:t>
      </w:r>
      <w:proofErr w:type="spellEnd"/>
      <w:r w:rsidRPr="00BE6E67">
        <w:t>, reikia atlikti kepenų funkcijos tyrimus.</w:t>
      </w:r>
    </w:p>
    <w:p w14:paraId="3DC3F709" w14:textId="77777777" w:rsidR="000E1E8B" w:rsidRPr="00BE6E67" w:rsidRDefault="000E1E8B" w:rsidP="000E1E8B">
      <w:pPr>
        <w:tabs>
          <w:tab w:val="left" w:pos="9214"/>
        </w:tabs>
        <w:spacing w:line="240" w:lineRule="auto"/>
        <w:ind w:right="282"/>
      </w:pPr>
    </w:p>
    <w:p w14:paraId="14E5CE65" w14:textId="63BDFB89" w:rsidR="00F86942" w:rsidRPr="00BE6E67" w:rsidRDefault="00F86942" w:rsidP="000E1E8B">
      <w:pPr>
        <w:tabs>
          <w:tab w:val="left" w:pos="9214"/>
        </w:tabs>
        <w:spacing w:line="240" w:lineRule="auto"/>
        <w:ind w:right="282"/>
      </w:pPr>
      <w:proofErr w:type="spellStart"/>
      <w:r w:rsidRPr="00BE6E67">
        <w:t>Apiksabanas</w:t>
      </w:r>
      <w:proofErr w:type="spellEnd"/>
      <w:r w:rsidRPr="00BE6E67">
        <w:t xml:space="preserve"> netirtas pacientams vaikams, kurių kepenų funkcija sutrikusi.</w:t>
      </w:r>
    </w:p>
    <w:p w14:paraId="44D1B684" w14:textId="77777777" w:rsidR="00F86942" w:rsidRPr="00BE6E67" w:rsidRDefault="00F86942" w:rsidP="000E1E8B">
      <w:pPr>
        <w:tabs>
          <w:tab w:val="left" w:pos="9214"/>
        </w:tabs>
        <w:spacing w:line="240" w:lineRule="auto"/>
        <w:ind w:right="282"/>
      </w:pPr>
    </w:p>
    <w:p w14:paraId="21E8EB6A" w14:textId="77777777" w:rsidR="000E1E8B" w:rsidRPr="00BE6E67" w:rsidRDefault="000E1E8B" w:rsidP="000E1E8B">
      <w:pPr>
        <w:tabs>
          <w:tab w:val="left" w:pos="9214"/>
        </w:tabs>
        <w:spacing w:line="240" w:lineRule="auto"/>
        <w:ind w:right="282"/>
        <w:rPr>
          <w:u w:val="single"/>
        </w:rPr>
      </w:pPr>
      <w:r w:rsidRPr="00BE6E67">
        <w:rPr>
          <w:u w:val="single"/>
        </w:rPr>
        <w:t xml:space="preserve">Sąveika su vaistiniais preparatais, kurie yra ir </w:t>
      </w:r>
      <w:proofErr w:type="spellStart"/>
      <w:r w:rsidRPr="00BE6E67">
        <w:rPr>
          <w:u w:val="single"/>
        </w:rPr>
        <w:t>citochromo</w:t>
      </w:r>
      <w:proofErr w:type="spellEnd"/>
      <w:r w:rsidRPr="00BE6E67">
        <w:rPr>
          <w:u w:val="single"/>
        </w:rPr>
        <w:t xml:space="preserve"> P450 3A4 (CYP3A4) </w:t>
      </w:r>
      <w:proofErr w:type="spellStart"/>
      <w:r w:rsidRPr="00BE6E67">
        <w:rPr>
          <w:u w:val="single"/>
        </w:rPr>
        <w:t>izofermento</w:t>
      </w:r>
      <w:proofErr w:type="spellEnd"/>
      <w:r w:rsidRPr="00BE6E67">
        <w:rPr>
          <w:u w:val="single"/>
        </w:rPr>
        <w:t>, ir P-</w:t>
      </w:r>
      <w:r w:rsidR="00CD6F67" w:rsidRPr="00BE6E67">
        <w:rPr>
          <w:u w:val="single"/>
        </w:rPr>
        <w:t> </w:t>
      </w:r>
      <w:proofErr w:type="spellStart"/>
      <w:r w:rsidRPr="00BE6E67">
        <w:rPr>
          <w:u w:val="single"/>
        </w:rPr>
        <w:t>glikoproteino</w:t>
      </w:r>
      <w:proofErr w:type="spellEnd"/>
      <w:r w:rsidRPr="00BE6E67">
        <w:rPr>
          <w:u w:val="single"/>
        </w:rPr>
        <w:t xml:space="preserve"> (P-</w:t>
      </w:r>
      <w:proofErr w:type="spellStart"/>
      <w:r w:rsidRPr="00BE6E67">
        <w:rPr>
          <w:u w:val="single"/>
        </w:rPr>
        <w:t>gp</w:t>
      </w:r>
      <w:proofErr w:type="spellEnd"/>
      <w:r w:rsidRPr="00BE6E67">
        <w:rPr>
          <w:u w:val="single"/>
        </w:rPr>
        <w:t xml:space="preserve">) inhibitoriai </w:t>
      </w:r>
    </w:p>
    <w:p w14:paraId="1E7F48CC" w14:textId="5657CCEF" w:rsidR="000E1E8B" w:rsidRPr="00BE6E67" w:rsidRDefault="00991665" w:rsidP="000E1E8B">
      <w:pPr>
        <w:tabs>
          <w:tab w:val="left" w:pos="9214"/>
        </w:tabs>
        <w:spacing w:line="240" w:lineRule="auto"/>
        <w:ind w:right="282"/>
      </w:pPr>
      <w:proofErr w:type="spellStart"/>
      <w:r w:rsidRPr="00BE6E67">
        <w:t>Apiksabano</w:t>
      </w:r>
      <w:proofErr w:type="spellEnd"/>
      <w:r w:rsidR="000E1E8B" w:rsidRPr="00BE6E67">
        <w:t xml:space="preserve"> nerekomenduojama skirti pacientams, kurie kartu vartoja stipraus sisteminio poveikio ir CYP3A4 </w:t>
      </w:r>
      <w:proofErr w:type="spellStart"/>
      <w:r w:rsidR="000E1E8B" w:rsidRPr="00BE6E67">
        <w:t>izofermento</w:t>
      </w:r>
      <w:proofErr w:type="spellEnd"/>
      <w:r w:rsidR="000E1E8B" w:rsidRPr="00BE6E67">
        <w:t>, ir P-</w:t>
      </w:r>
      <w:proofErr w:type="spellStart"/>
      <w:r w:rsidR="000E1E8B" w:rsidRPr="00BE6E67">
        <w:t>gp</w:t>
      </w:r>
      <w:proofErr w:type="spellEnd"/>
      <w:r w:rsidR="000E1E8B" w:rsidRPr="00BE6E67">
        <w:t xml:space="preserve"> inhibitorių: </w:t>
      </w:r>
      <w:proofErr w:type="spellStart"/>
      <w:r w:rsidR="000E1E8B" w:rsidRPr="00BE6E67">
        <w:t>azolų</w:t>
      </w:r>
      <w:proofErr w:type="spellEnd"/>
      <w:r w:rsidR="000E1E8B" w:rsidRPr="00BE6E67">
        <w:t xml:space="preserve"> grupės priešgrybelinių </w:t>
      </w:r>
      <w:r w:rsidR="00676F39" w:rsidRPr="00BE6E67">
        <w:t xml:space="preserve">vaistinių </w:t>
      </w:r>
      <w:r w:rsidR="000E1E8B" w:rsidRPr="00BE6E67">
        <w:t xml:space="preserve">preparatų (pvz.: </w:t>
      </w:r>
      <w:proofErr w:type="spellStart"/>
      <w:r w:rsidR="00676F39" w:rsidRPr="00BE6E67">
        <w:t>ketokonazolo</w:t>
      </w:r>
      <w:proofErr w:type="spellEnd"/>
      <w:r w:rsidR="000E1E8B" w:rsidRPr="00BE6E67">
        <w:t xml:space="preserve">, </w:t>
      </w:r>
      <w:proofErr w:type="spellStart"/>
      <w:r w:rsidR="00676F39" w:rsidRPr="00BE6E67">
        <w:t>itrakonazolo</w:t>
      </w:r>
      <w:proofErr w:type="spellEnd"/>
      <w:r w:rsidR="000E1E8B" w:rsidRPr="00BE6E67">
        <w:t xml:space="preserve">, </w:t>
      </w:r>
      <w:proofErr w:type="spellStart"/>
      <w:r w:rsidR="00676F39" w:rsidRPr="00BE6E67">
        <w:t>vorikonazolo</w:t>
      </w:r>
      <w:proofErr w:type="spellEnd"/>
      <w:r w:rsidR="00676F39" w:rsidRPr="00BE6E67">
        <w:t xml:space="preserve"> </w:t>
      </w:r>
      <w:r w:rsidR="000E1E8B" w:rsidRPr="00BE6E67">
        <w:t xml:space="preserve">ir </w:t>
      </w:r>
      <w:proofErr w:type="spellStart"/>
      <w:r w:rsidR="00676F39" w:rsidRPr="00BE6E67">
        <w:t>pozakonazolo</w:t>
      </w:r>
      <w:proofErr w:type="spellEnd"/>
      <w:r w:rsidR="000E1E8B" w:rsidRPr="00BE6E67">
        <w:t xml:space="preserve">) ir ŽIV </w:t>
      </w:r>
      <w:r w:rsidR="00676F39" w:rsidRPr="00BE6E67">
        <w:t xml:space="preserve">proteazės </w:t>
      </w:r>
      <w:r w:rsidR="000E1E8B" w:rsidRPr="00BE6E67">
        <w:t xml:space="preserve">inhibitorių (pvz., </w:t>
      </w:r>
      <w:r w:rsidR="00676F39" w:rsidRPr="00BE6E67">
        <w:t>ritonaviro</w:t>
      </w:r>
      <w:r w:rsidR="000E1E8B" w:rsidRPr="00BE6E67">
        <w:t xml:space="preserve">). Šių vaistinių preparatų vartojimas gali padidinti </w:t>
      </w:r>
      <w:proofErr w:type="spellStart"/>
      <w:r w:rsidR="000E1E8B" w:rsidRPr="00BE6E67">
        <w:t>apiksabano</w:t>
      </w:r>
      <w:proofErr w:type="spellEnd"/>
      <w:r w:rsidR="000E1E8B" w:rsidRPr="00BE6E67">
        <w:t xml:space="preserve"> ekspoziciją 2 kartus (žr. 4.5</w:t>
      </w:r>
      <w:r w:rsidR="00342B39" w:rsidRPr="00BE6E67">
        <w:t> </w:t>
      </w:r>
      <w:r w:rsidR="000E1E8B" w:rsidRPr="00BE6E67">
        <w:t xml:space="preserve">skyrių) arba dar daugiau, jeigu kartu yra papildomų </w:t>
      </w:r>
      <w:proofErr w:type="spellStart"/>
      <w:r w:rsidR="000E1E8B" w:rsidRPr="00BE6E67">
        <w:t>apiksabano</w:t>
      </w:r>
      <w:proofErr w:type="spellEnd"/>
      <w:r w:rsidR="000E1E8B" w:rsidRPr="00BE6E67">
        <w:t xml:space="preserve"> ekspoziciją didinančių veiksnių (pvz., sunkus inkstų funkcijos sutrikimas). </w:t>
      </w:r>
      <w:r w:rsidR="00F86942" w:rsidRPr="00BE6E67">
        <w:t>Klinikinių duomenų apie pacientus vaikus, kurie vienu metu gauna sisteminį gydymą stipriais CYP 3A4 ir P-</w:t>
      </w:r>
      <w:proofErr w:type="spellStart"/>
      <w:r w:rsidR="00F86942" w:rsidRPr="00BE6E67">
        <w:t>gp</w:t>
      </w:r>
      <w:proofErr w:type="spellEnd"/>
      <w:r w:rsidR="00F86942" w:rsidRPr="00BE6E67">
        <w:t xml:space="preserve"> inhibitoriais, nėra (žr. 4.5</w:t>
      </w:r>
      <w:r w:rsidR="00342B39" w:rsidRPr="00BE6E67">
        <w:t> </w:t>
      </w:r>
      <w:r w:rsidR="00F86942" w:rsidRPr="00BE6E67">
        <w:t>skyrių).</w:t>
      </w:r>
    </w:p>
    <w:p w14:paraId="58B818A8" w14:textId="77777777" w:rsidR="00F86942" w:rsidRPr="00BE6E67" w:rsidRDefault="00F86942" w:rsidP="000E1E8B">
      <w:pPr>
        <w:tabs>
          <w:tab w:val="left" w:pos="9214"/>
        </w:tabs>
        <w:spacing w:line="240" w:lineRule="auto"/>
        <w:ind w:right="282"/>
      </w:pPr>
    </w:p>
    <w:p w14:paraId="14187AED" w14:textId="77777777" w:rsidR="000E1E8B" w:rsidRPr="00BE6E67" w:rsidRDefault="000E1E8B" w:rsidP="000E1E8B">
      <w:pPr>
        <w:tabs>
          <w:tab w:val="left" w:pos="9214"/>
        </w:tabs>
        <w:spacing w:line="240" w:lineRule="auto"/>
        <w:ind w:right="282"/>
        <w:rPr>
          <w:u w:val="single"/>
        </w:rPr>
      </w:pPr>
      <w:r w:rsidRPr="00BE6E67">
        <w:rPr>
          <w:u w:val="single"/>
        </w:rPr>
        <w:t xml:space="preserve">Sąveika su vaistiniais preparatais, kurie yra ir CYP3A4 </w:t>
      </w:r>
      <w:proofErr w:type="spellStart"/>
      <w:r w:rsidRPr="00BE6E67">
        <w:rPr>
          <w:u w:val="single"/>
        </w:rPr>
        <w:t>izofermento</w:t>
      </w:r>
      <w:proofErr w:type="spellEnd"/>
      <w:r w:rsidRPr="00BE6E67">
        <w:rPr>
          <w:u w:val="single"/>
        </w:rPr>
        <w:t>, ir P-</w:t>
      </w:r>
      <w:proofErr w:type="spellStart"/>
      <w:r w:rsidRPr="00BE6E67">
        <w:rPr>
          <w:u w:val="single"/>
        </w:rPr>
        <w:t>gp</w:t>
      </w:r>
      <w:proofErr w:type="spellEnd"/>
      <w:r w:rsidRPr="00BE6E67">
        <w:rPr>
          <w:u w:val="single"/>
        </w:rPr>
        <w:t xml:space="preserve"> </w:t>
      </w:r>
      <w:proofErr w:type="spellStart"/>
      <w:r w:rsidRPr="00BE6E67">
        <w:rPr>
          <w:u w:val="single"/>
        </w:rPr>
        <w:t>induktoriai</w:t>
      </w:r>
      <w:proofErr w:type="spellEnd"/>
      <w:r w:rsidRPr="00BE6E67">
        <w:rPr>
          <w:u w:val="single"/>
        </w:rPr>
        <w:t xml:space="preserve"> </w:t>
      </w:r>
    </w:p>
    <w:p w14:paraId="0A308E26" w14:textId="1AB398CA" w:rsidR="000E1E8B" w:rsidRPr="00BE6E67" w:rsidRDefault="00985827" w:rsidP="000E1E8B">
      <w:pPr>
        <w:tabs>
          <w:tab w:val="left" w:pos="9214"/>
        </w:tabs>
        <w:spacing w:line="240" w:lineRule="auto"/>
        <w:ind w:right="282"/>
      </w:pPr>
      <w:proofErr w:type="spellStart"/>
      <w:r w:rsidRPr="00BE6E67">
        <w:t>Apiksabaną</w:t>
      </w:r>
      <w:proofErr w:type="spellEnd"/>
      <w:r w:rsidR="00E26B6E" w:rsidRPr="00BE6E67">
        <w:t xml:space="preserve"> </w:t>
      </w:r>
      <w:r w:rsidR="000E1E8B" w:rsidRPr="00BE6E67">
        <w:t xml:space="preserve">vartojant kartu su stipraus poveikio CYP3A4 </w:t>
      </w:r>
      <w:proofErr w:type="spellStart"/>
      <w:r w:rsidR="000E1E8B" w:rsidRPr="00BE6E67">
        <w:t>izofermento</w:t>
      </w:r>
      <w:proofErr w:type="spellEnd"/>
      <w:r w:rsidR="000E1E8B" w:rsidRPr="00BE6E67">
        <w:t xml:space="preserve"> ir P-</w:t>
      </w:r>
      <w:proofErr w:type="spellStart"/>
      <w:r w:rsidR="000E1E8B" w:rsidRPr="00BE6E67">
        <w:t>gp</w:t>
      </w:r>
      <w:proofErr w:type="spellEnd"/>
      <w:r w:rsidR="000E1E8B" w:rsidRPr="00BE6E67">
        <w:t xml:space="preserve"> </w:t>
      </w:r>
      <w:proofErr w:type="spellStart"/>
      <w:r w:rsidR="000E1E8B" w:rsidRPr="00BE6E67">
        <w:t>induktoriais</w:t>
      </w:r>
      <w:proofErr w:type="spellEnd"/>
      <w:r w:rsidR="000E1E8B" w:rsidRPr="00BE6E67">
        <w:t xml:space="preserve"> (pvz.: </w:t>
      </w:r>
      <w:proofErr w:type="spellStart"/>
      <w:r w:rsidR="000E1E8B" w:rsidRPr="00BE6E67">
        <w:t>rifampicinu</w:t>
      </w:r>
      <w:proofErr w:type="spellEnd"/>
      <w:r w:rsidR="000E1E8B" w:rsidRPr="00BE6E67">
        <w:t xml:space="preserve">, </w:t>
      </w:r>
      <w:proofErr w:type="spellStart"/>
      <w:r w:rsidR="000E1E8B" w:rsidRPr="00BE6E67">
        <w:t>fenitoinu</w:t>
      </w:r>
      <w:proofErr w:type="spellEnd"/>
      <w:r w:rsidR="000E1E8B" w:rsidRPr="00BE6E67">
        <w:t xml:space="preserve">, </w:t>
      </w:r>
      <w:proofErr w:type="spellStart"/>
      <w:r w:rsidR="000E1E8B" w:rsidRPr="00BE6E67">
        <w:t>karbamazepinu</w:t>
      </w:r>
      <w:proofErr w:type="spellEnd"/>
      <w:r w:rsidR="000E1E8B" w:rsidRPr="00BE6E67">
        <w:t xml:space="preserve">, </w:t>
      </w:r>
      <w:proofErr w:type="spellStart"/>
      <w:r w:rsidR="000E1E8B" w:rsidRPr="00BE6E67">
        <w:t>fenobarbitaliu</w:t>
      </w:r>
      <w:proofErr w:type="spellEnd"/>
      <w:r w:rsidR="000E1E8B" w:rsidRPr="00BE6E67">
        <w:t xml:space="preserve"> ar jonažolių preparatais), gali maždaug 50</w:t>
      </w:r>
      <w:r w:rsidR="00715BB3" w:rsidRPr="00BE6E67">
        <w:t> %</w:t>
      </w:r>
      <w:r w:rsidR="000E1E8B" w:rsidRPr="00BE6E67">
        <w:t xml:space="preserve"> sumažėti </w:t>
      </w:r>
      <w:proofErr w:type="spellStart"/>
      <w:r w:rsidR="000E1E8B" w:rsidRPr="00BE6E67">
        <w:t>apiksabano</w:t>
      </w:r>
      <w:proofErr w:type="spellEnd"/>
      <w:r w:rsidR="000E1E8B" w:rsidRPr="00BE6E67">
        <w:t xml:space="preserve"> ekspozicija. Klinikinio tyrimo, kuriame dalyvavo pacientai, kuriems pasireiškė prieširdžių virpėjimas, duomenimis, </w:t>
      </w:r>
      <w:proofErr w:type="spellStart"/>
      <w:r w:rsidR="00676F39" w:rsidRPr="00BE6E67">
        <w:t>apiksabano</w:t>
      </w:r>
      <w:proofErr w:type="spellEnd"/>
      <w:r w:rsidR="00676F39" w:rsidRPr="00BE6E67">
        <w:t xml:space="preserve"> </w:t>
      </w:r>
      <w:r w:rsidR="000E1E8B" w:rsidRPr="00BE6E67">
        <w:t xml:space="preserve">vartojant kartu su stipraus poveikio ir </w:t>
      </w:r>
      <w:r w:rsidR="000E1E8B" w:rsidRPr="00BE6E67">
        <w:lastRenderedPageBreak/>
        <w:t xml:space="preserve">CYP3A4 </w:t>
      </w:r>
      <w:proofErr w:type="spellStart"/>
      <w:r w:rsidR="000E1E8B" w:rsidRPr="00BE6E67">
        <w:t>izofermento</w:t>
      </w:r>
      <w:proofErr w:type="spellEnd"/>
      <w:r w:rsidR="000E1E8B" w:rsidRPr="00BE6E67">
        <w:t>, ir P-</w:t>
      </w:r>
      <w:proofErr w:type="spellStart"/>
      <w:r w:rsidR="000E1E8B" w:rsidRPr="00BE6E67">
        <w:t>gp</w:t>
      </w:r>
      <w:proofErr w:type="spellEnd"/>
      <w:r w:rsidR="000E1E8B" w:rsidRPr="00BE6E67">
        <w:t xml:space="preserve"> </w:t>
      </w:r>
      <w:proofErr w:type="spellStart"/>
      <w:r w:rsidR="000E1E8B" w:rsidRPr="00BE6E67">
        <w:t>induktoriais</w:t>
      </w:r>
      <w:proofErr w:type="spellEnd"/>
      <w:r w:rsidR="000E1E8B" w:rsidRPr="00BE6E67">
        <w:t xml:space="preserve">, palyginti su vieno </w:t>
      </w:r>
      <w:proofErr w:type="spellStart"/>
      <w:r w:rsidR="000E1E8B" w:rsidRPr="00BE6E67">
        <w:t>apiksabano</w:t>
      </w:r>
      <w:proofErr w:type="spellEnd"/>
      <w:r w:rsidR="000E1E8B" w:rsidRPr="00BE6E67">
        <w:t xml:space="preserve"> vartojimu, buvo stebėtas veiksmingumo sumažėjimas ir kraujavimo rizikos padidėjimas. </w:t>
      </w:r>
    </w:p>
    <w:p w14:paraId="03C9F630" w14:textId="77777777" w:rsidR="000E1E8B" w:rsidRPr="00BE6E67" w:rsidRDefault="000E1E8B" w:rsidP="000E1E8B">
      <w:pPr>
        <w:tabs>
          <w:tab w:val="left" w:pos="9214"/>
        </w:tabs>
        <w:spacing w:line="240" w:lineRule="auto"/>
        <w:ind w:right="282"/>
      </w:pPr>
    </w:p>
    <w:p w14:paraId="75F6539F" w14:textId="00A08AB5" w:rsidR="000E1E8B" w:rsidRPr="00BE6E67" w:rsidRDefault="000E1E8B" w:rsidP="000E1E8B">
      <w:pPr>
        <w:tabs>
          <w:tab w:val="left" w:pos="9214"/>
        </w:tabs>
        <w:spacing w:line="240" w:lineRule="auto"/>
        <w:ind w:right="282"/>
      </w:pPr>
      <w:proofErr w:type="spellStart"/>
      <w:r w:rsidRPr="00BE6E67">
        <w:t>Apiksaban</w:t>
      </w:r>
      <w:r w:rsidR="00A14AC7" w:rsidRPr="00BE6E67">
        <w:t>o</w:t>
      </w:r>
      <w:proofErr w:type="spellEnd"/>
      <w:r w:rsidRPr="00BE6E67">
        <w:t xml:space="preserve"> varto</w:t>
      </w:r>
      <w:r w:rsidR="00A14AC7" w:rsidRPr="00BE6E67">
        <w:t>jant</w:t>
      </w:r>
      <w:r w:rsidRPr="00BE6E67">
        <w:t xml:space="preserve"> kartu su stipraus poveikio ir CYP3A4 </w:t>
      </w:r>
      <w:proofErr w:type="spellStart"/>
      <w:r w:rsidRPr="00BE6E67">
        <w:t>izofermento</w:t>
      </w:r>
      <w:proofErr w:type="spellEnd"/>
      <w:r w:rsidRPr="00BE6E67">
        <w:t>, ir P-</w:t>
      </w:r>
      <w:proofErr w:type="spellStart"/>
      <w:r w:rsidRPr="00BE6E67">
        <w:t>gp</w:t>
      </w:r>
      <w:proofErr w:type="spellEnd"/>
      <w:r w:rsidRPr="00BE6E67">
        <w:t xml:space="preserve"> </w:t>
      </w:r>
      <w:proofErr w:type="spellStart"/>
      <w:r w:rsidRPr="00BE6E67">
        <w:t>induktoriais</w:t>
      </w:r>
      <w:proofErr w:type="spellEnd"/>
      <w:r w:rsidRPr="00BE6E67">
        <w:t xml:space="preserve"> </w:t>
      </w:r>
      <w:r w:rsidR="00985827" w:rsidRPr="00BE6E67">
        <w:t>taikomos</w:t>
      </w:r>
      <w:r w:rsidRPr="00BE6E67">
        <w:t xml:space="preserve"> tokios rekomendacijos (žr. 4.5</w:t>
      </w:r>
      <w:r w:rsidR="00193077" w:rsidRPr="00BE6E67">
        <w:t> </w:t>
      </w:r>
      <w:r w:rsidRPr="00BE6E67">
        <w:t>skyrių):</w:t>
      </w:r>
    </w:p>
    <w:p w14:paraId="65F25970" w14:textId="77777777" w:rsidR="00375681" w:rsidRPr="00BE6E67" w:rsidRDefault="00375681" w:rsidP="000E1E8B">
      <w:pPr>
        <w:tabs>
          <w:tab w:val="left" w:pos="9214"/>
        </w:tabs>
        <w:spacing w:line="240" w:lineRule="auto"/>
        <w:ind w:right="282"/>
      </w:pPr>
    </w:p>
    <w:p w14:paraId="05F2DFD8" w14:textId="77777777" w:rsidR="000E1E8B" w:rsidRPr="00BE6E67" w:rsidRDefault="000E1E8B" w:rsidP="003574EE">
      <w:pPr>
        <w:pStyle w:val="Sraopastraipa"/>
        <w:numPr>
          <w:ilvl w:val="0"/>
          <w:numId w:val="7"/>
        </w:numPr>
        <w:tabs>
          <w:tab w:val="left" w:pos="9214"/>
        </w:tabs>
        <w:spacing w:line="240" w:lineRule="auto"/>
        <w:ind w:left="567" w:right="282" w:hanging="567"/>
      </w:pPr>
      <w:proofErr w:type="spellStart"/>
      <w:r w:rsidRPr="00BE6E67">
        <w:t>apiksaban</w:t>
      </w:r>
      <w:r w:rsidR="00A14AC7" w:rsidRPr="00BE6E67">
        <w:t>o</w:t>
      </w:r>
      <w:proofErr w:type="spellEnd"/>
      <w:r w:rsidRPr="00BE6E67">
        <w:t xml:space="preserve"> reikia vartoti atsargiai insulto ir </w:t>
      </w:r>
      <w:r w:rsidRPr="00BE6E67">
        <w:rPr>
          <w:snapToGrid w:val="0"/>
        </w:rPr>
        <w:t>sisteminės embolijos profilaktikai pacientams, kuriems pasireiškia su vožtuvais nesusijęs prieširdžių virpėjimas (VNPV) ir pasikartojančios GVT ir PE;</w:t>
      </w:r>
    </w:p>
    <w:p w14:paraId="39151C99" w14:textId="77777777" w:rsidR="00EC2485" w:rsidRPr="00BE6E67" w:rsidRDefault="00EC2485" w:rsidP="00EC2485">
      <w:pPr>
        <w:tabs>
          <w:tab w:val="left" w:pos="9214"/>
        </w:tabs>
        <w:spacing w:line="240" w:lineRule="auto"/>
        <w:ind w:right="282"/>
      </w:pPr>
    </w:p>
    <w:p w14:paraId="5182164B" w14:textId="77777777" w:rsidR="000E1E8B" w:rsidRPr="00BE6E67" w:rsidRDefault="000E1E8B" w:rsidP="003574EE">
      <w:pPr>
        <w:pStyle w:val="Sraopastraipa"/>
        <w:numPr>
          <w:ilvl w:val="0"/>
          <w:numId w:val="7"/>
        </w:numPr>
        <w:tabs>
          <w:tab w:val="left" w:pos="9214"/>
        </w:tabs>
        <w:spacing w:line="240" w:lineRule="auto"/>
        <w:ind w:left="567" w:right="282" w:hanging="567"/>
      </w:pPr>
      <w:r w:rsidRPr="00BE6E67">
        <w:rPr>
          <w:snapToGrid w:val="0"/>
        </w:rPr>
        <w:t xml:space="preserve">GVT ir PE </w:t>
      </w:r>
      <w:r w:rsidR="00CD6F67" w:rsidRPr="00BE6E67">
        <w:rPr>
          <w:snapToGrid w:val="0"/>
        </w:rPr>
        <w:t xml:space="preserve">gydymui </w:t>
      </w:r>
      <w:proofErr w:type="spellStart"/>
      <w:r w:rsidRPr="00BE6E67">
        <w:rPr>
          <w:snapToGrid w:val="0"/>
        </w:rPr>
        <w:t>apiksabano</w:t>
      </w:r>
      <w:proofErr w:type="spellEnd"/>
      <w:r w:rsidRPr="00BE6E67">
        <w:rPr>
          <w:snapToGrid w:val="0"/>
        </w:rPr>
        <w:t xml:space="preserve"> vartoti negalima, nes gali būti nepakankamas veiksmingumas.</w:t>
      </w:r>
    </w:p>
    <w:p w14:paraId="02391208" w14:textId="77777777" w:rsidR="00EC2485" w:rsidRPr="00BE6E67" w:rsidRDefault="00EC2485" w:rsidP="00EC2485">
      <w:pPr>
        <w:tabs>
          <w:tab w:val="left" w:pos="9214"/>
        </w:tabs>
        <w:spacing w:line="240" w:lineRule="auto"/>
        <w:ind w:right="282"/>
      </w:pPr>
    </w:p>
    <w:p w14:paraId="069E1743" w14:textId="0514A6D5" w:rsidR="000E1E8B" w:rsidRPr="00BE6E67" w:rsidRDefault="00F86942" w:rsidP="000E1E8B">
      <w:pPr>
        <w:tabs>
          <w:tab w:val="left" w:pos="9214"/>
        </w:tabs>
        <w:spacing w:line="240" w:lineRule="auto"/>
        <w:ind w:right="282"/>
      </w:pPr>
      <w:r w:rsidRPr="00BE6E67">
        <w:t>Klinikinių duomenų apie pacientus vaikus, kurie vienu metu gauna sisteminį gydymą stipriais CYP 3A4 ir P-</w:t>
      </w:r>
      <w:proofErr w:type="spellStart"/>
      <w:r w:rsidRPr="00BE6E67">
        <w:t>gp</w:t>
      </w:r>
      <w:proofErr w:type="spellEnd"/>
      <w:r w:rsidRPr="00BE6E67">
        <w:t xml:space="preserve"> </w:t>
      </w:r>
      <w:proofErr w:type="spellStart"/>
      <w:r w:rsidRPr="00BE6E67">
        <w:t>induktoriais</w:t>
      </w:r>
      <w:proofErr w:type="spellEnd"/>
      <w:r w:rsidRPr="00BE6E67">
        <w:t>, nėra (žr. 4.5</w:t>
      </w:r>
      <w:r w:rsidR="00342B39" w:rsidRPr="00BE6E67">
        <w:t> </w:t>
      </w:r>
      <w:r w:rsidRPr="00BE6E67">
        <w:t>skyrių).</w:t>
      </w:r>
    </w:p>
    <w:p w14:paraId="190C9063" w14:textId="77777777" w:rsidR="00F86942" w:rsidRPr="00BE6E67" w:rsidRDefault="00F86942" w:rsidP="000E1E8B">
      <w:pPr>
        <w:tabs>
          <w:tab w:val="left" w:pos="9214"/>
        </w:tabs>
        <w:spacing w:line="240" w:lineRule="auto"/>
        <w:ind w:right="282"/>
        <w:rPr>
          <w:u w:val="single"/>
        </w:rPr>
      </w:pPr>
    </w:p>
    <w:p w14:paraId="79EF1AE9" w14:textId="77777777" w:rsidR="000E1E8B" w:rsidRPr="00BE6E67" w:rsidRDefault="000E1E8B" w:rsidP="000E1E8B">
      <w:pPr>
        <w:tabs>
          <w:tab w:val="left" w:pos="9214"/>
        </w:tabs>
        <w:spacing w:line="240" w:lineRule="auto"/>
        <w:ind w:right="282"/>
        <w:rPr>
          <w:u w:val="single"/>
        </w:rPr>
      </w:pPr>
      <w:r w:rsidRPr="00BE6E67">
        <w:rPr>
          <w:u w:val="single"/>
        </w:rPr>
        <w:t xml:space="preserve">Laboratorinių tyrimų rodikliai </w:t>
      </w:r>
    </w:p>
    <w:p w14:paraId="64E857F9" w14:textId="0450F075" w:rsidR="000E1E8B" w:rsidRPr="00BE6E67" w:rsidRDefault="000E1E8B" w:rsidP="000E1E8B">
      <w:pPr>
        <w:tabs>
          <w:tab w:val="left" w:pos="9214"/>
        </w:tabs>
        <w:spacing w:line="240" w:lineRule="auto"/>
        <w:ind w:right="282"/>
      </w:pPr>
      <w:r w:rsidRPr="00BE6E67">
        <w:t xml:space="preserve">Kaip ir tikėtasi, dėl </w:t>
      </w:r>
      <w:proofErr w:type="spellStart"/>
      <w:r w:rsidRPr="00BE6E67">
        <w:t>apiksabano</w:t>
      </w:r>
      <w:proofErr w:type="spellEnd"/>
      <w:r w:rsidRPr="00BE6E67">
        <w:t xml:space="preserve"> veikimo mechanizmo yra </w:t>
      </w:r>
      <w:r w:rsidR="00A14AC7" w:rsidRPr="00BE6E67">
        <w:t xml:space="preserve">daroma įtaka </w:t>
      </w:r>
      <w:r w:rsidRPr="00BE6E67">
        <w:t xml:space="preserve">krešėjimo tyrimų (pvz., </w:t>
      </w:r>
      <w:proofErr w:type="spellStart"/>
      <w:r w:rsidRPr="00BE6E67">
        <w:t>protrombino</w:t>
      </w:r>
      <w:proofErr w:type="spellEnd"/>
      <w:r w:rsidRPr="00BE6E67">
        <w:t xml:space="preserve"> laiko [PL], tarptautinio normalizuotojo santykio [TNS] ir aktyvinto dalinio </w:t>
      </w:r>
      <w:proofErr w:type="spellStart"/>
      <w:r w:rsidRPr="00BE6E67">
        <w:t>tromboplastino</w:t>
      </w:r>
      <w:proofErr w:type="spellEnd"/>
      <w:r w:rsidRPr="00BE6E67">
        <w:t xml:space="preserve"> laiko [</w:t>
      </w:r>
      <w:proofErr w:type="spellStart"/>
      <w:r w:rsidRPr="00BE6E67">
        <w:t>aDTL</w:t>
      </w:r>
      <w:proofErr w:type="spellEnd"/>
      <w:r w:rsidRPr="00BE6E67">
        <w:t>]) rezultata</w:t>
      </w:r>
      <w:r w:rsidR="00A14AC7" w:rsidRPr="00BE6E67">
        <w:t>ms</w:t>
      </w:r>
      <w:r w:rsidRPr="00BE6E67">
        <w:t>. Pastebėta, kad vartojant terapinę vaistinio preparato dozę, šių krešėjimo tyrimų rezultatų pokyčiai yra nedideli ir labai skiriasi įvairiems pacientams (žr. 5.1</w:t>
      </w:r>
      <w:r w:rsidR="00342B39" w:rsidRPr="00BE6E67">
        <w:t> </w:t>
      </w:r>
      <w:r w:rsidRPr="00BE6E67">
        <w:t xml:space="preserve">skyrių). </w:t>
      </w:r>
    </w:p>
    <w:p w14:paraId="4083EB0F" w14:textId="77777777" w:rsidR="000E1E8B" w:rsidRPr="00BE6E67" w:rsidRDefault="000E1E8B" w:rsidP="000E1E8B">
      <w:pPr>
        <w:tabs>
          <w:tab w:val="left" w:pos="9214"/>
        </w:tabs>
        <w:spacing w:line="240" w:lineRule="auto"/>
        <w:ind w:right="282"/>
      </w:pPr>
    </w:p>
    <w:p w14:paraId="2C448502" w14:textId="77777777" w:rsidR="00F86942" w:rsidRPr="00BE6E67" w:rsidRDefault="00F86942" w:rsidP="00F86942">
      <w:pPr>
        <w:tabs>
          <w:tab w:val="left" w:pos="9214"/>
        </w:tabs>
        <w:spacing w:line="240" w:lineRule="auto"/>
        <w:ind w:right="282"/>
        <w:rPr>
          <w:u w:val="single"/>
        </w:rPr>
      </w:pPr>
      <w:r w:rsidRPr="00BE6E67">
        <w:rPr>
          <w:u w:val="single"/>
        </w:rPr>
        <w:t xml:space="preserve">Pagalbinės medžiagos </w:t>
      </w:r>
    </w:p>
    <w:p w14:paraId="10480A71" w14:textId="7952C008" w:rsidR="000E1E8B" w:rsidRPr="00BE6E67" w:rsidRDefault="003953D3" w:rsidP="000E1E8B">
      <w:pPr>
        <w:tabs>
          <w:tab w:val="left" w:pos="9214"/>
        </w:tabs>
        <w:spacing w:line="240" w:lineRule="auto"/>
        <w:ind w:right="282"/>
      </w:pPr>
      <w:r w:rsidRPr="00BE6E67">
        <w:t>XALPEBON</w:t>
      </w:r>
      <w:r w:rsidR="00F86942" w:rsidRPr="00BE6E67">
        <w:t xml:space="preserve"> </w:t>
      </w:r>
      <w:r w:rsidR="000E1E8B" w:rsidRPr="00BE6E67">
        <w:t xml:space="preserve">sudėtyje yra laktozės. Šio vaistinio preparato negalima vartoti pacientams, kuriems nustatytas retas paveldimas sutrikimas – </w:t>
      </w:r>
      <w:proofErr w:type="spellStart"/>
      <w:r w:rsidR="000E1E8B" w:rsidRPr="00BE6E67">
        <w:t>galaktozės</w:t>
      </w:r>
      <w:proofErr w:type="spellEnd"/>
      <w:r w:rsidR="000E1E8B" w:rsidRPr="00BE6E67">
        <w:t xml:space="preserve"> netoleravimas, visiškas laktazės stygius arba gliukozės ir </w:t>
      </w:r>
      <w:proofErr w:type="spellStart"/>
      <w:r w:rsidR="000E1E8B" w:rsidRPr="00BE6E67">
        <w:t>galaktozės</w:t>
      </w:r>
      <w:proofErr w:type="spellEnd"/>
      <w:r w:rsidR="000E1E8B" w:rsidRPr="00BE6E67">
        <w:t xml:space="preserve"> </w:t>
      </w:r>
      <w:proofErr w:type="spellStart"/>
      <w:r w:rsidR="000E1E8B" w:rsidRPr="00BE6E67">
        <w:t>malabsorbcija</w:t>
      </w:r>
      <w:proofErr w:type="spellEnd"/>
      <w:r w:rsidR="000E1E8B" w:rsidRPr="00BE6E67">
        <w:t>.</w:t>
      </w:r>
    </w:p>
    <w:p w14:paraId="36C55C48" w14:textId="77777777" w:rsidR="000E1E8B" w:rsidRPr="00BE6E67" w:rsidRDefault="000E1E8B" w:rsidP="000E1E8B">
      <w:pPr>
        <w:tabs>
          <w:tab w:val="left" w:pos="9214"/>
        </w:tabs>
        <w:spacing w:line="240" w:lineRule="auto"/>
        <w:ind w:right="282"/>
      </w:pPr>
    </w:p>
    <w:p w14:paraId="4C71F7B8" w14:textId="0B579A13" w:rsidR="000E1E8B" w:rsidRPr="00BE6E67" w:rsidRDefault="00C25B66" w:rsidP="000E1E8B">
      <w:pPr>
        <w:tabs>
          <w:tab w:val="left" w:pos="9214"/>
        </w:tabs>
        <w:spacing w:line="240" w:lineRule="auto"/>
        <w:ind w:right="282"/>
        <w:rPr>
          <w:szCs w:val="22"/>
        </w:rPr>
      </w:pPr>
      <w:r w:rsidRPr="00BE6E67">
        <w:t>Šio vaistinio preparato</w:t>
      </w:r>
      <w:r w:rsidR="00E26B6E" w:rsidRPr="00BE6E67">
        <w:t xml:space="preserve"> </w:t>
      </w:r>
      <w:r w:rsidR="00523B51" w:rsidRPr="00BE6E67">
        <w:t>k</w:t>
      </w:r>
      <w:r w:rsidR="007854DF" w:rsidRPr="00BE6E67">
        <w:t>iek</w:t>
      </w:r>
      <w:r w:rsidR="000E1E8B" w:rsidRPr="00BE6E67">
        <w:rPr>
          <w:szCs w:val="22"/>
        </w:rPr>
        <w:t>vienoje tabletėje yra mažiau kaip 1 </w:t>
      </w:r>
      <w:proofErr w:type="spellStart"/>
      <w:r w:rsidR="000E1E8B" w:rsidRPr="00BE6E67">
        <w:rPr>
          <w:szCs w:val="22"/>
        </w:rPr>
        <w:t>mmol</w:t>
      </w:r>
      <w:proofErr w:type="spellEnd"/>
      <w:r w:rsidR="000E1E8B" w:rsidRPr="00BE6E67">
        <w:rPr>
          <w:szCs w:val="22"/>
        </w:rPr>
        <w:t xml:space="preserve"> (23</w:t>
      </w:r>
      <w:r w:rsidR="00715BB3" w:rsidRPr="00BE6E67">
        <w:rPr>
          <w:szCs w:val="22"/>
        </w:rPr>
        <w:t> mg</w:t>
      </w:r>
      <w:r w:rsidR="000E1E8B" w:rsidRPr="00BE6E67">
        <w:rPr>
          <w:szCs w:val="22"/>
        </w:rPr>
        <w:t>) natrio, t.</w:t>
      </w:r>
      <w:r w:rsidR="00342B39" w:rsidRPr="00BE6E67">
        <w:rPr>
          <w:szCs w:val="22"/>
        </w:rPr>
        <w:t> </w:t>
      </w:r>
      <w:r w:rsidR="000E1E8B" w:rsidRPr="00BE6E67">
        <w:rPr>
          <w:szCs w:val="22"/>
        </w:rPr>
        <w:t xml:space="preserve">y. jis beveik neturi reikšmės. </w:t>
      </w:r>
    </w:p>
    <w:p w14:paraId="4B392536" w14:textId="77777777" w:rsidR="000E1E8B" w:rsidRPr="00BE6E67" w:rsidRDefault="000E1E8B" w:rsidP="000E1E8B">
      <w:pPr>
        <w:tabs>
          <w:tab w:val="left" w:pos="9214"/>
        </w:tabs>
        <w:spacing w:line="240" w:lineRule="auto"/>
        <w:ind w:right="282"/>
        <w:rPr>
          <w:szCs w:val="22"/>
        </w:rPr>
      </w:pPr>
    </w:p>
    <w:p w14:paraId="6A555A83" w14:textId="77777777" w:rsidR="000E1E8B" w:rsidRPr="00BE6E67" w:rsidRDefault="000E1E8B" w:rsidP="000E1E8B">
      <w:pPr>
        <w:pStyle w:val="Antrat4"/>
        <w:tabs>
          <w:tab w:val="left" w:pos="9214"/>
        </w:tabs>
        <w:spacing w:line="240" w:lineRule="auto"/>
        <w:ind w:right="282"/>
        <w:rPr>
          <w:rFonts w:ascii="Times New Roman" w:hAnsi="Times New Roman"/>
          <w:sz w:val="22"/>
        </w:rPr>
      </w:pPr>
      <w:r w:rsidRPr="00BE6E67">
        <w:rPr>
          <w:rFonts w:ascii="Times New Roman" w:hAnsi="Times New Roman"/>
          <w:sz w:val="22"/>
        </w:rPr>
        <w:t>4.5</w:t>
      </w:r>
      <w:r w:rsidRPr="00BE6E67">
        <w:rPr>
          <w:rFonts w:ascii="Times New Roman" w:hAnsi="Times New Roman"/>
          <w:sz w:val="22"/>
        </w:rPr>
        <w:tab/>
        <w:t>Sąveika su kitais vaistiniais preparatais ir kitokia sąveika</w:t>
      </w:r>
    </w:p>
    <w:p w14:paraId="677E41E2" w14:textId="77777777" w:rsidR="000E1E8B" w:rsidRPr="00BE6E67" w:rsidRDefault="000E1E8B" w:rsidP="000E1E8B">
      <w:pPr>
        <w:tabs>
          <w:tab w:val="left" w:pos="9214"/>
        </w:tabs>
        <w:spacing w:line="240" w:lineRule="auto"/>
        <w:ind w:right="282"/>
        <w:rPr>
          <w:szCs w:val="24"/>
        </w:rPr>
      </w:pPr>
    </w:p>
    <w:p w14:paraId="71B26353" w14:textId="77777777" w:rsidR="000E1E8B" w:rsidRPr="00BE6E67" w:rsidRDefault="000E1E8B" w:rsidP="000E1E8B">
      <w:pPr>
        <w:tabs>
          <w:tab w:val="left" w:pos="9214"/>
        </w:tabs>
        <w:spacing w:line="240" w:lineRule="auto"/>
        <w:ind w:right="282"/>
        <w:rPr>
          <w:u w:val="single"/>
        </w:rPr>
      </w:pPr>
      <w:r w:rsidRPr="00BE6E67">
        <w:rPr>
          <w:u w:val="single"/>
        </w:rPr>
        <w:t xml:space="preserve">CYP3A4 </w:t>
      </w:r>
      <w:proofErr w:type="spellStart"/>
      <w:r w:rsidRPr="00BE6E67">
        <w:rPr>
          <w:u w:val="single"/>
        </w:rPr>
        <w:t>izofermento</w:t>
      </w:r>
      <w:proofErr w:type="spellEnd"/>
      <w:r w:rsidRPr="00BE6E67">
        <w:rPr>
          <w:u w:val="single"/>
        </w:rPr>
        <w:t xml:space="preserve"> ir P-</w:t>
      </w:r>
      <w:proofErr w:type="spellStart"/>
      <w:r w:rsidRPr="00BE6E67">
        <w:rPr>
          <w:u w:val="single"/>
        </w:rPr>
        <w:t>gp</w:t>
      </w:r>
      <w:proofErr w:type="spellEnd"/>
      <w:r w:rsidRPr="00BE6E67">
        <w:rPr>
          <w:u w:val="single"/>
        </w:rPr>
        <w:t xml:space="preserve"> inhibitoriai </w:t>
      </w:r>
    </w:p>
    <w:p w14:paraId="63995A64" w14:textId="39705BFF" w:rsidR="000E1E8B" w:rsidRPr="00BE6E67" w:rsidRDefault="000E1E8B" w:rsidP="000E1E8B">
      <w:pPr>
        <w:tabs>
          <w:tab w:val="left" w:pos="9214"/>
        </w:tabs>
        <w:spacing w:line="240" w:lineRule="auto"/>
        <w:ind w:right="282"/>
      </w:pPr>
      <w:proofErr w:type="spellStart"/>
      <w:r w:rsidRPr="00BE6E67">
        <w:t>Apiksabano</w:t>
      </w:r>
      <w:proofErr w:type="spellEnd"/>
      <w:r w:rsidRPr="00BE6E67">
        <w:t xml:space="preserve"> skiriant kartu su stipraus poveikio ir CYP3A4 </w:t>
      </w:r>
      <w:proofErr w:type="spellStart"/>
      <w:r w:rsidRPr="00BE6E67">
        <w:t>izofermento</w:t>
      </w:r>
      <w:proofErr w:type="spellEnd"/>
      <w:r w:rsidRPr="00BE6E67">
        <w:t>, ir P-</w:t>
      </w:r>
      <w:proofErr w:type="spellStart"/>
      <w:r w:rsidRPr="00BE6E67">
        <w:t>gp</w:t>
      </w:r>
      <w:proofErr w:type="spellEnd"/>
      <w:r w:rsidRPr="00BE6E67">
        <w:t xml:space="preserve"> inhibitoriumi </w:t>
      </w:r>
      <w:proofErr w:type="spellStart"/>
      <w:r w:rsidRPr="00BE6E67">
        <w:t>ketokonazolu</w:t>
      </w:r>
      <w:proofErr w:type="spellEnd"/>
      <w:r w:rsidRPr="00BE6E67">
        <w:t xml:space="preserve"> (400</w:t>
      </w:r>
      <w:r w:rsidR="00715BB3" w:rsidRPr="00BE6E67">
        <w:t> mg</w:t>
      </w:r>
      <w:r w:rsidRPr="00BE6E67">
        <w:t xml:space="preserve"> vieną kartą per parą), </w:t>
      </w:r>
      <w:proofErr w:type="spellStart"/>
      <w:r w:rsidRPr="00BE6E67">
        <w:t>apiksabano</w:t>
      </w:r>
      <w:proofErr w:type="spellEnd"/>
      <w:r w:rsidRPr="00BE6E67">
        <w:t xml:space="preserve"> vidutinis AUC padidėjo 2 kartus, o vidutinė </w:t>
      </w:r>
      <w:proofErr w:type="spellStart"/>
      <w:r w:rsidRPr="00BE6E67">
        <w:t>C</w:t>
      </w:r>
      <w:r w:rsidRPr="00BE6E67">
        <w:rPr>
          <w:vertAlign w:val="subscript"/>
        </w:rPr>
        <w:t>max</w:t>
      </w:r>
      <w:proofErr w:type="spellEnd"/>
      <w:r w:rsidRPr="00BE6E67">
        <w:t xml:space="preserve"> – 1,6 karto. </w:t>
      </w:r>
    </w:p>
    <w:p w14:paraId="0D2D9642" w14:textId="77777777" w:rsidR="000E1E8B" w:rsidRPr="00BE6E67" w:rsidRDefault="000E1E8B" w:rsidP="000E1E8B">
      <w:pPr>
        <w:tabs>
          <w:tab w:val="left" w:pos="9214"/>
        </w:tabs>
        <w:spacing w:line="240" w:lineRule="auto"/>
        <w:ind w:right="282"/>
      </w:pPr>
    </w:p>
    <w:p w14:paraId="28EA12FB" w14:textId="5BAE0B87" w:rsidR="000E1E8B" w:rsidRPr="00BE6E67" w:rsidRDefault="00991665" w:rsidP="000E1E8B">
      <w:pPr>
        <w:tabs>
          <w:tab w:val="left" w:pos="9214"/>
        </w:tabs>
        <w:spacing w:line="240" w:lineRule="auto"/>
        <w:ind w:right="282"/>
        <w:rPr>
          <w:szCs w:val="24"/>
        </w:rPr>
      </w:pPr>
      <w:proofErr w:type="spellStart"/>
      <w:r w:rsidRPr="00BE6E67">
        <w:t>Apiksabano</w:t>
      </w:r>
      <w:proofErr w:type="spellEnd"/>
      <w:r w:rsidR="000E1E8B" w:rsidRPr="00BE6E67">
        <w:t xml:space="preserve"> nerekomenduojama skirti pacientams, kurie kartu vartoja stipraus sisteminio poveikio ir CYP3A4 </w:t>
      </w:r>
      <w:proofErr w:type="spellStart"/>
      <w:r w:rsidR="000E1E8B" w:rsidRPr="00BE6E67">
        <w:t>izofermento</w:t>
      </w:r>
      <w:proofErr w:type="spellEnd"/>
      <w:r w:rsidR="000E1E8B" w:rsidRPr="00BE6E67">
        <w:t>, ir P-</w:t>
      </w:r>
      <w:proofErr w:type="spellStart"/>
      <w:r w:rsidR="000E1E8B" w:rsidRPr="00BE6E67">
        <w:t>gp</w:t>
      </w:r>
      <w:proofErr w:type="spellEnd"/>
      <w:r w:rsidR="000E1E8B" w:rsidRPr="00BE6E67">
        <w:t xml:space="preserve"> inhibitorių, pavyzdžiui: </w:t>
      </w:r>
      <w:proofErr w:type="spellStart"/>
      <w:r w:rsidR="000E1E8B" w:rsidRPr="00BE6E67">
        <w:t>azolų</w:t>
      </w:r>
      <w:proofErr w:type="spellEnd"/>
      <w:r w:rsidR="000E1E8B" w:rsidRPr="00BE6E67">
        <w:t xml:space="preserve"> grupės priešgrybelinių </w:t>
      </w:r>
      <w:r w:rsidR="000D5026" w:rsidRPr="00BE6E67">
        <w:t xml:space="preserve">vaistinių </w:t>
      </w:r>
      <w:r w:rsidR="000E1E8B" w:rsidRPr="00BE6E67">
        <w:t xml:space="preserve">preparatų (pvz.: </w:t>
      </w:r>
      <w:proofErr w:type="spellStart"/>
      <w:r w:rsidR="000D5026" w:rsidRPr="00BE6E67">
        <w:t>ketokonazolo</w:t>
      </w:r>
      <w:proofErr w:type="spellEnd"/>
      <w:r w:rsidR="000E1E8B" w:rsidRPr="00BE6E67">
        <w:t xml:space="preserve">, </w:t>
      </w:r>
      <w:proofErr w:type="spellStart"/>
      <w:r w:rsidR="000D5026" w:rsidRPr="00BE6E67">
        <w:t>itrakonazolo</w:t>
      </w:r>
      <w:proofErr w:type="spellEnd"/>
      <w:r w:rsidR="000E1E8B" w:rsidRPr="00BE6E67">
        <w:t xml:space="preserve">, </w:t>
      </w:r>
      <w:proofErr w:type="spellStart"/>
      <w:r w:rsidR="000D5026" w:rsidRPr="00BE6E67">
        <w:t>vorikonazolo</w:t>
      </w:r>
      <w:proofErr w:type="spellEnd"/>
      <w:r w:rsidR="000D5026" w:rsidRPr="00BE6E67">
        <w:t xml:space="preserve"> </w:t>
      </w:r>
      <w:r w:rsidR="000E1E8B" w:rsidRPr="00BE6E67">
        <w:t xml:space="preserve">ir </w:t>
      </w:r>
      <w:proofErr w:type="spellStart"/>
      <w:r w:rsidR="000D5026" w:rsidRPr="00BE6E67">
        <w:t>pozakonazolo</w:t>
      </w:r>
      <w:proofErr w:type="spellEnd"/>
      <w:r w:rsidR="000E1E8B" w:rsidRPr="00BE6E67">
        <w:t>) ir ŽIV proteaz</w:t>
      </w:r>
      <w:r w:rsidR="000D5026" w:rsidRPr="00BE6E67">
        <w:t>ės</w:t>
      </w:r>
      <w:r w:rsidR="000E1E8B" w:rsidRPr="00BE6E67">
        <w:t xml:space="preserve"> inhibitorių (pvz., ritonaviro) (žr. 4.4</w:t>
      </w:r>
      <w:r w:rsidR="00193077" w:rsidRPr="00BE6E67">
        <w:t> </w:t>
      </w:r>
      <w:r w:rsidR="000E1E8B" w:rsidRPr="00BE6E67">
        <w:t>skyrių).</w:t>
      </w:r>
    </w:p>
    <w:p w14:paraId="36E6F915" w14:textId="77777777" w:rsidR="000E1E8B" w:rsidRPr="00BE6E67" w:rsidRDefault="000E1E8B" w:rsidP="000E1E8B">
      <w:pPr>
        <w:tabs>
          <w:tab w:val="left" w:pos="9214"/>
        </w:tabs>
        <w:spacing w:line="240" w:lineRule="auto"/>
        <w:ind w:right="282"/>
        <w:rPr>
          <w:szCs w:val="24"/>
        </w:rPr>
      </w:pPr>
    </w:p>
    <w:p w14:paraId="3547F02D" w14:textId="55D69DBD" w:rsidR="000E1E8B" w:rsidRPr="00BE6E67" w:rsidRDefault="000E1E8B" w:rsidP="008C47C9">
      <w:pPr>
        <w:tabs>
          <w:tab w:val="left" w:pos="9214"/>
        </w:tabs>
        <w:spacing w:line="240" w:lineRule="auto"/>
        <w:ind w:right="282"/>
      </w:pPr>
      <w:r w:rsidRPr="00BE6E67">
        <w:t>Numatoma, kad veikliosios medžiagos, kurios nelaikomos stipraus poveikio ir CYP3A4, ir P-</w:t>
      </w:r>
      <w:proofErr w:type="spellStart"/>
      <w:r w:rsidRPr="00BE6E67">
        <w:t>gp</w:t>
      </w:r>
      <w:proofErr w:type="spellEnd"/>
      <w:r w:rsidRPr="00BE6E67">
        <w:t xml:space="preserve"> inhibitoriais (pvz.: </w:t>
      </w:r>
      <w:proofErr w:type="spellStart"/>
      <w:r w:rsidR="00D1636A" w:rsidRPr="00BE6E67">
        <w:t>amjodaronas</w:t>
      </w:r>
      <w:proofErr w:type="spellEnd"/>
      <w:r w:rsidR="00D1636A" w:rsidRPr="00BE6E67">
        <w:t xml:space="preserve">, </w:t>
      </w:r>
      <w:proofErr w:type="spellStart"/>
      <w:r w:rsidR="00D1636A" w:rsidRPr="00BE6E67">
        <w:t>klaritromicinas</w:t>
      </w:r>
      <w:proofErr w:type="spellEnd"/>
      <w:r w:rsidR="00D1636A" w:rsidRPr="00BE6E67">
        <w:t xml:space="preserve">, </w:t>
      </w:r>
      <w:proofErr w:type="spellStart"/>
      <w:r w:rsidRPr="00BE6E67">
        <w:t>diltiazemas</w:t>
      </w:r>
      <w:proofErr w:type="spellEnd"/>
      <w:r w:rsidRPr="00BE6E67">
        <w:t xml:space="preserve">, </w:t>
      </w:r>
      <w:proofErr w:type="spellStart"/>
      <w:r w:rsidR="00D1636A" w:rsidRPr="00BE6E67">
        <w:t>flukonazolas</w:t>
      </w:r>
      <w:proofErr w:type="spellEnd"/>
      <w:r w:rsidR="00D1636A" w:rsidRPr="00BE6E67">
        <w:t xml:space="preserve">, </w:t>
      </w:r>
      <w:proofErr w:type="spellStart"/>
      <w:r w:rsidRPr="00BE6E67">
        <w:t>naproksenas</w:t>
      </w:r>
      <w:proofErr w:type="spellEnd"/>
      <w:r w:rsidRPr="00BE6E67">
        <w:t xml:space="preserve">, </w:t>
      </w:r>
      <w:proofErr w:type="spellStart"/>
      <w:r w:rsidRPr="00BE6E67">
        <w:t>chinidinas</w:t>
      </w:r>
      <w:proofErr w:type="spellEnd"/>
      <w:r w:rsidR="00D1636A" w:rsidRPr="00BE6E67">
        <w:t xml:space="preserve">, </w:t>
      </w:r>
      <w:proofErr w:type="spellStart"/>
      <w:r w:rsidR="00D1636A" w:rsidRPr="00BE6E67">
        <w:t>verapamilis</w:t>
      </w:r>
      <w:proofErr w:type="spellEnd"/>
      <w:r w:rsidRPr="00BE6E67">
        <w:t xml:space="preserve">), </w:t>
      </w:r>
      <w:proofErr w:type="spellStart"/>
      <w:r w:rsidRPr="00BE6E67">
        <w:t>apiksabano</w:t>
      </w:r>
      <w:proofErr w:type="spellEnd"/>
      <w:r w:rsidRPr="00BE6E67">
        <w:t xml:space="preserve"> koncentraciją plazmoje didins mažesniu mastu. </w:t>
      </w:r>
      <w:r w:rsidR="00D1636A" w:rsidRPr="00BE6E67">
        <w:t xml:space="preserve">Kartu su medžiagomis, kurios nėra stiprūs ir CYP3A4 </w:t>
      </w:r>
      <w:proofErr w:type="spellStart"/>
      <w:r w:rsidR="00D1636A" w:rsidRPr="00BE6E67">
        <w:t>izofermento</w:t>
      </w:r>
      <w:proofErr w:type="spellEnd"/>
      <w:r w:rsidR="00D1636A" w:rsidRPr="00BE6E67">
        <w:t>, ir P-</w:t>
      </w:r>
      <w:proofErr w:type="spellStart"/>
      <w:r w:rsidR="00D1636A" w:rsidRPr="00BE6E67">
        <w:t>gp</w:t>
      </w:r>
      <w:proofErr w:type="spellEnd"/>
      <w:r w:rsidR="00D1636A" w:rsidRPr="00BE6E67">
        <w:t xml:space="preserve"> inhibitoriai, vartojamo </w:t>
      </w:r>
      <w:proofErr w:type="spellStart"/>
      <w:r w:rsidR="00D1636A" w:rsidRPr="00BE6E67">
        <w:t>apiksabano</w:t>
      </w:r>
      <w:proofErr w:type="spellEnd"/>
      <w:r w:rsidR="00D1636A" w:rsidRPr="00BE6E67">
        <w:t xml:space="preserve"> dozės koreguoti nereikia. </w:t>
      </w:r>
      <w:r w:rsidRPr="00BE6E67">
        <w:t xml:space="preserve">Pavyzdžiui, </w:t>
      </w:r>
      <w:proofErr w:type="spellStart"/>
      <w:r w:rsidRPr="00BE6E67">
        <w:t>diltiazemo</w:t>
      </w:r>
      <w:proofErr w:type="spellEnd"/>
      <w:r w:rsidRPr="00BE6E67">
        <w:t xml:space="preserve"> (360</w:t>
      </w:r>
      <w:r w:rsidR="00715BB3" w:rsidRPr="00BE6E67">
        <w:t> mg</w:t>
      </w:r>
      <w:r w:rsidRPr="00BE6E67">
        <w:t xml:space="preserve"> kartą per parą), kuris laikomas vidutinio stiprumo CYP3A4 </w:t>
      </w:r>
      <w:proofErr w:type="spellStart"/>
      <w:r w:rsidRPr="00BE6E67">
        <w:t>izofermento</w:t>
      </w:r>
      <w:proofErr w:type="spellEnd"/>
      <w:r w:rsidRPr="00BE6E67">
        <w:t xml:space="preserve"> ir silpnu P-</w:t>
      </w:r>
      <w:proofErr w:type="spellStart"/>
      <w:r w:rsidRPr="00BE6E67">
        <w:t>gp</w:t>
      </w:r>
      <w:proofErr w:type="spellEnd"/>
      <w:r w:rsidRPr="00BE6E67">
        <w:t xml:space="preserve"> inhibitoriumi, vartojimas </w:t>
      </w:r>
      <w:proofErr w:type="spellStart"/>
      <w:r w:rsidRPr="00BE6E67">
        <w:t>apiksabano</w:t>
      </w:r>
      <w:proofErr w:type="spellEnd"/>
      <w:r w:rsidRPr="00BE6E67">
        <w:t xml:space="preserve"> vidutinį AUC padidino 1,4 karto, o </w:t>
      </w:r>
      <w:proofErr w:type="spellStart"/>
      <w:r w:rsidRPr="00BE6E67">
        <w:t>C</w:t>
      </w:r>
      <w:r w:rsidRPr="00BE6E67">
        <w:rPr>
          <w:vertAlign w:val="subscript"/>
        </w:rPr>
        <w:t>max</w:t>
      </w:r>
      <w:proofErr w:type="spellEnd"/>
      <w:r w:rsidRPr="00BE6E67">
        <w:t xml:space="preserve"> – 1,3 karto. </w:t>
      </w:r>
      <w:proofErr w:type="spellStart"/>
      <w:r w:rsidRPr="00BE6E67">
        <w:t>Naprokseno</w:t>
      </w:r>
      <w:proofErr w:type="spellEnd"/>
      <w:r w:rsidRPr="00BE6E67">
        <w:t xml:space="preserve"> (vienkartinė 500</w:t>
      </w:r>
      <w:r w:rsidR="00715BB3" w:rsidRPr="00BE6E67">
        <w:t> mg</w:t>
      </w:r>
      <w:r w:rsidRPr="00BE6E67">
        <w:t xml:space="preserve"> dozė), kuris yra P-</w:t>
      </w:r>
      <w:proofErr w:type="spellStart"/>
      <w:r w:rsidRPr="00BE6E67">
        <w:t>gp</w:t>
      </w:r>
      <w:proofErr w:type="spellEnd"/>
      <w:r w:rsidRPr="00BE6E67">
        <w:t xml:space="preserve"> inhibitorius, bet neslopina CYP3A4 </w:t>
      </w:r>
      <w:proofErr w:type="spellStart"/>
      <w:r w:rsidRPr="00BE6E67">
        <w:t>izofermento</w:t>
      </w:r>
      <w:proofErr w:type="spellEnd"/>
      <w:r w:rsidRPr="00BE6E67">
        <w:t xml:space="preserve">, vartojimas </w:t>
      </w:r>
      <w:proofErr w:type="spellStart"/>
      <w:r w:rsidRPr="00BE6E67">
        <w:t>apiksabano</w:t>
      </w:r>
      <w:proofErr w:type="spellEnd"/>
      <w:r w:rsidRPr="00BE6E67">
        <w:t xml:space="preserve"> vidutinius AUC ir </w:t>
      </w:r>
      <w:proofErr w:type="spellStart"/>
      <w:r w:rsidRPr="00BE6E67">
        <w:t>C</w:t>
      </w:r>
      <w:r w:rsidRPr="00BE6E67">
        <w:rPr>
          <w:vertAlign w:val="subscript"/>
        </w:rPr>
        <w:t>max</w:t>
      </w:r>
      <w:proofErr w:type="spellEnd"/>
      <w:r w:rsidRPr="00BE6E67">
        <w:t xml:space="preserve"> padidino atitinkamai 1,5 karto ir 1,6 karto. </w:t>
      </w:r>
      <w:proofErr w:type="spellStart"/>
      <w:r w:rsidRPr="00BE6E67">
        <w:rPr>
          <w:snapToGrid/>
        </w:rPr>
        <w:t>Klaritromicinas</w:t>
      </w:r>
      <w:proofErr w:type="spellEnd"/>
      <w:r w:rsidRPr="00BE6E67">
        <w:rPr>
          <w:snapToGrid/>
        </w:rPr>
        <w:t xml:space="preserve"> (po 500</w:t>
      </w:r>
      <w:r w:rsidR="00715BB3" w:rsidRPr="00BE6E67">
        <w:rPr>
          <w:snapToGrid/>
        </w:rPr>
        <w:t> mg</w:t>
      </w:r>
      <w:r w:rsidRPr="00BE6E67">
        <w:rPr>
          <w:snapToGrid/>
        </w:rPr>
        <w:t xml:space="preserve"> du kartus per parą), kuris yra laikomas stipriu CYP3A4 inhibitoriumi ir vidutinio stiprumo P-</w:t>
      </w:r>
      <w:proofErr w:type="spellStart"/>
      <w:r w:rsidRPr="00BE6E67">
        <w:rPr>
          <w:snapToGrid/>
        </w:rPr>
        <w:t>gp</w:t>
      </w:r>
      <w:proofErr w:type="spellEnd"/>
      <w:r w:rsidRPr="00BE6E67">
        <w:rPr>
          <w:snapToGrid/>
        </w:rPr>
        <w:t xml:space="preserve"> inhibitoriumi, </w:t>
      </w:r>
      <w:r w:rsidR="000D5026" w:rsidRPr="00BE6E67">
        <w:rPr>
          <w:snapToGrid/>
        </w:rPr>
        <w:t xml:space="preserve">sukėlė </w:t>
      </w:r>
      <w:r w:rsidRPr="00BE6E67">
        <w:rPr>
          <w:snapToGrid/>
        </w:rPr>
        <w:t xml:space="preserve">1,6 karto vidutinės </w:t>
      </w:r>
      <w:proofErr w:type="spellStart"/>
      <w:r w:rsidRPr="00BE6E67">
        <w:rPr>
          <w:snapToGrid/>
        </w:rPr>
        <w:t>rivaroksabano</w:t>
      </w:r>
      <w:proofErr w:type="spellEnd"/>
      <w:r w:rsidRPr="00BE6E67">
        <w:rPr>
          <w:snapToGrid/>
        </w:rPr>
        <w:t xml:space="preserve"> koncentracijos AUC padidėjimą ir 1,3 karto </w:t>
      </w:r>
      <w:proofErr w:type="spellStart"/>
      <w:r w:rsidRPr="00BE6E67">
        <w:rPr>
          <w:snapToGrid/>
        </w:rPr>
        <w:t>C</w:t>
      </w:r>
      <w:r w:rsidRPr="00BE6E67">
        <w:rPr>
          <w:snapToGrid/>
          <w:vertAlign w:val="subscript"/>
        </w:rPr>
        <w:t>max</w:t>
      </w:r>
      <w:proofErr w:type="spellEnd"/>
      <w:r w:rsidRPr="00BE6E67">
        <w:rPr>
          <w:snapToGrid/>
        </w:rPr>
        <w:t xml:space="preserve"> padidėjimą. </w:t>
      </w:r>
    </w:p>
    <w:p w14:paraId="23D5BB3A" w14:textId="77777777" w:rsidR="000E1E8B" w:rsidRPr="00BE6E67" w:rsidRDefault="000E1E8B" w:rsidP="000E1E8B">
      <w:pPr>
        <w:tabs>
          <w:tab w:val="left" w:pos="9214"/>
        </w:tabs>
        <w:ind w:right="282"/>
        <w:rPr>
          <w:snapToGrid/>
        </w:rPr>
      </w:pPr>
    </w:p>
    <w:p w14:paraId="597C617B" w14:textId="77777777" w:rsidR="000E1E8B" w:rsidRPr="00BE6E67" w:rsidRDefault="000E1E8B" w:rsidP="000E1E8B">
      <w:pPr>
        <w:tabs>
          <w:tab w:val="left" w:pos="9214"/>
        </w:tabs>
        <w:spacing w:line="240" w:lineRule="auto"/>
        <w:ind w:right="282"/>
        <w:rPr>
          <w:u w:val="single"/>
        </w:rPr>
      </w:pPr>
      <w:r w:rsidRPr="00BE6E67">
        <w:rPr>
          <w:u w:val="single"/>
        </w:rPr>
        <w:t xml:space="preserve">CYP3A4 </w:t>
      </w:r>
      <w:proofErr w:type="spellStart"/>
      <w:r w:rsidRPr="00BE6E67">
        <w:rPr>
          <w:u w:val="single"/>
        </w:rPr>
        <w:t>izofermento</w:t>
      </w:r>
      <w:proofErr w:type="spellEnd"/>
      <w:r w:rsidRPr="00BE6E67">
        <w:rPr>
          <w:u w:val="single"/>
        </w:rPr>
        <w:t xml:space="preserve"> ir P-</w:t>
      </w:r>
      <w:proofErr w:type="spellStart"/>
      <w:r w:rsidRPr="00BE6E67">
        <w:rPr>
          <w:u w:val="single"/>
        </w:rPr>
        <w:t>gp</w:t>
      </w:r>
      <w:proofErr w:type="spellEnd"/>
      <w:r w:rsidRPr="00BE6E67">
        <w:rPr>
          <w:u w:val="single"/>
        </w:rPr>
        <w:t xml:space="preserve"> </w:t>
      </w:r>
      <w:proofErr w:type="spellStart"/>
      <w:r w:rsidRPr="00BE6E67">
        <w:rPr>
          <w:u w:val="single"/>
        </w:rPr>
        <w:t>induktoriai</w:t>
      </w:r>
      <w:proofErr w:type="spellEnd"/>
      <w:r w:rsidRPr="00BE6E67">
        <w:rPr>
          <w:u w:val="single"/>
        </w:rPr>
        <w:t xml:space="preserve"> </w:t>
      </w:r>
    </w:p>
    <w:p w14:paraId="13B49B7B" w14:textId="0701408E" w:rsidR="000E1E8B" w:rsidRPr="00BE6E67" w:rsidRDefault="000E1E8B" w:rsidP="000E1E8B">
      <w:pPr>
        <w:tabs>
          <w:tab w:val="left" w:pos="9214"/>
        </w:tabs>
        <w:spacing w:line="240" w:lineRule="auto"/>
        <w:ind w:right="282"/>
      </w:pPr>
      <w:proofErr w:type="spellStart"/>
      <w:r w:rsidRPr="00BE6E67">
        <w:lastRenderedPageBreak/>
        <w:t>Apiksabano</w:t>
      </w:r>
      <w:proofErr w:type="spellEnd"/>
      <w:r w:rsidRPr="00BE6E67">
        <w:t xml:space="preserve"> skiriant kartu su stipraus poveikio ir CYP3A4 </w:t>
      </w:r>
      <w:proofErr w:type="spellStart"/>
      <w:r w:rsidRPr="00BE6E67">
        <w:t>izofermento</w:t>
      </w:r>
      <w:proofErr w:type="spellEnd"/>
      <w:r w:rsidRPr="00BE6E67">
        <w:t>, ir P-</w:t>
      </w:r>
      <w:proofErr w:type="spellStart"/>
      <w:r w:rsidRPr="00BE6E67">
        <w:t>gp</w:t>
      </w:r>
      <w:proofErr w:type="spellEnd"/>
      <w:r w:rsidRPr="00BE6E67">
        <w:t xml:space="preserve"> </w:t>
      </w:r>
      <w:proofErr w:type="spellStart"/>
      <w:r w:rsidRPr="00BE6E67">
        <w:t>induktoriumi</w:t>
      </w:r>
      <w:proofErr w:type="spellEnd"/>
      <w:r w:rsidRPr="00BE6E67">
        <w:t xml:space="preserve"> </w:t>
      </w:r>
      <w:proofErr w:type="spellStart"/>
      <w:r w:rsidRPr="00BE6E67">
        <w:t>rifampicinu</w:t>
      </w:r>
      <w:proofErr w:type="spellEnd"/>
      <w:r w:rsidRPr="00BE6E67">
        <w:t xml:space="preserve">, </w:t>
      </w:r>
      <w:proofErr w:type="spellStart"/>
      <w:r w:rsidRPr="00BE6E67">
        <w:t>apiksabano</w:t>
      </w:r>
      <w:proofErr w:type="spellEnd"/>
      <w:r w:rsidRPr="00BE6E67">
        <w:t xml:space="preserve"> vidutiniai AUC ir </w:t>
      </w:r>
      <w:proofErr w:type="spellStart"/>
      <w:r w:rsidRPr="00BE6E67">
        <w:t>C</w:t>
      </w:r>
      <w:r w:rsidRPr="00BE6E67">
        <w:rPr>
          <w:vertAlign w:val="subscript"/>
        </w:rPr>
        <w:t>max</w:t>
      </w:r>
      <w:proofErr w:type="spellEnd"/>
      <w:r w:rsidRPr="00BE6E67">
        <w:t xml:space="preserve"> sumažėjo atitinkamai maždaug 54</w:t>
      </w:r>
      <w:r w:rsidR="00715BB3" w:rsidRPr="00BE6E67">
        <w:t> %</w:t>
      </w:r>
      <w:r w:rsidRPr="00BE6E67">
        <w:t xml:space="preserve"> ir 42</w:t>
      </w:r>
      <w:r w:rsidR="00715BB3" w:rsidRPr="00BE6E67">
        <w:t> %</w:t>
      </w:r>
      <w:r w:rsidRPr="00BE6E67">
        <w:t xml:space="preserve">. </w:t>
      </w:r>
      <w:proofErr w:type="spellStart"/>
      <w:r w:rsidRPr="00BE6E67">
        <w:t>Apiksabano</w:t>
      </w:r>
      <w:proofErr w:type="spellEnd"/>
      <w:r w:rsidRPr="00BE6E67">
        <w:t xml:space="preserve"> vartojant kartu su kitais stipraus poveikio CYP3A4 </w:t>
      </w:r>
      <w:proofErr w:type="spellStart"/>
      <w:r w:rsidRPr="00BE6E67">
        <w:t>izofermento</w:t>
      </w:r>
      <w:proofErr w:type="spellEnd"/>
      <w:r w:rsidRPr="00BE6E67">
        <w:t xml:space="preserve"> ir P-</w:t>
      </w:r>
      <w:proofErr w:type="spellStart"/>
      <w:r w:rsidRPr="00BE6E67">
        <w:t>gp</w:t>
      </w:r>
      <w:proofErr w:type="spellEnd"/>
      <w:r w:rsidRPr="00BE6E67">
        <w:t xml:space="preserve"> </w:t>
      </w:r>
      <w:proofErr w:type="spellStart"/>
      <w:r w:rsidRPr="00BE6E67">
        <w:t>induktoriais</w:t>
      </w:r>
      <w:proofErr w:type="spellEnd"/>
      <w:r w:rsidRPr="00BE6E67">
        <w:t xml:space="preserve"> (pvz.: </w:t>
      </w:r>
      <w:proofErr w:type="spellStart"/>
      <w:r w:rsidRPr="00BE6E67">
        <w:t>fenitoinu</w:t>
      </w:r>
      <w:proofErr w:type="spellEnd"/>
      <w:r w:rsidRPr="00BE6E67">
        <w:t xml:space="preserve">, </w:t>
      </w:r>
      <w:proofErr w:type="spellStart"/>
      <w:r w:rsidRPr="00BE6E67">
        <w:t>karbamazepinu</w:t>
      </w:r>
      <w:proofErr w:type="spellEnd"/>
      <w:r w:rsidRPr="00BE6E67">
        <w:t xml:space="preserve">, </w:t>
      </w:r>
      <w:proofErr w:type="spellStart"/>
      <w:r w:rsidRPr="00BE6E67">
        <w:t>fenobarbitaliu</w:t>
      </w:r>
      <w:proofErr w:type="spellEnd"/>
      <w:r w:rsidRPr="00BE6E67">
        <w:t xml:space="preserve"> ar jonažolių </w:t>
      </w:r>
      <w:r w:rsidR="000D5026" w:rsidRPr="00BE6E67">
        <w:t xml:space="preserve">vaistiniais </w:t>
      </w:r>
      <w:r w:rsidRPr="00BE6E67">
        <w:t xml:space="preserve">preparatais), </w:t>
      </w:r>
      <w:proofErr w:type="spellStart"/>
      <w:r w:rsidRPr="00BE6E67">
        <w:t>apiksabano</w:t>
      </w:r>
      <w:proofErr w:type="spellEnd"/>
      <w:r w:rsidRPr="00BE6E67">
        <w:t xml:space="preserve"> koncentracija plazmoje taip pat gali sumažėti. Kartu su šiais vaistiniais preparatais vartojamo </w:t>
      </w:r>
      <w:proofErr w:type="spellStart"/>
      <w:r w:rsidRPr="00BE6E67">
        <w:t>apiksabano</w:t>
      </w:r>
      <w:proofErr w:type="spellEnd"/>
      <w:r w:rsidRPr="00BE6E67">
        <w:t xml:space="preserve"> dozės koreguoti nereikia, tačiau </w:t>
      </w:r>
      <w:r w:rsidR="000D5026" w:rsidRPr="00BE6E67">
        <w:t>pacientams, kuriems kartu taikomas gydymas</w:t>
      </w:r>
      <w:r w:rsidRPr="00BE6E67">
        <w:t xml:space="preserve"> stipraus poveikio CYP3A4 </w:t>
      </w:r>
      <w:proofErr w:type="spellStart"/>
      <w:r w:rsidR="000D7F09" w:rsidRPr="00BE6E67">
        <w:t>izofermento</w:t>
      </w:r>
      <w:proofErr w:type="spellEnd"/>
      <w:r w:rsidR="000D7F09" w:rsidRPr="00BE6E67">
        <w:t xml:space="preserve"> </w:t>
      </w:r>
      <w:r w:rsidRPr="00BE6E67">
        <w:t>ir P-</w:t>
      </w:r>
      <w:proofErr w:type="spellStart"/>
      <w:r w:rsidRPr="00BE6E67">
        <w:t>gp</w:t>
      </w:r>
      <w:proofErr w:type="spellEnd"/>
      <w:r w:rsidRPr="00BE6E67">
        <w:t xml:space="preserve"> </w:t>
      </w:r>
      <w:proofErr w:type="spellStart"/>
      <w:r w:rsidRPr="00BE6E67">
        <w:t>induktori</w:t>
      </w:r>
      <w:r w:rsidR="000D7F09" w:rsidRPr="00BE6E67">
        <w:t>ais</w:t>
      </w:r>
      <w:proofErr w:type="spellEnd"/>
      <w:r w:rsidR="000D7F09" w:rsidRPr="00BE6E67">
        <w:t xml:space="preserve">, </w:t>
      </w:r>
      <w:proofErr w:type="spellStart"/>
      <w:r w:rsidR="000D7F09" w:rsidRPr="00BE6E67">
        <w:t>apiksabano</w:t>
      </w:r>
      <w:proofErr w:type="spellEnd"/>
      <w:r w:rsidR="000D7F09" w:rsidRPr="00BE6E67">
        <w:t xml:space="preserve"> reikia vartoti atsargiai</w:t>
      </w:r>
      <w:r w:rsidRPr="00BE6E67">
        <w:t xml:space="preserve">, insulto ir sisteminės embolijos profilaktikai pacientams, kuriems pasireiškia su vožtuvais nesusijęs prieširdžių virpėjimas (VNPV) </w:t>
      </w:r>
      <w:r w:rsidR="00EB691F" w:rsidRPr="00BE6E67">
        <w:t xml:space="preserve">bei GVT ir </w:t>
      </w:r>
      <w:r w:rsidRPr="00BE6E67">
        <w:t>PE</w:t>
      </w:r>
      <w:r w:rsidR="00EB691F" w:rsidRPr="00BE6E67">
        <w:t xml:space="preserve"> pasikartojimo profilaktikai</w:t>
      </w:r>
      <w:r w:rsidRPr="00BE6E67">
        <w:t>.</w:t>
      </w:r>
      <w:r w:rsidR="00EB691F" w:rsidRPr="00BE6E67">
        <w:t xml:space="preserve"> </w:t>
      </w:r>
      <w:proofErr w:type="spellStart"/>
      <w:r w:rsidRPr="00BE6E67">
        <w:t>Apiksabano</w:t>
      </w:r>
      <w:proofErr w:type="spellEnd"/>
      <w:r w:rsidRPr="00BE6E67">
        <w:t xml:space="preserve"> nerekomenduojama GVT ir PE gydymui pacientams, kurie kartu </w:t>
      </w:r>
      <w:r w:rsidR="00EB691F" w:rsidRPr="00BE6E67">
        <w:t>taikomas sisteminis gy</w:t>
      </w:r>
      <w:r w:rsidR="00166143" w:rsidRPr="00BE6E67">
        <w:t>d</w:t>
      </w:r>
      <w:r w:rsidR="00EB691F" w:rsidRPr="00BE6E67">
        <w:t>ymas</w:t>
      </w:r>
      <w:r w:rsidRPr="00BE6E67">
        <w:t xml:space="preserve"> stipraus poveikio CYP3A4 </w:t>
      </w:r>
      <w:proofErr w:type="spellStart"/>
      <w:r w:rsidRPr="00BE6E67">
        <w:t>izofermento</w:t>
      </w:r>
      <w:proofErr w:type="spellEnd"/>
      <w:r w:rsidRPr="00BE6E67">
        <w:t xml:space="preserve"> ir P-</w:t>
      </w:r>
      <w:proofErr w:type="spellStart"/>
      <w:r w:rsidRPr="00BE6E67">
        <w:t>gp</w:t>
      </w:r>
      <w:proofErr w:type="spellEnd"/>
      <w:r w:rsidRPr="00BE6E67">
        <w:t xml:space="preserve"> </w:t>
      </w:r>
      <w:proofErr w:type="spellStart"/>
      <w:r w:rsidRPr="00BE6E67">
        <w:t>induktorius</w:t>
      </w:r>
      <w:proofErr w:type="spellEnd"/>
      <w:r w:rsidRPr="00BE6E67">
        <w:t>, nes veiksmingumas gali būti nepakankamas</w:t>
      </w:r>
      <w:r w:rsidR="00EB691F" w:rsidRPr="00BE6E67">
        <w:t xml:space="preserve"> (žr</w:t>
      </w:r>
      <w:r w:rsidRPr="00BE6E67">
        <w:t>.</w:t>
      </w:r>
      <w:r w:rsidR="00EB691F" w:rsidRPr="00BE6E67">
        <w:t xml:space="preserve"> 4.4</w:t>
      </w:r>
      <w:r w:rsidR="00342B39" w:rsidRPr="00BE6E67">
        <w:t> </w:t>
      </w:r>
      <w:r w:rsidR="00EB691F" w:rsidRPr="00BE6E67">
        <w:t>skyrių)</w:t>
      </w:r>
    </w:p>
    <w:p w14:paraId="12BD7176" w14:textId="77777777" w:rsidR="000E1E8B" w:rsidRPr="00BE6E67" w:rsidRDefault="000E1E8B" w:rsidP="000E1E8B">
      <w:pPr>
        <w:tabs>
          <w:tab w:val="left" w:pos="9214"/>
        </w:tabs>
        <w:spacing w:line="240" w:lineRule="auto"/>
        <w:ind w:right="282"/>
      </w:pPr>
      <w:r w:rsidRPr="00BE6E67">
        <w:t xml:space="preserve"> </w:t>
      </w:r>
    </w:p>
    <w:p w14:paraId="08B6830E" w14:textId="77777777" w:rsidR="000E1E8B" w:rsidRPr="00BE6E67" w:rsidRDefault="000E1E8B" w:rsidP="000E1E8B">
      <w:pPr>
        <w:tabs>
          <w:tab w:val="left" w:pos="9214"/>
        </w:tabs>
        <w:spacing w:line="240" w:lineRule="auto"/>
        <w:ind w:right="282"/>
        <w:rPr>
          <w:u w:val="single"/>
        </w:rPr>
      </w:pPr>
      <w:r w:rsidRPr="00BE6E67">
        <w:rPr>
          <w:u w:val="single"/>
        </w:rPr>
        <w:t xml:space="preserve">Antikoaguliantai, trombocitų </w:t>
      </w:r>
      <w:proofErr w:type="spellStart"/>
      <w:r w:rsidRPr="00BE6E67">
        <w:rPr>
          <w:u w:val="single"/>
        </w:rPr>
        <w:t>agregacijos</w:t>
      </w:r>
      <w:proofErr w:type="spellEnd"/>
      <w:r w:rsidRPr="00BE6E67">
        <w:rPr>
          <w:u w:val="single"/>
        </w:rPr>
        <w:t xml:space="preserve"> inhibitoriai, SSRI, SNRI ir NV</w:t>
      </w:r>
      <w:r w:rsidR="00A14AC7" w:rsidRPr="00BE6E67">
        <w:rPr>
          <w:u w:val="single"/>
        </w:rPr>
        <w:t>P</w:t>
      </w:r>
      <w:r w:rsidRPr="00BE6E67">
        <w:rPr>
          <w:u w:val="single"/>
        </w:rPr>
        <w:t xml:space="preserve">NU </w:t>
      </w:r>
    </w:p>
    <w:p w14:paraId="5CCE52A0" w14:textId="753E9B42" w:rsidR="000E1E8B" w:rsidRPr="00BE6E67" w:rsidRDefault="000E1E8B" w:rsidP="000E1E8B">
      <w:pPr>
        <w:tabs>
          <w:tab w:val="left" w:pos="9214"/>
        </w:tabs>
        <w:spacing w:line="240" w:lineRule="auto"/>
        <w:ind w:right="282"/>
      </w:pPr>
      <w:r w:rsidRPr="00BE6E67">
        <w:t xml:space="preserve">Dėl padidėjusios kraujavimo rizikos </w:t>
      </w:r>
      <w:proofErr w:type="spellStart"/>
      <w:r w:rsidRPr="00BE6E67">
        <w:t>apiksabano</w:t>
      </w:r>
      <w:proofErr w:type="spellEnd"/>
      <w:r w:rsidRPr="00BE6E67">
        <w:t xml:space="preserve"> </w:t>
      </w:r>
      <w:r w:rsidR="00A14AC7" w:rsidRPr="00BE6E67">
        <w:t xml:space="preserve">draudžiama </w:t>
      </w:r>
      <w:r w:rsidRPr="00BE6E67">
        <w:t xml:space="preserve">vartoti kartu su jokiais kitais antikoaguliantais išskyrus ypatingas sąlygas keičiant gydymą antikoaguliantais, kai </w:t>
      </w:r>
      <w:proofErr w:type="spellStart"/>
      <w:r w:rsidRPr="00BE6E67">
        <w:t>nefrakcionuotas</w:t>
      </w:r>
      <w:proofErr w:type="spellEnd"/>
      <w:r w:rsidRPr="00BE6E67">
        <w:t xml:space="preserve"> heparinas vartojamas tokiomis dozėmis, kurios reikalingos centrinės venos ar arterijos kateterio </w:t>
      </w:r>
      <w:r w:rsidR="00EB691F" w:rsidRPr="00BE6E67">
        <w:t xml:space="preserve">praeinamumo </w:t>
      </w:r>
      <w:r w:rsidRPr="00BE6E67">
        <w:t xml:space="preserve">palaikymui arba kai </w:t>
      </w:r>
      <w:proofErr w:type="spellStart"/>
      <w:r w:rsidRPr="00BE6E67">
        <w:t>nefrakcionuotas</w:t>
      </w:r>
      <w:proofErr w:type="spellEnd"/>
      <w:r w:rsidRPr="00BE6E67">
        <w:t xml:space="preserve"> heparinas skiriamas prieširdžių virpėjimo </w:t>
      </w:r>
      <w:proofErr w:type="spellStart"/>
      <w:r w:rsidRPr="00BE6E67">
        <w:t>katetrinės</w:t>
      </w:r>
      <w:proofErr w:type="spellEnd"/>
      <w:r w:rsidRPr="00BE6E67">
        <w:t xml:space="preserve"> </w:t>
      </w:r>
      <w:proofErr w:type="spellStart"/>
      <w:r w:rsidRPr="00BE6E67">
        <w:t>abliacijos</w:t>
      </w:r>
      <w:proofErr w:type="spellEnd"/>
      <w:r w:rsidRPr="00BE6E67">
        <w:t xml:space="preserve"> metu (žr. 4.3</w:t>
      </w:r>
      <w:r w:rsidR="00342B39" w:rsidRPr="00BE6E67">
        <w:t> </w:t>
      </w:r>
      <w:r w:rsidRPr="00BE6E67">
        <w:t>skyrių).</w:t>
      </w:r>
    </w:p>
    <w:p w14:paraId="7244BA36" w14:textId="77777777" w:rsidR="000E1E8B" w:rsidRPr="00BE6E67" w:rsidRDefault="000E1E8B" w:rsidP="000E1E8B">
      <w:pPr>
        <w:tabs>
          <w:tab w:val="left" w:pos="9214"/>
        </w:tabs>
        <w:spacing w:line="240" w:lineRule="auto"/>
        <w:ind w:right="282"/>
      </w:pPr>
    </w:p>
    <w:p w14:paraId="51A88DA5" w14:textId="597608B4" w:rsidR="000E1E8B" w:rsidRPr="00BE6E67" w:rsidRDefault="000E1E8B" w:rsidP="000E1E8B">
      <w:pPr>
        <w:tabs>
          <w:tab w:val="left" w:pos="9214"/>
        </w:tabs>
        <w:spacing w:line="240" w:lineRule="auto"/>
        <w:ind w:right="282"/>
      </w:pPr>
      <w:r w:rsidRPr="00BE6E67">
        <w:t xml:space="preserve">Po </w:t>
      </w:r>
      <w:proofErr w:type="spellStart"/>
      <w:r w:rsidRPr="00BE6E67">
        <w:t>enoksaparino</w:t>
      </w:r>
      <w:proofErr w:type="spellEnd"/>
      <w:r w:rsidRPr="00BE6E67">
        <w:t xml:space="preserve"> (vienkartinė 40</w:t>
      </w:r>
      <w:r w:rsidR="00715BB3" w:rsidRPr="00BE6E67">
        <w:t> mg</w:t>
      </w:r>
      <w:r w:rsidRPr="00BE6E67">
        <w:t xml:space="preserve"> dozė) pavartojimo kartu su </w:t>
      </w:r>
      <w:proofErr w:type="spellStart"/>
      <w:r w:rsidRPr="00BE6E67">
        <w:t>apiksabanu</w:t>
      </w:r>
      <w:proofErr w:type="spellEnd"/>
      <w:r w:rsidRPr="00BE6E67">
        <w:t xml:space="preserve"> (5</w:t>
      </w:r>
      <w:r w:rsidR="00715BB3" w:rsidRPr="00BE6E67">
        <w:t> mg</w:t>
      </w:r>
      <w:r w:rsidRPr="00BE6E67">
        <w:t xml:space="preserve"> vienkartinė dozė), buvo stebėtas adityvus poveikis </w:t>
      </w:r>
      <w:proofErr w:type="spellStart"/>
      <w:r w:rsidRPr="00BE6E67">
        <w:t>anti-Xa</w:t>
      </w:r>
      <w:proofErr w:type="spellEnd"/>
      <w:r w:rsidRPr="00BE6E67">
        <w:t xml:space="preserve"> faktoriaus aktyvumui. </w:t>
      </w:r>
    </w:p>
    <w:p w14:paraId="4A4EDFA9" w14:textId="77777777" w:rsidR="000E1E8B" w:rsidRPr="00BE6E67" w:rsidRDefault="000E1E8B" w:rsidP="000E1E8B">
      <w:pPr>
        <w:tabs>
          <w:tab w:val="left" w:pos="9214"/>
        </w:tabs>
        <w:spacing w:line="240" w:lineRule="auto"/>
        <w:ind w:right="282"/>
      </w:pPr>
    </w:p>
    <w:p w14:paraId="4EE745BD" w14:textId="3C53CE05" w:rsidR="000E1E8B" w:rsidRPr="00BE6E67" w:rsidRDefault="000E1E8B" w:rsidP="000E1E8B">
      <w:pPr>
        <w:tabs>
          <w:tab w:val="left" w:pos="9214"/>
        </w:tabs>
        <w:spacing w:line="240" w:lineRule="auto"/>
        <w:ind w:right="282"/>
      </w:pPr>
      <w:proofErr w:type="spellStart"/>
      <w:r w:rsidRPr="00BE6E67">
        <w:t>Apiksabano</w:t>
      </w:r>
      <w:proofErr w:type="spellEnd"/>
      <w:r w:rsidRPr="00BE6E67">
        <w:t xml:space="preserve"> skiriant kartu su vieną kartą per parą vartojama</w:t>
      </w:r>
      <w:r w:rsidR="00872128" w:rsidRPr="00BE6E67">
        <w:t> 325</w:t>
      </w:r>
      <w:r w:rsidR="00715BB3" w:rsidRPr="00BE6E67">
        <w:t> mg</w:t>
      </w:r>
      <w:r w:rsidRPr="00BE6E67">
        <w:t xml:space="preserve"> ASR doze, </w:t>
      </w:r>
      <w:proofErr w:type="spellStart"/>
      <w:r w:rsidRPr="00BE6E67">
        <w:t>farmakokinetinės</w:t>
      </w:r>
      <w:proofErr w:type="spellEnd"/>
      <w:r w:rsidRPr="00BE6E67">
        <w:t xml:space="preserve"> ar </w:t>
      </w:r>
      <w:proofErr w:type="spellStart"/>
      <w:r w:rsidRPr="00BE6E67">
        <w:t>farmakodinaminės</w:t>
      </w:r>
      <w:proofErr w:type="spellEnd"/>
      <w:r w:rsidRPr="00BE6E67">
        <w:t xml:space="preserve"> sąveikos nenustatyta. </w:t>
      </w:r>
    </w:p>
    <w:p w14:paraId="196B3A5B" w14:textId="77777777" w:rsidR="000E1E8B" w:rsidRPr="00BE6E67" w:rsidRDefault="000E1E8B" w:rsidP="000E1E8B">
      <w:pPr>
        <w:tabs>
          <w:tab w:val="left" w:pos="9214"/>
        </w:tabs>
        <w:spacing w:line="240" w:lineRule="auto"/>
        <w:ind w:right="282"/>
      </w:pPr>
    </w:p>
    <w:p w14:paraId="41AA6E9B" w14:textId="52CD9E5C" w:rsidR="000E1E8B" w:rsidRPr="00BE6E67" w:rsidRDefault="000E1E8B" w:rsidP="000E1E8B">
      <w:pPr>
        <w:tabs>
          <w:tab w:val="left" w:pos="9214"/>
        </w:tabs>
        <w:spacing w:line="240" w:lineRule="auto"/>
        <w:ind w:right="282"/>
      </w:pPr>
      <w:r w:rsidRPr="00BE6E67">
        <w:t xml:space="preserve">I fazės klinikinių tyrimų metu </w:t>
      </w:r>
      <w:proofErr w:type="spellStart"/>
      <w:r w:rsidRPr="00BE6E67">
        <w:t>apiksabano</w:t>
      </w:r>
      <w:proofErr w:type="spellEnd"/>
      <w:r w:rsidRPr="00BE6E67">
        <w:t xml:space="preserve"> skiriant kartu su </w:t>
      </w:r>
      <w:proofErr w:type="spellStart"/>
      <w:r w:rsidRPr="00BE6E67">
        <w:t>klopidogreliu</w:t>
      </w:r>
      <w:proofErr w:type="spellEnd"/>
      <w:r w:rsidRPr="00BE6E67">
        <w:t xml:space="preserve"> (75</w:t>
      </w:r>
      <w:r w:rsidR="00715BB3" w:rsidRPr="00BE6E67">
        <w:t> mg</w:t>
      </w:r>
      <w:r w:rsidRPr="00BE6E67">
        <w:t xml:space="preserve"> vieną kartą per parą) arba kartu su vieną kartą per parą vartojamu 75</w:t>
      </w:r>
      <w:r w:rsidR="00715BB3" w:rsidRPr="00BE6E67">
        <w:t> mg</w:t>
      </w:r>
      <w:r w:rsidRPr="00BE6E67">
        <w:t xml:space="preserve"> </w:t>
      </w:r>
      <w:proofErr w:type="spellStart"/>
      <w:r w:rsidRPr="00BE6E67">
        <w:t>klopidogrelio</w:t>
      </w:r>
      <w:proofErr w:type="spellEnd"/>
      <w:r w:rsidRPr="00BE6E67">
        <w:t xml:space="preserve"> ir 162</w:t>
      </w:r>
      <w:r w:rsidR="00715BB3" w:rsidRPr="00BE6E67">
        <w:t> mg</w:t>
      </w:r>
      <w:r w:rsidRPr="00BE6E67">
        <w:t xml:space="preserve"> ASR deriniu</w:t>
      </w:r>
      <w:r w:rsidR="00334BBE" w:rsidRPr="00BE6E67">
        <w:t xml:space="preserve"> arba su </w:t>
      </w:r>
      <w:proofErr w:type="spellStart"/>
      <w:r w:rsidR="00334BBE" w:rsidRPr="00BE6E67">
        <w:t>pra</w:t>
      </w:r>
      <w:r w:rsidR="00023075" w:rsidRPr="00BE6E67">
        <w:t>z</w:t>
      </w:r>
      <w:r w:rsidR="00334BBE" w:rsidRPr="00BE6E67">
        <w:t>ugreliu</w:t>
      </w:r>
      <w:proofErr w:type="spellEnd"/>
      <w:r w:rsidR="00334BBE" w:rsidRPr="00BE6E67">
        <w:t xml:space="preserve"> (iš pradžių 60</w:t>
      </w:r>
      <w:r w:rsidR="00715BB3" w:rsidRPr="00BE6E67">
        <w:t> mg</w:t>
      </w:r>
      <w:r w:rsidR="00334BBE" w:rsidRPr="00BE6E67">
        <w:t>, o vėliau – 10</w:t>
      </w:r>
      <w:r w:rsidR="00715BB3" w:rsidRPr="00BE6E67">
        <w:t> mg</w:t>
      </w:r>
      <w:r w:rsidR="00334BBE" w:rsidRPr="00BE6E67">
        <w:t xml:space="preserve"> vieną kartą per parą)</w:t>
      </w:r>
      <w:r w:rsidRPr="00BE6E67">
        <w:t xml:space="preserve">, nenustatyta reikšmingų kraujavimo laiko pailgėjimo arba papildomo trombocitų </w:t>
      </w:r>
      <w:proofErr w:type="spellStart"/>
      <w:r w:rsidRPr="00BE6E67">
        <w:t>agregacijos</w:t>
      </w:r>
      <w:proofErr w:type="spellEnd"/>
      <w:r w:rsidRPr="00BE6E67">
        <w:t xml:space="preserve"> slopinimo, palyginti su trombocitų funkciją slopinančių vaistinių preparatų vartojimu be </w:t>
      </w:r>
      <w:proofErr w:type="spellStart"/>
      <w:r w:rsidRPr="00BE6E67">
        <w:t>apiksabano</w:t>
      </w:r>
      <w:proofErr w:type="spellEnd"/>
      <w:r w:rsidRPr="00BE6E67">
        <w:t xml:space="preserve">. Krešėjimo tyrimų (PL, INR ir </w:t>
      </w:r>
      <w:proofErr w:type="spellStart"/>
      <w:r w:rsidRPr="00BE6E67">
        <w:t>aDTL</w:t>
      </w:r>
      <w:proofErr w:type="spellEnd"/>
      <w:r w:rsidRPr="00BE6E67">
        <w:t xml:space="preserve">) rodmenų padidėjimas atitiko vieno </w:t>
      </w:r>
      <w:proofErr w:type="spellStart"/>
      <w:r w:rsidRPr="00BE6E67">
        <w:t>apiksabano</w:t>
      </w:r>
      <w:proofErr w:type="spellEnd"/>
      <w:r w:rsidRPr="00BE6E67">
        <w:t xml:space="preserve"> poveikį.</w:t>
      </w:r>
    </w:p>
    <w:p w14:paraId="4261F6F7" w14:textId="77777777" w:rsidR="000E1E8B" w:rsidRPr="00BE6E67" w:rsidRDefault="000E1E8B" w:rsidP="000E1E8B">
      <w:pPr>
        <w:tabs>
          <w:tab w:val="left" w:pos="9214"/>
        </w:tabs>
        <w:spacing w:line="240" w:lineRule="auto"/>
        <w:ind w:right="282"/>
      </w:pPr>
    </w:p>
    <w:p w14:paraId="434C4696" w14:textId="1EA7D780" w:rsidR="000E1E8B" w:rsidRPr="00BE6E67" w:rsidRDefault="000E1E8B" w:rsidP="000E1E8B">
      <w:pPr>
        <w:tabs>
          <w:tab w:val="left" w:pos="9214"/>
        </w:tabs>
        <w:spacing w:line="240" w:lineRule="auto"/>
        <w:ind w:right="282"/>
      </w:pPr>
      <w:r w:rsidRPr="00BE6E67">
        <w:t>P-</w:t>
      </w:r>
      <w:proofErr w:type="spellStart"/>
      <w:r w:rsidRPr="00BE6E67">
        <w:t>gp</w:t>
      </w:r>
      <w:proofErr w:type="spellEnd"/>
      <w:r w:rsidRPr="00BE6E67">
        <w:t xml:space="preserve"> inhibitoriaus </w:t>
      </w:r>
      <w:proofErr w:type="spellStart"/>
      <w:r w:rsidRPr="00BE6E67">
        <w:t>naprokseno</w:t>
      </w:r>
      <w:proofErr w:type="spellEnd"/>
      <w:r w:rsidRPr="00BE6E67">
        <w:t xml:space="preserve"> (500</w:t>
      </w:r>
      <w:r w:rsidR="00715BB3" w:rsidRPr="00BE6E67">
        <w:t> mg</w:t>
      </w:r>
      <w:r w:rsidRPr="00BE6E67">
        <w:t xml:space="preserve">) vartojimas </w:t>
      </w:r>
      <w:proofErr w:type="spellStart"/>
      <w:r w:rsidRPr="00BE6E67">
        <w:t>apiksabano</w:t>
      </w:r>
      <w:proofErr w:type="spellEnd"/>
      <w:r w:rsidRPr="00BE6E67">
        <w:t xml:space="preserve"> vidutinius AUC ir </w:t>
      </w:r>
      <w:proofErr w:type="spellStart"/>
      <w:r w:rsidRPr="00BE6E67">
        <w:t>C</w:t>
      </w:r>
      <w:r w:rsidRPr="00BE6E67">
        <w:rPr>
          <w:vertAlign w:val="subscript"/>
        </w:rPr>
        <w:t>max</w:t>
      </w:r>
      <w:proofErr w:type="spellEnd"/>
      <w:r w:rsidRPr="00BE6E67">
        <w:t xml:space="preserve"> padidino atitinkamai 1,5</w:t>
      </w:r>
      <w:r w:rsidR="00342B39" w:rsidRPr="00BE6E67">
        <w:t> </w:t>
      </w:r>
      <w:r w:rsidRPr="00BE6E67">
        <w:t>karto ir 1,6</w:t>
      </w:r>
      <w:r w:rsidR="00342B39" w:rsidRPr="00BE6E67">
        <w:t> </w:t>
      </w:r>
      <w:r w:rsidRPr="00BE6E67">
        <w:t xml:space="preserve">karto. Atitinkamai padidėjo su </w:t>
      </w:r>
      <w:proofErr w:type="spellStart"/>
      <w:r w:rsidRPr="00BE6E67">
        <w:t>apiksabano</w:t>
      </w:r>
      <w:proofErr w:type="spellEnd"/>
      <w:r w:rsidRPr="00BE6E67">
        <w:t xml:space="preserve"> poveikiu susijusių krešėjimo tyrimų rezultatai. </w:t>
      </w:r>
      <w:proofErr w:type="spellStart"/>
      <w:r w:rsidRPr="00BE6E67">
        <w:t>Naprokseno</w:t>
      </w:r>
      <w:proofErr w:type="spellEnd"/>
      <w:r w:rsidRPr="00BE6E67">
        <w:t xml:space="preserve"> poveikio </w:t>
      </w:r>
      <w:proofErr w:type="spellStart"/>
      <w:r w:rsidRPr="00BE6E67">
        <w:t>arachidono</w:t>
      </w:r>
      <w:proofErr w:type="spellEnd"/>
      <w:r w:rsidRPr="00BE6E67">
        <w:t xml:space="preserve"> rūgšties sukeltai trombocitų </w:t>
      </w:r>
      <w:proofErr w:type="spellStart"/>
      <w:r w:rsidRPr="00BE6E67">
        <w:t>agregacijai</w:t>
      </w:r>
      <w:proofErr w:type="spellEnd"/>
      <w:r w:rsidRPr="00BE6E67">
        <w:t xml:space="preserve"> pokyčių nepastebėta, taip pat nepastebėta kliniškai reikšmingai pailgėjusio kraujavimo laiko atvejų, kai </w:t>
      </w:r>
      <w:proofErr w:type="spellStart"/>
      <w:r w:rsidRPr="00BE6E67">
        <w:t>apiksabano</w:t>
      </w:r>
      <w:proofErr w:type="spellEnd"/>
      <w:r w:rsidRPr="00BE6E67">
        <w:t xml:space="preserve"> buvo skiriama kartu su </w:t>
      </w:r>
      <w:proofErr w:type="spellStart"/>
      <w:r w:rsidRPr="00BE6E67">
        <w:t>naproksenu</w:t>
      </w:r>
      <w:proofErr w:type="spellEnd"/>
      <w:r w:rsidRPr="00BE6E67">
        <w:t xml:space="preserve">. </w:t>
      </w:r>
    </w:p>
    <w:p w14:paraId="603CAEB3" w14:textId="77777777" w:rsidR="00164F76" w:rsidRPr="00BE6E67" w:rsidRDefault="00164F76" w:rsidP="000E1E8B">
      <w:pPr>
        <w:tabs>
          <w:tab w:val="left" w:pos="9214"/>
        </w:tabs>
        <w:spacing w:line="240" w:lineRule="auto"/>
        <w:ind w:right="282"/>
      </w:pPr>
    </w:p>
    <w:p w14:paraId="1306EA70" w14:textId="03BBDCCA" w:rsidR="000E1E8B" w:rsidRPr="00BE6E67" w:rsidRDefault="000E1E8B" w:rsidP="000E1E8B">
      <w:pPr>
        <w:tabs>
          <w:tab w:val="left" w:pos="9214"/>
        </w:tabs>
        <w:spacing w:line="240" w:lineRule="auto"/>
        <w:ind w:right="282"/>
      </w:pPr>
      <w:r w:rsidRPr="00BE6E67">
        <w:t xml:space="preserve">Nepaisant šių duomenų, kartu su </w:t>
      </w:r>
      <w:proofErr w:type="spellStart"/>
      <w:r w:rsidRPr="00BE6E67">
        <w:t>apiksabanu</w:t>
      </w:r>
      <w:proofErr w:type="spellEnd"/>
      <w:r w:rsidRPr="00BE6E67">
        <w:t xml:space="preserve"> vartojant trombocitų </w:t>
      </w:r>
      <w:proofErr w:type="spellStart"/>
      <w:r w:rsidRPr="00BE6E67">
        <w:t>agregaciją</w:t>
      </w:r>
      <w:proofErr w:type="spellEnd"/>
      <w:r w:rsidRPr="00BE6E67">
        <w:t xml:space="preserve"> slopinančių vaistinių preparatų, kai kuriems asmenims gali pasireikšti ryškesnis </w:t>
      </w:r>
      <w:proofErr w:type="spellStart"/>
      <w:r w:rsidRPr="00BE6E67">
        <w:t>farmakodinaminis</w:t>
      </w:r>
      <w:proofErr w:type="spellEnd"/>
      <w:r w:rsidRPr="00BE6E67">
        <w:t xml:space="preserve"> poveikis. </w:t>
      </w:r>
      <w:proofErr w:type="spellStart"/>
      <w:r w:rsidR="00334BBE" w:rsidRPr="00BE6E67">
        <w:t>Apiksabano</w:t>
      </w:r>
      <w:proofErr w:type="spellEnd"/>
      <w:r w:rsidR="00E26B6E" w:rsidRPr="00BE6E67">
        <w:t xml:space="preserve"> </w:t>
      </w:r>
      <w:r w:rsidRPr="00BE6E67">
        <w:t>reikia atsargiai vartoti kartu su SSRI arba SNRI, NV</w:t>
      </w:r>
      <w:r w:rsidR="00A14AC7" w:rsidRPr="00BE6E67">
        <w:t>P</w:t>
      </w:r>
      <w:r w:rsidRPr="00BE6E67">
        <w:t>NU, ASR ir (arba) P2Y2 inhibitoriais, kadangi šie vaistiniai preparatai paprastai didina kraujavimo riziką (žr. 4.4</w:t>
      </w:r>
      <w:r w:rsidR="00342B39" w:rsidRPr="00BE6E67">
        <w:t> </w:t>
      </w:r>
      <w:r w:rsidRPr="00BE6E67">
        <w:t xml:space="preserve">skyrių). </w:t>
      </w:r>
    </w:p>
    <w:p w14:paraId="0B5C8343" w14:textId="77777777" w:rsidR="000E1E8B" w:rsidRPr="00BE6E67" w:rsidRDefault="000E1E8B" w:rsidP="000E1E8B">
      <w:pPr>
        <w:tabs>
          <w:tab w:val="left" w:pos="9214"/>
        </w:tabs>
        <w:spacing w:line="240" w:lineRule="auto"/>
        <w:ind w:right="282"/>
      </w:pPr>
    </w:p>
    <w:p w14:paraId="77245A22" w14:textId="5911DDAA" w:rsidR="000E1E8B" w:rsidRPr="00BE6E67" w:rsidRDefault="000E1E8B" w:rsidP="000E1E8B">
      <w:pPr>
        <w:tabs>
          <w:tab w:val="left" w:pos="9214"/>
        </w:tabs>
        <w:spacing w:line="240" w:lineRule="auto"/>
        <w:ind w:right="282"/>
      </w:pPr>
      <w:r w:rsidRPr="00BE6E67">
        <w:t xml:space="preserve">Apie </w:t>
      </w:r>
      <w:proofErr w:type="spellStart"/>
      <w:r w:rsidR="00991665" w:rsidRPr="00BE6E67">
        <w:t>apiksabano</w:t>
      </w:r>
      <w:proofErr w:type="spellEnd"/>
      <w:r w:rsidRPr="00BE6E67">
        <w:t xml:space="preserve"> vartojimą kartu su trombocitų </w:t>
      </w:r>
      <w:proofErr w:type="spellStart"/>
      <w:r w:rsidRPr="00BE6E67">
        <w:t>agregacijos</w:t>
      </w:r>
      <w:proofErr w:type="spellEnd"/>
      <w:r w:rsidRPr="00BE6E67">
        <w:t xml:space="preserve"> inhibitoriais (tokiais, kaip </w:t>
      </w:r>
      <w:proofErr w:type="spellStart"/>
      <w:r w:rsidRPr="00BE6E67">
        <w:t>GPIIb</w:t>
      </w:r>
      <w:proofErr w:type="spellEnd"/>
      <w:r w:rsidRPr="00BE6E67">
        <w:t xml:space="preserve"> / </w:t>
      </w:r>
      <w:proofErr w:type="spellStart"/>
      <w:r w:rsidRPr="00BE6E67">
        <w:t>IIIa</w:t>
      </w:r>
      <w:proofErr w:type="spellEnd"/>
      <w:r w:rsidRPr="00BE6E67">
        <w:t xml:space="preserve"> receptorių antagonistai, </w:t>
      </w:r>
      <w:proofErr w:type="spellStart"/>
      <w:r w:rsidRPr="00BE6E67">
        <w:t>dipiridamolis</w:t>
      </w:r>
      <w:proofErr w:type="spellEnd"/>
      <w:r w:rsidRPr="00BE6E67">
        <w:t xml:space="preserve">, </w:t>
      </w:r>
      <w:proofErr w:type="spellStart"/>
      <w:r w:rsidRPr="00BE6E67">
        <w:t>dekstranas</w:t>
      </w:r>
      <w:proofErr w:type="spellEnd"/>
      <w:r w:rsidRPr="00BE6E67">
        <w:t xml:space="preserve"> ir </w:t>
      </w:r>
      <w:proofErr w:type="spellStart"/>
      <w:r w:rsidRPr="00BE6E67">
        <w:t>sulfinpirazonas</w:t>
      </w:r>
      <w:proofErr w:type="spellEnd"/>
      <w:r w:rsidRPr="00BE6E67">
        <w:t xml:space="preserve">) arba </w:t>
      </w:r>
      <w:proofErr w:type="spellStart"/>
      <w:r w:rsidRPr="00BE6E67">
        <w:t>tromboliziniais</w:t>
      </w:r>
      <w:proofErr w:type="spellEnd"/>
      <w:r w:rsidRPr="00BE6E67">
        <w:t xml:space="preserve"> vaistiniais preparatais pat</w:t>
      </w:r>
      <w:r w:rsidR="00872128" w:rsidRPr="00BE6E67">
        <w:t>irties yra nedaug</w:t>
      </w:r>
      <w:r w:rsidR="00991665" w:rsidRPr="00BE6E67">
        <w:t xml:space="preserve">. </w:t>
      </w:r>
      <w:r w:rsidR="00991665" w:rsidRPr="00BE6E67">
        <w:rPr>
          <w:rFonts w:eastAsia="TimesNewRoman"/>
          <w:snapToGrid/>
          <w:szCs w:val="22"/>
          <w:lang w:eastAsia="lt-LT"/>
        </w:rPr>
        <w:t xml:space="preserve">Kadangi tokie vaistiniai preparatai didina kraujavimo riziką, šių preparatų vartoti kartu su </w:t>
      </w:r>
      <w:proofErr w:type="spellStart"/>
      <w:r w:rsidR="00991665" w:rsidRPr="00BE6E67">
        <w:rPr>
          <w:rFonts w:eastAsia="TimesNewRoman"/>
          <w:snapToGrid/>
          <w:szCs w:val="22"/>
          <w:lang w:eastAsia="lt-LT"/>
        </w:rPr>
        <w:t>apiksabanu</w:t>
      </w:r>
      <w:proofErr w:type="spellEnd"/>
      <w:r w:rsidR="00991665" w:rsidRPr="00BE6E67">
        <w:rPr>
          <w:rFonts w:eastAsia="TimesNewRoman"/>
          <w:snapToGrid/>
          <w:szCs w:val="22"/>
          <w:lang w:eastAsia="lt-LT"/>
        </w:rPr>
        <w:t xml:space="preserve"> nerekomenduojama</w:t>
      </w:r>
      <w:r w:rsidRPr="00BE6E67">
        <w:t xml:space="preserve"> (žr. 4.4</w:t>
      </w:r>
      <w:r w:rsidR="00342B39" w:rsidRPr="00BE6E67">
        <w:t> </w:t>
      </w:r>
      <w:r w:rsidRPr="00BE6E67">
        <w:t xml:space="preserve">skyrių). </w:t>
      </w:r>
    </w:p>
    <w:p w14:paraId="48A2BE6A" w14:textId="77777777" w:rsidR="000E1E8B" w:rsidRPr="00BE6E67" w:rsidRDefault="000E1E8B" w:rsidP="000E1E8B">
      <w:pPr>
        <w:tabs>
          <w:tab w:val="left" w:pos="9214"/>
        </w:tabs>
        <w:spacing w:line="240" w:lineRule="auto"/>
        <w:ind w:right="282"/>
      </w:pPr>
    </w:p>
    <w:p w14:paraId="5350F9CE" w14:textId="18985300" w:rsidR="00F86942" w:rsidRPr="00BE6E67" w:rsidRDefault="00F86942" w:rsidP="000E1E8B">
      <w:pPr>
        <w:tabs>
          <w:tab w:val="left" w:pos="9214"/>
        </w:tabs>
        <w:spacing w:line="240" w:lineRule="auto"/>
        <w:ind w:right="282"/>
      </w:pPr>
      <w:r w:rsidRPr="00BE6E67">
        <w:t xml:space="preserve">Tyrimo CV185325 metu 12 pacientų vaikų, kurie vienu metu buvo gydomi </w:t>
      </w:r>
      <w:proofErr w:type="spellStart"/>
      <w:r w:rsidRPr="00BE6E67">
        <w:t>apiksabanu</w:t>
      </w:r>
      <w:proofErr w:type="spellEnd"/>
      <w:r w:rsidRPr="00BE6E67">
        <w:t xml:space="preserve"> ir ASR ≤</w:t>
      </w:r>
      <w:r w:rsidR="00342B39" w:rsidRPr="00BE6E67">
        <w:t> </w:t>
      </w:r>
      <w:r w:rsidRPr="00BE6E67">
        <w:t>165</w:t>
      </w:r>
      <w:r w:rsidR="00715BB3" w:rsidRPr="00BE6E67">
        <w:t> mg</w:t>
      </w:r>
      <w:r w:rsidRPr="00BE6E67">
        <w:t xml:space="preserve"> per parą, kliniškai svarbių kraujavimo reiškinių nenustatyta.</w:t>
      </w:r>
    </w:p>
    <w:p w14:paraId="0C0863D4" w14:textId="77777777" w:rsidR="00F86942" w:rsidRPr="00BE6E67" w:rsidRDefault="00F86942" w:rsidP="000E1E8B">
      <w:pPr>
        <w:tabs>
          <w:tab w:val="left" w:pos="9214"/>
        </w:tabs>
        <w:spacing w:line="240" w:lineRule="auto"/>
        <w:ind w:right="282"/>
      </w:pPr>
    </w:p>
    <w:p w14:paraId="266FD049" w14:textId="77777777" w:rsidR="000E1E8B" w:rsidRPr="00BE6E67" w:rsidRDefault="000E1E8B" w:rsidP="000E1E8B">
      <w:pPr>
        <w:tabs>
          <w:tab w:val="left" w:pos="9214"/>
        </w:tabs>
        <w:spacing w:line="240" w:lineRule="auto"/>
        <w:ind w:right="282"/>
        <w:rPr>
          <w:u w:val="single"/>
        </w:rPr>
      </w:pPr>
      <w:r w:rsidRPr="00BE6E67">
        <w:rPr>
          <w:u w:val="single"/>
        </w:rPr>
        <w:t xml:space="preserve">Kiti kartu vartojami vaistiniai preparatai </w:t>
      </w:r>
    </w:p>
    <w:p w14:paraId="2A9649F3" w14:textId="0836C5CB" w:rsidR="000E1E8B" w:rsidRPr="00BE6E67" w:rsidRDefault="000E1E8B" w:rsidP="000E1E8B">
      <w:pPr>
        <w:tabs>
          <w:tab w:val="left" w:pos="9214"/>
        </w:tabs>
        <w:spacing w:line="240" w:lineRule="auto"/>
        <w:ind w:right="282"/>
      </w:pPr>
      <w:proofErr w:type="spellStart"/>
      <w:r w:rsidRPr="00BE6E67">
        <w:t>Apiksabano</w:t>
      </w:r>
      <w:proofErr w:type="spellEnd"/>
      <w:r w:rsidRPr="00BE6E67">
        <w:t xml:space="preserve"> skiriant kartu su </w:t>
      </w:r>
      <w:proofErr w:type="spellStart"/>
      <w:r w:rsidRPr="00BE6E67">
        <w:t>atenololiu</w:t>
      </w:r>
      <w:proofErr w:type="spellEnd"/>
      <w:r w:rsidRPr="00BE6E67">
        <w:t xml:space="preserve"> arba </w:t>
      </w:r>
      <w:proofErr w:type="spellStart"/>
      <w:r w:rsidRPr="00BE6E67">
        <w:t>famotidinu</w:t>
      </w:r>
      <w:proofErr w:type="spellEnd"/>
      <w:r w:rsidRPr="00BE6E67">
        <w:t xml:space="preserve">, kliniškai reikšmingos </w:t>
      </w:r>
      <w:proofErr w:type="spellStart"/>
      <w:r w:rsidRPr="00BE6E67">
        <w:t>farmakokinetinės</w:t>
      </w:r>
      <w:proofErr w:type="spellEnd"/>
      <w:r w:rsidRPr="00BE6E67">
        <w:t xml:space="preserve"> ar </w:t>
      </w:r>
      <w:proofErr w:type="spellStart"/>
      <w:r w:rsidRPr="00BE6E67">
        <w:t>farmakodinaminės</w:t>
      </w:r>
      <w:proofErr w:type="spellEnd"/>
      <w:r w:rsidRPr="00BE6E67">
        <w:t xml:space="preserve"> sąveikos nenustatyta. </w:t>
      </w:r>
      <w:proofErr w:type="spellStart"/>
      <w:r w:rsidRPr="00BE6E67">
        <w:t>Apiksabano</w:t>
      </w:r>
      <w:proofErr w:type="spellEnd"/>
      <w:r w:rsidRPr="00BE6E67">
        <w:t xml:space="preserve"> 10</w:t>
      </w:r>
      <w:r w:rsidR="00715BB3" w:rsidRPr="00BE6E67">
        <w:t> mg</w:t>
      </w:r>
      <w:r w:rsidRPr="00BE6E67">
        <w:t xml:space="preserve"> dozę skiriant kartu su 100</w:t>
      </w:r>
      <w:r w:rsidR="00715BB3" w:rsidRPr="00BE6E67">
        <w:t> mg</w:t>
      </w:r>
      <w:r w:rsidRPr="00BE6E67">
        <w:t xml:space="preserve"> </w:t>
      </w:r>
      <w:proofErr w:type="spellStart"/>
      <w:r w:rsidRPr="00BE6E67">
        <w:t>atenololio</w:t>
      </w:r>
      <w:proofErr w:type="spellEnd"/>
      <w:r w:rsidRPr="00BE6E67">
        <w:t xml:space="preserve">, </w:t>
      </w:r>
      <w:proofErr w:type="spellStart"/>
      <w:r w:rsidRPr="00BE6E67">
        <w:t>apiksabano</w:t>
      </w:r>
      <w:proofErr w:type="spellEnd"/>
      <w:r w:rsidRPr="00BE6E67">
        <w:t xml:space="preserve"> farmakokinetika kliniškai reikšmingai nepakito. Šių abiejų vaistinių preparatų vartojant kartu, </w:t>
      </w:r>
      <w:proofErr w:type="spellStart"/>
      <w:r w:rsidRPr="00BE6E67">
        <w:t>apiksabano</w:t>
      </w:r>
      <w:proofErr w:type="spellEnd"/>
      <w:r w:rsidRPr="00BE6E67">
        <w:t xml:space="preserve"> vidutiniai AUC ir </w:t>
      </w:r>
      <w:proofErr w:type="spellStart"/>
      <w:r w:rsidRPr="00BE6E67">
        <w:t>C</w:t>
      </w:r>
      <w:r w:rsidRPr="00BE6E67">
        <w:rPr>
          <w:vertAlign w:val="subscript"/>
        </w:rPr>
        <w:t>max</w:t>
      </w:r>
      <w:proofErr w:type="spellEnd"/>
      <w:r w:rsidRPr="00BE6E67">
        <w:t xml:space="preserve"> buvo atitinkamai </w:t>
      </w:r>
      <w:r w:rsidR="00872128" w:rsidRPr="00BE6E67">
        <w:t>15</w:t>
      </w:r>
      <w:r w:rsidR="00715BB3" w:rsidRPr="00BE6E67">
        <w:t> %</w:t>
      </w:r>
      <w:r w:rsidRPr="00BE6E67">
        <w:t xml:space="preserve"> ir </w:t>
      </w:r>
      <w:r w:rsidR="00872128" w:rsidRPr="00BE6E67">
        <w:t>18</w:t>
      </w:r>
      <w:r w:rsidR="00715BB3" w:rsidRPr="00BE6E67">
        <w:t> %</w:t>
      </w:r>
      <w:r w:rsidRPr="00BE6E67">
        <w:t xml:space="preserve"> </w:t>
      </w:r>
      <w:r w:rsidRPr="00BE6E67">
        <w:lastRenderedPageBreak/>
        <w:t xml:space="preserve">mažesni nei skiriant </w:t>
      </w:r>
      <w:r w:rsidR="00872128" w:rsidRPr="00BE6E67">
        <w:t xml:space="preserve">vieno </w:t>
      </w:r>
      <w:proofErr w:type="spellStart"/>
      <w:r w:rsidR="00872128" w:rsidRPr="00BE6E67">
        <w:t>apiksabano</w:t>
      </w:r>
      <w:proofErr w:type="spellEnd"/>
      <w:r w:rsidRPr="00BE6E67">
        <w:t xml:space="preserve">. </w:t>
      </w:r>
      <w:proofErr w:type="spellStart"/>
      <w:r w:rsidRPr="00BE6E67">
        <w:t>Apiksabano</w:t>
      </w:r>
      <w:proofErr w:type="spellEnd"/>
      <w:r w:rsidRPr="00BE6E67">
        <w:t xml:space="preserve"> 10</w:t>
      </w:r>
      <w:r w:rsidR="00715BB3" w:rsidRPr="00BE6E67">
        <w:t> mg</w:t>
      </w:r>
      <w:r w:rsidRPr="00BE6E67">
        <w:t xml:space="preserve"> dozę skiriant kartu su 40</w:t>
      </w:r>
      <w:r w:rsidR="00715BB3" w:rsidRPr="00BE6E67">
        <w:t> mg</w:t>
      </w:r>
      <w:r w:rsidRPr="00BE6E67">
        <w:t xml:space="preserve"> </w:t>
      </w:r>
      <w:proofErr w:type="spellStart"/>
      <w:r w:rsidRPr="00BE6E67">
        <w:t>famotidino</w:t>
      </w:r>
      <w:proofErr w:type="spellEnd"/>
      <w:r w:rsidRPr="00BE6E67">
        <w:t xml:space="preserve">, </w:t>
      </w:r>
      <w:proofErr w:type="spellStart"/>
      <w:r w:rsidRPr="00BE6E67">
        <w:t>apiksabano</w:t>
      </w:r>
      <w:proofErr w:type="spellEnd"/>
      <w:r w:rsidRPr="00BE6E67">
        <w:t xml:space="preserve"> AUC ir </w:t>
      </w:r>
      <w:proofErr w:type="spellStart"/>
      <w:r w:rsidRPr="00BE6E67">
        <w:t>C</w:t>
      </w:r>
      <w:r w:rsidRPr="00BE6E67">
        <w:rPr>
          <w:vertAlign w:val="subscript"/>
        </w:rPr>
        <w:t>max</w:t>
      </w:r>
      <w:proofErr w:type="spellEnd"/>
      <w:r w:rsidRPr="00BE6E67">
        <w:t xml:space="preserve"> nepakito. </w:t>
      </w:r>
    </w:p>
    <w:p w14:paraId="629FC96A" w14:textId="77777777" w:rsidR="000E1E8B" w:rsidRPr="00BE6E67" w:rsidRDefault="000E1E8B" w:rsidP="000E1E8B">
      <w:pPr>
        <w:tabs>
          <w:tab w:val="left" w:pos="9214"/>
        </w:tabs>
        <w:spacing w:line="240" w:lineRule="auto"/>
        <w:ind w:right="282"/>
      </w:pPr>
    </w:p>
    <w:p w14:paraId="26FED50E" w14:textId="77777777" w:rsidR="000E1E8B" w:rsidRPr="00BE6E67" w:rsidRDefault="000E1E8B" w:rsidP="000E1E8B">
      <w:pPr>
        <w:tabs>
          <w:tab w:val="left" w:pos="9214"/>
        </w:tabs>
        <w:spacing w:line="240" w:lineRule="auto"/>
        <w:ind w:right="282"/>
        <w:rPr>
          <w:u w:val="single"/>
        </w:rPr>
      </w:pPr>
      <w:proofErr w:type="spellStart"/>
      <w:r w:rsidRPr="00BE6E67">
        <w:rPr>
          <w:u w:val="single"/>
        </w:rPr>
        <w:t>Apiksabano</w:t>
      </w:r>
      <w:proofErr w:type="spellEnd"/>
      <w:r w:rsidRPr="00BE6E67">
        <w:rPr>
          <w:u w:val="single"/>
        </w:rPr>
        <w:t xml:space="preserve"> poveikis kitiems vaistiniams preparatams </w:t>
      </w:r>
    </w:p>
    <w:p w14:paraId="194042FE" w14:textId="4308806E" w:rsidR="000E1E8B" w:rsidRPr="00BE6E67" w:rsidRDefault="000E1E8B" w:rsidP="000E1E8B">
      <w:pPr>
        <w:tabs>
          <w:tab w:val="left" w:pos="9214"/>
        </w:tabs>
        <w:spacing w:line="240" w:lineRule="auto"/>
        <w:ind w:right="282"/>
      </w:pPr>
      <w:proofErr w:type="spellStart"/>
      <w:r w:rsidRPr="00BE6E67">
        <w:rPr>
          <w:i/>
        </w:rPr>
        <w:t>In</w:t>
      </w:r>
      <w:proofErr w:type="spellEnd"/>
      <w:r w:rsidRPr="00BE6E67">
        <w:rPr>
          <w:i/>
        </w:rPr>
        <w:t xml:space="preserve"> </w:t>
      </w:r>
      <w:proofErr w:type="spellStart"/>
      <w:r w:rsidRPr="00BE6E67">
        <w:rPr>
          <w:i/>
        </w:rPr>
        <w:t>vitro</w:t>
      </w:r>
      <w:proofErr w:type="spellEnd"/>
      <w:r w:rsidRPr="00BE6E67">
        <w:t xml:space="preserve"> tyrimų metu nustatyta, kad </w:t>
      </w:r>
      <w:proofErr w:type="spellStart"/>
      <w:r w:rsidRPr="00BE6E67">
        <w:t>apiksabanas</w:t>
      </w:r>
      <w:proofErr w:type="spellEnd"/>
      <w:r w:rsidRPr="00BE6E67">
        <w:t xml:space="preserve"> neslopina CYP1A2, CYP2A6, CYP2B6, CYP2C8, CYP2C9, CYP2D6 ar CYP3A4 </w:t>
      </w:r>
      <w:proofErr w:type="spellStart"/>
      <w:r w:rsidRPr="00BE6E67">
        <w:t>izofermentų</w:t>
      </w:r>
      <w:proofErr w:type="spellEnd"/>
      <w:r w:rsidRPr="00BE6E67">
        <w:t xml:space="preserve"> aktyvumo (IC50 &gt; 45 </w:t>
      </w:r>
      <w:r w:rsidR="00872128" w:rsidRPr="00BE6E67">
        <w:t>µ</w:t>
      </w:r>
      <w:r w:rsidRPr="00BE6E67">
        <w:t xml:space="preserve">M) ir silpnai slopina CYP2C19 </w:t>
      </w:r>
      <w:proofErr w:type="spellStart"/>
      <w:r w:rsidRPr="00BE6E67">
        <w:t>izofermento</w:t>
      </w:r>
      <w:proofErr w:type="spellEnd"/>
      <w:r w:rsidRPr="00BE6E67">
        <w:t xml:space="preserve"> aktyvumą (IC50</w:t>
      </w:r>
      <w:r w:rsidR="00023075" w:rsidRPr="00BE6E67">
        <w:t> </w:t>
      </w:r>
      <w:r w:rsidRPr="00BE6E67">
        <w:t>&gt;</w:t>
      </w:r>
      <w:r w:rsidR="00023075" w:rsidRPr="00BE6E67">
        <w:t> </w:t>
      </w:r>
      <w:r w:rsidRPr="00BE6E67">
        <w:t>20 </w:t>
      </w:r>
      <w:r w:rsidR="00872128" w:rsidRPr="00BE6E67">
        <w:t>µ</w:t>
      </w:r>
      <w:r w:rsidRPr="00BE6E67">
        <w:t>M), kai vaist</w:t>
      </w:r>
      <w:r w:rsidR="002F6DD5" w:rsidRPr="00BE6E67">
        <w:t>inio preparat</w:t>
      </w:r>
      <w:r w:rsidRPr="00BE6E67">
        <w:t>o koncentracija yra reikšmingai didesnė nei pacient</w:t>
      </w:r>
      <w:r w:rsidR="002F6DD5" w:rsidRPr="00BE6E67">
        <w:t>ams nustatyta</w:t>
      </w:r>
      <w:r w:rsidRPr="00BE6E67">
        <w:t xml:space="preserve"> didžiausia koncentracija plazmoje. </w:t>
      </w:r>
      <w:proofErr w:type="spellStart"/>
      <w:r w:rsidRPr="00BE6E67">
        <w:t>Apiksabanas</w:t>
      </w:r>
      <w:proofErr w:type="spellEnd"/>
      <w:r w:rsidRPr="00BE6E67">
        <w:t xml:space="preserve"> neindukavo CYP1A2, CYP2B6, CYP3A4/5 </w:t>
      </w:r>
      <w:proofErr w:type="spellStart"/>
      <w:r w:rsidRPr="00BE6E67">
        <w:t>izofermentų</w:t>
      </w:r>
      <w:proofErr w:type="spellEnd"/>
      <w:r w:rsidRPr="00BE6E67">
        <w:t>, kai jo koncentracija buvo iki 20 </w:t>
      </w:r>
      <w:r w:rsidR="002F6DD5" w:rsidRPr="00BE6E67">
        <w:t>µ</w:t>
      </w:r>
      <w:r w:rsidRPr="00BE6E67">
        <w:t xml:space="preserve">M. Todėl nesitikima, kad </w:t>
      </w:r>
      <w:proofErr w:type="spellStart"/>
      <w:r w:rsidRPr="00BE6E67">
        <w:t>apiksabanas</w:t>
      </w:r>
      <w:proofErr w:type="spellEnd"/>
      <w:r w:rsidRPr="00BE6E67">
        <w:t xml:space="preserve"> keistų kartu vartojamų ir minėtų </w:t>
      </w:r>
      <w:proofErr w:type="spellStart"/>
      <w:r w:rsidRPr="00BE6E67">
        <w:t>izofermentų</w:t>
      </w:r>
      <w:proofErr w:type="spellEnd"/>
      <w:r w:rsidRPr="00BE6E67">
        <w:t xml:space="preserve"> </w:t>
      </w:r>
      <w:proofErr w:type="spellStart"/>
      <w:r w:rsidRPr="00BE6E67">
        <w:t>metabolizuojamų</w:t>
      </w:r>
      <w:proofErr w:type="spellEnd"/>
      <w:r w:rsidRPr="00BE6E67">
        <w:t xml:space="preserve"> vaistinių preparatų metabolizmo klirensą. </w:t>
      </w:r>
      <w:proofErr w:type="spellStart"/>
      <w:r w:rsidRPr="00BE6E67">
        <w:t>Apiksabanas</w:t>
      </w:r>
      <w:proofErr w:type="spellEnd"/>
      <w:r w:rsidRPr="00BE6E67">
        <w:t xml:space="preserve"> reikšmingai neslopina P-</w:t>
      </w:r>
      <w:proofErr w:type="spellStart"/>
      <w:r w:rsidRPr="00BE6E67">
        <w:t>gp</w:t>
      </w:r>
      <w:proofErr w:type="spellEnd"/>
      <w:r w:rsidRPr="00BE6E67">
        <w:t xml:space="preserve">. </w:t>
      </w:r>
    </w:p>
    <w:p w14:paraId="5156D9FF" w14:textId="77777777" w:rsidR="000E1E8B" w:rsidRPr="00BE6E67" w:rsidRDefault="000E1E8B" w:rsidP="000E1E8B">
      <w:pPr>
        <w:tabs>
          <w:tab w:val="left" w:pos="9214"/>
        </w:tabs>
        <w:spacing w:line="240" w:lineRule="auto"/>
        <w:ind w:right="282"/>
      </w:pPr>
    </w:p>
    <w:p w14:paraId="0BF5EFAB" w14:textId="77777777" w:rsidR="000E1E8B" w:rsidRPr="00BE6E67" w:rsidRDefault="000E1E8B" w:rsidP="000E1E8B">
      <w:pPr>
        <w:tabs>
          <w:tab w:val="left" w:pos="9214"/>
        </w:tabs>
        <w:spacing w:line="240" w:lineRule="auto"/>
        <w:ind w:right="282"/>
      </w:pPr>
      <w:r w:rsidRPr="00BE6E67">
        <w:t xml:space="preserve">Su sveikais savanoriais atliktų tyrimų duomenimis, kaip nurodyta toliau, </w:t>
      </w:r>
      <w:proofErr w:type="spellStart"/>
      <w:r w:rsidRPr="00BE6E67">
        <w:t>apiksabanas</w:t>
      </w:r>
      <w:proofErr w:type="spellEnd"/>
      <w:r w:rsidRPr="00BE6E67">
        <w:t xml:space="preserve"> </w:t>
      </w:r>
      <w:r w:rsidR="002F6DD5" w:rsidRPr="00BE6E67">
        <w:t>nedarė reikšmingos įtakos</w:t>
      </w:r>
      <w:r w:rsidRPr="00BE6E67">
        <w:t xml:space="preserve"> </w:t>
      </w:r>
      <w:proofErr w:type="spellStart"/>
      <w:r w:rsidRPr="00BE6E67">
        <w:t>digoksino</w:t>
      </w:r>
      <w:proofErr w:type="spellEnd"/>
      <w:r w:rsidRPr="00BE6E67">
        <w:t xml:space="preserve">, </w:t>
      </w:r>
      <w:proofErr w:type="spellStart"/>
      <w:r w:rsidRPr="00BE6E67">
        <w:t>naprokseno</w:t>
      </w:r>
      <w:proofErr w:type="spellEnd"/>
      <w:r w:rsidRPr="00BE6E67">
        <w:t xml:space="preserve"> ar </w:t>
      </w:r>
      <w:proofErr w:type="spellStart"/>
      <w:r w:rsidRPr="00BE6E67">
        <w:t>atenololio</w:t>
      </w:r>
      <w:proofErr w:type="spellEnd"/>
      <w:r w:rsidRPr="00BE6E67">
        <w:t xml:space="preserve"> farmakokinetikos rodikli</w:t>
      </w:r>
      <w:r w:rsidR="002F6DD5" w:rsidRPr="00BE6E67">
        <w:t>ams</w:t>
      </w:r>
      <w:r w:rsidRPr="00BE6E67">
        <w:t xml:space="preserve">. </w:t>
      </w:r>
    </w:p>
    <w:p w14:paraId="74F83967" w14:textId="77777777" w:rsidR="000E1E8B" w:rsidRPr="00BE6E67" w:rsidRDefault="000E1E8B" w:rsidP="000E1E8B">
      <w:pPr>
        <w:tabs>
          <w:tab w:val="left" w:pos="9214"/>
        </w:tabs>
        <w:spacing w:line="240" w:lineRule="auto"/>
        <w:ind w:right="282"/>
      </w:pPr>
    </w:p>
    <w:p w14:paraId="71BF0CCA" w14:textId="77777777" w:rsidR="000E1E8B" w:rsidRPr="00BE6E67" w:rsidRDefault="000E1E8B" w:rsidP="000E1E8B">
      <w:pPr>
        <w:tabs>
          <w:tab w:val="left" w:pos="9214"/>
        </w:tabs>
        <w:spacing w:line="240" w:lineRule="auto"/>
        <w:ind w:right="282"/>
      </w:pPr>
      <w:proofErr w:type="spellStart"/>
      <w:r w:rsidRPr="00BE6E67">
        <w:rPr>
          <w:i/>
        </w:rPr>
        <w:t>Digoksinas</w:t>
      </w:r>
      <w:proofErr w:type="spellEnd"/>
      <w:r w:rsidRPr="00BE6E67">
        <w:t xml:space="preserve"> </w:t>
      </w:r>
    </w:p>
    <w:p w14:paraId="495AA2A2" w14:textId="13DF6528" w:rsidR="000E1E8B" w:rsidRPr="00BE6E67" w:rsidRDefault="000E1E8B" w:rsidP="000E1E8B">
      <w:pPr>
        <w:tabs>
          <w:tab w:val="left" w:pos="9214"/>
        </w:tabs>
        <w:spacing w:line="240" w:lineRule="auto"/>
        <w:ind w:right="282"/>
      </w:pPr>
      <w:r w:rsidRPr="00BE6E67">
        <w:t xml:space="preserve">Kartu skiriant </w:t>
      </w:r>
      <w:proofErr w:type="spellStart"/>
      <w:r w:rsidRPr="00BE6E67">
        <w:t>apiksaban</w:t>
      </w:r>
      <w:r w:rsidR="00A979F4" w:rsidRPr="00BE6E67">
        <w:t>o</w:t>
      </w:r>
      <w:proofErr w:type="spellEnd"/>
      <w:r w:rsidRPr="00BE6E67">
        <w:t xml:space="preserve"> (20</w:t>
      </w:r>
      <w:r w:rsidR="00715BB3" w:rsidRPr="00BE6E67">
        <w:t> mg</w:t>
      </w:r>
      <w:r w:rsidRPr="00BE6E67">
        <w:t xml:space="preserve"> vieną kartą per parą) ir P-</w:t>
      </w:r>
      <w:proofErr w:type="spellStart"/>
      <w:r w:rsidRPr="00BE6E67">
        <w:t>gp</w:t>
      </w:r>
      <w:proofErr w:type="spellEnd"/>
      <w:r w:rsidRPr="00BE6E67">
        <w:t xml:space="preserve"> substrat</w:t>
      </w:r>
      <w:r w:rsidR="00A979F4" w:rsidRPr="00BE6E67">
        <w:t>o</w:t>
      </w:r>
      <w:r w:rsidRPr="00BE6E67">
        <w:t xml:space="preserve"> </w:t>
      </w:r>
      <w:proofErr w:type="spellStart"/>
      <w:r w:rsidRPr="00BE6E67">
        <w:t>digoksin</w:t>
      </w:r>
      <w:r w:rsidR="00A979F4" w:rsidRPr="00BE6E67">
        <w:t>o</w:t>
      </w:r>
      <w:proofErr w:type="spellEnd"/>
      <w:r w:rsidRPr="00BE6E67">
        <w:t xml:space="preserve"> (0,25</w:t>
      </w:r>
      <w:r w:rsidR="00715BB3" w:rsidRPr="00BE6E67">
        <w:t> mg</w:t>
      </w:r>
      <w:r w:rsidRPr="00BE6E67">
        <w:t xml:space="preserve"> vieną kartą per parą), </w:t>
      </w:r>
      <w:proofErr w:type="spellStart"/>
      <w:r w:rsidRPr="00BE6E67">
        <w:t>digoksino</w:t>
      </w:r>
      <w:proofErr w:type="spellEnd"/>
      <w:r w:rsidRPr="00BE6E67">
        <w:t xml:space="preserve"> AUC ar </w:t>
      </w:r>
      <w:proofErr w:type="spellStart"/>
      <w:r w:rsidRPr="00BE6E67">
        <w:t>C</w:t>
      </w:r>
      <w:r w:rsidRPr="00BE6E67">
        <w:rPr>
          <w:vertAlign w:val="subscript"/>
        </w:rPr>
        <w:t>max</w:t>
      </w:r>
      <w:proofErr w:type="spellEnd"/>
      <w:r w:rsidRPr="00BE6E67">
        <w:t xml:space="preserve"> nepakito. Taigi, </w:t>
      </w:r>
      <w:proofErr w:type="spellStart"/>
      <w:r w:rsidRPr="00BE6E67">
        <w:t>apiksabanas</w:t>
      </w:r>
      <w:proofErr w:type="spellEnd"/>
      <w:r w:rsidRPr="00BE6E67">
        <w:t xml:space="preserve"> neslopina P-</w:t>
      </w:r>
      <w:proofErr w:type="spellStart"/>
      <w:r w:rsidRPr="00BE6E67">
        <w:t>gp</w:t>
      </w:r>
      <w:proofErr w:type="spellEnd"/>
      <w:r w:rsidRPr="00BE6E67">
        <w:t xml:space="preserve"> veikiamų substratų pernašos. </w:t>
      </w:r>
    </w:p>
    <w:p w14:paraId="351E076E" w14:textId="77777777" w:rsidR="000E1E8B" w:rsidRPr="00BE6E67" w:rsidRDefault="000E1E8B" w:rsidP="000E1E8B">
      <w:pPr>
        <w:tabs>
          <w:tab w:val="left" w:pos="9214"/>
        </w:tabs>
        <w:spacing w:line="240" w:lineRule="auto"/>
        <w:ind w:right="282"/>
      </w:pPr>
    </w:p>
    <w:p w14:paraId="5C0FD3FC" w14:textId="77777777" w:rsidR="000E1E8B" w:rsidRPr="00BE6E67" w:rsidRDefault="000E1E8B" w:rsidP="000E1E8B">
      <w:pPr>
        <w:tabs>
          <w:tab w:val="left" w:pos="9214"/>
        </w:tabs>
        <w:spacing w:line="240" w:lineRule="auto"/>
        <w:ind w:right="282"/>
        <w:rPr>
          <w:i/>
        </w:rPr>
      </w:pPr>
      <w:proofErr w:type="spellStart"/>
      <w:r w:rsidRPr="00BE6E67">
        <w:rPr>
          <w:i/>
        </w:rPr>
        <w:t>Naproksenas</w:t>
      </w:r>
      <w:proofErr w:type="spellEnd"/>
      <w:r w:rsidRPr="00BE6E67">
        <w:rPr>
          <w:i/>
        </w:rPr>
        <w:t xml:space="preserve"> </w:t>
      </w:r>
    </w:p>
    <w:p w14:paraId="66446042" w14:textId="6CA58876" w:rsidR="000E1E8B" w:rsidRPr="00BE6E67" w:rsidRDefault="000E1E8B" w:rsidP="000E1E8B">
      <w:pPr>
        <w:tabs>
          <w:tab w:val="left" w:pos="9214"/>
        </w:tabs>
        <w:spacing w:line="240" w:lineRule="auto"/>
        <w:ind w:right="282"/>
      </w:pPr>
      <w:r w:rsidRPr="00BE6E67">
        <w:t xml:space="preserve">Vienkartinę </w:t>
      </w:r>
      <w:proofErr w:type="spellStart"/>
      <w:r w:rsidRPr="00BE6E67">
        <w:t>apiksabano</w:t>
      </w:r>
      <w:proofErr w:type="spellEnd"/>
      <w:r w:rsidRPr="00BE6E67">
        <w:t xml:space="preserve"> dozę (10</w:t>
      </w:r>
      <w:r w:rsidR="00715BB3" w:rsidRPr="00BE6E67">
        <w:t> mg</w:t>
      </w:r>
      <w:r w:rsidRPr="00BE6E67">
        <w:t>) skiriant kartu su dažnai vartojamu NV</w:t>
      </w:r>
      <w:r w:rsidR="002E40B1" w:rsidRPr="00BE6E67">
        <w:t>P</w:t>
      </w:r>
      <w:r w:rsidRPr="00BE6E67">
        <w:t xml:space="preserve">NU </w:t>
      </w:r>
      <w:proofErr w:type="spellStart"/>
      <w:r w:rsidRPr="00BE6E67">
        <w:t>naproksenu</w:t>
      </w:r>
      <w:proofErr w:type="spellEnd"/>
      <w:r w:rsidRPr="00BE6E67">
        <w:t xml:space="preserve"> (500</w:t>
      </w:r>
      <w:r w:rsidR="00715BB3" w:rsidRPr="00BE6E67">
        <w:t> mg</w:t>
      </w:r>
      <w:r w:rsidRPr="00BE6E67">
        <w:t xml:space="preserve">), </w:t>
      </w:r>
      <w:proofErr w:type="spellStart"/>
      <w:r w:rsidRPr="00BE6E67">
        <w:t>naprokseno</w:t>
      </w:r>
      <w:proofErr w:type="spellEnd"/>
      <w:r w:rsidRPr="00BE6E67">
        <w:t xml:space="preserve"> AUC ir </w:t>
      </w:r>
      <w:proofErr w:type="spellStart"/>
      <w:r w:rsidRPr="00BE6E67">
        <w:t>C</w:t>
      </w:r>
      <w:r w:rsidRPr="00BE6E67">
        <w:rPr>
          <w:vertAlign w:val="subscript"/>
        </w:rPr>
        <w:t>max</w:t>
      </w:r>
      <w:proofErr w:type="spellEnd"/>
      <w:r w:rsidRPr="00BE6E67">
        <w:t xml:space="preserve"> niekaip nepakito. </w:t>
      </w:r>
    </w:p>
    <w:p w14:paraId="682DAB86" w14:textId="77777777" w:rsidR="000E1E8B" w:rsidRPr="00BE6E67" w:rsidRDefault="000E1E8B" w:rsidP="000E1E8B">
      <w:pPr>
        <w:tabs>
          <w:tab w:val="left" w:pos="9214"/>
        </w:tabs>
        <w:spacing w:line="240" w:lineRule="auto"/>
        <w:ind w:right="282"/>
      </w:pPr>
    </w:p>
    <w:p w14:paraId="3B1A34EE" w14:textId="77777777" w:rsidR="000E1E8B" w:rsidRPr="00BE6E67" w:rsidRDefault="000E1E8B" w:rsidP="000E1E8B">
      <w:pPr>
        <w:tabs>
          <w:tab w:val="left" w:pos="9214"/>
        </w:tabs>
        <w:spacing w:line="240" w:lineRule="auto"/>
        <w:ind w:right="282"/>
        <w:rPr>
          <w:i/>
        </w:rPr>
      </w:pPr>
      <w:proofErr w:type="spellStart"/>
      <w:r w:rsidRPr="00BE6E67">
        <w:rPr>
          <w:i/>
        </w:rPr>
        <w:t>Atenololis</w:t>
      </w:r>
      <w:proofErr w:type="spellEnd"/>
      <w:r w:rsidRPr="00BE6E67">
        <w:rPr>
          <w:i/>
        </w:rPr>
        <w:t xml:space="preserve"> </w:t>
      </w:r>
    </w:p>
    <w:p w14:paraId="776D74F6" w14:textId="763AFD14" w:rsidR="000E1E8B" w:rsidRPr="00BE6E67" w:rsidRDefault="000E1E8B" w:rsidP="000E1E8B">
      <w:pPr>
        <w:tabs>
          <w:tab w:val="left" w:pos="9214"/>
        </w:tabs>
        <w:spacing w:line="240" w:lineRule="auto"/>
        <w:ind w:right="282"/>
      </w:pPr>
      <w:r w:rsidRPr="00BE6E67">
        <w:t xml:space="preserve">Vienkartinę </w:t>
      </w:r>
      <w:proofErr w:type="spellStart"/>
      <w:r w:rsidRPr="00BE6E67">
        <w:t>apiksabano</w:t>
      </w:r>
      <w:proofErr w:type="spellEnd"/>
      <w:r w:rsidRPr="00BE6E67">
        <w:t xml:space="preserve"> dozę (10</w:t>
      </w:r>
      <w:r w:rsidR="00715BB3" w:rsidRPr="00BE6E67">
        <w:t> mg</w:t>
      </w:r>
      <w:r w:rsidRPr="00BE6E67">
        <w:t xml:space="preserve">) skiriant kartu su dažnai vartojamu beta </w:t>
      </w:r>
      <w:proofErr w:type="spellStart"/>
      <w:r w:rsidRPr="00BE6E67">
        <w:t>adrenoreceptorių</w:t>
      </w:r>
      <w:proofErr w:type="spellEnd"/>
      <w:r w:rsidRPr="00BE6E67">
        <w:t xml:space="preserve"> blokatoriumi </w:t>
      </w:r>
      <w:proofErr w:type="spellStart"/>
      <w:r w:rsidRPr="00BE6E67">
        <w:t>atenololiu</w:t>
      </w:r>
      <w:proofErr w:type="spellEnd"/>
      <w:r w:rsidRPr="00BE6E67">
        <w:t xml:space="preserve"> (100</w:t>
      </w:r>
      <w:r w:rsidR="00715BB3" w:rsidRPr="00BE6E67">
        <w:t> mg</w:t>
      </w:r>
      <w:r w:rsidRPr="00BE6E67">
        <w:t xml:space="preserve">), </w:t>
      </w:r>
      <w:proofErr w:type="spellStart"/>
      <w:r w:rsidRPr="00BE6E67">
        <w:t>atenololio</w:t>
      </w:r>
      <w:proofErr w:type="spellEnd"/>
      <w:r w:rsidRPr="00BE6E67">
        <w:t xml:space="preserve"> farmakokinetikos rodikliai nepakito. </w:t>
      </w:r>
    </w:p>
    <w:p w14:paraId="3D2CEDCA" w14:textId="77777777" w:rsidR="000E1E8B" w:rsidRPr="00BE6E67" w:rsidRDefault="000E1E8B" w:rsidP="000E1E8B">
      <w:pPr>
        <w:tabs>
          <w:tab w:val="left" w:pos="9214"/>
        </w:tabs>
        <w:spacing w:line="240" w:lineRule="auto"/>
        <w:ind w:right="282"/>
      </w:pPr>
    </w:p>
    <w:p w14:paraId="7FAB31ED" w14:textId="77777777" w:rsidR="000E1E8B" w:rsidRPr="00BE6E67" w:rsidRDefault="000E1E8B" w:rsidP="000E1E8B">
      <w:pPr>
        <w:tabs>
          <w:tab w:val="left" w:pos="9214"/>
        </w:tabs>
        <w:spacing w:line="240" w:lineRule="auto"/>
        <w:ind w:right="282"/>
        <w:rPr>
          <w:u w:val="single"/>
        </w:rPr>
      </w:pPr>
      <w:r w:rsidRPr="00BE6E67">
        <w:rPr>
          <w:u w:val="single"/>
        </w:rPr>
        <w:t xml:space="preserve">Aktyvintoji anglis </w:t>
      </w:r>
    </w:p>
    <w:p w14:paraId="65A73F3E" w14:textId="3833E6E2" w:rsidR="000E1E8B" w:rsidRPr="00BE6E67" w:rsidRDefault="000E1E8B" w:rsidP="000E1E8B">
      <w:pPr>
        <w:tabs>
          <w:tab w:val="left" w:pos="9214"/>
        </w:tabs>
        <w:spacing w:line="240" w:lineRule="auto"/>
        <w:ind w:right="282"/>
        <w:rPr>
          <w:szCs w:val="24"/>
        </w:rPr>
      </w:pPr>
      <w:r w:rsidRPr="00BE6E67">
        <w:t xml:space="preserve">Aktyvintosios anglies vartojimas mažina </w:t>
      </w:r>
      <w:proofErr w:type="spellStart"/>
      <w:r w:rsidRPr="00BE6E67">
        <w:t>apiksabano</w:t>
      </w:r>
      <w:proofErr w:type="spellEnd"/>
      <w:r w:rsidRPr="00BE6E67">
        <w:t xml:space="preserve"> ekspoziciją (žr. 4.9</w:t>
      </w:r>
      <w:r w:rsidR="00023075" w:rsidRPr="00BE6E67">
        <w:t> </w:t>
      </w:r>
      <w:r w:rsidRPr="00BE6E67">
        <w:t>skyrių).</w:t>
      </w:r>
    </w:p>
    <w:p w14:paraId="5C3207F6" w14:textId="77777777" w:rsidR="000E1E8B" w:rsidRPr="00BE6E67" w:rsidRDefault="000E1E8B" w:rsidP="000E1E8B">
      <w:pPr>
        <w:tabs>
          <w:tab w:val="left" w:pos="9214"/>
        </w:tabs>
        <w:spacing w:line="240" w:lineRule="auto"/>
        <w:ind w:right="282"/>
        <w:rPr>
          <w:szCs w:val="24"/>
        </w:rPr>
      </w:pPr>
    </w:p>
    <w:p w14:paraId="475D1D24" w14:textId="77777777" w:rsidR="00F86942" w:rsidRPr="00BE6E67" w:rsidRDefault="00F86942" w:rsidP="00F86942">
      <w:pPr>
        <w:tabs>
          <w:tab w:val="left" w:pos="9214"/>
        </w:tabs>
        <w:spacing w:line="240" w:lineRule="auto"/>
        <w:ind w:right="282"/>
        <w:rPr>
          <w:u w:val="single"/>
        </w:rPr>
      </w:pPr>
      <w:r w:rsidRPr="00BE6E67">
        <w:rPr>
          <w:u w:val="single"/>
        </w:rPr>
        <w:t xml:space="preserve">Vaikų populiacija </w:t>
      </w:r>
    </w:p>
    <w:p w14:paraId="5343A514" w14:textId="08886859" w:rsidR="00F86942" w:rsidRPr="00BE6E67" w:rsidRDefault="00F86942" w:rsidP="00F86942">
      <w:pPr>
        <w:tabs>
          <w:tab w:val="left" w:pos="9214"/>
        </w:tabs>
        <w:spacing w:line="240" w:lineRule="auto"/>
        <w:ind w:right="282"/>
      </w:pPr>
      <w:r w:rsidRPr="00BE6E67">
        <w:t>Sąveikos tyrimai su pacientais vaikais neatlikti. Pirmiau nurodyti sąveikos duomenys buvo gauti vertinant suaugusiuosius, todėl reikia atsižvelgti į 4.4</w:t>
      </w:r>
      <w:r w:rsidR="001B332F" w:rsidRPr="00BE6E67">
        <w:t> </w:t>
      </w:r>
      <w:r w:rsidRPr="00BE6E67">
        <w:t>skyriuje pateiktus įspėjimus gydant vaikų populiacijos pacientus.</w:t>
      </w:r>
    </w:p>
    <w:p w14:paraId="5EB84261" w14:textId="77777777" w:rsidR="00F86942" w:rsidRPr="00BE6E67" w:rsidRDefault="00F86942" w:rsidP="000E1E8B">
      <w:pPr>
        <w:tabs>
          <w:tab w:val="left" w:pos="9214"/>
        </w:tabs>
        <w:spacing w:line="240" w:lineRule="auto"/>
        <w:ind w:right="282"/>
        <w:rPr>
          <w:szCs w:val="24"/>
        </w:rPr>
      </w:pPr>
    </w:p>
    <w:p w14:paraId="06684B6D" w14:textId="77777777" w:rsidR="000E1E8B" w:rsidRPr="00BE6E67" w:rsidRDefault="000E1E8B" w:rsidP="000E1E8B">
      <w:pPr>
        <w:pStyle w:val="Antrat4"/>
        <w:tabs>
          <w:tab w:val="left" w:pos="9214"/>
        </w:tabs>
        <w:spacing w:line="240" w:lineRule="auto"/>
        <w:ind w:right="282"/>
        <w:rPr>
          <w:rFonts w:ascii="Times New Roman" w:hAnsi="Times New Roman"/>
          <w:sz w:val="22"/>
        </w:rPr>
      </w:pPr>
      <w:r w:rsidRPr="00BE6E67">
        <w:rPr>
          <w:rFonts w:ascii="Times New Roman" w:hAnsi="Times New Roman"/>
          <w:sz w:val="22"/>
        </w:rPr>
        <w:t>4.6</w:t>
      </w:r>
      <w:r w:rsidRPr="00BE6E67">
        <w:rPr>
          <w:rFonts w:ascii="Times New Roman" w:hAnsi="Times New Roman"/>
          <w:sz w:val="22"/>
        </w:rPr>
        <w:tab/>
        <w:t>Vaisingumas, nėštumo ir žindymo laikotarpis</w:t>
      </w:r>
    </w:p>
    <w:p w14:paraId="6A224D04" w14:textId="77777777" w:rsidR="000E1E8B" w:rsidRPr="00BE6E67" w:rsidRDefault="000E1E8B" w:rsidP="000E1E8B">
      <w:pPr>
        <w:tabs>
          <w:tab w:val="left" w:pos="9214"/>
        </w:tabs>
        <w:spacing w:line="240" w:lineRule="auto"/>
        <w:ind w:right="282"/>
      </w:pPr>
    </w:p>
    <w:p w14:paraId="40F18A0A" w14:textId="5F2C9D3E" w:rsidR="000E1E8B" w:rsidRPr="00BE6E67" w:rsidRDefault="000E1E8B" w:rsidP="000E1E8B">
      <w:pPr>
        <w:tabs>
          <w:tab w:val="left" w:pos="9214"/>
        </w:tabs>
        <w:spacing w:line="240" w:lineRule="auto"/>
        <w:ind w:right="282"/>
        <w:rPr>
          <w:u w:val="single"/>
        </w:rPr>
      </w:pPr>
      <w:r w:rsidRPr="00BE6E67">
        <w:rPr>
          <w:u w:val="single"/>
        </w:rPr>
        <w:t>Nėštumas</w:t>
      </w:r>
    </w:p>
    <w:p w14:paraId="0934718A" w14:textId="77777777" w:rsidR="005D33C6" w:rsidRPr="00BE6E67" w:rsidRDefault="005D33C6" w:rsidP="000E1E8B">
      <w:pPr>
        <w:tabs>
          <w:tab w:val="left" w:pos="9214"/>
        </w:tabs>
        <w:spacing w:line="240" w:lineRule="auto"/>
        <w:ind w:right="282"/>
        <w:rPr>
          <w:u w:val="single"/>
        </w:rPr>
      </w:pPr>
    </w:p>
    <w:p w14:paraId="0D497794" w14:textId="1D0B2632" w:rsidR="000E1E8B" w:rsidRPr="00BE6E67" w:rsidRDefault="000E1E8B" w:rsidP="000E1E8B">
      <w:pPr>
        <w:tabs>
          <w:tab w:val="left" w:pos="9214"/>
        </w:tabs>
        <w:spacing w:line="240" w:lineRule="auto"/>
        <w:ind w:right="282"/>
      </w:pPr>
      <w:r w:rsidRPr="00BE6E67">
        <w:t xml:space="preserve">Duomenų apie </w:t>
      </w:r>
      <w:proofErr w:type="spellStart"/>
      <w:r w:rsidRPr="00BE6E67">
        <w:t>apiksabano</w:t>
      </w:r>
      <w:proofErr w:type="spellEnd"/>
      <w:r w:rsidRPr="00BE6E67">
        <w:t xml:space="preserve"> vartojimą nėštumo metu nėra. Tyrimai su gyvūnais tiesioginio ar netiesioginio kenksmingo toksinio poveikio reprodukcijai neparodė</w:t>
      </w:r>
      <w:r w:rsidR="00991665" w:rsidRPr="00BE6E67">
        <w:t xml:space="preserve"> (žr. 5.3</w:t>
      </w:r>
      <w:r w:rsidR="00023075" w:rsidRPr="00BE6E67">
        <w:t> </w:t>
      </w:r>
      <w:r w:rsidR="00991665" w:rsidRPr="00BE6E67">
        <w:t xml:space="preserve">skyrių). </w:t>
      </w:r>
      <w:r w:rsidR="00D93F4F" w:rsidRPr="00BE6E67">
        <w:t>N</w:t>
      </w:r>
      <w:r w:rsidR="00991665" w:rsidRPr="00BE6E67">
        <w:t xml:space="preserve">ėštumo metu </w:t>
      </w:r>
      <w:proofErr w:type="spellStart"/>
      <w:r w:rsidR="00991665" w:rsidRPr="00BE6E67">
        <w:t>apiksabano</w:t>
      </w:r>
      <w:proofErr w:type="spellEnd"/>
      <w:r w:rsidR="00991665" w:rsidRPr="00BE6E67">
        <w:t xml:space="preserve"> </w:t>
      </w:r>
      <w:r w:rsidR="00D93F4F" w:rsidRPr="00BE6E67">
        <w:t xml:space="preserve">geriau </w:t>
      </w:r>
      <w:r w:rsidR="00991665" w:rsidRPr="00BE6E67">
        <w:t>ne</w:t>
      </w:r>
      <w:r w:rsidRPr="00BE6E67">
        <w:t xml:space="preserve">vartoti. </w:t>
      </w:r>
    </w:p>
    <w:p w14:paraId="567D295A" w14:textId="77777777" w:rsidR="000E1E8B" w:rsidRPr="00BE6E67" w:rsidRDefault="000E1E8B" w:rsidP="000E1E8B">
      <w:pPr>
        <w:tabs>
          <w:tab w:val="left" w:pos="9214"/>
        </w:tabs>
        <w:spacing w:line="240" w:lineRule="auto"/>
        <w:ind w:right="282"/>
      </w:pPr>
    </w:p>
    <w:p w14:paraId="1AA85191" w14:textId="77777777" w:rsidR="000E1E8B" w:rsidRPr="00BE6E67" w:rsidRDefault="000E1E8B" w:rsidP="000E1E8B">
      <w:pPr>
        <w:tabs>
          <w:tab w:val="left" w:pos="9214"/>
        </w:tabs>
        <w:spacing w:line="240" w:lineRule="auto"/>
        <w:ind w:right="282"/>
        <w:rPr>
          <w:u w:val="single"/>
        </w:rPr>
      </w:pPr>
      <w:r w:rsidRPr="00BE6E67">
        <w:rPr>
          <w:u w:val="single"/>
        </w:rPr>
        <w:t xml:space="preserve">Žindymas </w:t>
      </w:r>
    </w:p>
    <w:p w14:paraId="28D46469" w14:textId="77777777" w:rsidR="005D33C6" w:rsidRPr="00BE6E67" w:rsidRDefault="005D33C6" w:rsidP="000E1E8B">
      <w:pPr>
        <w:tabs>
          <w:tab w:val="left" w:pos="9214"/>
        </w:tabs>
        <w:spacing w:line="240" w:lineRule="auto"/>
        <w:ind w:right="282"/>
        <w:rPr>
          <w:u w:val="single"/>
        </w:rPr>
      </w:pPr>
    </w:p>
    <w:p w14:paraId="464DE26B" w14:textId="7A910BCD" w:rsidR="00045108" w:rsidRPr="00BE6E67" w:rsidRDefault="00045108" w:rsidP="00045108">
      <w:pPr>
        <w:tabs>
          <w:tab w:val="left" w:pos="9214"/>
        </w:tabs>
        <w:spacing w:line="240" w:lineRule="auto"/>
        <w:ind w:right="282"/>
      </w:pPr>
      <w:r w:rsidRPr="00BE6E67">
        <w:t xml:space="preserve">Nežinoma, ar </w:t>
      </w:r>
      <w:proofErr w:type="spellStart"/>
      <w:r w:rsidRPr="00BE6E67">
        <w:t>apiksabano</w:t>
      </w:r>
      <w:proofErr w:type="spellEnd"/>
      <w:r w:rsidRPr="00BE6E67">
        <w:t xml:space="preserve"> ar jo metabolitų išsiskiria į </w:t>
      </w:r>
      <w:r w:rsidR="00023075" w:rsidRPr="00BE6E67">
        <w:t>gydomų</w:t>
      </w:r>
      <w:r w:rsidR="004B0EC3" w:rsidRPr="00BE6E67">
        <w:t xml:space="preserve"> </w:t>
      </w:r>
      <w:r w:rsidR="00D93F4F" w:rsidRPr="00BE6E67">
        <w:t xml:space="preserve">moterų </w:t>
      </w:r>
      <w:r w:rsidRPr="00BE6E67">
        <w:t xml:space="preserve">pieną. Esami tyrimų su gyvūnais duomenys rodo, kad </w:t>
      </w:r>
      <w:proofErr w:type="spellStart"/>
      <w:r w:rsidRPr="00BE6E67">
        <w:t>apiksabano</w:t>
      </w:r>
      <w:proofErr w:type="spellEnd"/>
      <w:r w:rsidRPr="00BE6E67">
        <w:t xml:space="preserve"> išsiskiria į gyvūnų pieną</w:t>
      </w:r>
      <w:r w:rsidR="00567F02" w:rsidRPr="00BE6E67">
        <w:t xml:space="preserve"> (žr. 5.3</w:t>
      </w:r>
      <w:r w:rsidR="00023075" w:rsidRPr="00BE6E67">
        <w:t> </w:t>
      </w:r>
      <w:r w:rsidR="00567F02" w:rsidRPr="00BE6E67">
        <w:t>skyrių)</w:t>
      </w:r>
      <w:r w:rsidRPr="00BE6E67">
        <w:t xml:space="preserve">. Pavojaus žindomiems naujagimiams </w:t>
      </w:r>
      <w:r w:rsidR="00D93F4F" w:rsidRPr="00BE6E67">
        <w:t xml:space="preserve">ar kūdikiams </w:t>
      </w:r>
      <w:r w:rsidRPr="00BE6E67">
        <w:t>negalima atmesti.</w:t>
      </w:r>
    </w:p>
    <w:p w14:paraId="34F40C4C" w14:textId="77777777" w:rsidR="00991665" w:rsidRPr="00BE6E67" w:rsidRDefault="00991665" w:rsidP="00991665">
      <w:pPr>
        <w:tabs>
          <w:tab w:val="clear" w:pos="567"/>
        </w:tabs>
        <w:autoSpaceDE w:val="0"/>
        <w:autoSpaceDN w:val="0"/>
        <w:adjustRightInd w:val="0"/>
        <w:spacing w:line="240" w:lineRule="auto"/>
        <w:rPr>
          <w:rFonts w:eastAsia="TimesNewRoman"/>
          <w:snapToGrid/>
          <w:szCs w:val="22"/>
          <w:lang w:eastAsia="lt-LT"/>
        </w:rPr>
      </w:pPr>
    </w:p>
    <w:p w14:paraId="118888E4" w14:textId="77777777" w:rsidR="00991665" w:rsidRPr="00BE6E67" w:rsidRDefault="00991665" w:rsidP="00991665">
      <w:pPr>
        <w:tabs>
          <w:tab w:val="clear" w:pos="567"/>
        </w:tabs>
        <w:autoSpaceDE w:val="0"/>
        <w:autoSpaceDN w:val="0"/>
        <w:adjustRightInd w:val="0"/>
        <w:spacing w:line="240" w:lineRule="auto"/>
        <w:rPr>
          <w:rFonts w:eastAsia="TimesNewRoman"/>
          <w:snapToGrid/>
          <w:szCs w:val="22"/>
          <w:lang w:eastAsia="lt-LT"/>
        </w:rPr>
      </w:pPr>
      <w:r w:rsidRPr="00BE6E67">
        <w:rPr>
          <w:rFonts w:eastAsia="TimesNewRoman"/>
          <w:snapToGrid/>
          <w:szCs w:val="22"/>
          <w:lang w:eastAsia="lt-LT"/>
        </w:rPr>
        <w:t>Atsižvelgiant į žindymo naudą kūdikiui ir gydymo naudą motinai, reikia nuspręsti, ar nutraukti</w:t>
      </w:r>
    </w:p>
    <w:p w14:paraId="3DF85F08" w14:textId="5D0ADC41" w:rsidR="000E1E8B" w:rsidRPr="00BE6E67" w:rsidRDefault="00991665" w:rsidP="00991665">
      <w:pPr>
        <w:tabs>
          <w:tab w:val="left" w:pos="9214"/>
        </w:tabs>
        <w:spacing w:line="240" w:lineRule="auto"/>
        <w:ind w:right="282"/>
      </w:pPr>
      <w:r w:rsidRPr="00BE6E67">
        <w:rPr>
          <w:rFonts w:eastAsia="TimesNewRoman"/>
          <w:snapToGrid/>
          <w:szCs w:val="22"/>
          <w:lang w:eastAsia="lt-LT"/>
        </w:rPr>
        <w:t xml:space="preserve">žindymą, ar nutraukti </w:t>
      </w:r>
      <w:r w:rsidR="00D93F4F" w:rsidRPr="00BE6E67">
        <w:rPr>
          <w:rFonts w:eastAsia="TimesNewRoman"/>
          <w:snapToGrid/>
          <w:szCs w:val="22"/>
          <w:lang w:eastAsia="lt-LT"/>
        </w:rPr>
        <w:t xml:space="preserve">ar </w:t>
      </w:r>
      <w:r w:rsidRPr="00BE6E67">
        <w:rPr>
          <w:rFonts w:eastAsia="TimesNewRoman"/>
          <w:snapToGrid/>
          <w:szCs w:val="22"/>
          <w:lang w:eastAsia="lt-LT"/>
        </w:rPr>
        <w:t xml:space="preserve">susilaikyti nuo gydymo </w:t>
      </w:r>
      <w:proofErr w:type="spellStart"/>
      <w:r w:rsidRPr="00BE6E67">
        <w:rPr>
          <w:rFonts w:eastAsia="TimesNewRoman"/>
          <w:snapToGrid/>
          <w:szCs w:val="22"/>
          <w:lang w:eastAsia="lt-LT"/>
        </w:rPr>
        <w:t>apiksabanu</w:t>
      </w:r>
      <w:proofErr w:type="spellEnd"/>
      <w:r w:rsidRPr="00BE6E67">
        <w:rPr>
          <w:rFonts w:eastAsia="TimesNewRoman"/>
          <w:snapToGrid/>
          <w:szCs w:val="22"/>
          <w:lang w:eastAsia="lt-LT"/>
        </w:rPr>
        <w:t>.</w:t>
      </w:r>
      <w:r w:rsidR="000E1E8B" w:rsidRPr="00BE6E67">
        <w:t xml:space="preserve"> </w:t>
      </w:r>
    </w:p>
    <w:p w14:paraId="7C628554" w14:textId="77777777" w:rsidR="000E1E8B" w:rsidRPr="00BE6E67" w:rsidRDefault="000E1E8B" w:rsidP="000E1E8B">
      <w:pPr>
        <w:tabs>
          <w:tab w:val="left" w:pos="9214"/>
        </w:tabs>
        <w:spacing w:line="240" w:lineRule="auto"/>
        <w:ind w:right="282"/>
      </w:pPr>
    </w:p>
    <w:p w14:paraId="6AA1D608" w14:textId="77777777" w:rsidR="000E1E8B" w:rsidRPr="00BE6E67" w:rsidRDefault="000E1E8B" w:rsidP="000E1E8B">
      <w:pPr>
        <w:tabs>
          <w:tab w:val="left" w:pos="9214"/>
        </w:tabs>
        <w:spacing w:line="240" w:lineRule="auto"/>
        <w:ind w:right="282"/>
        <w:rPr>
          <w:u w:val="single"/>
        </w:rPr>
      </w:pPr>
      <w:r w:rsidRPr="00BE6E67">
        <w:rPr>
          <w:u w:val="single"/>
        </w:rPr>
        <w:t xml:space="preserve">Vaisingumas </w:t>
      </w:r>
    </w:p>
    <w:p w14:paraId="274148A6" w14:textId="77777777" w:rsidR="005D33C6" w:rsidRPr="00BE6E67" w:rsidRDefault="005D33C6" w:rsidP="000E1E8B">
      <w:pPr>
        <w:tabs>
          <w:tab w:val="left" w:pos="9214"/>
        </w:tabs>
        <w:spacing w:line="240" w:lineRule="auto"/>
        <w:ind w:right="282"/>
        <w:rPr>
          <w:u w:val="single"/>
        </w:rPr>
      </w:pPr>
    </w:p>
    <w:p w14:paraId="5D9CEE1C" w14:textId="6E5F1DA5" w:rsidR="000E1E8B" w:rsidRPr="00BE6E67" w:rsidRDefault="000E1E8B" w:rsidP="000E1E8B">
      <w:pPr>
        <w:tabs>
          <w:tab w:val="left" w:pos="9214"/>
        </w:tabs>
        <w:spacing w:line="240" w:lineRule="auto"/>
        <w:ind w:right="282"/>
        <w:rPr>
          <w:szCs w:val="24"/>
        </w:rPr>
      </w:pPr>
      <w:r w:rsidRPr="00BE6E67">
        <w:t xml:space="preserve">Tyrimai su gyvūnais, kuriems buvo </w:t>
      </w:r>
      <w:r w:rsidR="00380689" w:rsidRPr="00BE6E67">
        <w:t xml:space="preserve">skiriamas </w:t>
      </w:r>
      <w:proofErr w:type="spellStart"/>
      <w:r w:rsidR="00380689" w:rsidRPr="00BE6E67">
        <w:t>apiksabanas</w:t>
      </w:r>
      <w:proofErr w:type="spellEnd"/>
      <w:r w:rsidRPr="00BE6E67">
        <w:t>, poveikio vaisingumui neparodė (žr. 5.3</w:t>
      </w:r>
      <w:r w:rsidR="00023075" w:rsidRPr="00BE6E67">
        <w:t> </w:t>
      </w:r>
      <w:r w:rsidRPr="00BE6E67">
        <w:t>skyrių).</w:t>
      </w:r>
    </w:p>
    <w:p w14:paraId="68679604" w14:textId="77777777" w:rsidR="000E1E8B" w:rsidRPr="00BE6E67" w:rsidRDefault="000E1E8B" w:rsidP="000E1E8B">
      <w:pPr>
        <w:tabs>
          <w:tab w:val="left" w:pos="9214"/>
        </w:tabs>
        <w:spacing w:line="240" w:lineRule="auto"/>
        <w:ind w:right="282"/>
        <w:rPr>
          <w:color w:val="0D0D0D"/>
          <w:szCs w:val="22"/>
          <w:u w:val="single"/>
        </w:rPr>
      </w:pPr>
    </w:p>
    <w:p w14:paraId="68F2FC3B" w14:textId="77777777" w:rsidR="000E1E8B" w:rsidRPr="00BE6E67" w:rsidRDefault="000E1E8B" w:rsidP="000E1E8B">
      <w:pPr>
        <w:pStyle w:val="Antrat4"/>
        <w:tabs>
          <w:tab w:val="left" w:pos="9214"/>
        </w:tabs>
        <w:spacing w:line="240" w:lineRule="auto"/>
        <w:ind w:right="282"/>
        <w:rPr>
          <w:rFonts w:ascii="Times New Roman" w:hAnsi="Times New Roman"/>
          <w:sz w:val="22"/>
        </w:rPr>
      </w:pPr>
      <w:r w:rsidRPr="00BE6E67">
        <w:rPr>
          <w:rFonts w:ascii="Times New Roman" w:hAnsi="Times New Roman"/>
          <w:sz w:val="22"/>
        </w:rPr>
        <w:t>4.7</w:t>
      </w:r>
      <w:r w:rsidRPr="00BE6E67">
        <w:rPr>
          <w:rFonts w:ascii="Times New Roman" w:hAnsi="Times New Roman"/>
          <w:sz w:val="22"/>
        </w:rPr>
        <w:tab/>
        <w:t>Poveikis gebėjimui vairuoti ir valdyti mechanizmus</w:t>
      </w:r>
    </w:p>
    <w:p w14:paraId="4CC34909" w14:textId="77777777" w:rsidR="000E1E8B" w:rsidRPr="00BE6E67" w:rsidRDefault="000E1E8B" w:rsidP="000E1E8B">
      <w:pPr>
        <w:tabs>
          <w:tab w:val="left" w:pos="9214"/>
        </w:tabs>
        <w:spacing w:line="240" w:lineRule="auto"/>
        <w:ind w:right="282"/>
        <w:rPr>
          <w:szCs w:val="24"/>
        </w:rPr>
      </w:pPr>
    </w:p>
    <w:p w14:paraId="7AD5C3CB" w14:textId="24F18602" w:rsidR="000E1E8B" w:rsidRPr="00BE6E67" w:rsidRDefault="003953D3" w:rsidP="000E1E8B">
      <w:pPr>
        <w:tabs>
          <w:tab w:val="left" w:pos="9214"/>
        </w:tabs>
        <w:spacing w:line="240" w:lineRule="auto"/>
        <w:ind w:right="282"/>
      </w:pPr>
      <w:r w:rsidRPr="00BE6E67">
        <w:t>XALPEBON</w:t>
      </w:r>
      <w:r w:rsidR="00E26B6E" w:rsidRPr="00BE6E67">
        <w:t xml:space="preserve"> </w:t>
      </w:r>
      <w:r w:rsidR="000E1E8B" w:rsidRPr="00BE6E67">
        <w:t>gebėjimo vairuoti ir valdyti mechanizmus neveikia arba veikia nereikšmingai.</w:t>
      </w:r>
    </w:p>
    <w:p w14:paraId="75C547AA" w14:textId="77777777" w:rsidR="000E1E8B" w:rsidRPr="00BE6E67" w:rsidRDefault="000E1E8B" w:rsidP="000E1E8B">
      <w:pPr>
        <w:tabs>
          <w:tab w:val="left" w:pos="9214"/>
        </w:tabs>
        <w:spacing w:line="240" w:lineRule="auto"/>
        <w:ind w:right="282"/>
        <w:rPr>
          <w:szCs w:val="24"/>
        </w:rPr>
      </w:pPr>
    </w:p>
    <w:p w14:paraId="2C5B4DF4" w14:textId="77777777" w:rsidR="000E1E8B" w:rsidRPr="00BE6E67" w:rsidRDefault="000E1E8B" w:rsidP="000E1E8B">
      <w:pPr>
        <w:tabs>
          <w:tab w:val="left" w:pos="9214"/>
        </w:tabs>
        <w:spacing w:line="240" w:lineRule="auto"/>
        <w:ind w:right="282"/>
        <w:outlineLvl w:val="0"/>
      </w:pPr>
      <w:r w:rsidRPr="00BE6E67">
        <w:rPr>
          <w:b/>
        </w:rPr>
        <w:t>4.8</w:t>
      </w:r>
      <w:r w:rsidRPr="00BE6E67">
        <w:rPr>
          <w:b/>
        </w:rPr>
        <w:tab/>
        <w:t>Nepageidaujamas poveikis</w:t>
      </w:r>
    </w:p>
    <w:p w14:paraId="45CA5398" w14:textId="77777777" w:rsidR="000E1E8B" w:rsidRPr="00BE6E67" w:rsidRDefault="000E1E8B" w:rsidP="000E1E8B">
      <w:pPr>
        <w:tabs>
          <w:tab w:val="left" w:pos="9214"/>
        </w:tabs>
        <w:spacing w:line="240" w:lineRule="auto"/>
        <w:ind w:right="282"/>
        <w:rPr>
          <w:iCs/>
          <w:szCs w:val="22"/>
          <w:u w:val="single"/>
          <w:lang w:eastAsia="lt-LT"/>
        </w:rPr>
      </w:pPr>
    </w:p>
    <w:p w14:paraId="7DF5D2C5" w14:textId="77777777" w:rsidR="000E1E8B" w:rsidRPr="00BE6E67" w:rsidRDefault="000E1E8B" w:rsidP="000E1E8B">
      <w:pPr>
        <w:tabs>
          <w:tab w:val="left" w:pos="9214"/>
        </w:tabs>
        <w:spacing w:line="240" w:lineRule="auto"/>
        <w:ind w:right="282"/>
        <w:rPr>
          <w:iCs/>
          <w:szCs w:val="22"/>
          <w:u w:val="single"/>
          <w:lang w:eastAsia="lt-LT"/>
        </w:rPr>
      </w:pPr>
      <w:r w:rsidRPr="00BE6E67">
        <w:rPr>
          <w:iCs/>
          <w:szCs w:val="22"/>
          <w:u w:val="single"/>
          <w:lang w:eastAsia="lt-LT"/>
        </w:rPr>
        <w:t>Saugumo duomenų santrauka</w:t>
      </w:r>
    </w:p>
    <w:p w14:paraId="5AA3C6A0" w14:textId="3D20825D" w:rsidR="003C54AE" w:rsidRPr="00BE6E67" w:rsidRDefault="003C54AE" w:rsidP="000E1E8B">
      <w:pPr>
        <w:tabs>
          <w:tab w:val="left" w:pos="9214"/>
        </w:tabs>
        <w:spacing w:line="240" w:lineRule="auto"/>
        <w:ind w:right="282"/>
      </w:pPr>
      <w:proofErr w:type="spellStart"/>
      <w:r w:rsidRPr="00BE6E67">
        <w:t>Apiksabano</w:t>
      </w:r>
      <w:proofErr w:type="spellEnd"/>
      <w:r w:rsidRPr="00BE6E67">
        <w:t xml:space="preserve"> saugumas </w:t>
      </w:r>
      <w:r w:rsidR="00F86942" w:rsidRPr="00BE6E67">
        <w:t xml:space="preserve">suaugusiesiems </w:t>
      </w:r>
      <w:r w:rsidRPr="00BE6E67">
        <w:t xml:space="preserve">buvo tiriamas </w:t>
      </w:r>
      <w:r w:rsidR="001D5A4D" w:rsidRPr="00BE6E67">
        <w:t>septyniuos</w:t>
      </w:r>
      <w:r w:rsidRPr="00BE6E67">
        <w:t xml:space="preserve">e III fazės klinikiniuose tyrimuose, kuriuose dalyvavo daugiau kaip </w:t>
      </w:r>
      <w:r w:rsidR="001D5A4D" w:rsidRPr="00BE6E67">
        <w:t>21</w:t>
      </w:r>
      <w:r w:rsidR="00023075" w:rsidRPr="00BE6E67">
        <w:t> </w:t>
      </w:r>
      <w:r w:rsidRPr="00BE6E67">
        <w:t xml:space="preserve">000 pacientų: </w:t>
      </w:r>
      <w:r w:rsidR="0088504B" w:rsidRPr="00BE6E67">
        <w:t>daugiau kaip 5 000 pacientų VTE profilaktikos (</w:t>
      </w:r>
      <w:proofErr w:type="spellStart"/>
      <w:r w:rsidR="0088504B" w:rsidRPr="00BE6E67">
        <w:t>VTEp</w:t>
      </w:r>
      <w:proofErr w:type="spellEnd"/>
      <w:r w:rsidR="0088504B" w:rsidRPr="00BE6E67">
        <w:t xml:space="preserve">) tyrimuose, daugiau kaip 11 000 pacientų </w:t>
      </w:r>
      <w:r w:rsidR="00C51B14" w:rsidRPr="00BE6E67">
        <w:t>VNPV</w:t>
      </w:r>
      <w:r w:rsidR="0088504B" w:rsidRPr="00BE6E67">
        <w:t xml:space="preserve"> tyrimuose ir daugiau kaip 4 000 pacientų VTE gydymo (</w:t>
      </w:r>
      <w:proofErr w:type="spellStart"/>
      <w:r w:rsidR="0088504B" w:rsidRPr="00BE6E67">
        <w:t>VTEt</w:t>
      </w:r>
      <w:proofErr w:type="spellEnd"/>
      <w:r w:rsidR="0088504B" w:rsidRPr="00BE6E67">
        <w:t xml:space="preserve">) tyrimuose; vidutinė bendra ekspozicijos trukmė atitinkamai buvo 20 dienų, 1,7 metų ir 221 diena </w:t>
      </w:r>
      <w:r w:rsidRPr="00BE6E67">
        <w:t>(žr. 5.1</w:t>
      </w:r>
      <w:r w:rsidR="00023075" w:rsidRPr="00BE6E67">
        <w:t> </w:t>
      </w:r>
      <w:r w:rsidRPr="00BE6E67">
        <w:t xml:space="preserve">skyrių). </w:t>
      </w:r>
    </w:p>
    <w:p w14:paraId="5807DA17" w14:textId="77777777" w:rsidR="003C54AE" w:rsidRPr="00BE6E67" w:rsidRDefault="003C54AE" w:rsidP="000E1E8B">
      <w:pPr>
        <w:tabs>
          <w:tab w:val="left" w:pos="9214"/>
        </w:tabs>
        <w:spacing w:line="240" w:lineRule="auto"/>
        <w:ind w:right="282"/>
      </w:pPr>
    </w:p>
    <w:p w14:paraId="404688C2" w14:textId="07BF3468" w:rsidR="000E1E8B" w:rsidRPr="00BE6E67" w:rsidRDefault="000E1E8B" w:rsidP="000E1E8B">
      <w:pPr>
        <w:tabs>
          <w:tab w:val="left" w:pos="9214"/>
        </w:tabs>
        <w:spacing w:line="240" w:lineRule="auto"/>
        <w:ind w:right="282"/>
      </w:pPr>
      <w:r w:rsidRPr="00BE6E67">
        <w:t xml:space="preserve">Dažnos nepageidaujamos reakcijos buvo kraujavimas, sumušimas, kraujavimas iš nosies, kraujosruvos (žr. </w:t>
      </w:r>
      <w:r w:rsidR="00F86942" w:rsidRPr="00BE6E67">
        <w:t>3</w:t>
      </w:r>
      <w:r w:rsidR="00023075" w:rsidRPr="00BE6E67">
        <w:t> </w:t>
      </w:r>
      <w:r w:rsidRPr="00BE6E67">
        <w:t>lentelę</w:t>
      </w:r>
      <w:r w:rsidR="003C54AE" w:rsidRPr="00BE6E67">
        <w:t>, kurioje aprašytas nepageidaujamų reakcijų pobūdis ir dažnis pagal indikacijas).</w:t>
      </w:r>
    </w:p>
    <w:p w14:paraId="6CF96399" w14:textId="77777777" w:rsidR="000E1E8B" w:rsidRPr="00BE6E67" w:rsidRDefault="000E1E8B" w:rsidP="000E1E8B">
      <w:pPr>
        <w:tabs>
          <w:tab w:val="left" w:pos="9214"/>
        </w:tabs>
        <w:spacing w:line="240" w:lineRule="auto"/>
        <w:ind w:right="282"/>
      </w:pPr>
    </w:p>
    <w:p w14:paraId="366EDEB7" w14:textId="09602F3D" w:rsidR="00657737" w:rsidRPr="00BE6E67" w:rsidRDefault="003C54AE" w:rsidP="000E1E8B">
      <w:pPr>
        <w:tabs>
          <w:tab w:val="left" w:pos="9214"/>
        </w:tabs>
        <w:spacing w:line="240" w:lineRule="auto"/>
        <w:ind w:right="282"/>
      </w:pPr>
      <w:r w:rsidRPr="00BE6E67">
        <w:t xml:space="preserve">Atliekant VNPV tyrimus, bendrasis nepageidaujamų reakcijų, susijusių su kraujavimu vartojant </w:t>
      </w:r>
      <w:proofErr w:type="spellStart"/>
      <w:r w:rsidRPr="00BE6E67">
        <w:t>apiksabaną</w:t>
      </w:r>
      <w:proofErr w:type="spellEnd"/>
      <w:r w:rsidRPr="00BE6E67">
        <w:t>, dažnis buvo 24,</w:t>
      </w:r>
      <w:r w:rsidR="00C82D75" w:rsidRPr="00BE6E67">
        <w:t>3</w:t>
      </w:r>
      <w:r w:rsidR="00715BB3" w:rsidRPr="00BE6E67">
        <w:t> %</w:t>
      </w:r>
      <w:r w:rsidRPr="00BE6E67">
        <w:t xml:space="preserve"> </w:t>
      </w:r>
      <w:proofErr w:type="spellStart"/>
      <w:r w:rsidRPr="00BE6E67">
        <w:t>apiksabano</w:t>
      </w:r>
      <w:proofErr w:type="spellEnd"/>
      <w:r w:rsidR="00C82D75" w:rsidRPr="00BE6E67">
        <w:t>,</w:t>
      </w:r>
      <w:r w:rsidRPr="00BE6E67">
        <w:t xml:space="preserve"> palyginti su varfarinu</w:t>
      </w:r>
      <w:r w:rsidR="00C82D75" w:rsidRPr="00BE6E67">
        <w:t>,</w:t>
      </w:r>
      <w:r w:rsidRPr="00BE6E67">
        <w:t xml:space="preserve"> tyrimo metu ir 9,</w:t>
      </w:r>
      <w:r w:rsidR="00C82D75" w:rsidRPr="00BE6E67">
        <w:t>6</w:t>
      </w:r>
      <w:r w:rsidR="00715BB3" w:rsidRPr="00BE6E67">
        <w:t> %</w:t>
      </w:r>
      <w:r w:rsidRPr="00BE6E67">
        <w:t xml:space="preserve"> </w:t>
      </w:r>
      <w:proofErr w:type="spellStart"/>
      <w:r w:rsidRPr="00BE6E67">
        <w:t>apiksabano</w:t>
      </w:r>
      <w:proofErr w:type="spellEnd"/>
      <w:r w:rsidR="00C82D75" w:rsidRPr="00BE6E67">
        <w:t>,</w:t>
      </w:r>
      <w:r w:rsidRPr="00BE6E67">
        <w:t xml:space="preserve"> palyginti su </w:t>
      </w:r>
      <w:proofErr w:type="spellStart"/>
      <w:r w:rsidRPr="00BE6E67">
        <w:t>acetilsalicilo</w:t>
      </w:r>
      <w:proofErr w:type="spellEnd"/>
      <w:r w:rsidRPr="00BE6E67">
        <w:t xml:space="preserve"> rūgštimi</w:t>
      </w:r>
      <w:r w:rsidR="00C82D75" w:rsidRPr="00BE6E67">
        <w:t>,</w:t>
      </w:r>
      <w:r w:rsidRPr="00BE6E67">
        <w:t xml:space="preserve"> tyrimo metu. </w:t>
      </w:r>
      <w:proofErr w:type="spellStart"/>
      <w:r w:rsidRPr="00BE6E67">
        <w:t>Apiksabano</w:t>
      </w:r>
      <w:proofErr w:type="spellEnd"/>
      <w:r w:rsidR="00C82D75" w:rsidRPr="00BE6E67">
        <w:t>,</w:t>
      </w:r>
      <w:r w:rsidRPr="00BE6E67">
        <w:t xml:space="preserve"> palyginti su varfarinu</w:t>
      </w:r>
      <w:r w:rsidR="00C82D75" w:rsidRPr="00BE6E67">
        <w:t>,</w:t>
      </w:r>
      <w:r w:rsidRPr="00BE6E67">
        <w:t xml:space="preserve"> tyrimo duomenimis, stipraus kraujavimo iš virškinimo trakto (VT) (įskaitant kraujavimą iš viršutinės VT dalies, iš apatinės VT dalies ir iš tiesiosios žarnos) pagal </w:t>
      </w:r>
      <w:r w:rsidRPr="00BE6E67">
        <w:rPr>
          <w:i/>
          <w:iCs/>
        </w:rPr>
        <w:t>ISTH</w:t>
      </w:r>
      <w:r w:rsidRPr="00BE6E67">
        <w:t xml:space="preserve"> dažnis vartojant </w:t>
      </w:r>
      <w:proofErr w:type="spellStart"/>
      <w:r w:rsidRPr="00BE6E67">
        <w:t>apiksabaną</w:t>
      </w:r>
      <w:proofErr w:type="spellEnd"/>
      <w:r w:rsidRPr="00BE6E67">
        <w:t xml:space="preserve"> buvo 0,</w:t>
      </w:r>
      <w:r w:rsidR="00C82D75" w:rsidRPr="00BE6E67">
        <w:t>76</w:t>
      </w:r>
      <w:r w:rsidR="00715BB3" w:rsidRPr="00BE6E67">
        <w:t> %</w:t>
      </w:r>
      <w:r w:rsidRPr="00BE6E67">
        <w:t xml:space="preserve"> per metus. Stipraus kraujavimo į akį pagal </w:t>
      </w:r>
      <w:r w:rsidRPr="00BE6E67">
        <w:rPr>
          <w:i/>
          <w:iCs/>
        </w:rPr>
        <w:t>ISTH</w:t>
      </w:r>
      <w:r w:rsidRPr="00BE6E67">
        <w:t xml:space="preserve"> dažnis vartojant </w:t>
      </w:r>
      <w:proofErr w:type="spellStart"/>
      <w:r w:rsidRPr="00BE6E67">
        <w:t>apiksabaną</w:t>
      </w:r>
      <w:proofErr w:type="spellEnd"/>
      <w:r w:rsidRPr="00BE6E67">
        <w:t xml:space="preserve"> buvo 0,18</w:t>
      </w:r>
      <w:r w:rsidR="00715BB3" w:rsidRPr="00BE6E67">
        <w:t> %</w:t>
      </w:r>
      <w:r w:rsidRPr="00BE6E67">
        <w:t xml:space="preserve"> per metus. </w:t>
      </w:r>
    </w:p>
    <w:p w14:paraId="5662EF51" w14:textId="77777777" w:rsidR="00657737" w:rsidRPr="00BE6E67" w:rsidRDefault="00657737" w:rsidP="000E1E8B">
      <w:pPr>
        <w:tabs>
          <w:tab w:val="left" w:pos="9214"/>
        </w:tabs>
        <w:spacing w:line="240" w:lineRule="auto"/>
        <w:ind w:right="282"/>
      </w:pPr>
    </w:p>
    <w:p w14:paraId="2C83D24A" w14:textId="474F8D35" w:rsidR="000E1E8B" w:rsidRPr="00BE6E67" w:rsidRDefault="003C54AE" w:rsidP="000E1E8B">
      <w:pPr>
        <w:tabs>
          <w:tab w:val="left" w:pos="9214"/>
        </w:tabs>
        <w:spacing w:line="240" w:lineRule="auto"/>
        <w:ind w:right="282"/>
      </w:pPr>
      <w:r w:rsidRPr="00BE6E67">
        <w:t xml:space="preserve">Atliekant </w:t>
      </w:r>
      <w:proofErr w:type="spellStart"/>
      <w:r w:rsidRPr="00BE6E67">
        <w:t>VTEt</w:t>
      </w:r>
      <w:proofErr w:type="spellEnd"/>
      <w:r w:rsidRPr="00BE6E67">
        <w:t xml:space="preserve"> tyrimus, bendrasis nepageidaujamų reakcijų, susijusių su kraujavimu vartojant </w:t>
      </w:r>
      <w:proofErr w:type="spellStart"/>
      <w:r w:rsidRPr="00BE6E67">
        <w:t>apiksabaną</w:t>
      </w:r>
      <w:proofErr w:type="spellEnd"/>
      <w:r w:rsidRPr="00BE6E67">
        <w:t>, dažnis buvo: 15,6</w:t>
      </w:r>
      <w:r w:rsidR="00715BB3" w:rsidRPr="00BE6E67">
        <w:t> %</w:t>
      </w:r>
      <w:r w:rsidRPr="00BE6E67">
        <w:t xml:space="preserve"> </w:t>
      </w:r>
      <w:proofErr w:type="spellStart"/>
      <w:r w:rsidRPr="00BE6E67">
        <w:t>apiksabano</w:t>
      </w:r>
      <w:proofErr w:type="spellEnd"/>
      <w:r w:rsidR="00C82D75" w:rsidRPr="00BE6E67">
        <w:t>,</w:t>
      </w:r>
      <w:r w:rsidRPr="00BE6E67">
        <w:t xml:space="preserve"> palygin</w:t>
      </w:r>
      <w:r w:rsidR="00A979F4" w:rsidRPr="00BE6E67">
        <w:t>imo</w:t>
      </w:r>
      <w:r w:rsidRPr="00BE6E67">
        <w:t xml:space="preserve"> su </w:t>
      </w:r>
      <w:proofErr w:type="spellStart"/>
      <w:r w:rsidRPr="00BE6E67">
        <w:t>enoksaparinu</w:t>
      </w:r>
      <w:proofErr w:type="spellEnd"/>
      <w:r w:rsidRPr="00BE6E67">
        <w:t xml:space="preserve"> / varfarinu</w:t>
      </w:r>
      <w:r w:rsidR="00C82D75" w:rsidRPr="00BE6E67">
        <w:t>,</w:t>
      </w:r>
      <w:r w:rsidRPr="00BE6E67">
        <w:t xml:space="preserve"> tyrimo metu ir 13,</w:t>
      </w:r>
      <w:r w:rsidR="00C82D75" w:rsidRPr="00BE6E67">
        <w:t>3</w:t>
      </w:r>
      <w:r w:rsidR="00715BB3" w:rsidRPr="00BE6E67">
        <w:t> %</w:t>
      </w:r>
      <w:r w:rsidRPr="00BE6E67">
        <w:t xml:space="preserve"> </w:t>
      </w:r>
      <w:proofErr w:type="spellStart"/>
      <w:r w:rsidRPr="00BE6E67">
        <w:t>apiksabano</w:t>
      </w:r>
      <w:proofErr w:type="spellEnd"/>
      <w:r w:rsidR="00C82D75" w:rsidRPr="00BE6E67">
        <w:t>,</w:t>
      </w:r>
      <w:r w:rsidRPr="00BE6E67">
        <w:t xml:space="preserve"> palygin</w:t>
      </w:r>
      <w:r w:rsidR="00A979F4" w:rsidRPr="00BE6E67">
        <w:t>imo</w:t>
      </w:r>
      <w:r w:rsidRPr="00BE6E67">
        <w:t xml:space="preserve"> su placebu</w:t>
      </w:r>
      <w:r w:rsidR="00C82D75" w:rsidRPr="00BE6E67">
        <w:t>,</w:t>
      </w:r>
      <w:r w:rsidRPr="00BE6E67">
        <w:t xml:space="preserve"> tyrimo metu (žr. 5.1</w:t>
      </w:r>
      <w:r w:rsidR="00023075" w:rsidRPr="00BE6E67">
        <w:t> </w:t>
      </w:r>
      <w:r w:rsidRPr="00BE6E67">
        <w:t>skyrių).</w:t>
      </w:r>
    </w:p>
    <w:p w14:paraId="58272EE2" w14:textId="77777777" w:rsidR="000E1E8B" w:rsidRPr="00BE6E67" w:rsidRDefault="000E1E8B" w:rsidP="000E1E8B">
      <w:pPr>
        <w:tabs>
          <w:tab w:val="left" w:pos="9214"/>
        </w:tabs>
        <w:spacing w:line="240" w:lineRule="auto"/>
        <w:ind w:right="282"/>
      </w:pPr>
    </w:p>
    <w:p w14:paraId="723E714F" w14:textId="77777777" w:rsidR="000E1E8B" w:rsidRPr="00BE6E67" w:rsidRDefault="000E1E8B" w:rsidP="000E1E8B">
      <w:pPr>
        <w:tabs>
          <w:tab w:val="left" w:pos="9214"/>
        </w:tabs>
        <w:spacing w:line="240" w:lineRule="auto"/>
        <w:ind w:right="282"/>
        <w:rPr>
          <w:u w:val="single"/>
        </w:rPr>
      </w:pPr>
      <w:r w:rsidRPr="00BE6E67">
        <w:rPr>
          <w:iCs/>
          <w:szCs w:val="22"/>
          <w:u w:val="single"/>
          <w:lang w:eastAsia="lt-LT"/>
        </w:rPr>
        <w:t xml:space="preserve">Nepageidaujamų reakcijų santrauka </w:t>
      </w:r>
      <w:r w:rsidRPr="00BE6E67">
        <w:rPr>
          <w:u w:val="single"/>
        </w:rPr>
        <w:t xml:space="preserve">lentelėje </w:t>
      </w:r>
    </w:p>
    <w:p w14:paraId="608DE267" w14:textId="11436C7D" w:rsidR="003C54AE" w:rsidRPr="00BE6E67" w:rsidRDefault="00F86942" w:rsidP="000E1E8B">
      <w:pPr>
        <w:tabs>
          <w:tab w:val="left" w:pos="9214"/>
        </w:tabs>
        <w:spacing w:line="240" w:lineRule="auto"/>
        <w:ind w:right="-1"/>
      </w:pPr>
      <w:r w:rsidRPr="00BE6E67">
        <w:t xml:space="preserve">3 </w:t>
      </w:r>
      <w:r w:rsidR="003C54AE" w:rsidRPr="00BE6E67">
        <w:t>lentelėje išvardytos nepageidaujamos reakcijos, suklasifikuotos pagal organų sistemų klases ir dažnį</w:t>
      </w:r>
      <w:r w:rsidR="00C92692" w:rsidRPr="00BE6E67">
        <w:t>.</w:t>
      </w:r>
      <w:r w:rsidR="003C54AE" w:rsidRPr="00BE6E67">
        <w:t xml:space="preserve"> </w:t>
      </w:r>
      <w:r w:rsidR="00C92692" w:rsidRPr="00BE6E67">
        <w:t>Nepageidaujamo poveikio dažnis apibūdinamas taip:</w:t>
      </w:r>
      <w:r w:rsidR="003C54AE" w:rsidRPr="00BE6E67">
        <w:t xml:space="preserve"> labai dažnas (≥</w:t>
      </w:r>
      <w:r w:rsidR="00023075" w:rsidRPr="00BE6E67">
        <w:t> </w:t>
      </w:r>
      <w:r w:rsidR="003C54AE" w:rsidRPr="00BE6E67">
        <w:t>1/10), dažnas (nuo ≥</w:t>
      </w:r>
      <w:r w:rsidR="00023075" w:rsidRPr="00BE6E67">
        <w:t> </w:t>
      </w:r>
      <w:r w:rsidR="003C54AE" w:rsidRPr="00BE6E67">
        <w:t>1/100 iki &lt;</w:t>
      </w:r>
      <w:r w:rsidR="00023075" w:rsidRPr="00BE6E67">
        <w:t> </w:t>
      </w:r>
      <w:r w:rsidR="003C54AE" w:rsidRPr="00BE6E67">
        <w:t>1/10), nedažnas (nuo ≥</w:t>
      </w:r>
      <w:r w:rsidR="00023075" w:rsidRPr="00BE6E67">
        <w:t> </w:t>
      </w:r>
      <w:r w:rsidR="003C54AE" w:rsidRPr="00BE6E67">
        <w:t>1/1</w:t>
      </w:r>
      <w:r w:rsidR="00023075" w:rsidRPr="00BE6E67">
        <w:t> </w:t>
      </w:r>
      <w:r w:rsidR="003C54AE" w:rsidRPr="00BE6E67">
        <w:t>000 iki &lt;</w:t>
      </w:r>
      <w:r w:rsidR="00023075" w:rsidRPr="00BE6E67">
        <w:t> </w:t>
      </w:r>
      <w:r w:rsidR="003C54AE" w:rsidRPr="00BE6E67">
        <w:t>1/100), retas (nuo ≥</w:t>
      </w:r>
      <w:r w:rsidR="00023075" w:rsidRPr="00BE6E67">
        <w:t> </w:t>
      </w:r>
      <w:r w:rsidR="003C54AE" w:rsidRPr="00BE6E67">
        <w:t>1/10</w:t>
      </w:r>
      <w:r w:rsidR="00023075" w:rsidRPr="00BE6E67">
        <w:t> </w:t>
      </w:r>
      <w:r w:rsidR="003C54AE" w:rsidRPr="00BE6E67">
        <w:t>000 iki &lt;</w:t>
      </w:r>
      <w:r w:rsidR="00023075" w:rsidRPr="00BE6E67">
        <w:t> </w:t>
      </w:r>
      <w:r w:rsidR="003C54AE" w:rsidRPr="00BE6E67">
        <w:t>1/1</w:t>
      </w:r>
      <w:r w:rsidR="00023075" w:rsidRPr="00BE6E67">
        <w:t> </w:t>
      </w:r>
      <w:r w:rsidR="003C54AE" w:rsidRPr="00BE6E67">
        <w:t>000), labai retas (&lt;</w:t>
      </w:r>
      <w:r w:rsidR="00023075" w:rsidRPr="00BE6E67">
        <w:t> </w:t>
      </w:r>
      <w:r w:rsidR="003C54AE" w:rsidRPr="00BE6E67">
        <w:t>1/10</w:t>
      </w:r>
      <w:r w:rsidR="00023075" w:rsidRPr="00BE6E67">
        <w:t> </w:t>
      </w:r>
      <w:r w:rsidR="003C54AE" w:rsidRPr="00BE6E67">
        <w:t xml:space="preserve">000) ir dažnis nežinomas (negali būti apskaičiuotas pagal turimus duomenis), skiriant </w:t>
      </w:r>
      <w:r w:rsidRPr="00BE6E67">
        <w:t xml:space="preserve">suaugusiesiems </w:t>
      </w:r>
      <w:r w:rsidR="003C54AE" w:rsidRPr="00BE6E67">
        <w:t xml:space="preserve">VNPV ir </w:t>
      </w:r>
      <w:proofErr w:type="spellStart"/>
      <w:r w:rsidR="003C54AE" w:rsidRPr="00BE6E67">
        <w:t>VTEt</w:t>
      </w:r>
      <w:proofErr w:type="spellEnd"/>
      <w:r w:rsidR="00896C0B" w:rsidRPr="00BE6E67">
        <w:t xml:space="preserve"> arba </w:t>
      </w:r>
      <w:proofErr w:type="spellStart"/>
      <w:r w:rsidR="00896C0B" w:rsidRPr="00BE6E67">
        <w:t>VTEt</w:t>
      </w:r>
      <w:proofErr w:type="spellEnd"/>
      <w:r w:rsidR="003C54AE" w:rsidRPr="00BE6E67">
        <w:t xml:space="preserve"> indikacijoms</w:t>
      </w:r>
      <w:r w:rsidR="00896C0B" w:rsidRPr="00BE6E67">
        <w:t xml:space="preserve"> ir pacientams vaikams nuo 28 dien</w:t>
      </w:r>
      <w:r w:rsidR="00896C0B" w:rsidRPr="00BE6E67">
        <w:rPr>
          <w:rFonts w:hint="eastAsia"/>
        </w:rPr>
        <w:t>ų</w:t>
      </w:r>
      <w:r w:rsidR="00896C0B" w:rsidRPr="00BE6E67">
        <w:t xml:space="preserve"> iki &lt;</w:t>
      </w:r>
      <w:r w:rsidR="00023075" w:rsidRPr="00BE6E67">
        <w:t> </w:t>
      </w:r>
      <w:r w:rsidR="00896C0B" w:rsidRPr="00BE6E67">
        <w:t>18</w:t>
      </w:r>
      <w:r w:rsidR="00023075" w:rsidRPr="00BE6E67">
        <w:t> </w:t>
      </w:r>
      <w:r w:rsidR="00896C0B" w:rsidRPr="00BE6E67">
        <w:t>met</w:t>
      </w:r>
      <w:r w:rsidR="00896C0B" w:rsidRPr="00BE6E67">
        <w:rPr>
          <w:rFonts w:hint="eastAsia"/>
        </w:rPr>
        <w:t>ų</w:t>
      </w:r>
      <w:r w:rsidR="00896C0B" w:rsidRPr="00BE6E67">
        <w:t xml:space="preserve"> am</w:t>
      </w:r>
      <w:r w:rsidR="00896C0B" w:rsidRPr="00BE6E67">
        <w:rPr>
          <w:rFonts w:hint="eastAsia"/>
        </w:rPr>
        <w:t>ž</w:t>
      </w:r>
      <w:r w:rsidR="00896C0B" w:rsidRPr="00BE6E67">
        <w:t xml:space="preserve">iaus </w:t>
      </w:r>
      <w:proofErr w:type="spellStart"/>
      <w:r w:rsidR="00896C0B" w:rsidRPr="00BE6E67">
        <w:t>VTEt</w:t>
      </w:r>
      <w:proofErr w:type="spellEnd"/>
      <w:r w:rsidR="00896C0B" w:rsidRPr="00BE6E67">
        <w:t xml:space="preserve"> ir VTE pasikartojimo profilaktikos indikacijoms</w:t>
      </w:r>
      <w:r w:rsidR="003C54AE" w:rsidRPr="00BE6E67">
        <w:t>.</w:t>
      </w:r>
    </w:p>
    <w:p w14:paraId="2C8E1111" w14:textId="77777777" w:rsidR="00896C0B" w:rsidRPr="00BE6E67" w:rsidRDefault="00896C0B" w:rsidP="000E1E8B">
      <w:pPr>
        <w:tabs>
          <w:tab w:val="left" w:pos="9214"/>
        </w:tabs>
        <w:spacing w:line="240" w:lineRule="auto"/>
        <w:ind w:right="-1"/>
      </w:pPr>
    </w:p>
    <w:p w14:paraId="2A2BAD44" w14:textId="77777777" w:rsidR="00896C0B" w:rsidRPr="00BE6E67" w:rsidRDefault="00896C0B" w:rsidP="00896C0B">
      <w:pPr>
        <w:tabs>
          <w:tab w:val="left" w:pos="9214"/>
        </w:tabs>
        <w:spacing w:line="240" w:lineRule="auto"/>
        <w:ind w:right="-1"/>
      </w:pPr>
      <w:r w:rsidRPr="00BE6E67">
        <w:t>3 lentel</w:t>
      </w:r>
      <w:r w:rsidRPr="00BE6E67">
        <w:rPr>
          <w:rFonts w:hint="eastAsia"/>
        </w:rPr>
        <w:t>ė</w:t>
      </w:r>
      <w:r w:rsidRPr="00BE6E67">
        <w:t>je nurodyt</w:t>
      </w:r>
      <w:r w:rsidRPr="00BE6E67">
        <w:rPr>
          <w:rFonts w:hint="eastAsia"/>
        </w:rPr>
        <w:t>ų</w:t>
      </w:r>
      <w:r w:rsidRPr="00BE6E67">
        <w:t xml:space="preserve"> nepageidaujam</w:t>
      </w:r>
      <w:r w:rsidRPr="00BE6E67">
        <w:rPr>
          <w:rFonts w:hint="eastAsia"/>
        </w:rPr>
        <w:t>ų</w:t>
      </w:r>
      <w:r w:rsidRPr="00BE6E67">
        <w:t xml:space="preserve"> reakcij</w:t>
      </w:r>
      <w:r w:rsidRPr="00BE6E67">
        <w:rPr>
          <w:rFonts w:hint="eastAsia"/>
        </w:rPr>
        <w:t>ų</w:t>
      </w:r>
      <w:r w:rsidRPr="00BE6E67">
        <w:t xml:space="preserve"> da</w:t>
      </w:r>
      <w:r w:rsidRPr="00BE6E67">
        <w:rPr>
          <w:rFonts w:hint="eastAsia"/>
        </w:rPr>
        <w:t>ž</w:t>
      </w:r>
      <w:r w:rsidRPr="00BE6E67">
        <w:t>nis pacientams vaikams yra gautas i</w:t>
      </w:r>
      <w:r w:rsidRPr="00BE6E67">
        <w:rPr>
          <w:rFonts w:hint="eastAsia"/>
        </w:rPr>
        <w:t>š</w:t>
      </w:r>
      <w:r w:rsidRPr="00BE6E67">
        <w:t xml:space="preserve"> tyrimo</w:t>
      </w:r>
    </w:p>
    <w:p w14:paraId="75FBD68B" w14:textId="6F0DC86F" w:rsidR="00896C0B" w:rsidRPr="00BE6E67" w:rsidRDefault="00896C0B" w:rsidP="000E1E8B">
      <w:pPr>
        <w:tabs>
          <w:tab w:val="left" w:pos="9214"/>
        </w:tabs>
        <w:spacing w:line="240" w:lineRule="auto"/>
        <w:ind w:right="-1"/>
      </w:pPr>
      <w:r w:rsidRPr="00BE6E67">
        <w:t xml:space="preserve">CV185325, kuriame jie vartojo </w:t>
      </w:r>
      <w:proofErr w:type="spellStart"/>
      <w:r w:rsidRPr="00BE6E67">
        <w:t>apiksaban</w:t>
      </w:r>
      <w:r w:rsidRPr="00BE6E67">
        <w:rPr>
          <w:rFonts w:hint="eastAsia"/>
        </w:rPr>
        <w:t>ą</w:t>
      </w:r>
      <w:proofErr w:type="spellEnd"/>
      <w:r w:rsidRPr="00BE6E67">
        <w:t xml:space="preserve"> VTE gydymui ir VTE pasikartojimo profilaktikai.</w:t>
      </w:r>
    </w:p>
    <w:p w14:paraId="3E336940" w14:textId="77777777" w:rsidR="003C54AE" w:rsidRPr="00BE6E67" w:rsidRDefault="003C54AE" w:rsidP="000E1E8B">
      <w:pPr>
        <w:tabs>
          <w:tab w:val="left" w:pos="9214"/>
        </w:tabs>
        <w:spacing w:line="240" w:lineRule="auto"/>
        <w:ind w:right="-1"/>
      </w:pPr>
    </w:p>
    <w:p w14:paraId="5559A24D" w14:textId="3BE64E22" w:rsidR="000E1E8B" w:rsidRPr="00BE6E67" w:rsidRDefault="009B6827" w:rsidP="00C20D09">
      <w:pPr>
        <w:tabs>
          <w:tab w:val="left" w:pos="9214"/>
        </w:tabs>
        <w:spacing w:line="240" w:lineRule="auto"/>
        <w:ind w:left="142" w:right="-1"/>
        <w:rPr>
          <w:bCs/>
          <w:i/>
          <w:iCs/>
          <w:snapToGrid/>
          <w:u w:val="single"/>
        </w:rPr>
      </w:pPr>
      <w:r w:rsidRPr="00BE6E67">
        <w:rPr>
          <w:bCs/>
          <w:i/>
          <w:iCs/>
          <w:snapToGrid/>
          <w:u w:val="single"/>
        </w:rPr>
        <w:t xml:space="preserve">3 </w:t>
      </w:r>
      <w:r w:rsidR="000E1E8B" w:rsidRPr="00BE6E67">
        <w:rPr>
          <w:bCs/>
          <w:i/>
          <w:iCs/>
          <w:snapToGrid/>
          <w:u w:val="single"/>
        </w:rPr>
        <w:t>lentelė</w:t>
      </w:r>
      <w:r w:rsidR="00991665" w:rsidRPr="00BE6E67">
        <w:rPr>
          <w:bCs/>
          <w:i/>
          <w:iCs/>
          <w:snapToGrid/>
          <w:u w:val="single"/>
        </w:rPr>
        <w:t xml:space="preserve">: </w:t>
      </w:r>
      <w:r w:rsidR="00567F02" w:rsidRPr="00BE6E67">
        <w:rPr>
          <w:bCs/>
          <w:i/>
          <w:iCs/>
          <w:u w:val="single"/>
        </w:rPr>
        <w:t>Nepageidaujamos reakcijos lentelėje</w:t>
      </w:r>
    </w:p>
    <w:tbl>
      <w:tblPr>
        <w:tblW w:w="8952" w:type="dxa"/>
        <w:tblInd w:w="108" w:type="dxa"/>
        <w:tblCellMar>
          <w:top w:w="55" w:type="dxa"/>
          <w:right w:w="55" w:type="dxa"/>
        </w:tblCellMar>
        <w:tblLook w:val="04A0" w:firstRow="1" w:lastRow="0" w:firstColumn="1" w:lastColumn="0" w:noHBand="0" w:noVBand="1"/>
      </w:tblPr>
      <w:tblGrid>
        <w:gridCol w:w="2785"/>
        <w:gridCol w:w="2392"/>
        <w:gridCol w:w="1962"/>
        <w:gridCol w:w="1813"/>
      </w:tblGrid>
      <w:tr w:rsidR="009B6827" w:rsidRPr="00BE6E67" w14:paraId="08A439A0" w14:textId="4534B304" w:rsidTr="00C3591A">
        <w:trPr>
          <w:trHeight w:val="1351"/>
        </w:trPr>
        <w:tc>
          <w:tcPr>
            <w:tcW w:w="2773" w:type="dxa"/>
            <w:tcBorders>
              <w:top w:val="single" w:sz="4" w:space="0" w:color="000000"/>
              <w:left w:val="single" w:sz="4" w:space="0" w:color="000000"/>
              <w:bottom w:val="single" w:sz="4" w:space="0" w:color="000000"/>
              <w:right w:val="single" w:sz="4" w:space="0" w:color="000000"/>
            </w:tcBorders>
            <w:hideMark/>
          </w:tcPr>
          <w:p w14:paraId="6AB44CF2" w14:textId="77777777" w:rsidR="009B6827" w:rsidRPr="00BE6E67" w:rsidRDefault="009B6827" w:rsidP="00FA3BB6">
            <w:pPr>
              <w:tabs>
                <w:tab w:val="left" w:pos="9214"/>
              </w:tabs>
              <w:spacing w:line="240" w:lineRule="auto"/>
              <w:ind w:right="282"/>
              <w:rPr>
                <w:bCs/>
                <w:i/>
                <w:iCs/>
                <w:szCs w:val="22"/>
              </w:rPr>
            </w:pPr>
            <w:r w:rsidRPr="00BE6E67">
              <w:rPr>
                <w:bCs/>
                <w:i/>
                <w:iCs/>
              </w:rPr>
              <w:t>Organų sistemų klasė</w:t>
            </w:r>
          </w:p>
        </w:tc>
        <w:tc>
          <w:tcPr>
            <w:tcW w:w="2401" w:type="dxa"/>
            <w:tcBorders>
              <w:top w:val="single" w:sz="4" w:space="0" w:color="000000"/>
              <w:left w:val="single" w:sz="4" w:space="0" w:color="000000"/>
              <w:bottom w:val="single" w:sz="4" w:space="0" w:color="000000"/>
              <w:right w:val="single" w:sz="4" w:space="0" w:color="000000"/>
            </w:tcBorders>
            <w:hideMark/>
          </w:tcPr>
          <w:p w14:paraId="21F8CC1D" w14:textId="77777777" w:rsidR="009B6827" w:rsidRPr="00BE6E67" w:rsidRDefault="009B6827" w:rsidP="00FA3BB6">
            <w:pPr>
              <w:tabs>
                <w:tab w:val="left" w:pos="9214"/>
              </w:tabs>
              <w:spacing w:line="240" w:lineRule="auto"/>
              <w:ind w:right="-60"/>
              <w:rPr>
                <w:bCs/>
                <w:i/>
                <w:iCs/>
                <w:szCs w:val="22"/>
              </w:rPr>
            </w:pPr>
            <w:r w:rsidRPr="00BE6E67">
              <w:rPr>
                <w:bCs/>
                <w:i/>
                <w:iCs/>
              </w:rPr>
              <w:t>Insulto ir sisteminės embolijos profilaktika suaugusiems pacientams, kuriems pasireiškė VNPV ir yra vienas ar daugiau rizikos veiksnių (VNPV)</w:t>
            </w:r>
          </w:p>
        </w:tc>
        <w:tc>
          <w:tcPr>
            <w:tcW w:w="1964" w:type="dxa"/>
            <w:tcBorders>
              <w:top w:val="single" w:sz="4" w:space="0" w:color="000000"/>
              <w:left w:val="single" w:sz="4" w:space="0" w:color="000000"/>
              <w:bottom w:val="single" w:sz="4" w:space="0" w:color="000000"/>
              <w:right w:val="single" w:sz="4" w:space="0" w:color="000000"/>
            </w:tcBorders>
            <w:hideMark/>
          </w:tcPr>
          <w:p w14:paraId="60BB3319" w14:textId="77777777" w:rsidR="009B6827" w:rsidRPr="00BE6E67" w:rsidRDefault="009B6827" w:rsidP="00FA3BB6">
            <w:pPr>
              <w:tabs>
                <w:tab w:val="left" w:pos="9214"/>
              </w:tabs>
              <w:ind w:right="282"/>
              <w:rPr>
                <w:bCs/>
                <w:i/>
                <w:iCs/>
                <w:szCs w:val="22"/>
              </w:rPr>
            </w:pPr>
            <w:r w:rsidRPr="00BE6E67">
              <w:rPr>
                <w:bCs/>
                <w:i/>
                <w:iCs/>
              </w:rPr>
              <w:t>GVT ir PE gydymas ir GVT bei PE (</w:t>
            </w:r>
            <w:proofErr w:type="spellStart"/>
            <w:r w:rsidRPr="00BE6E67">
              <w:rPr>
                <w:bCs/>
                <w:i/>
                <w:iCs/>
              </w:rPr>
              <w:t>VTEt</w:t>
            </w:r>
            <w:proofErr w:type="spellEnd"/>
            <w:r w:rsidRPr="00BE6E67">
              <w:rPr>
                <w:bCs/>
                <w:i/>
                <w:iCs/>
              </w:rPr>
              <w:t>) pasikartojimo profilaktika</w:t>
            </w:r>
          </w:p>
        </w:tc>
        <w:tc>
          <w:tcPr>
            <w:tcW w:w="1814" w:type="dxa"/>
            <w:tcBorders>
              <w:top w:val="single" w:sz="4" w:space="0" w:color="000000"/>
              <w:left w:val="single" w:sz="4" w:space="0" w:color="000000"/>
              <w:bottom w:val="single" w:sz="4" w:space="0" w:color="000000"/>
              <w:right w:val="single" w:sz="4" w:space="0" w:color="000000"/>
            </w:tcBorders>
          </w:tcPr>
          <w:p w14:paraId="75B791F4" w14:textId="0D054E7E" w:rsidR="009B6827" w:rsidRPr="00BE6E67" w:rsidRDefault="009B6827" w:rsidP="00FA3BB6">
            <w:pPr>
              <w:tabs>
                <w:tab w:val="left" w:pos="9214"/>
              </w:tabs>
              <w:ind w:right="282"/>
              <w:rPr>
                <w:bCs/>
                <w:i/>
                <w:iCs/>
              </w:rPr>
            </w:pPr>
            <w:r w:rsidRPr="00BE6E67">
              <w:rPr>
                <w:bCs/>
                <w:i/>
                <w:iCs/>
              </w:rPr>
              <w:t>VTE gydymas ir</w:t>
            </w:r>
            <w:r w:rsidR="00DC0F14" w:rsidRPr="00BE6E67">
              <w:rPr>
                <w:bCs/>
                <w:i/>
                <w:iCs/>
              </w:rPr>
              <w:t xml:space="preserve"> </w:t>
            </w:r>
            <w:r w:rsidRPr="00BE6E67">
              <w:rPr>
                <w:bCs/>
                <w:i/>
                <w:iCs/>
              </w:rPr>
              <w:t>VTE</w:t>
            </w:r>
            <w:r w:rsidR="00963132" w:rsidRPr="00BE6E67">
              <w:rPr>
                <w:bCs/>
                <w:i/>
                <w:iCs/>
              </w:rPr>
              <w:t xml:space="preserve"> </w:t>
            </w:r>
            <w:r w:rsidRPr="00BE6E67">
              <w:rPr>
                <w:bCs/>
                <w:i/>
                <w:iCs/>
              </w:rPr>
              <w:t>pasikartojimo</w:t>
            </w:r>
          </w:p>
          <w:p w14:paraId="1E672FE9" w14:textId="77777777" w:rsidR="009B6827" w:rsidRPr="00BE6E67" w:rsidRDefault="009B6827" w:rsidP="00FA3BB6">
            <w:pPr>
              <w:tabs>
                <w:tab w:val="left" w:pos="9214"/>
              </w:tabs>
              <w:ind w:right="282"/>
              <w:rPr>
                <w:bCs/>
                <w:i/>
                <w:iCs/>
              </w:rPr>
            </w:pPr>
            <w:r w:rsidRPr="00BE6E67">
              <w:rPr>
                <w:bCs/>
                <w:i/>
                <w:iCs/>
              </w:rPr>
              <w:t>profilaktika</w:t>
            </w:r>
          </w:p>
          <w:p w14:paraId="77A5B144" w14:textId="77777777" w:rsidR="009B6827" w:rsidRPr="00BE6E67" w:rsidRDefault="009B6827" w:rsidP="00FA3BB6">
            <w:pPr>
              <w:tabs>
                <w:tab w:val="left" w:pos="9214"/>
              </w:tabs>
              <w:ind w:right="282"/>
              <w:rPr>
                <w:bCs/>
                <w:i/>
                <w:iCs/>
              </w:rPr>
            </w:pPr>
            <w:r w:rsidRPr="00BE6E67">
              <w:rPr>
                <w:bCs/>
                <w:i/>
                <w:iCs/>
              </w:rPr>
              <w:t>pacientams</w:t>
            </w:r>
          </w:p>
          <w:p w14:paraId="11C47D98" w14:textId="10155EE6" w:rsidR="009B6827" w:rsidRPr="00BE6E67" w:rsidRDefault="009B6827" w:rsidP="00FA3BB6">
            <w:pPr>
              <w:tabs>
                <w:tab w:val="left" w:pos="9214"/>
              </w:tabs>
              <w:ind w:right="282"/>
              <w:rPr>
                <w:bCs/>
                <w:i/>
                <w:iCs/>
              </w:rPr>
            </w:pPr>
            <w:r w:rsidRPr="00BE6E67">
              <w:rPr>
                <w:bCs/>
                <w:i/>
                <w:iCs/>
              </w:rPr>
              <w:t>vaikams nuo 28</w:t>
            </w:r>
            <w:r w:rsidR="00DC0F14" w:rsidRPr="00BE6E67">
              <w:rPr>
                <w:bCs/>
                <w:i/>
                <w:iCs/>
              </w:rPr>
              <w:t> </w:t>
            </w:r>
            <w:r w:rsidRPr="00BE6E67">
              <w:rPr>
                <w:bCs/>
                <w:i/>
                <w:iCs/>
              </w:rPr>
              <w:t>dienų iki mažiau</w:t>
            </w:r>
            <w:r w:rsidR="00DC0F14" w:rsidRPr="00BE6E67">
              <w:rPr>
                <w:bCs/>
                <w:i/>
                <w:iCs/>
              </w:rPr>
              <w:t xml:space="preserve"> </w:t>
            </w:r>
            <w:r w:rsidRPr="00BE6E67">
              <w:rPr>
                <w:bCs/>
                <w:i/>
                <w:iCs/>
              </w:rPr>
              <w:t>kaip 18</w:t>
            </w:r>
            <w:r w:rsidR="00DC0F14" w:rsidRPr="00BE6E67">
              <w:rPr>
                <w:bCs/>
                <w:i/>
                <w:iCs/>
              </w:rPr>
              <w:t> </w:t>
            </w:r>
            <w:r w:rsidRPr="00BE6E67">
              <w:rPr>
                <w:bCs/>
                <w:i/>
                <w:iCs/>
              </w:rPr>
              <w:t>metų</w:t>
            </w:r>
            <w:r w:rsidR="00DC0F14" w:rsidRPr="00BE6E67">
              <w:rPr>
                <w:bCs/>
                <w:i/>
                <w:iCs/>
              </w:rPr>
              <w:t xml:space="preserve"> </w:t>
            </w:r>
            <w:r w:rsidRPr="00BE6E67">
              <w:rPr>
                <w:bCs/>
                <w:i/>
                <w:iCs/>
              </w:rPr>
              <w:t>amžiaus</w:t>
            </w:r>
          </w:p>
        </w:tc>
      </w:tr>
      <w:tr w:rsidR="009B6827" w:rsidRPr="00BE6E67" w14:paraId="77AEB9AA" w14:textId="3A12DB3A" w:rsidTr="00C3591A">
        <w:trPr>
          <w:trHeight w:val="264"/>
        </w:trPr>
        <w:tc>
          <w:tcPr>
            <w:tcW w:w="7138" w:type="dxa"/>
            <w:gridSpan w:val="3"/>
            <w:tcBorders>
              <w:top w:val="single" w:sz="4" w:space="0" w:color="000000"/>
              <w:left w:val="single" w:sz="4" w:space="0" w:color="000000"/>
              <w:bottom w:val="single" w:sz="4" w:space="0" w:color="000000"/>
              <w:right w:val="single" w:sz="4" w:space="0" w:color="000000"/>
            </w:tcBorders>
          </w:tcPr>
          <w:p w14:paraId="1F43660D" w14:textId="77777777" w:rsidR="009B6827" w:rsidRPr="00BE6E67" w:rsidRDefault="009B6827" w:rsidP="00FA3BB6">
            <w:pPr>
              <w:tabs>
                <w:tab w:val="left" w:pos="9214"/>
              </w:tabs>
              <w:spacing w:line="240" w:lineRule="auto"/>
              <w:ind w:right="282"/>
              <w:rPr>
                <w:i/>
                <w:szCs w:val="22"/>
              </w:rPr>
            </w:pPr>
            <w:r w:rsidRPr="00BE6E67">
              <w:rPr>
                <w:i/>
              </w:rPr>
              <w:t>Kraujo ir limfinės sistemos sutrikimai</w:t>
            </w:r>
          </w:p>
        </w:tc>
        <w:tc>
          <w:tcPr>
            <w:tcW w:w="1814" w:type="dxa"/>
            <w:tcBorders>
              <w:top w:val="single" w:sz="4" w:space="0" w:color="000000"/>
              <w:left w:val="single" w:sz="4" w:space="0" w:color="000000"/>
              <w:bottom w:val="single" w:sz="4" w:space="0" w:color="000000"/>
              <w:right w:val="single" w:sz="4" w:space="0" w:color="000000"/>
            </w:tcBorders>
          </w:tcPr>
          <w:p w14:paraId="007123F4" w14:textId="77777777" w:rsidR="009B6827" w:rsidRPr="00BE6E67" w:rsidRDefault="009B6827" w:rsidP="00FA3BB6">
            <w:pPr>
              <w:tabs>
                <w:tab w:val="left" w:pos="9214"/>
              </w:tabs>
              <w:spacing w:line="240" w:lineRule="auto"/>
              <w:ind w:right="282"/>
              <w:rPr>
                <w:i/>
              </w:rPr>
            </w:pPr>
          </w:p>
        </w:tc>
      </w:tr>
      <w:tr w:rsidR="009B6827" w:rsidRPr="00BE6E67" w14:paraId="5A79C529" w14:textId="0F7CFFFD" w:rsidTr="00C3591A">
        <w:trPr>
          <w:trHeight w:val="264"/>
        </w:trPr>
        <w:tc>
          <w:tcPr>
            <w:tcW w:w="2773" w:type="dxa"/>
            <w:tcBorders>
              <w:top w:val="single" w:sz="4" w:space="0" w:color="000000"/>
              <w:left w:val="single" w:sz="4" w:space="0" w:color="000000"/>
              <w:bottom w:val="single" w:sz="4" w:space="0" w:color="000000"/>
              <w:right w:val="single" w:sz="4" w:space="0" w:color="000000"/>
            </w:tcBorders>
            <w:hideMark/>
          </w:tcPr>
          <w:p w14:paraId="0515B0C3" w14:textId="7A59BC0C" w:rsidR="009B6827" w:rsidRPr="00BE6E67" w:rsidRDefault="009B6827" w:rsidP="00FA3BB6">
            <w:pPr>
              <w:tabs>
                <w:tab w:val="left" w:pos="9214"/>
              </w:tabs>
              <w:spacing w:line="240" w:lineRule="auto"/>
              <w:ind w:right="282"/>
              <w:rPr>
                <w:szCs w:val="22"/>
              </w:rPr>
            </w:pPr>
            <w:r w:rsidRPr="00BE6E67">
              <w:rPr>
                <w:szCs w:val="22"/>
              </w:rPr>
              <w:t>Anemija</w:t>
            </w:r>
          </w:p>
        </w:tc>
        <w:tc>
          <w:tcPr>
            <w:tcW w:w="2401" w:type="dxa"/>
            <w:tcBorders>
              <w:top w:val="single" w:sz="4" w:space="0" w:color="000000"/>
              <w:left w:val="single" w:sz="4" w:space="0" w:color="000000"/>
              <w:bottom w:val="single" w:sz="4" w:space="0" w:color="000000"/>
              <w:right w:val="single" w:sz="4" w:space="0" w:color="000000"/>
            </w:tcBorders>
            <w:hideMark/>
          </w:tcPr>
          <w:p w14:paraId="2C2AE203" w14:textId="77777777" w:rsidR="009B6827" w:rsidRPr="00BE6E67" w:rsidRDefault="009B6827" w:rsidP="00FA3BB6">
            <w:pPr>
              <w:tabs>
                <w:tab w:val="left" w:pos="9214"/>
              </w:tabs>
              <w:spacing w:line="240" w:lineRule="auto"/>
              <w:ind w:right="282"/>
              <w:rPr>
                <w:szCs w:val="22"/>
              </w:rPr>
            </w:pPr>
            <w:r w:rsidRPr="00BE6E67">
              <w:rPr>
                <w:szCs w:val="22"/>
              </w:rPr>
              <w:t xml:space="preserve">Dažnas </w:t>
            </w:r>
          </w:p>
        </w:tc>
        <w:tc>
          <w:tcPr>
            <w:tcW w:w="1964" w:type="dxa"/>
            <w:tcBorders>
              <w:top w:val="single" w:sz="4" w:space="0" w:color="000000"/>
              <w:left w:val="single" w:sz="4" w:space="0" w:color="000000"/>
              <w:bottom w:val="single" w:sz="4" w:space="0" w:color="000000"/>
              <w:right w:val="single" w:sz="4" w:space="0" w:color="000000"/>
            </w:tcBorders>
            <w:hideMark/>
          </w:tcPr>
          <w:p w14:paraId="042D5746" w14:textId="77777777" w:rsidR="009B6827" w:rsidRPr="00BE6E67" w:rsidRDefault="009B6827" w:rsidP="00FA3BB6">
            <w:pPr>
              <w:tabs>
                <w:tab w:val="left" w:pos="9214"/>
              </w:tabs>
              <w:spacing w:line="240" w:lineRule="auto"/>
              <w:ind w:right="282"/>
              <w:rPr>
                <w:szCs w:val="22"/>
              </w:rPr>
            </w:pPr>
            <w:r w:rsidRPr="00BE6E67">
              <w:rPr>
                <w:szCs w:val="22"/>
              </w:rPr>
              <w:t xml:space="preserve">Dažnas </w:t>
            </w:r>
          </w:p>
        </w:tc>
        <w:tc>
          <w:tcPr>
            <w:tcW w:w="1814" w:type="dxa"/>
            <w:tcBorders>
              <w:top w:val="single" w:sz="4" w:space="0" w:color="000000"/>
              <w:left w:val="single" w:sz="4" w:space="0" w:color="000000"/>
              <w:bottom w:val="single" w:sz="4" w:space="0" w:color="000000"/>
              <w:right w:val="single" w:sz="4" w:space="0" w:color="000000"/>
            </w:tcBorders>
          </w:tcPr>
          <w:p w14:paraId="4975572A" w14:textId="0D0DB259" w:rsidR="009B6827" w:rsidRPr="00BE6E67" w:rsidRDefault="009B6827" w:rsidP="00FA3BB6">
            <w:pPr>
              <w:tabs>
                <w:tab w:val="left" w:pos="9214"/>
              </w:tabs>
              <w:spacing w:line="240" w:lineRule="auto"/>
              <w:ind w:right="282"/>
              <w:rPr>
                <w:szCs w:val="22"/>
              </w:rPr>
            </w:pPr>
            <w:r w:rsidRPr="00BE6E67">
              <w:rPr>
                <w:szCs w:val="22"/>
              </w:rPr>
              <w:t>Dažnas</w:t>
            </w:r>
          </w:p>
        </w:tc>
      </w:tr>
      <w:tr w:rsidR="009B6827" w:rsidRPr="00BE6E67" w14:paraId="5B4267E5" w14:textId="359DCBD3" w:rsidTr="00C3591A">
        <w:trPr>
          <w:trHeight w:val="263"/>
        </w:trPr>
        <w:tc>
          <w:tcPr>
            <w:tcW w:w="2773" w:type="dxa"/>
            <w:tcBorders>
              <w:top w:val="single" w:sz="4" w:space="0" w:color="000000"/>
              <w:left w:val="single" w:sz="4" w:space="0" w:color="000000"/>
              <w:bottom w:val="single" w:sz="4" w:space="0" w:color="000000"/>
              <w:right w:val="single" w:sz="4" w:space="0" w:color="000000"/>
            </w:tcBorders>
            <w:hideMark/>
          </w:tcPr>
          <w:p w14:paraId="0C8DA099" w14:textId="342553FE" w:rsidR="009B6827" w:rsidRPr="00BE6E67" w:rsidRDefault="009B6827" w:rsidP="00FA3BB6">
            <w:pPr>
              <w:tabs>
                <w:tab w:val="left" w:pos="9214"/>
              </w:tabs>
              <w:spacing w:line="240" w:lineRule="auto"/>
              <w:ind w:right="282"/>
              <w:rPr>
                <w:szCs w:val="22"/>
              </w:rPr>
            </w:pPr>
            <w:proofErr w:type="spellStart"/>
            <w:r w:rsidRPr="00BE6E67">
              <w:rPr>
                <w:szCs w:val="22"/>
              </w:rPr>
              <w:t>Trombocitopenija</w:t>
            </w:r>
            <w:proofErr w:type="spellEnd"/>
          </w:p>
        </w:tc>
        <w:tc>
          <w:tcPr>
            <w:tcW w:w="2401" w:type="dxa"/>
            <w:tcBorders>
              <w:top w:val="single" w:sz="4" w:space="0" w:color="000000"/>
              <w:left w:val="single" w:sz="4" w:space="0" w:color="000000"/>
              <w:bottom w:val="single" w:sz="4" w:space="0" w:color="000000"/>
              <w:right w:val="single" w:sz="4" w:space="0" w:color="000000"/>
            </w:tcBorders>
            <w:hideMark/>
          </w:tcPr>
          <w:p w14:paraId="3056B3DF" w14:textId="77777777" w:rsidR="009B6827" w:rsidRPr="00BE6E67" w:rsidRDefault="009B6827" w:rsidP="00FA3BB6">
            <w:pPr>
              <w:tabs>
                <w:tab w:val="left" w:pos="9214"/>
              </w:tabs>
              <w:spacing w:line="240" w:lineRule="auto"/>
              <w:ind w:right="282"/>
              <w:rPr>
                <w:szCs w:val="22"/>
              </w:rPr>
            </w:pPr>
            <w:r w:rsidRPr="00BE6E67">
              <w:rPr>
                <w:szCs w:val="22"/>
              </w:rPr>
              <w:t xml:space="preserve">Nedažnas </w:t>
            </w:r>
          </w:p>
        </w:tc>
        <w:tc>
          <w:tcPr>
            <w:tcW w:w="1964" w:type="dxa"/>
            <w:tcBorders>
              <w:top w:val="single" w:sz="4" w:space="0" w:color="000000"/>
              <w:left w:val="single" w:sz="4" w:space="0" w:color="000000"/>
              <w:bottom w:val="single" w:sz="4" w:space="0" w:color="000000"/>
              <w:right w:val="single" w:sz="4" w:space="0" w:color="000000"/>
            </w:tcBorders>
            <w:hideMark/>
          </w:tcPr>
          <w:p w14:paraId="093F44E3" w14:textId="08DBB52A" w:rsidR="009B6827" w:rsidRPr="00BE6E67" w:rsidRDefault="006338F0" w:rsidP="00FA3BB6">
            <w:pPr>
              <w:tabs>
                <w:tab w:val="left" w:pos="9214"/>
              </w:tabs>
              <w:spacing w:line="240" w:lineRule="auto"/>
              <w:ind w:right="282"/>
              <w:rPr>
                <w:szCs w:val="22"/>
              </w:rPr>
            </w:pPr>
            <w:r w:rsidRPr="00BE6E67">
              <w:rPr>
                <w:szCs w:val="22"/>
              </w:rPr>
              <w:t xml:space="preserve">Dažnas </w:t>
            </w:r>
          </w:p>
        </w:tc>
        <w:tc>
          <w:tcPr>
            <w:tcW w:w="1814" w:type="dxa"/>
            <w:tcBorders>
              <w:top w:val="single" w:sz="4" w:space="0" w:color="000000"/>
              <w:left w:val="single" w:sz="4" w:space="0" w:color="000000"/>
              <w:bottom w:val="single" w:sz="4" w:space="0" w:color="000000"/>
              <w:right w:val="single" w:sz="4" w:space="0" w:color="000000"/>
            </w:tcBorders>
          </w:tcPr>
          <w:p w14:paraId="01A12C7B" w14:textId="6B2FB1EB" w:rsidR="009B6827" w:rsidRPr="00BE6E67" w:rsidRDefault="009B6827" w:rsidP="00FA3BB6">
            <w:pPr>
              <w:tabs>
                <w:tab w:val="left" w:pos="9214"/>
              </w:tabs>
              <w:spacing w:line="240" w:lineRule="auto"/>
              <w:ind w:right="282"/>
              <w:rPr>
                <w:szCs w:val="22"/>
              </w:rPr>
            </w:pPr>
            <w:r w:rsidRPr="00BE6E67">
              <w:rPr>
                <w:szCs w:val="22"/>
              </w:rPr>
              <w:t>Dažnas</w:t>
            </w:r>
          </w:p>
        </w:tc>
      </w:tr>
      <w:tr w:rsidR="009B6827" w:rsidRPr="00BE6E67" w14:paraId="01A0E401" w14:textId="1F342175" w:rsidTr="00C3591A">
        <w:trPr>
          <w:trHeight w:val="263"/>
        </w:trPr>
        <w:tc>
          <w:tcPr>
            <w:tcW w:w="7138" w:type="dxa"/>
            <w:gridSpan w:val="3"/>
            <w:tcBorders>
              <w:top w:val="single" w:sz="4" w:space="0" w:color="000000"/>
              <w:left w:val="single" w:sz="4" w:space="0" w:color="000000"/>
              <w:bottom w:val="single" w:sz="4" w:space="0" w:color="000000"/>
              <w:right w:val="single" w:sz="4" w:space="0" w:color="000000"/>
            </w:tcBorders>
          </w:tcPr>
          <w:p w14:paraId="1D989535" w14:textId="77777777" w:rsidR="009B6827" w:rsidRPr="00BE6E67" w:rsidRDefault="009B6827" w:rsidP="00FA3BB6">
            <w:pPr>
              <w:tabs>
                <w:tab w:val="left" w:pos="9214"/>
              </w:tabs>
              <w:spacing w:line="240" w:lineRule="auto"/>
              <w:ind w:right="282"/>
              <w:rPr>
                <w:i/>
                <w:szCs w:val="22"/>
              </w:rPr>
            </w:pPr>
            <w:r w:rsidRPr="00BE6E67">
              <w:rPr>
                <w:i/>
              </w:rPr>
              <w:lastRenderedPageBreak/>
              <w:t>Imuninės sistemos sutrikimai</w:t>
            </w:r>
          </w:p>
        </w:tc>
        <w:tc>
          <w:tcPr>
            <w:tcW w:w="1814" w:type="dxa"/>
            <w:tcBorders>
              <w:top w:val="single" w:sz="4" w:space="0" w:color="000000"/>
              <w:left w:val="single" w:sz="4" w:space="0" w:color="000000"/>
              <w:bottom w:val="single" w:sz="4" w:space="0" w:color="000000"/>
              <w:right w:val="single" w:sz="4" w:space="0" w:color="000000"/>
            </w:tcBorders>
          </w:tcPr>
          <w:p w14:paraId="2DF456E1" w14:textId="77777777" w:rsidR="009B6827" w:rsidRPr="00BE6E67" w:rsidRDefault="009B6827" w:rsidP="00FA3BB6">
            <w:pPr>
              <w:tabs>
                <w:tab w:val="left" w:pos="9214"/>
              </w:tabs>
              <w:spacing w:line="240" w:lineRule="auto"/>
              <w:ind w:right="282"/>
              <w:rPr>
                <w:i/>
              </w:rPr>
            </w:pPr>
          </w:p>
        </w:tc>
      </w:tr>
      <w:tr w:rsidR="009B6827" w:rsidRPr="00BE6E67" w14:paraId="38911697" w14:textId="11B5BEC2"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1457B45C" w14:textId="77777777" w:rsidR="009B6827" w:rsidRPr="00BE6E67" w:rsidRDefault="009B6827" w:rsidP="00FA3BB6">
            <w:pPr>
              <w:tabs>
                <w:tab w:val="left" w:pos="9214"/>
              </w:tabs>
              <w:spacing w:line="240" w:lineRule="auto"/>
              <w:ind w:right="282"/>
              <w:rPr>
                <w:szCs w:val="22"/>
              </w:rPr>
            </w:pPr>
            <w:r w:rsidRPr="00BE6E67">
              <w:t>Padidėjęs jautrumas, alerginė edema, anafilaksinė reakcija</w:t>
            </w:r>
          </w:p>
        </w:tc>
        <w:tc>
          <w:tcPr>
            <w:tcW w:w="2401" w:type="dxa"/>
            <w:tcBorders>
              <w:top w:val="single" w:sz="4" w:space="0" w:color="000000"/>
              <w:left w:val="single" w:sz="4" w:space="0" w:color="000000"/>
              <w:bottom w:val="single" w:sz="4" w:space="0" w:color="000000"/>
              <w:right w:val="single" w:sz="4" w:space="0" w:color="000000"/>
            </w:tcBorders>
          </w:tcPr>
          <w:p w14:paraId="03AEF788" w14:textId="77777777" w:rsidR="009B6827" w:rsidRPr="00BE6E67" w:rsidRDefault="009B6827" w:rsidP="00FA3BB6">
            <w:pPr>
              <w:tabs>
                <w:tab w:val="left" w:pos="9214"/>
              </w:tabs>
              <w:spacing w:line="240" w:lineRule="auto"/>
              <w:ind w:right="282"/>
              <w:rPr>
                <w:szCs w:val="22"/>
              </w:rPr>
            </w:pPr>
            <w:r w:rsidRPr="00BE6E67">
              <w:rPr>
                <w:szCs w:val="22"/>
              </w:rPr>
              <w:t>Nedažnas</w:t>
            </w:r>
          </w:p>
        </w:tc>
        <w:tc>
          <w:tcPr>
            <w:tcW w:w="1964" w:type="dxa"/>
            <w:tcBorders>
              <w:top w:val="single" w:sz="4" w:space="0" w:color="000000"/>
              <w:left w:val="single" w:sz="4" w:space="0" w:color="000000"/>
              <w:bottom w:val="single" w:sz="4" w:space="0" w:color="000000"/>
              <w:right w:val="single" w:sz="4" w:space="0" w:color="000000"/>
            </w:tcBorders>
          </w:tcPr>
          <w:p w14:paraId="6A5ACDAB" w14:textId="77777777" w:rsidR="009B6827" w:rsidRPr="00BE6E67" w:rsidRDefault="009B6827" w:rsidP="00FA3BB6">
            <w:pPr>
              <w:tabs>
                <w:tab w:val="left" w:pos="9214"/>
              </w:tabs>
              <w:spacing w:line="240" w:lineRule="auto"/>
              <w:ind w:right="282"/>
              <w:rPr>
                <w:szCs w:val="22"/>
              </w:rPr>
            </w:pPr>
            <w:r w:rsidRPr="00BE6E67">
              <w:rPr>
                <w:szCs w:val="22"/>
              </w:rPr>
              <w:t>Nedažnas</w:t>
            </w:r>
          </w:p>
        </w:tc>
        <w:tc>
          <w:tcPr>
            <w:tcW w:w="1814" w:type="dxa"/>
            <w:tcBorders>
              <w:top w:val="single" w:sz="4" w:space="0" w:color="000000"/>
              <w:left w:val="single" w:sz="4" w:space="0" w:color="000000"/>
              <w:bottom w:val="single" w:sz="4" w:space="0" w:color="000000"/>
              <w:right w:val="single" w:sz="4" w:space="0" w:color="000000"/>
            </w:tcBorders>
          </w:tcPr>
          <w:p w14:paraId="0463DF7A" w14:textId="5203F4D3" w:rsidR="009B6827" w:rsidRPr="00BE6E67" w:rsidRDefault="009B6827" w:rsidP="00FA3BB6">
            <w:pPr>
              <w:tabs>
                <w:tab w:val="left" w:pos="9214"/>
              </w:tabs>
              <w:spacing w:line="240" w:lineRule="auto"/>
              <w:ind w:right="282"/>
              <w:rPr>
                <w:szCs w:val="22"/>
              </w:rPr>
            </w:pPr>
            <w:r w:rsidRPr="00BE6E67">
              <w:rPr>
                <w:szCs w:val="22"/>
              </w:rPr>
              <w:t>Da</w:t>
            </w:r>
            <w:r w:rsidRPr="00BE6E67">
              <w:rPr>
                <w:rFonts w:hint="eastAsia"/>
                <w:szCs w:val="22"/>
              </w:rPr>
              <w:t>ž</w:t>
            </w:r>
            <w:r w:rsidRPr="00BE6E67">
              <w:rPr>
                <w:szCs w:val="22"/>
              </w:rPr>
              <w:t>nas</w:t>
            </w:r>
            <w:r w:rsidRPr="00BE6E67">
              <w:rPr>
                <w:rFonts w:hint="eastAsia"/>
                <w:szCs w:val="22"/>
                <w:vertAlign w:val="superscript"/>
              </w:rPr>
              <w:t>‡</w:t>
            </w:r>
          </w:p>
        </w:tc>
      </w:tr>
      <w:tr w:rsidR="009B6827" w:rsidRPr="00BE6E67" w14:paraId="1B91D398" w14:textId="0680EFA0"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311C6B95" w14:textId="77777777" w:rsidR="009B6827" w:rsidRPr="00BE6E67" w:rsidRDefault="009B6827" w:rsidP="00FA3BB6">
            <w:pPr>
              <w:tabs>
                <w:tab w:val="left" w:pos="9214"/>
              </w:tabs>
              <w:spacing w:line="240" w:lineRule="auto"/>
              <w:ind w:right="282"/>
              <w:rPr>
                <w:szCs w:val="22"/>
              </w:rPr>
            </w:pPr>
            <w:r w:rsidRPr="00BE6E67">
              <w:rPr>
                <w:szCs w:val="22"/>
              </w:rPr>
              <w:t>Niežėjimas</w:t>
            </w:r>
          </w:p>
        </w:tc>
        <w:tc>
          <w:tcPr>
            <w:tcW w:w="2401" w:type="dxa"/>
            <w:tcBorders>
              <w:top w:val="single" w:sz="4" w:space="0" w:color="000000"/>
              <w:left w:val="single" w:sz="4" w:space="0" w:color="000000"/>
              <w:bottom w:val="single" w:sz="4" w:space="0" w:color="000000"/>
              <w:right w:val="single" w:sz="4" w:space="0" w:color="000000"/>
            </w:tcBorders>
          </w:tcPr>
          <w:p w14:paraId="2A580CF8" w14:textId="77777777" w:rsidR="009B6827" w:rsidRPr="00BE6E67" w:rsidRDefault="009B6827" w:rsidP="00FA3BB6">
            <w:pPr>
              <w:tabs>
                <w:tab w:val="left" w:pos="9214"/>
              </w:tabs>
              <w:spacing w:line="240" w:lineRule="auto"/>
              <w:ind w:right="282"/>
              <w:rPr>
                <w:szCs w:val="22"/>
              </w:rPr>
            </w:pPr>
            <w:r w:rsidRPr="00BE6E67">
              <w:rPr>
                <w:szCs w:val="22"/>
              </w:rPr>
              <w:t>Nedažnas</w:t>
            </w:r>
          </w:p>
        </w:tc>
        <w:tc>
          <w:tcPr>
            <w:tcW w:w="1964" w:type="dxa"/>
            <w:tcBorders>
              <w:top w:val="single" w:sz="4" w:space="0" w:color="000000"/>
              <w:left w:val="single" w:sz="4" w:space="0" w:color="000000"/>
              <w:bottom w:val="single" w:sz="4" w:space="0" w:color="000000"/>
              <w:right w:val="single" w:sz="4" w:space="0" w:color="000000"/>
            </w:tcBorders>
          </w:tcPr>
          <w:p w14:paraId="0EF657C5" w14:textId="77777777" w:rsidR="009B6827" w:rsidRPr="00BE6E67" w:rsidRDefault="009B6827" w:rsidP="00FA3BB6">
            <w:pPr>
              <w:tabs>
                <w:tab w:val="left" w:pos="9214"/>
              </w:tabs>
              <w:spacing w:line="240" w:lineRule="auto"/>
              <w:ind w:right="282"/>
              <w:rPr>
                <w:szCs w:val="22"/>
              </w:rPr>
            </w:pPr>
            <w:r w:rsidRPr="00BE6E67">
              <w:rPr>
                <w:szCs w:val="22"/>
              </w:rPr>
              <w:t>Nedažnas*</w:t>
            </w:r>
          </w:p>
        </w:tc>
        <w:tc>
          <w:tcPr>
            <w:tcW w:w="1814" w:type="dxa"/>
            <w:tcBorders>
              <w:top w:val="single" w:sz="4" w:space="0" w:color="000000"/>
              <w:left w:val="single" w:sz="4" w:space="0" w:color="000000"/>
              <w:bottom w:val="single" w:sz="4" w:space="0" w:color="000000"/>
              <w:right w:val="single" w:sz="4" w:space="0" w:color="000000"/>
            </w:tcBorders>
          </w:tcPr>
          <w:p w14:paraId="1B7593F9" w14:textId="409914E4" w:rsidR="009B6827" w:rsidRPr="00BE6E67" w:rsidRDefault="003A54A8" w:rsidP="00FA3BB6">
            <w:pPr>
              <w:tabs>
                <w:tab w:val="left" w:pos="9214"/>
              </w:tabs>
              <w:spacing w:line="240" w:lineRule="auto"/>
              <w:ind w:right="282"/>
              <w:rPr>
                <w:szCs w:val="22"/>
              </w:rPr>
            </w:pPr>
            <w:r w:rsidRPr="00BE6E67">
              <w:rPr>
                <w:szCs w:val="22"/>
              </w:rPr>
              <w:t>Da</w:t>
            </w:r>
            <w:r w:rsidRPr="00BE6E67">
              <w:rPr>
                <w:rFonts w:hint="eastAsia"/>
                <w:szCs w:val="22"/>
              </w:rPr>
              <w:t>ž</w:t>
            </w:r>
            <w:r w:rsidRPr="00BE6E67">
              <w:rPr>
                <w:szCs w:val="22"/>
              </w:rPr>
              <w:t>nas</w:t>
            </w:r>
          </w:p>
        </w:tc>
      </w:tr>
      <w:tr w:rsidR="009B6827" w:rsidRPr="00BE6E67" w14:paraId="35CDCC9D" w14:textId="08BA7431"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446F3C72" w14:textId="706E44C1" w:rsidR="009B6827" w:rsidRPr="00BE6E67" w:rsidRDefault="006B3165" w:rsidP="00FA3BB6">
            <w:pPr>
              <w:tabs>
                <w:tab w:val="left" w:pos="9214"/>
              </w:tabs>
              <w:spacing w:line="240" w:lineRule="auto"/>
              <w:ind w:right="282"/>
              <w:rPr>
                <w:szCs w:val="22"/>
              </w:rPr>
            </w:pPr>
            <w:proofErr w:type="spellStart"/>
            <w:r w:rsidRPr="00E07F26">
              <w:rPr>
                <w:szCs w:val="22"/>
              </w:rPr>
              <w:t>Angioneurozinė</w:t>
            </w:r>
            <w:proofErr w:type="spellEnd"/>
            <w:r w:rsidRPr="00E07F26">
              <w:rPr>
                <w:szCs w:val="22"/>
              </w:rPr>
              <w:t xml:space="preserve"> edema</w:t>
            </w:r>
          </w:p>
        </w:tc>
        <w:tc>
          <w:tcPr>
            <w:tcW w:w="2401" w:type="dxa"/>
            <w:tcBorders>
              <w:top w:val="single" w:sz="4" w:space="0" w:color="000000"/>
              <w:left w:val="single" w:sz="4" w:space="0" w:color="000000"/>
              <w:bottom w:val="single" w:sz="4" w:space="0" w:color="000000"/>
              <w:right w:val="single" w:sz="4" w:space="0" w:color="000000"/>
            </w:tcBorders>
          </w:tcPr>
          <w:p w14:paraId="7A6EAD2A" w14:textId="6FC1D396" w:rsidR="009B6827" w:rsidRPr="00BE6E67" w:rsidRDefault="006338F0" w:rsidP="00FA3BB6">
            <w:pPr>
              <w:tabs>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w:t>
            </w:r>
            <w:r w:rsidR="009B6827" w:rsidRPr="00BE6E67">
              <w:rPr>
                <w:szCs w:val="22"/>
              </w:rPr>
              <w:t>ežinomas</w:t>
            </w:r>
          </w:p>
        </w:tc>
        <w:tc>
          <w:tcPr>
            <w:tcW w:w="1964" w:type="dxa"/>
            <w:tcBorders>
              <w:top w:val="single" w:sz="4" w:space="0" w:color="000000"/>
              <w:left w:val="single" w:sz="4" w:space="0" w:color="000000"/>
              <w:bottom w:val="single" w:sz="4" w:space="0" w:color="000000"/>
              <w:right w:val="single" w:sz="4" w:space="0" w:color="000000"/>
            </w:tcBorders>
          </w:tcPr>
          <w:p w14:paraId="02F6169A" w14:textId="79DF1EB2" w:rsidR="009B6827" w:rsidRPr="00BE6E67" w:rsidRDefault="006338F0" w:rsidP="00FA3BB6">
            <w:pPr>
              <w:tabs>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w:t>
            </w:r>
            <w:r w:rsidR="009B6827" w:rsidRPr="00BE6E67">
              <w:rPr>
                <w:szCs w:val="22"/>
              </w:rPr>
              <w:t>ežinomas</w:t>
            </w:r>
          </w:p>
        </w:tc>
        <w:tc>
          <w:tcPr>
            <w:tcW w:w="1814" w:type="dxa"/>
            <w:tcBorders>
              <w:top w:val="single" w:sz="4" w:space="0" w:color="000000"/>
              <w:left w:val="single" w:sz="4" w:space="0" w:color="000000"/>
              <w:bottom w:val="single" w:sz="4" w:space="0" w:color="000000"/>
              <w:right w:val="single" w:sz="4" w:space="0" w:color="000000"/>
            </w:tcBorders>
          </w:tcPr>
          <w:p w14:paraId="74082485" w14:textId="048938E2" w:rsidR="009B6827" w:rsidRPr="00BE6E67" w:rsidRDefault="003A54A8" w:rsidP="00FA3BB6">
            <w:pPr>
              <w:tabs>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r>
      <w:tr w:rsidR="009B6827" w:rsidRPr="00BE6E67" w14:paraId="4121172D" w14:textId="776E0B05" w:rsidTr="00C3591A">
        <w:trPr>
          <w:trHeight w:val="263"/>
        </w:trPr>
        <w:tc>
          <w:tcPr>
            <w:tcW w:w="7138" w:type="dxa"/>
            <w:gridSpan w:val="3"/>
            <w:tcBorders>
              <w:top w:val="single" w:sz="4" w:space="0" w:color="000000"/>
              <w:left w:val="single" w:sz="4" w:space="0" w:color="000000"/>
              <w:bottom w:val="single" w:sz="4" w:space="0" w:color="000000"/>
              <w:right w:val="single" w:sz="4" w:space="0" w:color="000000"/>
            </w:tcBorders>
          </w:tcPr>
          <w:p w14:paraId="332F857F" w14:textId="77777777" w:rsidR="009B6827" w:rsidRPr="00BE6E67" w:rsidRDefault="009B6827" w:rsidP="00FA3BB6">
            <w:pPr>
              <w:tabs>
                <w:tab w:val="left" w:pos="9214"/>
              </w:tabs>
              <w:spacing w:line="240" w:lineRule="auto"/>
              <w:ind w:right="282"/>
              <w:rPr>
                <w:i/>
                <w:szCs w:val="22"/>
              </w:rPr>
            </w:pPr>
            <w:r w:rsidRPr="00BE6E67">
              <w:rPr>
                <w:i/>
              </w:rPr>
              <w:t>Nervų sistemos sutrikimai</w:t>
            </w:r>
          </w:p>
        </w:tc>
        <w:tc>
          <w:tcPr>
            <w:tcW w:w="1814" w:type="dxa"/>
            <w:tcBorders>
              <w:top w:val="single" w:sz="4" w:space="0" w:color="000000"/>
              <w:left w:val="single" w:sz="4" w:space="0" w:color="000000"/>
              <w:bottom w:val="single" w:sz="4" w:space="0" w:color="000000"/>
              <w:right w:val="single" w:sz="4" w:space="0" w:color="000000"/>
            </w:tcBorders>
          </w:tcPr>
          <w:p w14:paraId="53A9BB6C" w14:textId="77777777" w:rsidR="009B6827" w:rsidRPr="00BE6E67" w:rsidRDefault="009B6827" w:rsidP="00FA3BB6">
            <w:pPr>
              <w:tabs>
                <w:tab w:val="left" w:pos="9214"/>
              </w:tabs>
              <w:spacing w:line="240" w:lineRule="auto"/>
              <w:ind w:right="282"/>
              <w:rPr>
                <w:i/>
              </w:rPr>
            </w:pPr>
          </w:p>
        </w:tc>
      </w:tr>
      <w:tr w:rsidR="009B6827" w:rsidRPr="00BE6E67" w14:paraId="591964E7" w14:textId="3187FAC6"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2D830279" w14:textId="77777777" w:rsidR="009B6827" w:rsidRPr="00BE6E67" w:rsidRDefault="009B6827" w:rsidP="00FA3BB6">
            <w:pPr>
              <w:tabs>
                <w:tab w:val="left" w:pos="1985"/>
                <w:tab w:val="left" w:pos="9214"/>
              </w:tabs>
              <w:spacing w:line="240" w:lineRule="auto"/>
              <w:ind w:right="282"/>
              <w:rPr>
                <w:szCs w:val="22"/>
              </w:rPr>
            </w:pPr>
            <w:r w:rsidRPr="00BE6E67">
              <w:t>Kraujavimas į galvos smegenis</w:t>
            </w:r>
            <w:r w:rsidRPr="00BE6E67">
              <w:rPr>
                <w:szCs w:val="22"/>
              </w:rPr>
              <w:t>†</w:t>
            </w:r>
            <w:r w:rsidRPr="00BE6E67">
              <w:t xml:space="preserve"> </w:t>
            </w:r>
          </w:p>
        </w:tc>
        <w:tc>
          <w:tcPr>
            <w:tcW w:w="2401" w:type="dxa"/>
            <w:tcBorders>
              <w:top w:val="single" w:sz="4" w:space="0" w:color="000000"/>
              <w:left w:val="single" w:sz="4" w:space="0" w:color="000000"/>
              <w:bottom w:val="single" w:sz="4" w:space="0" w:color="000000"/>
              <w:right w:val="single" w:sz="4" w:space="0" w:color="000000"/>
            </w:tcBorders>
          </w:tcPr>
          <w:p w14:paraId="1602AFBB"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964" w:type="dxa"/>
            <w:tcBorders>
              <w:top w:val="single" w:sz="4" w:space="0" w:color="000000"/>
              <w:left w:val="single" w:sz="4" w:space="0" w:color="000000"/>
              <w:bottom w:val="single" w:sz="4" w:space="0" w:color="000000"/>
              <w:right w:val="single" w:sz="4" w:space="0" w:color="000000"/>
            </w:tcBorders>
          </w:tcPr>
          <w:p w14:paraId="001C4F43" w14:textId="77777777" w:rsidR="009B6827" w:rsidRPr="00BE6E67" w:rsidRDefault="009B6827" w:rsidP="00FA3BB6">
            <w:pPr>
              <w:tabs>
                <w:tab w:val="left" w:pos="1985"/>
                <w:tab w:val="left" w:pos="9214"/>
              </w:tabs>
              <w:spacing w:line="240" w:lineRule="auto"/>
              <w:ind w:right="282"/>
              <w:rPr>
                <w:szCs w:val="22"/>
              </w:rPr>
            </w:pPr>
            <w:r w:rsidRPr="00BE6E67">
              <w:rPr>
                <w:szCs w:val="22"/>
              </w:rPr>
              <w:t>Retas</w:t>
            </w:r>
          </w:p>
        </w:tc>
        <w:tc>
          <w:tcPr>
            <w:tcW w:w="1814" w:type="dxa"/>
            <w:tcBorders>
              <w:top w:val="single" w:sz="4" w:space="0" w:color="000000"/>
              <w:left w:val="single" w:sz="4" w:space="0" w:color="000000"/>
              <w:bottom w:val="single" w:sz="4" w:space="0" w:color="000000"/>
              <w:right w:val="single" w:sz="4" w:space="0" w:color="000000"/>
            </w:tcBorders>
          </w:tcPr>
          <w:p w14:paraId="48AC3DEB" w14:textId="62729E07"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r>
      <w:tr w:rsidR="009B6827" w:rsidRPr="00BE6E67" w14:paraId="564BB7BE" w14:textId="12D03EDC" w:rsidTr="00C3591A">
        <w:trPr>
          <w:trHeight w:val="263"/>
        </w:trPr>
        <w:tc>
          <w:tcPr>
            <w:tcW w:w="7138" w:type="dxa"/>
            <w:gridSpan w:val="3"/>
            <w:tcBorders>
              <w:top w:val="single" w:sz="4" w:space="0" w:color="000000"/>
              <w:left w:val="single" w:sz="4" w:space="0" w:color="000000"/>
              <w:bottom w:val="single" w:sz="4" w:space="0" w:color="000000"/>
              <w:right w:val="single" w:sz="4" w:space="0" w:color="000000"/>
            </w:tcBorders>
          </w:tcPr>
          <w:p w14:paraId="3E40C82A" w14:textId="77777777" w:rsidR="009B6827" w:rsidRPr="00BE6E67" w:rsidRDefault="009B6827" w:rsidP="00FA3BB6">
            <w:pPr>
              <w:tabs>
                <w:tab w:val="left" w:pos="1985"/>
                <w:tab w:val="left" w:pos="9214"/>
              </w:tabs>
              <w:spacing w:line="240" w:lineRule="auto"/>
              <w:ind w:right="282"/>
              <w:rPr>
                <w:i/>
                <w:szCs w:val="22"/>
              </w:rPr>
            </w:pPr>
            <w:r w:rsidRPr="00BE6E67">
              <w:rPr>
                <w:i/>
              </w:rPr>
              <w:t>Akių sutrikimai</w:t>
            </w:r>
          </w:p>
        </w:tc>
        <w:tc>
          <w:tcPr>
            <w:tcW w:w="1814" w:type="dxa"/>
            <w:tcBorders>
              <w:top w:val="single" w:sz="4" w:space="0" w:color="000000"/>
              <w:left w:val="single" w:sz="4" w:space="0" w:color="000000"/>
              <w:bottom w:val="single" w:sz="4" w:space="0" w:color="000000"/>
              <w:right w:val="single" w:sz="4" w:space="0" w:color="000000"/>
            </w:tcBorders>
          </w:tcPr>
          <w:p w14:paraId="5A083345" w14:textId="77777777" w:rsidR="009B6827" w:rsidRPr="00BE6E67" w:rsidRDefault="009B6827" w:rsidP="00FA3BB6">
            <w:pPr>
              <w:tabs>
                <w:tab w:val="left" w:pos="1985"/>
                <w:tab w:val="left" w:pos="9214"/>
              </w:tabs>
              <w:spacing w:line="240" w:lineRule="auto"/>
              <w:ind w:right="282"/>
              <w:rPr>
                <w:i/>
              </w:rPr>
            </w:pPr>
          </w:p>
        </w:tc>
      </w:tr>
      <w:tr w:rsidR="009B6827" w:rsidRPr="00BE6E67" w14:paraId="3A4C0AF2" w14:textId="07A3C47F"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31D4CE9D" w14:textId="77777777" w:rsidR="009B6827" w:rsidRPr="00BE6E67" w:rsidRDefault="009B6827" w:rsidP="00FA3BB6">
            <w:pPr>
              <w:tabs>
                <w:tab w:val="left" w:pos="1985"/>
                <w:tab w:val="left" w:pos="9214"/>
              </w:tabs>
              <w:spacing w:line="240" w:lineRule="auto"/>
              <w:ind w:right="282"/>
              <w:rPr>
                <w:szCs w:val="22"/>
              </w:rPr>
            </w:pPr>
            <w:r w:rsidRPr="00BE6E67">
              <w:t>Kraujavimas į akį (įskaitant junginės kraujosruvą)</w:t>
            </w:r>
          </w:p>
        </w:tc>
        <w:tc>
          <w:tcPr>
            <w:tcW w:w="2401" w:type="dxa"/>
            <w:tcBorders>
              <w:top w:val="single" w:sz="4" w:space="0" w:color="000000"/>
              <w:left w:val="single" w:sz="4" w:space="0" w:color="000000"/>
              <w:bottom w:val="single" w:sz="4" w:space="0" w:color="000000"/>
              <w:right w:val="single" w:sz="4" w:space="0" w:color="000000"/>
            </w:tcBorders>
          </w:tcPr>
          <w:p w14:paraId="4C0727AA"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964" w:type="dxa"/>
            <w:tcBorders>
              <w:top w:val="single" w:sz="4" w:space="0" w:color="000000"/>
              <w:left w:val="single" w:sz="4" w:space="0" w:color="000000"/>
              <w:bottom w:val="single" w:sz="4" w:space="0" w:color="000000"/>
              <w:right w:val="single" w:sz="4" w:space="0" w:color="000000"/>
            </w:tcBorders>
          </w:tcPr>
          <w:p w14:paraId="49897B4D"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814" w:type="dxa"/>
            <w:tcBorders>
              <w:top w:val="single" w:sz="4" w:space="0" w:color="000000"/>
              <w:left w:val="single" w:sz="4" w:space="0" w:color="000000"/>
              <w:bottom w:val="single" w:sz="4" w:space="0" w:color="000000"/>
              <w:right w:val="single" w:sz="4" w:space="0" w:color="000000"/>
            </w:tcBorders>
          </w:tcPr>
          <w:p w14:paraId="30B5FB3A" w14:textId="79BA47C4"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r>
      <w:tr w:rsidR="009B6827" w:rsidRPr="00BE6E67" w14:paraId="23C173AB" w14:textId="5073B7A9" w:rsidTr="00C3591A">
        <w:trPr>
          <w:trHeight w:val="263"/>
        </w:trPr>
        <w:tc>
          <w:tcPr>
            <w:tcW w:w="7138" w:type="dxa"/>
            <w:gridSpan w:val="3"/>
            <w:tcBorders>
              <w:top w:val="single" w:sz="4" w:space="0" w:color="000000"/>
              <w:left w:val="single" w:sz="4" w:space="0" w:color="000000"/>
              <w:bottom w:val="single" w:sz="4" w:space="0" w:color="000000"/>
              <w:right w:val="single" w:sz="4" w:space="0" w:color="000000"/>
            </w:tcBorders>
          </w:tcPr>
          <w:p w14:paraId="124CB4D1" w14:textId="77777777" w:rsidR="009B6827" w:rsidRPr="00BE6E67" w:rsidRDefault="009B6827" w:rsidP="00FA3BB6">
            <w:pPr>
              <w:tabs>
                <w:tab w:val="left" w:pos="1985"/>
                <w:tab w:val="left" w:pos="9214"/>
              </w:tabs>
              <w:spacing w:line="240" w:lineRule="auto"/>
              <w:ind w:right="282"/>
              <w:rPr>
                <w:i/>
                <w:szCs w:val="22"/>
              </w:rPr>
            </w:pPr>
            <w:r w:rsidRPr="00BE6E67">
              <w:rPr>
                <w:i/>
              </w:rPr>
              <w:t>Kraujagyslių sutrikimai</w:t>
            </w:r>
          </w:p>
        </w:tc>
        <w:tc>
          <w:tcPr>
            <w:tcW w:w="1814" w:type="dxa"/>
            <w:tcBorders>
              <w:top w:val="single" w:sz="4" w:space="0" w:color="000000"/>
              <w:left w:val="single" w:sz="4" w:space="0" w:color="000000"/>
              <w:bottom w:val="single" w:sz="4" w:space="0" w:color="000000"/>
              <w:right w:val="single" w:sz="4" w:space="0" w:color="000000"/>
            </w:tcBorders>
          </w:tcPr>
          <w:p w14:paraId="0259B533" w14:textId="77777777" w:rsidR="009B6827" w:rsidRPr="00BE6E67" w:rsidRDefault="009B6827" w:rsidP="00FA3BB6">
            <w:pPr>
              <w:tabs>
                <w:tab w:val="left" w:pos="1985"/>
                <w:tab w:val="left" w:pos="9214"/>
              </w:tabs>
              <w:spacing w:line="240" w:lineRule="auto"/>
              <w:ind w:right="282"/>
              <w:rPr>
                <w:i/>
              </w:rPr>
            </w:pPr>
          </w:p>
        </w:tc>
      </w:tr>
      <w:tr w:rsidR="009B6827" w:rsidRPr="00BE6E67" w14:paraId="37170E57" w14:textId="46892118"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4F7F345F" w14:textId="77777777" w:rsidR="009B6827" w:rsidRPr="00BE6E67" w:rsidRDefault="009B6827" w:rsidP="00FA3BB6">
            <w:pPr>
              <w:tabs>
                <w:tab w:val="left" w:pos="1985"/>
                <w:tab w:val="left" w:pos="9214"/>
              </w:tabs>
              <w:spacing w:line="240" w:lineRule="auto"/>
              <w:ind w:right="282"/>
            </w:pPr>
            <w:r w:rsidRPr="00BE6E67">
              <w:t>Kraujavimas, hematoma</w:t>
            </w:r>
          </w:p>
        </w:tc>
        <w:tc>
          <w:tcPr>
            <w:tcW w:w="2401" w:type="dxa"/>
            <w:tcBorders>
              <w:top w:val="single" w:sz="4" w:space="0" w:color="000000"/>
              <w:left w:val="single" w:sz="4" w:space="0" w:color="000000"/>
              <w:bottom w:val="single" w:sz="4" w:space="0" w:color="000000"/>
              <w:right w:val="single" w:sz="4" w:space="0" w:color="000000"/>
            </w:tcBorders>
          </w:tcPr>
          <w:p w14:paraId="5E0904C4"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964" w:type="dxa"/>
            <w:tcBorders>
              <w:top w:val="single" w:sz="4" w:space="0" w:color="000000"/>
              <w:left w:val="single" w:sz="4" w:space="0" w:color="000000"/>
              <w:bottom w:val="single" w:sz="4" w:space="0" w:color="000000"/>
              <w:right w:val="single" w:sz="4" w:space="0" w:color="000000"/>
            </w:tcBorders>
          </w:tcPr>
          <w:p w14:paraId="1B08AE65"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814" w:type="dxa"/>
            <w:tcBorders>
              <w:top w:val="single" w:sz="4" w:space="0" w:color="000000"/>
              <w:left w:val="single" w:sz="4" w:space="0" w:color="000000"/>
              <w:bottom w:val="single" w:sz="4" w:space="0" w:color="000000"/>
              <w:right w:val="single" w:sz="4" w:space="0" w:color="000000"/>
            </w:tcBorders>
          </w:tcPr>
          <w:p w14:paraId="15C77F13" w14:textId="21B638DF"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nas</w:t>
            </w:r>
          </w:p>
        </w:tc>
      </w:tr>
      <w:tr w:rsidR="009B6827" w:rsidRPr="00BE6E67" w14:paraId="4322F081" w14:textId="2162AEDB"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0A8DFB8C" w14:textId="77777777" w:rsidR="009B6827" w:rsidRPr="00BE6E67" w:rsidRDefault="009B6827" w:rsidP="00FA3BB6">
            <w:pPr>
              <w:tabs>
                <w:tab w:val="left" w:pos="1985"/>
                <w:tab w:val="left" w:pos="9214"/>
              </w:tabs>
              <w:spacing w:line="240" w:lineRule="auto"/>
              <w:ind w:right="282"/>
              <w:rPr>
                <w:szCs w:val="22"/>
              </w:rPr>
            </w:pPr>
            <w:proofErr w:type="spellStart"/>
            <w:r w:rsidRPr="00BE6E67">
              <w:t>Hipotenzija</w:t>
            </w:r>
            <w:proofErr w:type="spellEnd"/>
            <w:r w:rsidRPr="00BE6E67">
              <w:t xml:space="preserve"> (įskaitant </w:t>
            </w:r>
            <w:proofErr w:type="spellStart"/>
            <w:r w:rsidRPr="00BE6E67">
              <w:t>hipotenziją</w:t>
            </w:r>
            <w:proofErr w:type="spellEnd"/>
            <w:r w:rsidRPr="00BE6E67">
              <w:t xml:space="preserve"> procedūros metu)</w:t>
            </w:r>
          </w:p>
        </w:tc>
        <w:tc>
          <w:tcPr>
            <w:tcW w:w="2401" w:type="dxa"/>
            <w:tcBorders>
              <w:top w:val="single" w:sz="4" w:space="0" w:color="000000"/>
              <w:left w:val="single" w:sz="4" w:space="0" w:color="000000"/>
              <w:bottom w:val="single" w:sz="4" w:space="0" w:color="000000"/>
              <w:right w:val="single" w:sz="4" w:space="0" w:color="000000"/>
            </w:tcBorders>
          </w:tcPr>
          <w:p w14:paraId="03F7D878"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964" w:type="dxa"/>
            <w:tcBorders>
              <w:top w:val="single" w:sz="4" w:space="0" w:color="000000"/>
              <w:left w:val="single" w:sz="4" w:space="0" w:color="000000"/>
              <w:bottom w:val="single" w:sz="4" w:space="0" w:color="000000"/>
              <w:right w:val="single" w:sz="4" w:space="0" w:color="000000"/>
            </w:tcBorders>
          </w:tcPr>
          <w:p w14:paraId="56382652"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814" w:type="dxa"/>
            <w:tcBorders>
              <w:top w:val="single" w:sz="4" w:space="0" w:color="000000"/>
              <w:left w:val="single" w:sz="4" w:space="0" w:color="000000"/>
              <w:bottom w:val="single" w:sz="4" w:space="0" w:color="000000"/>
              <w:right w:val="single" w:sz="4" w:space="0" w:color="000000"/>
            </w:tcBorders>
          </w:tcPr>
          <w:p w14:paraId="61DACED0" w14:textId="774DBF35"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nas</w:t>
            </w:r>
          </w:p>
        </w:tc>
      </w:tr>
      <w:tr w:rsidR="009B6827" w:rsidRPr="00BE6E67" w14:paraId="3846BB9B" w14:textId="223CF7CD"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2E71611A" w14:textId="77777777" w:rsidR="009B6827" w:rsidRPr="00BE6E67" w:rsidRDefault="009B6827" w:rsidP="00FA3BB6">
            <w:pPr>
              <w:tabs>
                <w:tab w:val="left" w:pos="1985"/>
                <w:tab w:val="left" w:pos="9214"/>
              </w:tabs>
              <w:spacing w:line="240" w:lineRule="auto"/>
              <w:ind w:right="282"/>
              <w:rPr>
                <w:szCs w:val="22"/>
              </w:rPr>
            </w:pPr>
            <w:r w:rsidRPr="00BE6E67">
              <w:t>Kraujavimas į pilvo ertmę</w:t>
            </w:r>
          </w:p>
        </w:tc>
        <w:tc>
          <w:tcPr>
            <w:tcW w:w="2401" w:type="dxa"/>
            <w:tcBorders>
              <w:top w:val="single" w:sz="4" w:space="0" w:color="000000"/>
              <w:left w:val="single" w:sz="4" w:space="0" w:color="000000"/>
              <w:bottom w:val="single" w:sz="4" w:space="0" w:color="000000"/>
              <w:right w:val="single" w:sz="4" w:space="0" w:color="000000"/>
            </w:tcBorders>
          </w:tcPr>
          <w:p w14:paraId="4EA6ECEC"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964" w:type="dxa"/>
            <w:tcBorders>
              <w:top w:val="single" w:sz="4" w:space="0" w:color="000000"/>
              <w:left w:val="single" w:sz="4" w:space="0" w:color="000000"/>
              <w:bottom w:val="single" w:sz="4" w:space="0" w:color="000000"/>
              <w:right w:val="single" w:sz="4" w:space="0" w:color="000000"/>
            </w:tcBorders>
          </w:tcPr>
          <w:p w14:paraId="74DC08B3" w14:textId="7FA98095" w:rsidR="009B6827" w:rsidRPr="00BE6E67" w:rsidRDefault="006338F0"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w:t>
            </w:r>
            <w:r w:rsidR="009B6827" w:rsidRPr="00BE6E67">
              <w:rPr>
                <w:szCs w:val="22"/>
              </w:rPr>
              <w:t>ežinomas</w:t>
            </w:r>
          </w:p>
        </w:tc>
        <w:tc>
          <w:tcPr>
            <w:tcW w:w="1814" w:type="dxa"/>
            <w:tcBorders>
              <w:top w:val="single" w:sz="4" w:space="0" w:color="000000"/>
              <w:left w:val="single" w:sz="4" w:space="0" w:color="000000"/>
              <w:bottom w:val="single" w:sz="4" w:space="0" w:color="000000"/>
              <w:right w:val="single" w:sz="4" w:space="0" w:color="000000"/>
            </w:tcBorders>
          </w:tcPr>
          <w:p w14:paraId="17FB3F14" w14:textId="19E3D541"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r>
      <w:tr w:rsidR="009B6827" w:rsidRPr="00BE6E67" w14:paraId="3CFD2EA7" w14:textId="1CAFA04F" w:rsidTr="00C3591A">
        <w:trPr>
          <w:trHeight w:val="263"/>
        </w:trPr>
        <w:tc>
          <w:tcPr>
            <w:tcW w:w="7138" w:type="dxa"/>
            <w:gridSpan w:val="3"/>
            <w:tcBorders>
              <w:top w:val="single" w:sz="4" w:space="0" w:color="000000"/>
              <w:left w:val="single" w:sz="4" w:space="0" w:color="000000"/>
              <w:bottom w:val="single" w:sz="4" w:space="0" w:color="000000"/>
              <w:right w:val="single" w:sz="4" w:space="0" w:color="000000"/>
            </w:tcBorders>
          </w:tcPr>
          <w:p w14:paraId="0C97F776" w14:textId="77777777" w:rsidR="009B6827" w:rsidRPr="00BE6E67" w:rsidRDefault="009B6827" w:rsidP="00FA3BB6">
            <w:pPr>
              <w:tabs>
                <w:tab w:val="left" w:pos="1985"/>
                <w:tab w:val="left" w:pos="9214"/>
              </w:tabs>
              <w:spacing w:line="240" w:lineRule="auto"/>
              <w:ind w:right="282"/>
              <w:rPr>
                <w:i/>
                <w:szCs w:val="22"/>
              </w:rPr>
            </w:pPr>
            <w:r w:rsidRPr="00BE6E67">
              <w:rPr>
                <w:i/>
              </w:rPr>
              <w:t>Kvėpavimo sistemos, krūtinės ląstos ir tarpuplaučio sutrikimai</w:t>
            </w:r>
          </w:p>
        </w:tc>
        <w:tc>
          <w:tcPr>
            <w:tcW w:w="1814" w:type="dxa"/>
            <w:tcBorders>
              <w:top w:val="single" w:sz="4" w:space="0" w:color="000000"/>
              <w:left w:val="single" w:sz="4" w:space="0" w:color="000000"/>
              <w:bottom w:val="single" w:sz="4" w:space="0" w:color="000000"/>
              <w:right w:val="single" w:sz="4" w:space="0" w:color="000000"/>
            </w:tcBorders>
          </w:tcPr>
          <w:p w14:paraId="18A5B977" w14:textId="77777777" w:rsidR="009B6827" w:rsidRPr="00BE6E67" w:rsidRDefault="009B6827" w:rsidP="00FA3BB6">
            <w:pPr>
              <w:tabs>
                <w:tab w:val="left" w:pos="1985"/>
                <w:tab w:val="left" w:pos="9214"/>
              </w:tabs>
              <w:spacing w:line="240" w:lineRule="auto"/>
              <w:ind w:right="282"/>
              <w:rPr>
                <w:i/>
              </w:rPr>
            </w:pPr>
          </w:p>
        </w:tc>
      </w:tr>
      <w:tr w:rsidR="009B6827" w:rsidRPr="00BE6E67" w14:paraId="53EA01C7" w14:textId="28C8B7A4"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57F38CC4" w14:textId="77777777" w:rsidR="009B6827" w:rsidRPr="00BE6E67" w:rsidRDefault="009B6827" w:rsidP="00FA3BB6">
            <w:pPr>
              <w:tabs>
                <w:tab w:val="left" w:pos="1985"/>
                <w:tab w:val="left" w:pos="9214"/>
              </w:tabs>
              <w:spacing w:line="240" w:lineRule="auto"/>
              <w:ind w:right="282"/>
            </w:pPr>
            <w:r w:rsidRPr="00BE6E67">
              <w:t>Kraujavimas iš nosies</w:t>
            </w:r>
          </w:p>
        </w:tc>
        <w:tc>
          <w:tcPr>
            <w:tcW w:w="2401" w:type="dxa"/>
            <w:tcBorders>
              <w:top w:val="single" w:sz="4" w:space="0" w:color="000000"/>
              <w:left w:val="single" w:sz="4" w:space="0" w:color="000000"/>
              <w:bottom w:val="single" w:sz="4" w:space="0" w:color="000000"/>
              <w:right w:val="single" w:sz="4" w:space="0" w:color="000000"/>
            </w:tcBorders>
          </w:tcPr>
          <w:p w14:paraId="356C1BB6"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964" w:type="dxa"/>
            <w:tcBorders>
              <w:top w:val="single" w:sz="4" w:space="0" w:color="000000"/>
              <w:left w:val="single" w:sz="4" w:space="0" w:color="000000"/>
              <w:bottom w:val="single" w:sz="4" w:space="0" w:color="000000"/>
              <w:right w:val="single" w:sz="4" w:space="0" w:color="000000"/>
            </w:tcBorders>
          </w:tcPr>
          <w:p w14:paraId="0F6FED29"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814" w:type="dxa"/>
            <w:tcBorders>
              <w:top w:val="single" w:sz="4" w:space="0" w:color="000000"/>
              <w:left w:val="single" w:sz="4" w:space="0" w:color="000000"/>
              <w:bottom w:val="single" w:sz="4" w:space="0" w:color="000000"/>
              <w:right w:val="single" w:sz="4" w:space="0" w:color="000000"/>
            </w:tcBorders>
          </w:tcPr>
          <w:p w14:paraId="3739C4E7" w14:textId="2DA81EEA" w:rsidR="009B6827" w:rsidRPr="00BE6E67" w:rsidRDefault="003A54A8" w:rsidP="00FA3BB6">
            <w:pPr>
              <w:tabs>
                <w:tab w:val="left" w:pos="1985"/>
                <w:tab w:val="left" w:pos="9214"/>
              </w:tabs>
              <w:spacing w:line="240" w:lineRule="auto"/>
              <w:ind w:right="282"/>
              <w:rPr>
                <w:szCs w:val="22"/>
              </w:rPr>
            </w:pPr>
            <w:r w:rsidRPr="00BE6E67">
              <w:rPr>
                <w:szCs w:val="22"/>
              </w:rPr>
              <w:t>Labai da</w:t>
            </w:r>
            <w:r w:rsidRPr="00BE6E67">
              <w:rPr>
                <w:rFonts w:hint="eastAsia"/>
                <w:szCs w:val="22"/>
              </w:rPr>
              <w:t>ž</w:t>
            </w:r>
            <w:r w:rsidRPr="00BE6E67">
              <w:rPr>
                <w:szCs w:val="22"/>
              </w:rPr>
              <w:t>nas</w:t>
            </w:r>
          </w:p>
        </w:tc>
      </w:tr>
      <w:tr w:rsidR="009B6827" w:rsidRPr="00BE6E67" w14:paraId="3167D411" w14:textId="3E439FD8"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53531EDC" w14:textId="77777777" w:rsidR="009B6827" w:rsidRPr="00BE6E67" w:rsidRDefault="009B6827" w:rsidP="00FA3BB6">
            <w:pPr>
              <w:tabs>
                <w:tab w:val="left" w:pos="1985"/>
                <w:tab w:val="left" w:pos="9214"/>
              </w:tabs>
              <w:spacing w:line="240" w:lineRule="auto"/>
              <w:ind w:right="282"/>
              <w:rPr>
                <w:szCs w:val="22"/>
              </w:rPr>
            </w:pPr>
            <w:r w:rsidRPr="00BE6E67">
              <w:t>Atsikosėjimas krauju</w:t>
            </w:r>
          </w:p>
        </w:tc>
        <w:tc>
          <w:tcPr>
            <w:tcW w:w="2401" w:type="dxa"/>
            <w:tcBorders>
              <w:top w:val="single" w:sz="4" w:space="0" w:color="000000"/>
              <w:left w:val="single" w:sz="4" w:space="0" w:color="000000"/>
              <w:bottom w:val="single" w:sz="4" w:space="0" w:color="000000"/>
              <w:right w:val="single" w:sz="4" w:space="0" w:color="000000"/>
            </w:tcBorders>
          </w:tcPr>
          <w:p w14:paraId="36D3C985"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964" w:type="dxa"/>
            <w:tcBorders>
              <w:top w:val="single" w:sz="4" w:space="0" w:color="000000"/>
              <w:left w:val="single" w:sz="4" w:space="0" w:color="000000"/>
              <w:bottom w:val="single" w:sz="4" w:space="0" w:color="000000"/>
              <w:right w:val="single" w:sz="4" w:space="0" w:color="000000"/>
            </w:tcBorders>
          </w:tcPr>
          <w:p w14:paraId="75E6C6DC"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814" w:type="dxa"/>
            <w:tcBorders>
              <w:top w:val="single" w:sz="4" w:space="0" w:color="000000"/>
              <w:left w:val="single" w:sz="4" w:space="0" w:color="000000"/>
              <w:bottom w:val="single" w:sz="4" w:space="0" w:color="000000"/>
              <w:right w:val="single" w:sz="4" w:space="0" w:color="000000"/>
            </w:tcBorders>
          </w:tcPr>
          <w:p w14:paraId="4357F7B6" w14:textId="6CEDAA00"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r>
      <w:tr w:rsidR="009B6827" w:rsidRPr="00BE6E67" w14:paraId="60F1AF0A" w14:textId="20C6DD95"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773F6A9C" w14:textId="77777777" w:rsidR="009B6827" w:rsidRPr="00BE6E67" w:rsidRDefault="009B6827" w:rsidP="00FA3BB6">
            <w:pPr>
              <w:tabs>
                <w:tab w:val="left" w:pos="1985"/>
                <w:tab w:val="left" w:pos="9214"/>
              </w:tabs>
              <w:spacing w:line="240" w:lineRule="auto"/>
              <w:ind w:right="282"/>
              <w:rPr>
                <w:szCs w:val="22"/>
              </w:rPr>
            </w:pPr>
            <w:r w:rsidRPr="00BE6E67">
              <w:t xml:space="preserve">Kraujavimas iš kvėpavimo takų </w:t>
            </w:r>
          </w:p>
        </w:tc>
        <w:tc>
          <w:tcPr>
            <w:tcW w:w="2401" w:type="dxa"/>
            <w:tcBorders>
              <w:top w:val="single" w:sz="4" w:space="0" w:color="000000"/>
              <w:left w:val="single" w:sz="4" w:space="0" w:color="000000"/>
              <w:bottom w:val="single" w:sz="4" w:space="0" w:color="000000"/>
              <w:right w:val="single" w:sz="4" w:space="0" w:color="000000"/>
            </w:tcBorders>
          </w:tcPr>
          <w:p w14:paraId="56E9EC17" w14:textId="77777777" w:rsidR="009B6827" w:rsidRPr="00BE6E67" w:rsidRDefault="009B6827" w:rsidP="00FA3BB6">
            <w:pPr>
              <w:tabs>
                <w:tab w:val="left" w:pos="1985"/>
                <w:tab w:val="left" w:pos="9214"/>
              </w:tabs>
              <w:spacing w:line="240" w:lineRule="auto"/>
              <w:ind w:right="282"/>
              <w:rPr>
                <w:szCs w:val="22"/>
              </w:rPr>
            </w:pPr>
            <w:r w:rsidRPr="00BE6E67">
              <w:rPr>
                <w:szCs w:val="22"/>
              </w:rPr>
              <w:t>Retas</w:t>
            </w:r>
          </w:p>
        </w:tc>
        <w:tc>
          <w:tcPr>
            <w:tcW w:w="1964" w:type="dxa"/>
            <w:tcBorders>
              <w:top w:val="single" w:sz="4" w:space="0" w:color="000000"/>
              <w:left w:val="single" w:sz="4" w:space="0" w:color="000000"/>
              <w:bottom w:val="single" w:sz="4" w:space="0" w:color="000000"/>
              <w:right w:val="single" w:sz="4" w:space="0" w:color="000000"/>
            </w:tcBorders>
          </w:tcPr>
          <w:p w14:paraId="67130D4A" w14:textId="2141FE0D" w:rsidR="009B6827" w:rsidRPr="00BE6E67" w:rsidRDefault="006338F0" w:rsidP="00FA3BB6">
            <w:pPr>
              <w:tabs>
                <w:tab w:val="left" w:pos="1985"/>
                <w:tab w:val="left" w:pos="9214"/>
              </w:tabs>
              <w:spacing w:line="240" w:lineRule="auto"/>
              <w:ind w:right="282"/>
              <w:rPr>
                <w:szCs w:val="22"/>
              </w:rPr>
            </w:pPr>
            <w:r w:rsidRPr="00BE6E67">
              <w:rPr>
                <w:szCs w:val="22"/>
              </w:rPr>
              <w:t>Retas</w:t>
            </w:r>
          </w:p>
        </w:tc>
        <w:tc>
          <w:tcPr>
            <w:tcW w:w="1814" w:type="dxa"/>
            <w:tcBorders>
              <w:top w:val="single" w:sz="4" w:space="0" w:color="000000"/>
              <w:left w:val="single" w:sz="4" w:space="0" w:color="000000"/>
              <w:bottom w:val="single" w:sz="4" w:space="0" w:color="000000"/>
              <w:right w:val="single" w:sz="4" w:space="0" w:color="000000"/>
            </w:tcBorders>
          </w:tcPr>
          <w:p w14:paraId="082F5627" w14:textId="73D708D4"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r>
      <w:tr w:rsidR="009B6827" w:rsidRPr="00BE6E67" w14:paraId="316EC25E" w14:textId="1B08D26A" w:rsidTr="00C3591A">
        <w:trPr>
          <w:trHeight w:val="263"/>
        </w:trPr>
        <w:tc>
          <w:tcPr>
            <w:tcW w:w="7138" w:type="dxa"/>
            <w:gridSpan w:val="3"/>
            <w:tcBorders>
              <w:top w:val="single" w:sz="4" w:space="0" w:color="000000"/>
              <w:left w:val="single" w:sz="4" w:space="0" w:color="000000"/>
              <w:bottom w:val="single" w:sz="4" w:space="0" w:color="000000"/>
              <w:right w:val="single" w:sz="4" w:space="0" w:color="000000"/>
            </w:tcBorders>
          </w:tcPr>
          <w:p w14:paraId="32D506B3" w14:textId="77777777" w:rsidR="009B6827" w:rsidRPr="00BE6E67" w:rsidRDefault="009B6827" w:rsidP="00FA3BB6">
            <w:pPr>
              <w:tabs>
                <w:tab w:val="left" w:pos="1985"/>
                <w:tab w:val="left" w:pos="9214"/>
              </w:tabs>
              <w:spacing w:line="240" w:lineRule="auto"/>
              <w:ind w:right="282"/>
              <w:rPr>
                <w:i/>
                <w:szCs w:val="22"/>
              </w:rPr>
            </w:pPr>
            <w:r w:rsidRPr="00BE6E67">
              <w:rPr>
                <w:i/>
              </w:rPr>
              <w:t>Virškinimo trakto sutrikimai</w:t>
            </w:r>
          </w:p>
        </w:tc>
        <w:tc>
          <w:tcPr>
            <w:tcW w:w="1814" w:type="dxa"/>
            <w:tcBorders>
              <w:top w:val="single" w:sz="4" w:space="0" w:color="000000"/>
              <w:left w:val="single" w:sz="4" w:space="0" w:color="000000"/>
              <w:bottom w:val="single" w:sz="4" w:space="0" w:color="000000"/>
              <w:right w:val="single" w:sz="4" w:space="0" w:color="000000"/>
            </w:tcBorders>
          </w:tcPr>
          <w:p w14:paraId="3C7CE17C" w14:textId="77777777" w:rsidR="009B6827" w:rsidRPr="00BE6E67" w:rsidRDefault="009B6827" w:rsidP="00FA3BB6">
            <w:pPr>
              <w:tabs>
                <w:tab w:val="left" w:pos="1985"/>
                <w:tab w:val="left" w:pos="9214"/>
              </w:tabs>
              <w:spacing w:line="240" w:lineRule="auto"/>
              <w:ind w:right="282"/>
              <w:rPr>
                <w:i/>
              </w:rPr>
            </w:pPr>
          </w:p>
        </w:tc>
      </w:tr>
      <w:tr w:rsidR="009B6827" w:rsidRPr="00BE6E67" w14:paraId="393141BE" w14:textId="1DE315A2"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0123529D" w14:textId="77777777" w:rsidR="009B6827" w:rsidRPr="00BE6E67" w:rsidRDefault="009B6827" w:rsidP="00FA3BB6">
            <w:pPr>
              <w:tabs>
                <w:tab w:val="left" w:pos="1985"/>
                <w:tab w:val="left" w:pos="9214"/>
              </w:tabs>
              <w:spacing w:line="240" w:lineRule="auto"/>
              <w:ind w:right="282"/>
              <w:rPr>
                <w:szCs w:val="22"/>
              </w:rPr>
            </w:pPr>
            <w:r w:rsidRPr="00BE6E67">
              <w:t>Pykinimas</w:t>
            </w:r>
          </w:p>
        </w:tc>
        <w:tc>
          <w:tcPr>
            <w:tcW w:w="2401" w:type="dxa"/>
            <w:tcBorders>
              <w:top w:val="single" w:sz="4" w:space="0" w:color="000000"/>
              <w:left w:val="single" w:sz="4" w:space="0" w:color="000000"/>
              <w:bottom w:val="single" w:sz="4" w:space="0" w:color="000000"/>
              <w:right w:val="single" w:sz="4" w:space="0" w:color="000000"/>
            </w:tcBorders>
          </w:tcPr>
          <w:p w14:paraId="432508EF"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964" w:type="dxa"/>
            <w:tcBorders>
              <w:top w:val="single" w:sz="4" w:space="0" w:color="000000"/>
              <w:left w:val="single" w:sz="4" w:space="0" w:color="000000"/>
              <w:bottom w:val="single" w:sz="4" w:space="0" w:color="000000"/>
              <w:right w:val="single" w:sz="4" w:space="0" w:color="000000"/>
            </w:tcBorders>
          </w:tcPr>
          <w:p w14:paraId="7ED47FA1"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814" w:type="dxa"/>
            <w:tcBorders>
              <w:top w:val="single" w:sz="4" w:space="0" w:color="000000"/>
              <w:left w:val="single" w:sz="4" w:space="0" w:color="000000"/>
              <w:bottom w:val="single" w:sz="4" w:space="0" w:color="000000"/>
              <w:right w:val="single" w:sz="4" w:space="0" w:color="000000"/>
            </w:tcBorders>
          </w:tcPr>
          <w:p w14:paraId="2BC1BB8C" w14:textId="61057146"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nas</w:t>
            </w:r>
          </w:p>
        </w:tc>
      </w:tr>
      <w:tr w:rsidR="009B6827" w:rsidRPr="00BE6E67" w14:paraId="615F39CF" w14:textId="4244BF94"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31B3F269" w14:textId="77777777" w:rsidR="009B6827" w:rsidRPr="00BE6E67" w:rsidRDefault="009B6827" w:rsidP="00FA3BB6">
            <w:pPr>
              <w:tabs>
                <w:tab w:val="left" w:pos="1985"/>
                <w:tab w:val="left" w:pos="9214"/>
              </w:tabs>
              <w:spacing w:line="240" w:lineRule="auto"/>
              <w:ind w:right="282"/>
              <w:rPr>
                <w:szCs w:val="22"/>
              </w:rPr>
            </w:pPr>
            <w:r w:rsidRPr="00BE6E67">
              <w:t>Kraujavimas iš virškinimo trakto</w:t>
            </w:r>
          </w:p>
        </w:tc>
        <w:tc>
          <w:tcPr>
            <w:tcW w:w="2401" w:type="dxa"/>
            <w:tcBorders>
              <w:top w:val="single" w:sz="4" w:space="0" w:color="000000"/>
              <w:left w:val="single" w:sz="4" w:space="0" w:color="000000"/>
              <w:bottom w:val="single" w:sz="4" w:space="0" w:color="000000"/>
              <w:right w:val="single" w:sz="4" w:space="0" w:color="000000"/>
            </w:tcBorders>
          </w:tcPr>
          <w:p w14:paraId="5F677E8F"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964" w:type="dxa"/>
            <w:tcBorders>
              <w:top w:val="single" w:sz="4" w:space="0" w:color="000000"/>
              <w:left w:val="single" w:sz="4" w:space="0" w:color="000000"/>
              <w:bottom w:val="single" w:sz="4" w:space="0" w:color="000000"/>
              <w:right w:val="single" w:sz="4" w:space="0" w:color="000000"/>
            </w:tcBorders>
          </w:tcPr>
          <w:p w14:paraId="206F1AAE"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814" w:type="dxa"/>
            <w:tcBorders>
              <w:top w:val="single" w:sz="4" w:space="0" w:color="000000"/>
              <w:left w:val="single" w:sz="4" w:space="0" w:color="000000"/>
              <w:bottom w:val="single" w:sz="4" w:space="0" w:color="000000"/>
              <w:right w:val="single" w:sz="4" w:space="0" w:color="000000"/>
            </w:tcBorders>
          </w:tcPr>
          <w:p w14:paraId="627662CF" w14:textId="10CF7779"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r>
      <w:tr w:rsidR="009B6827" w:rsidRPr="00BE6E67" w14:paraId="404D04EC" w14:textId="72B99B6D"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1D39A7AC" w14:textId="77777777" w:rsidR="009B6827" w:rsidRPr="00BE6E67" w:rsidRDefault="009B6827" w:rsidP="00FA3BB6">
            <w:pPr>
              <w:tabs>
                <w:tab w:val="left" w:pos="1985"/>
                <w:tab w:val="left" w:pos="9214"/>
              </w:tabs>
              <w:spacing w:line="240" w:lineRule="auto"/>
              <w:ind w:right="282"/>
              <w:rPr>
                <w:szCs w:val="22"/>
              </w:rPr>
            </w:pPr>
            <w:r w:rsidRPr="00BE6E67">
              <w:t>Kraujavimas iš hemorojaus mazgų</w:t>
            </w:r>
          </w:p>
        </w:tc>
        <w:tc>
          <w:tcPr>
            <w:tcW w:w="2401" w:type="dxa"/>
            <w:tcBorders>
              <w:top w:val="single" w:sz="4" w:space="0" w:color="000000"/>
              <w:left w:val="single" w:sz="4" w:space="0" w:color="000000"/>
              <w:bottom w:val="single" w:sz="4" w:space="0" w:color="000000"/>
              <w:right w:val="single" w:sz="4" w:space="0" w:color="000000"/>
            </w:tcBorders>
          </w:tcPr>
          <w:p w14:paraId="47E2336C"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964" w:type="dxa"/>
            <w:tcBorders>
              <w:top w:val="single" w:sz="4" w:space="0" w:color="000000"/>
              <w:left w:val="single" w:sz="4" w:space="0" w:color="000000"/>
              <w:bottom w:val="single" w:sz="4" w:space="0" w:color="000000"/>
              <w:right w:val="single" w:sz="4" w:space="0" w:color="000000"/>
            </w:tcBorders>
          </w:tcPr>
          <w:p w14:paraId="4BDB8A14"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814" w:type="dxa"/>
            <w:tcBorders>
              <w:top w:val="single" w:sz="4" w:space="0" w:color="000000"/>
              <w:left w:val="single" w:sz="4" w:space="0" w:color="000000"/>
              <w:bottom w:val="single" w:sz="4" w:space="0" w:color="000000"/>
              <w:right w:val="single" w:sz="4" w:space="0" w:color="000000"/>
            </w:tcBorders>
          </w:tcPr>
          <w:p w14:paraId="558CAAF1" w14:textId="22CE2E3D"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r>
      <w:tr w:rsidR="009B6827" w:rsidRPr="00BE6E67" w14:paraId="75636227" w14:textId="1086D39E"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65C29B89" w14:textId="77777777" w:rsidR="009B6827" w:rsidRPr="00BE6E67" w:rsidRDefault="009B6827" w:rsidP="00FA3BB6">
            <w:pPr>
              <w:tabs>
                <w:tab w:val="left" w:pos="1985"/>
                <w:tab w:val="left" w:pos="9214"/>
              </w:tabs>
              <w:spacing w:line="240" w:lineRule="auto"/>
              <w:ind w:right="282"/>
              <w:rPr>
                <w:szCs w:val="22"/>
              </w:rPr>
            </w:pPr>
            <w:r w:rsidRPr="00BE6E67">
              <w:t>Kraujavimas iš burnos</w:t>
            </w:r>
          </w:p>
        </w:tc>
        <w:tc>
          <w:tcPr>
            <w:tcW w:w="2401" w:type="dxa"/>
            <w:tcBorders>
              <w:top w:val="single" w:sz="4" w:space="0" w:color="000000"/>
              <w:left w:val="single" w:sz="4" w:space="0" w:color="000000"/>
              <w:bottom w:val="single" w:sz="4" w:space="0" w:color="000000"/>
              <w:right w:val="single" w:sz="4" w:space="0" w:color="000000"/>
            </w:tcBorders>
          </w:tcPr>
          <w:p w14:paraId="75D5D3BF"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964" w:type="dxa"/>
            <w:tcBorders>
              <w:top w:val="single" w:sz="4" w:space="0" w:color="000000"/>
              <w:left w:val="single" w:sz="4" w:space="0" w:color="000000"/>
              <w:bottom w:val="single" w:sz="4" w:space="0" w:color="000000"/>
              <w:right w:val="single" w:sz="4" w:space="0" w:color="000000"/>
            </w:tcBorders>
          </w:tcPr>
          <w:p w14:paraId="272945B1"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814" w:type="dxa"/>
            <w:tcBorders>
              <w:top w:val="single" w:sz="4" w:space="0" w:color="000000"/>
              <w:left w:val="single" w:sz="4" w:space="0" w:color="000000"/>
              <w:bottom w:val="single" w:sz="4" w:space="0" w:color="000000"/>
              <w:right w:val="single" w:sz="4" w:space="0" w:color="000000"/>
            </w:tcBorders>
          </w:tcPr>
          <w:p w14:paraId="1F7115BD" w14:textId="4BBA8B74"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r>
      <w:tr w:rsidR="009B6827" w:rsidRPr="00BE6E67" w14:paraId="3E6DC689" w14:textId="505BB61F"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00B95D9F" w14:textId="76E3F023" w:rsidR="009B6827" w:rsidRPr="00BE6E67" w:rsidRDefault="00E370CA" w:rsidP="00FA3BB6">
            <w:pPr>
              <w:tabs>
                <w:tab w:val="left" w:pos="1985"/>
                <w:tab w:val="left" w:pos="9214"/>
              </w:tabs>
              <w:spacing w:line="240" w:lineRule="auto"/>
              <w:ind w:right="282"/>
            </w:pPr>
            <w:r w:rsidRPr="00BE6E67">
              <w:rPr>
                <w:szCs w:val="22"/>
              </w:rPr>
              <w:t>Kraujingos išmatos</w:t>
            </w:r>
          </w:p>
        </w:tc>
        <w:tc>
          <w:tcPr>
            <w:tcW w:w="2401" w:type="dxa"/>
            <w:tcBorders>
              <w:top w:val="single" w:sz="4" w:space="0" w:color="000000"/>
              <w:left w:val="single" w:sz="4" w:space="0" w:color="000000"/>
              <w:bottom w:val="single" w:sz="4" w:space="0" w:color="000000"/>
              <w:right w:val="single" w:sz="4" w:space="0" w:color="000000"/>
            </w:tcBorders>
          </w:tcPr>
          <w:p w14:paraId="62493C28"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964" w:type="dxa"/>
            <w:tcBorders>
              <w:top w:val="single" w:sz="4" w:space="0" w:color="000000"/>
              <w:left w:val="single" w:sz="4" w:space="0" w:color="000000"/>
              <w:bottom w:val="single" w:sz="4" w:space="0" w:color="000000"/>
              <w:right w:val="single" w:sz="4" w:space="0" w:color="000000"/>
            </w:tcBorders>
          </w:tcPr>
          <w:p w14:paraId="2E95A87E"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814" w:type="dxa"/>
            <w:tcBorders>
              <w:top w:val="single" w:sz="4" w:space="0" w:color="000000"/>
              <w:left w:val="single" w:sz="4" w:space="0" w:color="000000"/>
              <w:bottom w:val="single" w:sz="4" w:space="0" w:color="000000"/>
              <w:right w:val="single" w:sz="4" w:space="0" w:color="000000"/>
            </w:tcBorders>
          </w:tcPr>
          <w:p w14:paraId="6966A185" w14:textId="348BB90D"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nas</w:t>
            </w:r>
          </w:p>
        </w:tc>
      </w:tr>
      <w:tr w:rsidR="009B6827" w:rsidRPr="00BE6E67" w14:paraId="3E45FC44" w14:textId="214F587D"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14664AAB" w14:textId="77777777" w:rsidR="009B6827" w:rsidRPr="00BE6E67" w:rsidRDefault="009B6827" w:rsidP="00FA3BB6">
            <w:pPr>
              <w:tabs>
                <w:tab w:val="left" w:pos="1985"/>
                <w:tab w:val="left" w:pos="9214"/>
              </w:tabs>
              <w:spacing w:line="240" w:lineRule="auto"/>
              <w:ind w:right="282"/>
            </w:pPr>
            <w:r w:rsidRPr="00BE6E67">
              <w:t>Kraujavimas iš tiesiosios žarnos, dantenų</w:t>
            </w:r>
          </w:p>
        </w:tc>
        <w:tc>
          <w:tcPr>
            <w:tcW w:w="2401" w:type="dxa"/>
            <w:tcBorders>
              <w:top w:val="single" w:sz="4" w:space="0" w:color="000000"/>
              <w:left w:val="single" w:sz="4" w:space="0" w:color="000000"/>
              <w:bottom w:val="single" w:sz="4" w:space="0" w:color="000000"/>
              <w:right w:val="single" w:sz="4" w:space="0" w:color="000000"/>
            </w:tcBorders>
          </w:tcPr>
          <w:p w14:paraId="334B2DE1"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964" w:type="dxa"/>
            <w:tcBorders>
              <w:top w:val="single" w:sz="4" w:space="0" w:color="000000"/>
              <w:left w:val="single" w:sz="4" w:space="0" w:color="000000"/>
              <w:bottom w:val="single" w:sz="4" w:space="0" w:color="000000"/>
              <w:right w:val="single" w:sz="4" w:space="0" w:color="000000"/>
            </w:tcBorders>
          </w:tcPr>
          <w:p w14:paraId="662BED93"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814" w:type="dxa"/>
            <w:tcBorders>
              <w:top w:val="single" w:sz="4" w:space="0" w:color="000000"/>
              <w:left w:val="single" w:sz="4" w:space="0" w:color="000000"/>
              <w:bottom w:val="single" w:sz="4" w:space="0" w:color="000000"/>
              <w:right w:val="single" w:sz="4" w:space="0" w:color="000000"/>
            </w:tcBorders>
          </w:tcPr>
          <w:p w14:paraId="7C027FD5" w14:textId="24A37841"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nas</w:t>
            </w:r>
          </w:p>
        </w:tc>
      </w:tr>
      <w:tr w:rsidR="009B6827" w:rsidRPr="00BE6E67" w14:paraId="08DB445B" w14:textId="06EF1913"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1DEB8AB5" w14:textId="77777777" w:rsidR="009B6827" w:rsidRPr="00BE6E67" w:rsidRDefault="009B6827" w:rsidP="00FA3BB6">
            <w:pPr>
              <w:tabs>
                <w:tab w:val="left" w:pos="1985"/>
                <w:tab w:val="left" w:pos="9214"/>
              </w:tabs>
              <w:spacing w:line="240" w:lineRule="auto"/>
              <w:ind w:right="282"/>
              <w:rPr>
                <w:szCs w:val="22"/>
              </w:rPr>
            </w:pPr>
            <w:proofErr w:type="spellStart"/>
            <w:r w:rsidRPr="00BE6E67">
              <w:t>Retroperitoninis</w:t>
            </w:r>
            <w:proofErr w:type="spellEnd"/>
            <w:r w:rsidRPr="00BE6E67">
              <w:t xml:space="preserve"> kraujavimas</w:t>
            </w:r>
          </w:p>
        </w:tc>
        <w:tc>
          <w:tcPr>
            <w:tcW w:w="2401" w:type="dxa"/>
            <w:tcBorders>
              <w:top w:val="single" w:sz="4" w:space="0" w:color="000000"/>
              <w:left w:val="single" w:sz="4" w:space="0" w:color="000000"/>
              <w:bottom w:val="single" w:sz="4" w:space="0" w:color="000000"/>
              <w:right w:val="single" w:sz="4" w:space="0" w:color="000000"/>
            </w:tcBorders>
          </w:tcPr>
          <w:p w14:paraId="7034F899" w14:textId="77777777" w:rsidR="009B6827" w:rsidRPr="00BE6E67" w:rsidRDefault="009B6827" w:rsidP="00FA3BB6">
            <w:pPr>
              <w:tabs>
                <w:tab w:val="left" w:pos="1985"/>
                <w:tab w:val="left" w:pos="9214"/>
              </w:tabs>
              <w:spacing w:line="240" w:lineRule="auto"/>
              <w:ind w:right="282"/>
              <w:rPr>
                <w:szCs w:val="22"/>
              </w:rPr>
            </w:pPr>
            <w:r w:rsidRPr="00BE6E67">
              <w:rPr>
                <w:szCs w:val="22"/>
              </w:rPr>
              <w:t>Retas</w:t>
            </w:r>
          </w:p>
        </w:tc>
        <w:tc>
          <w:tcPr>
            <w:tcW w:w="1964" w:type="dxa"/>
            <w:tcBorders>
              <w:top w:val="single" w:sz="4" w:space="0" w:color="000000"/>
              <w:left w:val="single" w:sz="4" w:space="0" w:color="000000"/>
              <w:bottom w:val="single" w:sz="4" w:space="0" w:color="000000"/>
              <w:right w:val="single" w:sz="4" w:space="0" w:color="000000"/>
            </w:tcBorders>
          </w:tcPr>
          <w:p w14:paraId="3B320449" w14:textId="24B6BFF4" w:rsidR="009B6827" w:rsidRPr="00BE6E67" w:rsidRDefault="006338F0"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w:t>
            </w:r>
            <w:r w:rsidR="009B6827" w:rsidRPr="00BE6E67">
              <w:rPr>
                <w:szCs w:val="22"/>
              </w:rPr>
              <w:t>ežinomas</w:t>
            </w:r>
          </w:p>
        </w:tc>
        <w:tc>
          <w:tcPr>
            <w:tcW w:w="1814" w:type="dxa"/>
            <w:tcBorders>
              <w:top w:val="single" w:sz="4" w:space="0" w:color="000000"/>
              <w:left w:val="single" w:sz="4" w:space="0" w:color="000000"/>
              <w:bottom w:val="single" w:sz="4" w:space="0" w:color="000000"/>
              <w:right w:val="single" w:sz="4" w:space="0" w:color="000000"/>
            </w:tcBorders>
          </w:tcPr>
          <w:p w14:paraId="1DA1A9C6" w14:textId="5109F5F0" w:rsidR="009B6827" w:rsidRPr="00BE6E67" w:rsidRDefault="003A54A8" w:rsidP="00FA3BB6">
            <w:pPr>
              <w:tabs>
                <w:tab w:val="left" w:pos="1985"/>
                <w:tab w:val="left" w:pos="9214"/>
              </w:tabs>
              <w:spacing w:line="240" w:lineRule="auto"/>
              <w:ind w:right="282"/>
              <w:rPr>
                <w:szCs w:val="22"/>
              </w:rPr>
            </w:pPr>
            <w:r w:rsidRPr="00BE6E67">
              <w:rPr>
                <w:szCs w:val="22"/>
              </w:rPr>
              <w:t>Dažnis nežinomas</w:t>
            </w:r>
          </w:p>
        </w:tc>
      </w:tr>
      <w:tr w:rsidR="009B6827" w:rsidRPr="00BE6E67" w14:paraId="6FA7865C" w14:textId="5DFAC96D" w:rsidTr="00C3591A">
        <w:trPr>
          <w:trHeight w:val="263"/>
        </w:trPr>
        <w:tc>
          <w:tcPr>
            <w:tcW w:w="7138" w:type="dxa"/>
            <w:gridSpan w:val="3"/>
            <w:tcBorders>
              <w:top w:val="single" w:sz="4" w:space="0" w:color="000000"/>
              <w:left w:val="single" w:sz="4" w:space="0" w:color="000000"/>
              <w:bottom w:val="single" w:sz="4" w:space="0" w:color="000000"/>
              <w:right w:val="single" w:sz="4" w:space="0" w:color="000000"/>
            </w:tcBorders>
          </w:tcPr>
          <w:p w14:paraId="5EDA16BF" w14:textId="77777777" w:rsidR="009B6827" w:rsidRPr="00BE6E67" w:rsidRDefault="009B6827" w:rsidP="00FA3BB6">
            <w:pPr>
              <w:tabs>
                <w:tab w:val="left" w:pos="1985"/>
                <w:tab w:val="left" w:pos="9214"/>
              </w:tabs>
              <w:spacing w:line="240" w:lineRule="auto"/>
              <w:ind w:right="282"/>
              <w:rPr>
                <w:i/>
                <w:iCs/>
                <w:szCs w:val="22"/>
              </w:rPr>
            </w:pPr>
            <w:r w:rsidRPr="00BE6E67">
              <w:rPr>
                <w:i/>
                <w:iCs/>
              </w:rPr>
              <w:t>Kepenų, tulžies pūslės ir latakų sutrikimai</w:t>
            </w:r>
          </w:p>
        </w:tc>
        <w:tc>
          <w:tcPr>
            <w:tcW w:w="1814" w:type="dxa"/>
            <w:tcBorders>
              <w:top w:val="single" w:sz="4" w:space="0" w:color="000000"/>
              <w:left w:val="single" w:sz="4" w:space="0" w:color="000000"/>
              <w:bottom w:val="single" w:sz="4" w:space="0" w:color="000000"/>
              <w:right w:val="single" w:sz="4" w:space="0" w:color="000000"/>
            </w:tcBorders>
          </w:tcPr>
          <w:p w14:paraId="790E32C9" w14:textId="77777777" w:rsidR="009B6827" w:rsidRPr="00BE6E67" w:rsidRDefault="009B6827" w:rsidP="00FA3BB6">
            <w:pPr>
              <w:tabs>
                <w:tab w:val="left" w:pos="1985"/>
                <w:tab w:val="left" w:pos="9214"/>
              </w:tabs>
              <w:spacing w:line="240" w:lineRule="auto"/>
              <w:ind w:right="282"/>
            </w:pPr>
          </w:p>
        </w:tc>
      </w:tr>
      <w:tr w:rsidR="009B6827" w:rsidRPr="00BE6E67" w14:paraId="582EEB96" w14:textId="30BF4135"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08DA639F" w14:textId="733250FC" w:rsidR="009B6827" w:rsidRPr="00BE6E67" w:rsidRDefault="009B6827" w:rsidP="00FA3BB6">
            <w:pPr>
              <w:tabs>
                <w:tab w:val="left" w:pos="1985"/>
                <w:tab w:val="left" w:pos="9214"/>
              </w:tabs>
              <w:spacing w:line="240" w:lineRule="auto"/>
              <w:ind w:right="282"/>
              <w:rPr>
                <w:szCs w:val="22"/>
              </w:rPr>
            </w:pPr>
            <w:r w:rsidRPr="00BE6E67">
              <w:t>Nenormalūs kepenų funkcijos tyrimų rodmenys, aspartataminotransferaz</w:t>
            </w:r>
            <w:r w:rsidR="00D55011">
              <w:t>ės</w:t>
            </w:r>
            <w:r w:rsidRPr="00BE6E67">
              <w:t xml:space="preserve">, šarminės fosfatazės </w:t>
            </w:r>
            <w:r w:rsidR="00D55011">
              <w:t>aktyvumo padidėjimas</w:t>
            </w:r>
            <w:r w:rsidRPr="00BE6E67">
              <w:t xml:space="preserve"> kraujyje, </w:t>
            </w:r>
            <w:proofErr w:type="spellStart"/>
            <w:r w:rsidRPr="00BE6E67">
              <w:t>bilirubino</w:t>
            </w:r>
            <w:proofErr w:type="spellEnd"/>
            <w:r w:rsidRPr="00BE6E67">
              <w:t xml:space="preserve"> </w:t>
            </w:r>
            <w:r w:rsidRPr="00BE6E67">
              <w:lastRenderedPageBreak/>
              <w:t>koncentracijos padidėjimas kraujyje</w:t>
            </w:r>
          </w:p>
        </w:tc>
        <w:tc>
          <w:tcPr>
            <w:tcW w:w="2401" w:type="dxa"/>
            <w:tcBorders>
              <w:top w:val="single" w:sz="4" w:space="0" w:color="000000"/>
              <w:left w:val="single" w:sz="4" w:space="0" w:color="000000"/>
              <w:bottom w:val="single" w:sz="4" w:space="0" w:color="000000"/>
              <w:right w:val="single" w:sz="4" w:space="0" w:color="000000"/>
            </w:tcBorders>
          </w:tcPr>
          <w:p w14:paraId="3D2C8954" w14:textId="77777777" w:rsidR="009B6827" w:rsidRPr="00BE6E67" w:rsidRDefault="009B6827" w:rsidP="00FA3BB6">
            <w:pPr>
              <w:tabs>
                <w:tab w:val="left" w:pos="1985"/>
                <w:tab w:val="left" w:pos="9214"/>
              </w:tabs>
              <w:spacing w:line="240" w:lineRule="auto"/>
              <w:ind w:right="282"/>
              <w:rPr>
                <w:szCs w:val="22"/>
              </w:rPr>
            </w:pPr>
            <w:r w:rsidRPr="00BE6E67">
              <w:rPr>
                <w:szCs w:val="22"/>
              </w:rPr>
              <w:lastRenderedPageBreak/>
              <w:t>Nedažnas</w:t>
            </w:r>
          </w:p>
        </w:tc>
        <w:tc>
          <w:tcPr>
            <w:tcW w:w="1964" w:type="dxa"/>
            <w:tcBorders>
              <w:top w:val="single" w:sz="4" w:space="0" w:color="000000"/>
              <w:left w:val="single" w:sz="4" w:space="0" w:color="000000"/>
              <w:bottom w:val="single" w:sz="4" w:space="0" w:color="000000"/>
              <w:right w:val="single" w:sz="4" w:space="0" w:color="000000"/>
            </w:tcBorders>
          </w:tcPr>
          <w:p w14:paraId="709D28B0"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814" w:type="dxa"/>
            <w:tcBorders>
              <w:top w:val="single" w:sz="4" w:space="0" w:color="000000"/>
              <w:left w:val="single" w:sz="4" w:space="0" w:color="000000"/>
              <w:bottom w:val="single" w:sz="4" w:space="0" w:color="000000"/>
              <w:right w:val="single" w:sz="4" w:space="0" w:color="000000"/>
            </w:tcBorders>
          </w:tcPr>
          <w:p w14:paraId="34354F38" w14:textId="0426E117" w:rsidR="009B6827" w:rsidRPr="00BE6E67" w:rsidRDefault="003A54A8" w:rsidP="00FA3BB6">
            <w:pPr>
              <w:tabs>
                <w:tab w:val="left" w:pos="1985"/>
                <w:tab w:val="left" w:pos="9214"/>
              </w:tabs>
              <w:spacing w:line="240" w:lineRule="auto"/>
              <w:ind w:right="282"/>
              <w:rPr>
                <w:szCs w:val="22"/>
              </w:rPr>
            </w:pPr>
            <w:r w:rsidRPr="00BE6E67">
              <w:rPr>
                <w:szCs w:val="22"/>
              </w:rPr>
              <w:t>Dažnas</w:t>
            </w:r>
          </w:p>
        </w:tc>
      </w:tr>
      <w:tr w:rsidR="009B6827" w:rsidRPr="00BE6E67" w14:paraId="28B95357" w14:textId="7C2CDD53"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1B10B8E1" w14:textId="77777777" w:rsidR="009B6827" w:rsidRPr="00BE6E67" w:rsidRDefault="009B6827" w:rsidP="00FA3BB6">
            <w:pPr>
              <w:tabs>
                <w:tab w:val="left" w:pos="1985"/>
                <w:tab w:val="left" w:pos="9214"/>
              </w:tabs>
              <w:spacing w:line="240" w:lineRule="auto"/>
              <w:ind w:right="282"/>
              <w:rPr>
                <w:szCs w:val="22"/>
              </w:rPr>
            </w:pPr>
            <w:r w:rsidRPr="00BE6E67">
              <w:rPr>
                <w:szCs w:val="22"/>
              </w:rPr>
              <w:t>Gama-</w:t>
            </w:r>
            <w:proofErr w:type="spellStart"/>
            <w:r w:rsidRPr="00BE6E67">
              <w:rPr>
                <w:szCs w:val="22"/>
              </w:rPr>
              <w:t>gliutamiltransferazės</w:t>
            </w:r>
            <w:proofErr w:type="spellEnd"/>
            <w:r w:rsidRPr="00BE6E67">
              <w:rPr>
                <w:szCs w:val="22"/>
              </w:rPr>
              <w:t xml:space="preserve"> aktyvumo padidėjimas kraujyje</w:t>
            </w:r>
          </w:p>
        </w:tc>
        <w:tc>
          <w:tcPr>
            <w:tcW w:w="2401" w:type="dxa"/>
            <w:tcBorders>
              <w:top w:val="single" w:sz="4" w:space="0" w:color="000000"/>
              <w:left w:val="single" w:sz="4" w:space="0" w:color="000000"/>
              <w:bottom w:val="single" w:sz="4" w:space="0" w:color="000000"/>
              <w:right w:val="single" w:sz="4" w:space="0" w:color="000000"/>
            </w:tcBorders>
          </w:tcPr>
          <w:p w14:paraId="6B914BFA"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964" w:type="dxa"/>
            <w:tcBorders>
              <w:top w:val="single" w:sz="4" w:space="0" w:color="000000"/>
              <w:left w:val="single" w:sz="4" w:space="0" w:color="000000"/>
              <w:bottom w:val="single" w:sz="4" w:space="0" w:color="000000"/>
              <w:right w:val="single" w:sz="4" w:space="0" w:color="000000"/>
            </w:tcBorders>
          </w:tcPr>
          <w:p w14:paraId="401CB786"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814" w:type="dxa"/>
            <w:tcBorders>
              <w:top w:val="single" w:sz="4" w:space="0" w:color="000000"/>
              <w:left w:val="single" w:sz="4" w:space="0" w:color="000000"/>
              <w:bottom w:val="single" w:sz="4" w:space="0" w:color="000000"/>
              <w:right w:val="single" w:sz="4" w:space="0" w:color="000000"/>
            </w:tcBorders>
          </w:tcPr>
          <w:p w14:paraId="6033AC04" w14:textId="216CC278"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r>
      <w:tr w:rsidR="009B6827" w:rsidRPr="00BE6E67" w14:paraId="3A4EF20F" w14:textId="395B00D3"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68BF0B44" w14:textId="77777777" w:rsidR="009B6827" w:rsidRPr="00BE6E67" w:rsidRDefault="009B6827" w:rsidP="00FA3BB6">
            <w:pPr>
              <w:tabs>
                <w:tab w:val="left" w:pos="1985"/>
                <w:tab w:val="left" w:pos="9214"/>
              </w:tabs>
              <w:spacing w:line="240" w:lineRule="auto"/>
              <w:ind w:right="282"/>
              <w:rPr>
                <w:szCs w:val="22"/>
              </w:rPr>
            </w:pPr>
            <w:r w:rsidRPr="00BE6E67">
              <w:rPr>
                <w:szCs w:val="22"/>
              </w:rPr>
              <w:t>Alaninaminotransferazės aktyvumo padidėjimas kraujyje</w:t>
            </w:r>
          </w:p>
        </w:tc>
        <w:tc>
          <w:tcPr>
            <w:tcW w:w="2401" w:type="dxa"/>
            <w:tcBorders>
              <w:top w:val="single" w:sz="4" w:space="0" w:color="000000"/>
              <w:left w:val="single" w:sz="4" w:space="0" w:color="000000"/>
              <w:bottom w:val="single" w:sz="4" w:space="0" w:color="000000"/>
              <w:right w:val="single" w:sz="4" w:space="0" w:color="000000"/>
            </w:tcBorders>
          </w:tcPr>
          <w:p w14:paraId="042027AB"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964" w:type="dxa"/>
            <w:tcBorders>
              <w:top w:val="single" w:sz="4" w:space="0" w:color="000000"/>
              <w:left w:val="single" w:sz="4" w:space="0" w:color="000000"/>
              <w:bottom w:val="single" w:sz="4" w:space="0" w:color="000000"/>
              <w:right w:val="single" w:sz="4" w:space="0" w:color="000000"/>
            </w:tcBorders>
          </w:tcPr>
          <w:p w14:paraId="609E772D"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814" w:type="dxa"/>
            <w:tcBorders>
              <w:top w:val="single" w:sz="4" w:space="0" w:color="000000"/>
              <w:left w:val="single" w:sz="4" w:space="0" w:color="000000"/>
              <w:bottom w:val="single" w:sz="4" w:space="0" w:color="000000"/>
              <w:right w:val="single" w:sz="4" w:space="0" w:color="000000"/>
            </w:tcBorders>
          </w:tcPr>
          <w:p w14:paraId="733B83A7" w14:textId="4FA18EB4"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nas</w:t>
            </w:r>
          </w:p>
        </w:tc>
      </w:tr>
      <w:tr w:rsidR="009B6827" w:rsidRPr="00BE6E67" w14:paraId="49C53884" w14:textId="4D36982D" w:rsidTr="00C3591A">
        <w:trPr>
          <w:trHeight w:val="263"/>
        </w:trPr>
        <w:tc>
          <w:tcPr>
            <w:tcW w:w="7138" w:type="dxa"/>
            <w:gridSpan w:val="3"/>
            <w:tcBorders>
              <w:top w:val="single" w:sz="4" w:space="0" w:color="000000"/>
              <w:left w:val="single" w:sz="4" w:space="0" w:color="000000"/>
              <w:bottom w:val="single" w:sz="4" w:space="0" w:color="000000"/>
              <w:right w:val="single" w:sz="4" w:space="0" w:color="000000"/>
            </w:tcBorders>
          </w:tcPr>
          <w:p w14:paraId="01A8F4D5" w14:textId="77777777" w:rsidR="009B6827" w:rsidRPr="00BE6E67" w:rsidRDefault="009B6827" w:rsidP="00FA3BB6">
            <w:pPr>
              <w:tabs>
                <w:tab w:val="left" w:pos="1985"/>
                <w:tab w:val="left" w:pos="9214"/>
              </w:tabs>
              <w:spacing w:line="240" w:lineRule="auto"/>
              <w:ind w:right="282"/>
              <w:rPr>
                <w:i/>
                <w:szCs w:val="22"/>
              </w:rPr>
            </w:pPr>
            <w:r w:rsidRPr="00BE6E67">
              <w:rPr>
                <w:i/>
              </w:rPr>
              <w:t>Odos ir poodinio audinio sutrikimai</w:t>
            </w:r>
          </w:p>
        </w:tc>
        <w:tc>
          <w:tcPr>
            <w:tcW w:w="1814" w:type="dxa"/>
            <w:tcBorders>
              <w:top w:val="single" w:sz="4" w:space="0" w:color="000000"/>
              <w:left w:val="single" w:sz="4" w:space="0" w:color="000000"/>
              <w:bottom w:val="single" w:sz="4" w:space="0" w:color="000000"/>
              <w:right w:val="single" w:sz="4" w:space="0" w:color="000000"/>
            </w:tcBorders>
          </w:tcPr>
          <w:p w14:paraId="4278CF96" w14:textId="77777777" w:rsidR="009B6827" w:rsidRPr="00BE6E67" w:rsidRDefault="009B6827" w:rsidP="00FA3BB6">
            <w:pPr>
              <w:tabs>
                <w:tab w:val="left" w:pos="1985"/>
                <w:tab w:val="left" w:pos="9214"/>
              </w:tabs>
              <w:spacing w:line="240" w:lineRule="auto"/>
              <w:ind w:right="282"/>
              <w:rPr>
                <w:i/>
              </w:rPr>
            </w:pPr>
          </w:p>
        </w:tc>
      </w:tr>
      <w:tr w:rsidR="009B6827" w:rsidRPr="00BE6E67" w14:paraId="5E8730D7" w14:textId="2FC09425"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2E15EF14" w14:textId="77777777" w:rsidR="009B6827" w:rsidRPr="00BE6E67" w:rsidRDefault="009B6827" w:rsidP="00FA3BB6">
            <w:pPr>
              <w:tabs>
                <w:tab w:val="left" w:pos="1985"/>
                <w:tab w:val="left" w:pos="9214"/>
              </w:tabs>
              <w:spacing w:line="240" w:lineRule="auto"/>
              <w:ind w:right="282"/>
            </w:pPr>
            <w:r w:rsidRPr="00BE6E67">
              <w:t>Odos išbėrimas</w:t>
            </w:r>
          </w:p>
        </w:tc>
        <w:tc>
          <w:tcPr>
            <w:tcW w:w="2401" w:type="dxa"/>
            <w:tcBorders>
              <w:top w:val="single" w:sz="4" w:space="0" w:color="000000"/>
              <w:left w:val="single" w:sz="4" w:space="0" w:color="000000"/>
              <w:bottom w:val="single" w:sz="4" w:space="0" w:color="000000"/>
              <w:right w:val="single" w:sz="4" w:space="0" w:color="000000"/>
            </w:tcBorders>
          </w:tcPr>
          <w:p w14:paraId="1A81B061"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964" w:type="dxa"/>
            <w:tcBorders>
              <w:top w:val="single" w:sz="4" w:space="0" w:color="000000"/>
              <w:left w:val="single" w:sz="4" w:space="0" w:color="000000"/>
              <w:bottom w:val="single" w:sz="4" w:space="0" w:color="000000"/>
              <w:right w:val="single" w:sz="4" w:space="0" w:color="000000"/>
            </w:tcBorders>
          </w:tcPr>
          <w:p w14:paraId="7C58321B"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814" w:type="dxa"/>
            <w:tcBorders>
              <w:top w:val="single" w:sz="4" w:space="0" w:color="000000"/>
              <w:left w:val="single" w:sz="4" w:space="0" w:color="000000"/>
              <w:bottom w:val="single" w:sz="4" w:space="0" w:color="000000"/>
              <w:right w:val="single" w:sz="4" w:space="0" w:color="000000"/>
            </w:tcBorders>
          </w:tcPr>
          <w:p w14:paraId="0A002371" w14:textId="7264F460"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nas</w:t>
            </w:r>
          </w:p>
        </w:tc>
      </w:tr>
      <w:tr w:rsidR="009B6827" w:rsidRPr="00BE6E67" w14:paraId="7A913017" w14:textId="425C4AEA"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03698BD7" w14:textId="488F897D" w:rsidR="009B6827" w:rsidRPr="00BE6E67" w:rsidRDefault="007129BF" w:rsidP="00FA3BB6">
            <w:pPr>
              <w:tabs>
                <w:tab w:val="left" w:pos="1985"/>
                <w:tab w:val="left" w:pos="9214"/>
              </w:tabs>
              <w:spacing w:line="240" w:lineRule="auto"/>
              <w:ind w:right="282"/>
            </w:pPr>
            <w:proofErr w:type="spellStart"/>
            <w:r w:rsidRPr="00BE6E67">
              <w:t>Alopecija</w:t>
            </w:r>
            <w:proofErr w:type="spellEnd"/>
          </w:p>
        </w:tc>
        <w:tc>
          <w:tcPr>
            <w:tcW w:w="2401" w:type="dxa"/>
            <w:tcBorders>
              <w:top w:val="single" w:sz="4" w:space="0" w:color="000000"/>
              <w:left w:val="single" w:sz="4" w:space="0" w:color="000000"/>
              <w:bottom w:val="single" w:sz="4" w:space="0" w:color="000000"/>
              <w:right w:val="single" w:sz="4" w:space="0" w:color="000000"/>
            </w:tcBorders>
          </w:tcPr>
          <w:p w14:paraId="03266185"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964" w:type="dxa"/>
            <w:tcBorders>
              <w:top w:val="single" w:sz="4" w:space="0" w:color="000000"/>
              <w:left w:val="single" w:sz="4" w:space="0" w:color="000000"/>
              <w:bottom w:val="single" w:sz="4" w:space="0" w:color="000000"/>
              <w:right w:val="single" w:sz="4" w:space="0" w:color="000000"/>
            </w:tcBorders>
          </w:tcPr>
          <w:p w14:paraId="7277D772"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814" w:type="dxa"/>
            <w:tcBorders>
              <w:top w:val="single" w:sz="4" w:space="0" w:color="000000"/>
              <w:left w:val="single" w:sz="4" w:space="0" w:color="000000"/>
              <w:bottom w:val="single" w:sz="4" w:space="0" w:color="000000"/>
              <w:right w:val="single" w:sz="4" w:space="0" w:color="000000"/>
            </w:tcBorders>
          </w:tcPr>
          <w:p w14:paraId="69B2DAEE" w14:textId="42727624"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nas</w:t>
            </w:r>
          </w:p>
        </w:tc>
      </w:tr>
      <w:tr w:rsidR="009B6827" w:rsidRPr="00BE6E67" w14:paraId="05DD9674" w14:textId="0D85DA32"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2EEEE70E" w14:textId="77777777" w:rsidR="009B6827" w:rsidRPr="00BE6E67" w:rsidRDefault="009B6827" w:rsidP="00FA3BB6">
            <w:pPr>
              <w:tabs>
                <w:tab w:val="left" w:pos="1985"/>
                <w:tab w:val="left" w:pos="9214"/>
              </w:tabs>
              <w:spacing w:line="240" w:lineRule="auto"/>
              <w:ind w:right="282"/>
            </w:pPr>
            <w:r w:rsidRPr="00BE6E67">
              <w:t>Daugiaformė raudonė (</w:t>
            </w:r>
            <w:proofErr w:type="spellStart"/>
            <w:r w:rsidRPr="00BE6E67">
              <w:t>eritema</w:t>
            </w:r>
            <w:proofErr w:type="spellEnd"/>
            <w:r w:rsidRPr="00BE6E67">
              <w:t>)</w:t>
            </w:r>
          </w:p>
        </w:tc>
        <w:tc>
          <w:tcPr>
            <w:tcW w:w="2401" w:type="dxa"/>
            <w:tcBorders>
              <w:top w:val="single" w:sz="4" w:space="0" w:color="000000"/>
              <w:left w:val="single" w:sz="4" w:space="0" w:color="000000"/>
              <w:bottom w:val="single" w:sz="4" w:space="0" w:color="000000"/>
              <w:right w:val="single" w:sz="4" w:space="0" w:color="000000"/>
            </w:tcBorders>
          </w:tcPr>
          <w:p w14:paraId="1E22D1F0" w14:textId="77777777" w:rsidR="009B6827" w:rsidRPr="00BE6E67" w:rsidRDefault="009B6827" w:rsidP="00FA3BB6">
            <w:pPr>
              <w:tabs>
                <w:tab w:val="left" w:pos="1985"/>
                <w:tab w:val="left" w:pos="9214"/>
              </w:tabs>
              <w:spacing w:line="240" w:lineRule="auto"/>
              <w:ind w:right="282"/>
              <w:rPr>
                <w:szCs w:val="22"/>
              </w:rPr>
            </w:pPr>
            <w:r w:rsidRPr="00BE6E67">
              <w:rPr>
                <w:szCs w:val="22"/>
              </w:rPr>
              <w:t>Labai retas</w:t>
            </w:r>
          </w:p>
        </w:tc>
        <w:tc>
          <w:tcPr>
            <w:tcW w:w="1964" w:type="dxa"/>
            <w:tcBorders>
              <w:top w:val="single" w:sz="4" w:space="0" w:color="000000"/>
              <w:left w:val="single" w:sz="4" w:space="0" w:color="000000"/>
              <w:bottom w:val="single" w:sz="4" w:space="0" w:color="000000"/>
              <w:right w:val="single" w:sz="4" w:space="0" w:color="000000"/>
            </w:tcBorders>
          </w:tcPr>
          <w:p w14:paraId="38DCB376" w14:textId="11EEB5CE" w:rsidR="009B6827" w:rsidRPr="00BE6E67" w:rsidRDefault="006338F0"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w:t>
            </w:r>
            <w:r w:rsidR="009B6827" w:rsidRPr="00BE6E67">
              <w:rPr>
                <w:szCs w:val="22"/>
              </w:rPr>
              <w:t>ežinomas</w:t>
            </w:r>
          </w:p>
        </w:tc>
        <w:tc>
          <w:tcPr>
            <w:tcW w:w="1814" w:type="dxa"/>
            <w:tcBorders>
              <w:top w:val="single" w:sz="4" w:space="0" w:color="000000"/>
              <w:left w:val="single" w:sz="4" w:space="0" w:color="000000"/>
              <w:bottom w:val="single" w:sz="4" w:space="0" w:color="000000"/>
              <w:right w:val="single" w:sz="4" w:space="0" w:color="000000"/>
            </w:tcBorders>
          </w:tcPr>
          <w:p w14:paraId="63105BB2" w14:textId="66178212"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r>
      <w:tr w:rsidR="009B6827" w:rsidRPr="00BE6E67" w14:paraId="2CB42BAE" w14:textId="059AA9F6" w:rsidTr="008A0329">
        <w:trPr>
          <w:trHeight w:val="437"/>
        </w:trPr>
        <w:tc>
          <w:tcPr>
            <w:tcW w:w="2773" w:type="dxa"/>
            <w:tcBorders>
              <w:top w:val="single" w:sz="4" w:space="0" w:color="000000"/>
              <w:left w:val="single" w:sz="4" w:space="0" w:color="000000"/>
              <w:bottom w:val="single" w:sz="4" w:space="0" w:color="000000"/>
              <w:right w:val="single" w:sz="4" w:space="0" w:color="000000"/>
            </w:tcBorders>
          </w:tcPr>
          <w:p w14:paraId="20E198CA" w14:textId="77777777" w:rsidR="009B6827" w:rsidRPr="00BE6E67" w:rsidRDefault="009B6827" w:rsidP="00FA3BB6">
            <w:pPr>
              <w:tabs>
                <w:tab w:val="left" w:pos="1985"/>
                <w:tab w:val="left" w:pos="9214"/>
              </w:tabs>
              <w:spacing w:line="240" w:lineRule="auto"/>
              <w:ind w:right="282"/>
            </w:pPr>
            <w:r w:rsidRPr="00BE6E67">
              <w:t xml:space="preserve">Odos </w:t>
            </w:r>
            <w:proofErr w:type="spellStart"/>
            <w:r w:rsidRPr="00BE6E67">
              <w:t>vaskulitas</w:t>
            </w:r>
            <w:proofErr w:type="spellEnd"/>
          </w:p>
        </w:tc>
        <w:tc>
          <w:tcPr>
            <w:tcW w:w="2401" w:type="dxa"/>
            <w:tcBorders>
              <w:top w:val="single" w:sz="4" w:space="0" w:color="000000"/>
              <w:left w:val="single" w:sz="4" w:space="0" w:color="000000"/>
              <w:bottom w:val="single" w:sz="4" w:space="0" w:color="000000"/>
              <w:right w:val="single" w:sz="4" w:space="0" w:color="000000"/>
            </w:tcBorders>
          </w:tcPr>
          <w:p w14:paraId="09AF3D27" w14:textId="0DC1623A" w:rsidR="009B6827" w:rsidRPr="00BE6E67" w:rsidRDefault="006338F0"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c>
          <w:tcPr>
            <w:tcW w:w="1964" w:type="dxa"/>
            <w:tcBorders>
              <w:top w:val="single" w:sz="4" w:space="0" w:color="000000"/>
              <w:left w:val="single" w:sz="4" w:space="0" w:color="000000"/>
              <w:bottom w:val="single" w:sz="4" w:space="0" w:color="000000"/>
              <w:right w:val="single" w:sz="4" w:space="0" w:color="000000"/>
            </w:tcBorders>
          </w:tcPr>
          <w:p w14:paraId="22C9A463" w14:textId="4EE1FBFF" w:rsidR="009B6827" w:rsidRPr="00BE6E67" w:rsidRDefault="006338F0"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c>
          <w:tcPr>
            <w:tcW w:w="1814" w:type="dxa"/>
            <w:tcBorders>
              <w:top w:val="single" w:sz="4" w:space="0" w:color="000000"/>
              <w:left w:val="single" w:sz="4" w:space="0" w:color="000000"/>
              <w:bottom w:val="single" w:sz="4" w:space="0" w:color="000000"/>
              <w:right w:val="single" w:sz="4" w:space="0" w:color="000000"/>
            </w:tcBorders>
          </w:tcPr>
          <w:p w14:paraId="1977043B" w14:textId="07B23B00"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r>
      <w:tr w:rsidR="009B6827" w:rsidRPr="00BE6E67" w14:paraId="6D8DAED2" w14:textId="05EA1850" w:rsidTr="00C3591A">
        <w:trPr>
          <w:trHeight w:val="263"/>
        </w:trPr>
        <w:tc>
          <w:tcPr>
            <w:tcW w:w="7138" w:type="dxa"/>
            <w:gridSpan w:val="3"/>
            <w:tcBorders>
              <w:top w:val="single" w:sz="4" w:space="0" w:color="000000"/>
              <w:left w:val="single" w:sz="4" w:space="0" w:color="000000"/>
              <w:bottom w:val="single" w:sz="4" w:space="0" w:color="000000"/>
              <w:right w:val="single" w:sz="4" w:space="0" w:color="000000"/>
            </w:tcBorders>
          </w:tcPr>
          <w:p w14:paraId="16FC7127" w14:textId="77777777" w:rsidR="009B6827" w:rsidRPr="00BE6E67" w:rsidRDefault="009B6827" w:rsidP="00FA3BB6">
            <w:pPr>
              <w:tabs>
                <w:tab w:val="left" w:pos="1985"/>
                <w:tab w:val="left" w:pos="9214"/>
              </w:tabs>
              <w:spacing w:line="240" w:lineRule="auto"/>
              <w:ind w:right="282"/>
              <w:rPr>
                <w:szCs w:val="22"/>
              </w:rPr>
            </w:pPr>
            <w:r w:rsidRPr="00BE6E67">
              <w:rPr>
                <w:i/>
              </w:rPr>
              <w:t>Skeleto, raumenų ir jungiamojo audinio sutrikimai</w:t>
            </w:r>
          </w:p>
        </w:tc>
        <w:tc>
          <w:tcPr>
            <w:tcW w:w="1814" w:type="dxa"/>
            <w:tcBorders>
              <w:top w:val="single" w:sz="4" w:space="0" w:color="000000"/>
              <w:left w:val="single" w:sz="4" w:space="0" w:color="000000"/>
              <w:bottom w:val="single" w:sz="4" w:space="0" w:color="000000"/>
              <w:right w:val="single" w:sz="4" w:space="0" w:color="000000"/>
            </w:tcBorders>
          </w:tcPr>
          <w:p w14:paraId="00B3767B" w14:textId="77777777" w:rsidR="009B6827" w:rsidRPr="00BE6E67" w:rsidRDefault="009B6827" w:rsidP="00FA3BB6">
            <w:pPr>
              <w:tabs>
                <w:tab w:val="left" w:pos="1985"/>
                <w:tab w:val="left" w:pos="9214"/>
              </w:tabs>
              <w:spacing w:line="240" w:lineRule="auto"/>
              <w:ind w:right="282"/>
              <w:rPr>
                <w:i/>
              </w:rPr>
            </w:pPr>
          </w:p>
        </w:tc>
      </w:tr>
      <w:tr w:rsidR="009B6827" w:rsidRPr="00BE6E67" w14:paraId="6F010947" w14:textId="7FD4EFBF"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6F789D55" w14:textId="77777777" w:rsidR="009B6827" w:rsidRPr="00BE6E67" w:rsidRDefault="009B6827" w:rsidP="00FA3BB6">
            <w:pPr>
              <w:tabs>
                <w:tab w:val="left" w:pos="1985"/>
                <w:tab w:val="left" w:pos="9214"/>
              </w:tabs>
              <w:spacing w:line="240" w:lineRule="auto"/>
              <w:ind w:right="282"/>
              <w:rPr>
                <w:szCs w:val="22"/>
              </w:rPr>
            </w:pPr>
            <w:r w:rsidRPr="00BE6E67">
              <w:t>Kraujavimas į raumenis</w:t>
            </w:r>
          </w:p>
        </w:tc>
        <w:tc>
          <w:tcPr>
            <w:tcW w:w="2401" w:type="dxa"/>
            <w:tcBorders>
              <w:top w:val="single" w:sz="4" w:space="0" w:color="000000"/>
              <w:left w:val="single" w:sz="4" w:space="0" w:color="000000"/>
              <w:bottom w:val="single" w:sz="4" w:space="0" w:color="000000"/>
              <w:right w:val="single" w:sz="4" w:space="0" w:color="000000"/>
            </w:tcBorders>
          </w:tcPr>
          <w:p w14:paraId="0138A737" w14:textId="77777777" w:rsidR="009B6827" w:rsidRPr="00BE6E67" w:rsidRDefault="009B6827" w:rsidP="00FA3BB6">
            <w:pPr>
              <w:tabs>
                <w:tab w:val="left" w:pos="1985"/>
                <w:tab w:val="left" w:pos="9214"/>
              </w:tabs>
              <w:spacing w:line="240" w:lineRule="auto"/>
              <w:ind w:right="282"/>
              <w:rPr>
                <w:szCs w:val="22"/>
              </w:rPr>
            </w:pPr>
            <w:r w:rsidRPr="00BE6E67">
              <w:rPr>
                <w:szCs w:val="22"/>
              </w:rPr>
              <w:t>Retas</w:t>
            </w:r>
          </w:p>
        </w:tc>
        <w:tc>
          <w:tcPr>
            <w:tcW w:w="1964" w:type="dxa"/>
            <w:tcBorders>
              <w:top w:val="single" w:sz="4" w:space="0" w:color="000000"/>
              <w:left w:val="single" w:sz="4" w:space="0" w:color="000000"/>
              <w:bottom w:val="single" w:sz="4" w:space="0" w:color="000000"/>
              <w:right w:val="single" w:sz="4" w:space="0" w:color="000000"/>
            </w:tcBorders>
          </w:tcPr>
          <w:p w14:paraId="75739AA8"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814" w:type="dxa"/>
            <w:tcBorders>
              <w:top w:val="single" w:sz="4" w:space="0" w:color="000000"/>
              <w:left w:val="single" w:sz="4" w:space="0" w:color="000000"/>
              <w:bottom w:val="single" w:sz="4" w:space="0" w:color="000000"/>
              <w:right w:val="single" w:sz="4" w:space="0" w:color="000000"/>
            </w:tcBorders>
          </w:tcPr>
          <w:p w14:paraId="26FE72E4" w14:textId="069A5F20"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r>
      <w:tr w:rsidR="009B6827" w:rsidRPr="00BE6E67" w14:paraId="16ACD92E" w14:textId="0A8A67A1" w:rsidTr="00C3591A">
        <w:trPr>
          <w:trHeight w:val="263"/>
        </w:trPr>
        <w:tc>
          <w:tcPr>
            <w:tcW w:w="7138" w:type="dxa"/>
            <w:gridSpan w:val="3"/>
            <w:tcBorders>
              <w:top w:val="single" w:sz="4" w:space="0" w:color="000000"/>
              <w:left w:val="single" w:sz="4" w:space="0" w:color="000000"/>
              <w:bottom w:val="single" w:sz="4" w:space="0" w:color="000000"/>
              <w:right w:val="single" w:sz="4" w:space="0" w:color="000000"/>
            </w:tcBorders>
          </w:tcPr>
          <w:p w14:paraId="15CDE3E7" w14:textId="77777777" w:rsidR="009B6827" w:rsidRPr="00BE6E67" w:rsidRDefault="009B6827" w:rsidP="00FA3BB6">
            <w:pPr>
              <w:tabs>
                <w:tab w:val="left" w:pos="1985"/>
                <w:tab w:val="left" w:pos="9214"/>
              </w:tabs>
              <w:spacing w:line="240" w:lineRule="auto"/>
              <w:ind w:right="282"/>
              <w:rPr>
                <w:i/>
                <w:szCs w:val="22"/>
              </w:rPr>
            </w:pPr>
            <w:r w:rsidRPr="00BE6E67">
              <w:rPr>
                <w:i/>
              </w:rPr>
              <w:t>Inkstų ir šlapimo takų sutrikimai</w:t>
            </w:r>
          </w:p>
        </w:tc>
        <w:tc>
          <w:tcPr>
            <w:tcW w:w="1814" w:type="dxa"/>
            <w:tcBorders>
              <w:top w:val="single" w:sz="4" w:space="0" w:color="000000"/>
              <w:left w:val="single" w:sz="4" w:space="0" w:color="000000"/>
              <w:bottom w:val="single" w:sz="4" w:space="0" w:color="000000"/>
              <w:right w:val="single" w:sz="4" w:space="0" w:color="000000"/>
            </w:tcBorders>
          </w:tcPr>
          <w:p w14:paraId="7AB633F2" w14:textId="77777777" w:rsidR="009B6827" w:rsidRPr="00BE6E67" w:rsidRDefault="009B6827" w:rsidP="00FA3BB6">
            <w:pPr>
              <w:tabs>
                <w:tab w:val="left" w:pos="1985"/>
                <w:tab w:val="left" w:pos="9214"/>
              </w:tabs>
              <w:spacing w:line="240" w:lineRule="auto"/>
              <w:ind w:right="282"/>
              <w:rPr>
                <w:i/>
              </w:rPr>
            </w:pPr>
          </w:p>
        </w:tc>
      </w:tr>
      <w:tr w:rsidR="009B6827" w:rsidRPr="00BE6E67" w14:paraId="2BE10C73" w14:textId="3AF3CE6A"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00147F66" w14:textId="77777777" w:rsidR="009B6827" w:rsidRPr="00BE6E67" w:rsidRDefault="009B6827" w:rsidP="00FA3BB6">
            <w:pPr>
              <w:tabs>
                <w:tab w:val="left" w:pos="1985"/>
                <w:tab w:val="left" w:pos="9214"/>
              </w:tabs>
              <w:spacing w:line="240" w:lineRule="auto"/>
              <w:ind w:right="282"/>
              <w:rPr>
                <w:szCs w:val="22"/>
              </w:rPr>
            </w:pPr>
            <w:proofErr w:type="spellStart"/>
            <w:r w:rsidRPr="00BE6E67">
              <w:t>Hematurija</w:t>
            </w:r>
            <w:proofErr w:type="spellEnd"/>
          </w:p>
        </w:tc>
        <w:tc>
          <w:tcPr>
            <w:tcW w:w="2401" w:type="dxa"/>
            <w:tcBorders>
              <w:top w:val="single" w:sz="4" w:space="0" w:color="000000"/>
              <w:left w:val="single" w:sz="4" w:space="0" w:color="000000"/>
              <w:bottom w:val="single" w:sz="4" w:space="0" w:color="000000"/>
              <w:right w:val="single" w:sz="4" w:space="0" w:color="000000"/>
            </w:tcBorders>
          </w:tcPr>
          <w:p w14:paraId="2D681CAF"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964" w:type="dxa"/>
            <w:tcBorders>
              <w:top w:val="single" w:sz="4" w:space="0" w:color="000000"/>
              <w:left w:val="single" w:sz="4" w:space="0" w:color="000000"/>
              <w:bottom w:val="single" w:sz="4" w:space="0" w:color="000000"/>
              <w:right w:val="single" w:sz="4" w:space="0" w:color="000000"/>
            </w:tcBorders>
          </w:tcPr>
          <w:p w14:paraId="0E213AFF"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814" w:type="dxa"/>
            <w:tcBorders>
              <w:top w:val="single" w:sz="4" w:space="0" w:color="000000"/>
              <w:left w:val="single" w:sz="4" w:space="0" w:color="000000"/>
              <w:bottom w:val="single" w:sz="4" w:space="0" w:color="000000"/>
              <w:right w:val="single" w:sz="4" w:space="0" w:color="000000"/>
            </w:tcBorders>
          </w:tcPr>
          <w:p w14:paraId="364289F5" w14:textId="6E2BCE27" w:rsidR="009B6827" w:rsidRPr="00BE6E67" w:rsidRDefault="003A54A8" w:rsidP="00FA3BB6">
            <w:pPr>
              <w:tabs>
                <w:tab w:val="left" w:pos="1985"/>
                <w:tab w:val="left" w:pos="9214"/>
              </w:tabs>
              <w:spacing w:line="240" w:lineRule="auto"/>
              <w:ind w:right="282"/>
              <w:rPr>
                <w:szCs w:val="22"/>
              </w:rPr>
            </w:pPr>
            <w:r w:rsidRPr="00BE6E67">
              <w:rPr>
                <w:szCs w:val="22"/>
              </w:rPr>
              <w:t>Dažnas</w:t>
            </w:r>
          </w:p>
        </w:tc>
      </w:tr>
      <w:tr w:rsidR="00C3591A" w:rsidRPr="00BE6E67" w14:paraId="56590195" w14:textId="77777777"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2FBDD474" w14:textId="0CB9DEA8" w:rsidR="00C3591A" w:rsidRPr="00BE6E67" w:rsidRDefault="00C3591A" w:rsidP="00FA3BB6">
            <w:pPr>
              <w:tabs>
                <w:tab w:val="left" w:pos="1985"/>
                <w:tab w:val="left" w:pos="9214"/>
              </w:tabs>
              <w:spacing w:line="240" w:lineRule="auto"/>
              <w:ind w:right="282"/>
            </w:pPr>
            <w:r w:rsidRPr="00BE6E67">
              <w:t xml:space="preserve">Su antikoaguliantais susijusi </w:t>
            </w:r>
            <w:proofErr w:type="spellStart"/>
            <w:r w:rsidRPr="00BE6E67">
              <w:t>nefropatija</w:t>
            </w:r>
            <w:proofErr w:type="spellEnd"/>
          </w:p>
        </w:tc>
        <w:tc>
          <w:tcPr>
            <w:tcW w:w="2401" w:type="dxa"/>
            <w:tcBorders>
              <w:top w:val="single" w:sz="4" w:space="0" w:color="000000"/>
              <w:left w:val="single" w:sz="4" w:space="0" w:color="000000"/>
              <w:bottom w:val="single" w:sz="4" w:space="0" w:color="000000"/>
              <w:right w:val="single" w:sz="4" w:space="0" w:color="000000"/>
            </w:tcBorders>
          </w:tcPr>
          <w:p w14:paraId="208C21B6" w14:textId="1A135B42" w:rsidR="00C3591A" w:rsidRPr="00BE6E67" w:rsidRDefault="00C3591A" w:rsidP="00FA3BB6">
            <w:pPr>
              <w:tabs>
                <w:tab w:val="left" w:pos="1985"/>
                <w:tab w:val="left" w:pos="9214"/>
              </w:tabs>
              <w:spacing w:line="240" w:lineRule="auto"/>
              <w:ind w:right="282"/>
              <w:rPr>
                <w:szCs w:val="22"/>
              </w:rPr>
            </w:pPr>
            <w:r w:rsidRPr="00BE6E67">
              <w:rPr>
                <w:szCs w:val="22"/>
              </w:rPr>
              <w:t>Dažnis nežinomas</w:t>
            </w:r>
          </w:p>
        </w:tc>
        <w:tc>
          <w:tcPr>
            <w:tcW w:w="1964" w:type="dxa"/>
            <w:tcBorders>
              <w:top w:val="single" w:sz="4" w:space="0" w:color="000000"/>
              <w:left w:val="single" w:sz="4" w:space="0" w:color="000000"/>
              <w:bottom w:val="single" w:sz="4" w:space="0" w:color="000000"/>
              <w:right w:val="single" w:sz="4" w:space="0" w:color="000000"/>
            </w:tcBorders>
          </w:tcPr>
          <w:p w14:paraId="3AF6061B" w14:textId="55EDF839" w:rsidR="00C3591A" w:rsidRPr="00BE6E67" w:rsidRDefault="00C3591A" w:rsidP="00FA3BB6">
            <w:pPr>
              <w:tabs>
                <w:tab w:val="left" w:pos="1985"/>
                <w:tab w:val="left" w:pos="9214"/>
              </w:tabs>
              <w:spacing w:line="240" w:lineRule="auto"/>
              <w:ind w:right="282"/>
              <w:rPr>
                <w:szCs w:val="22"/>
              </w:rPr>
            </w:pPr>
            <w:r w:rsidRPr="00BE6E67">
              <w:rPr>
                <w:szCs w:val="22"/>
              </w:rPr>
              <w:t>Dažnis nežinomas</w:t>
            </w:r>
          </w:p>
        </w:tc>
        <w:tc>
          <w:tcPr>
            <w:tcW w:w="1814" w:type="dxa"/>
            <w:tcBorders>
              <w:top w:val="single" w:sz="4" w:space="0" w:color="000000"/>
              <w:left w:val="single" w:sz="4" w:space="0" w:color="000000"/>
              <w:bottom w:val="single" w:sz="4" w:space="0" w:color="000000"/>
              <w:right w:val="single" w:sz="4" w:space="0" w:color="000000"/>
            </w:tcBorders>
          </w:tcPr>
          <w:p w14:paraId="0B54FC20" w14:textId="6D56CFCB" w:rsidR="00C3591A" w:rsidRPr="00BE6E67" w:rsidRDefault="00C3591A" w:rsidP="00FA3BB6">
            <w:pPr>
              <w:tabs>
                <w:tab w:val="left" w:pos="1985"/>
                <w:tab w:val="left" w:pos="9214"/>
              </w:tabs>
              <w:spacing w:line="240" w:lineRule="auto"/>
              <w:ind w:right="282"/>
              <w:rPr>
                <w:szCs w:val="22"/>
              </w:rPr>
            </w:pPr>
            <w:r w:rsidRPr="00BE6E67">
              <w:rPr>
                <w:szCs w:val="22"/>
              </w:rPr>
              <w:t>Dažnis nežinomas</w:t>
            </w:r>
          </w:p>
        </w:tc>
      </w:tr>
      <w:tr w:rsidR="009B6827" w:rsidRPr="00BE6E67" w14:paraId="763514CE" w14:textId="31B3407D" w:rsidTr="00C3591A">
        <w:trPr>
          <w:trHeight w:val="263"/>
        </w:trPr>
        <w:tc>
          <w:tcPr>
            <w:tcW w:w="7138" w:type="dxa"/>
            <w:gridSpan w:val="3"/>
            <w:tcBorders>
              <w:top w:val="single" w:sz="4" w:space="0" w:color="000000"/>
              <w:left w:val="single" w:sz="4" w:space="0" w:color="000000"/>
              <w:bottom w:val="single" w:sz="4" w:space="0" w:color="000000"/>
              <w:right w:val="single" w:sz="4" w:space="0" w:color="000000"/>
            </w:tcBorders>
          </w:tcPr>
          <w:p w14:paraId="73A75A03" w14:textId="77777777" w:rsidR="009B6827" w:rsidRPr="00BE6E67" w:rsidRDefault="009B6827" w:rsidP="00FA3BB6">
            <w:pPr>
              <w:tabs>
                <w:tab w:val="left" w:pos="1985"/>
                <w:tab w:val="left" w:pos="9214"/>
              </w:tabs>
              <w:spacing w:line="240" w:lineRule="auto"/>
              <w:ind w:right="282"/>
              <w:rPr>
                <w:i/>
                <w:szCs w:val="22"/>
              </w:rPr>
            </w:pPr>
            <w:r w:rsidRPr="00BE6E67">
              <w:rPr>
                <w:i/>
              </w:rPr>
              <w:t>Lytinės sistemos ir krūties sutrikimai</w:t>
            </w:r>
          </w:p>
        </w:tc>
        <w:tc>
          <w:tcPr>
            <w:tcW w:w="1814" w:type="dxa"/>
            <w:tcBorders>
              <w:top w:val="single" w:sz="4" w:space="0" w:color="000000"/>
              <w:left w:val="single" w:sz="4" w:space="0" w:color="000000"/>
              <w:bottom w:val="single" w:sz="4" w:space="0" w:color="000000"/>
              <w:right w:val="single" w:sz="4" w:space="0" w:color="000000"/>
            </w:tcBorders>
          </w:tcPr>
          <w:p w14:paraId="44BDD600" w14:textId="77777777" w:rsidR="009B6827" w:rsidRPr="00BE6E67" w:rsidRDefault="009B6827" w:rsidP="00FA3BB6">
            <w:pPr>
              <w:tabs>
                <w:tab w:val="left" w:pos="1985"/>
                <w:tab w:val="left" w:pos="9214"/>
              </w:tabs>
              <w:spacing w:line="240" w:lineRule="auto"/>
              <w:ind w:right="282"/>
              <w:rPr>
                <w:i/>
              </w:rPr>
            </w:pPr>
          </w:p>
        </w:tc>
      </w:tr>
      <w:tr w:rsidR="009B6827" w:rsidRPr="00BE6E67" w14:paraId="19F572B7" w14:textId="41C788A1"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6D6C1C71" w14:textId="77777777" w:rsidR="009B6827" w:rsidRPr="00BE6E67" w:rsidRDefault="009B6827" w:rsidP="00FA3BB6">
            <w:pPr>
              <w:tabs>
                <w:tab w:val="left" w:pos="1985"/>
                <w:tab w:val="left" w:pos="9214"/>
              </w:tabs>
              <w:spacing w:line="240" w:lineRule="auto"/>
              <w:ind w:right="282"/>
              <w:rPr>
                <w:szCs w:val="22"/>
              </w:rPr>
            </w:pPr>
            <w:r w:rsidRPr="00BE6E67">
              <w:t xml:space="preserve">Nenormalus kraujavimas iš makšties, kraujavimas iš </w:t>
            </w:r>
            <w:proofErr w:type="spellStart"/>
            <w:r w:rsidRPr="00BE6E67">
              <w:t>urogenitalinės</w:t>
            </w:r>
            <w:proofErr w:type="spellEnd"/>
            <w:r w:rsidRPr="00BE6E67">
              <w:t xml:space="preserve"> sistemos</w:t>
            </w:r>
          </w:p>
        </w:tc>
        <w:tc>
          <w:tcPr>
            <w:tcW w:w="2401" w:type="dxa"/>
            <w:tcBorders>
              <w:top w:val="single" w:sz="4" w:space="0" w:color="000000"/>
              <w:left w:val="single" w:sz="4" w:space="0" w:color="000000"/>
              <w:bottom w:val="single" w:sz="4" w:space="0" w:color="000000"/>
              <w:right w:val="single" w:sz="4" w:space="0" w:color="000000"/>
            </w:tcBorders>
          </w:tcPr>
          <w:p w14:paraId="678C13C2"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964" w:type="dxa"/>
            <w:tcBorders>
              <w:top w:val="single" w:sz="4" w:space="0" w:color="000000"/>
              <w:left w:val="single" w:sz="4" w:space="0" w:color="000000"/>
              <w:bottom w:val="single" w:sz="4" w:space="0" w:color="000000"/>
              <w:right w:val="single" w:sz="4" w:space="0" w:color="000000"/>
            </w:tcBorders>
          </w:tcPr>
          <w:p w14:paraId="03DEEB4C"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814" w:type="dxa"/>
            <w:tcBorders>
              <w:top w:val="single" w:sz="4" w:space="0" w:color="000000"/>
              <w:left w:val="single" w:sz="4" w:space="0" w:color="000000"/>
              <w:bottom w:val="single" w:sz="4" w:space="0" w:color="000000"/>
              <w:right w:val="single" w:sz="4" w:space="0" w:color="000000"/>
            </w:tcBorders>
          </w:tcPr>
          <w:p w14:paraId="1ED15F08" w14:textId="4EF0B09A" w:rsidR="009B6827" w:rsidRPr="00BE6E67" w:rsidRDefault="003A54A8" w:rsidP="00FA3BB6">
            <w:pPr>
              <w:tabs>
                <w:tab w:val="left" w:pos="1985"/>
                <w:tab w:val="left" w:pos="9214"/>
              </w:tabs>
              <w:spacing w:line="240" w:lineRule="auto"/>
              <w:ind w:right="282"/>
              <w:rPr>
                <w:szCs w:val="22"/>
              </w:rPr>
            </w:pPr>
            <w:r w:rsidRPr="00BE6E67">
              <w:rPr>
                <w:szCs w:val="22"/>
              </w:rPr>
              <w:t>Labai da</w:t>
            </w:r>
            <w:r w:rsidRPr="00BE6E67">
              <w:rPr>
                <w:rFonts w:hint="eastAsia"/>
                <w:szCs w:val="22"/>
              </w:rPr>
              <w:t>ž</w:t>
            </w:r>
            <w:r w:rsidRPr="00BE6E67">
              <w:rPr>
                <w:szCs w:val="22"/>
              </w:rPr>
              <w:t>nas</w:t>
            </w:r>
            <w:r w:rsidRPr="00BE6E67">
              <w:rPr>
                <w:rFonts w:hint="eastAsia"/>
                <w:szCs w:val="22"/>
                <w:vertAlign w:val="superscript"/>
              </w:rPr>
              <w:t>§</w:t>
            </w:r>
          </w:p>
        </w:tc>
      </w:tr>
      <w:tr w:rsidR="009B6827" w:rsidRPr="00BE6E67" w14:paraId="15C5E512" w14:textId="613787E0" w:rsidTr="00C3591A">
        <w:trPr>
          <w:trHeight w:val="263"/>
        </w:trPr>
        <w:tc>
          <w:tcPr>
            <w:tcW w:w="7138" w:type="dxa"/>
            <w:gridSpan w:val="3"/>
            <w:tcBorders>
              <w:top w:val="single" w:sz="4" w:space="0" w:color="000000"/>
              <w:left w:val="single" w:sz="4" w:space="0" w:color="000000"/>
              <w:bottom w:val="single" w:sz="4" w:space="0" w:color="000000"/>
              <w:right w:val="single" w:sz="4" w:space="0" w:color="000000"/>
            </w:tcBorders>
          </w:tcPr>
          <w:p w14:paraId="783EA17B" w14:textId="77777777" w:rsidR="009B6827" w:rsidRPr="00BE6E67" w:rsidRDefault="009B6827" w:rsidP="00FA3BB6">
            <w:pPr>
              <w:tabs>
                <w:tab w:val="left" w:pos="1985"/>
                <w:tab w:val="left" w:pos="9214"/>
              </w:tabs>
              <w:spacing w:line="240" w:lineRule="auto"/>
              <w:ind w:right="282"/>
              <w:rPr>
                <w:i/>
                <w:szCs w:val="22"/>
              </w:rPr>
            </w:pPr>
            <w:r w:rsidRPr="00BE6E67">
              <w:rPr>
                <w:i/>
              </w:rPr>
              <w:t>Bendrieji sutrikimai ir vartojimo vietos pažeidimai</w:t>
            </w:r>
          </w:p>
        </w:tc>
        <w:tc>
          <w:tcPr>
            <w:tcW w:w="1814" w:type="dxa"/>
            <w:tcBorders>
              <w:top w:val="single" w:sz="4" w:space="0" w:color="000000"/>
              <w:left w:val="single" w:sz="4" w:space="0" w:color="000000"/>
              <w:bottom w:val="single" w:sz="4" w:space="0" w:color="000000"/>
              <w:right w:val="single" w:sz="4" w:space="0" w:color="000000"/>
            </w:tcBorders>
          </w:tcPr>
          <w:p w14:paraId="2A6491A4" w14:textId="77777777" w:rsidR="009B6827" w:rsidRPr="00BE6E67" w:rsidRDefault="009B6827" w:rsidP="00FA3BB6">
            <w:pPr>
              <w:tabs>
                <w:tab w:val="left" w:pos="1985"/>
                <w:tab w:val="left" w:pos="9214"/>
              </w:tabs>
              <w:spacing w:line="240" w:lineRule="auto"/>
              <w:ind w:right="282"/>
              <w:rPr>
                <w:i/>
              </w:rPr>
            </w:pPr>
          </w:p>
        </w:tc>
      </w:tr>
      <w:tr w:rsidR="009B6827" w:rsidRPr="00BE6E67" w14:paraId="6385A971" w14:textId="6F33FE51"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63F1A0E7" w14:textId="77777777" w:rsidR="009B6827" w:rsidRPr="00BE6E67" w:rsidRDefault="009B6827" w:rsidP="00FA3BB6">
            <w:pPr>
              <w:tabs>
                <w:tab w:val="left" w:pos="1985"/>
                <w:tab w:val="left" w:pos="9214"/>
              </w:tabs>
              <w:spacing w:line="240" w:lineRule="auto"/>
              <w:ind w:right="282"/>
              <w:rPr>
                <w:szCs w:val="22"/>
              </w:rPr>
            </w:pPr>
            <w:r w:rsidRPr="00BE6E67">
              <w:t>Kraujavimas iš vartojimo vietos</w:t>
            </w:r>
          </w:p>
        </w:tc>
        <w:tc>
          <w:tcPr>
            <w:tcW w:w="2401" w:type="dxa"/>
            <w:tcBorders>
              <w:top w:val="single" w:sz="4" w:space="0" w:color="000000"/>
              <w:left w:val="single" w:sz="4" w:space="0" w:color="000000"/>
              <w:bottom w:val="single" w:sz="4" w:space="0" w:color="000000"/>
              <w:right w:val="single" w:sz="4" w:space="0" w:color="000000"/>
            </w:tcBorders>
          </w:tcPr>
          <w:p w14:paraId="47B6B50E"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964" w:type="dxa"/>
            <w:tcBorders>
              <w:top w:val="single" w:sz="4" w:space="0" w:color="000000"/>
              <w:left w:val="single" w:sz="4" w:space="0" w:color="000000"/>
              <w:bottom w:val="single" w:sz="4" w:space="0" w:color="000000"/>
              <w:right w:val="single" w:sz="4" w:space="0" w:color="000000"/>
            </w:tcBorders>
          </w:tcPr>
          <w:p w14:paraId="474CAC95"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814" w:type="dxa"/>
            <w:tcBorders>
              <w:top w:val="single" w:sz="4" w:space="0" w:color="000000"/>
              <w:left w:val="single" w:sz="4" w:space="0" w:color="000000"/>
              <w:bottom w:val="single" w:sz="4" w:space="0" w:color="000000"/>
              <w:right w:val="single" w:sz="4" w:space="0" w:color="000000"/>
            </w:tcBorders>
          </w:tcPr>
          <w:p w14:paraId="38B05D0A" w14:textId="0187AEC4"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r>
      <w:tr w:rsidR="009B6827" w:rsidRPr="00BE6E67" w14:paraId="4C5E335C" w14:textId="60EE2CF6" w:rsidTr="00C3591A">
        <w:trPr>
          <w:trHeight w:val="263"/>
        </w:trPr>
        <w:tc>
          <w:tcPr>
            <w:tcW w:w="7138" w:type="dxa"/>
            <w:gridSpan w:val="3"/>
            <w:tcBorders>
              <w:top w:val="single" w:sz="4" w:space="0" w:color="000000"/>
              <w:left w:val="single" w:sz="4" w:space="0" w:color="000000"/>
              <w:bottom w:val="single" w:sz="4" w:space="0" w:color="000000"/>
              <w:right w:val="single" w:sz="4" w:space="0" w:color="000000"/>
            </w:tcBorders>
          </w:tcPr>
          <w:p w14:paraId="19C241AC" w14:textId="77777777" w:rsidR="009B6827" w:rsidRPr="00BE6E67" w:rsidRDefault="009B6827" w:rsidP="00FA3BB6">
            <w:pPr>
              <w:tabs>
                <w:tab w:val="left" w:pos="1985"/>
                <w:tab w:val="left" w:pos="9214"/>
              </w:tabs>
              <w:spacing w:line="240" w:lineRule="auto"/>
              <w:ind w:right="282"/>
              <w:rPr>
                <w:i/>
                <w:szCs w:val="22"/>
              </w:rPr>
            </w:pPr>
            <w:r w:rsidRPr="00BE6E67">
              <w:rPr>
                <w:i/>
              </w:rPr>
              <w:t>Tyrimai</w:t>
            </w:r>
          </w:p>
        </w:tc>
        <w:tc>
          <w:tcPr>
            <w:tcW w:w="1814" w:type="dxa"/>
            <w:tcBorders>
              <w:top w:val="single" w:sz="4" w:space="0" w:color="000000"/>
              <w:left w:val="single" w:sz="4" w:space="0" w:color="000000"/>
              <w:bottom w:val="single" w:sz="4" w:space="0" w:color="000000"/>
              <w:right w:val="single" w:sz="4" w:space="0" w:color="000000"/>
            </w:tcBorders>
          </w:tcPr>
          <w:p w14:paraId="2C3FBB86" w14:textId="77777777" w:rsidR="009B6827" w:rsidRPr="00BE6E67" w:rsidRDefault="009B6827" w:rsidP="00FA3BB6">
            <w:pPr>
              <w:tabs>
                <w:tab w:val="left" w:pos="1985"/>
                <w:tab w:val="left" w:pos="9214"/>
              </w:tabs>
              <w:spacing w:line="240" w:lineRule="auto"/>
              <w:ind w:right="282"/>
              <w:rPr>
                <w:i/>
              </w:rPr>
            </w:pPr>
          </w:p>
        </w:tc>
      </w:tr>
      <w:tr w:rsidR="009B6827" w:rsidRPr="00BE6E67" w14:paraId="0E40E076" w14:textId="2409DB93"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54E51C06" w14:textId="77777777" w:rsidR="009B6827" w:rsidRPr="00BE6E67" w:rsidRDefault="009B6827" w:rsidP="00FA3BB6">
            <w:pPr>
              <w:tabs>
                <w:tab w:val="left" w:pos="1985"/>
                <w:tab w:val="left" w:pos="9214"/>
              </w:tabs>
              <w:spacing w:line="240" w:lineRule="auto"/>
              <w:ind w:right="282"/>
              <w:rPr>
                <w:szCs w:val="22"/>
              </w:rPr>
            </w:pPr>
            <w:r w:rsidRPr="00BE6E67">
              <w:t>Teigiamas slapto kraujavimo mėginys</w:t>
            </w:r>
          </w:p>
        </w:tc>
        <w:tc>
          <w:tcPr>
            <w:tcW w:w="2401" w:type="dxa"/>
            <w:tcBorders>
              <w:top w:val="single" w:sz="4" w:space="0" w:color="000000"/>
              <w:left w:val="single" w:sz="4" w:space="0" w:color="000000"/>
              <w:bottom w:val="single" w:sz="4" w:space="0" w:color="000000"/>
              <w:right w:val="single" w:sz="4" w:space="0" w:color="000000"/>
            </w:tcBorders>
          </w:tcPr>
          <w:p w14:paraId="7470F695"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964" w:type="dxa"/>
            <w:tcBorders>
              <w:top w:val="single" w:sz="4" w:space="0" w:color="000000"/>
              <w:left w:val="single" w:sz="4" w:space="0" w:color="000000"/>
              <w:bottom w:val="single" w:sz="4" w:space="0" w:color="000000"/>
              <w:right w:val="single" w:sz="4" w:space="0" w:color="000000"/>
            </w:tcBorders>
          </w:tcPr>
          <w:p w14:paraId="2CB09B41"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814" w:type="dxa"/>
            <w:tcBorders>
              <w:top w:val="single" w:sz="4" w:space="0" w:color="000000"/>
              <w:left w:val="single" w:sz="4" w:space="0" w:color="000000"/>
              <w:bottom w:val="single" w:sz="4" w:space="0" w:color="000000"/>
              <w:right w:val="single" w:sz="4" w:space="0" w:color="000000"/>
            </w:tcBorders>
          </w:tcPr>
          <w:p w14:paraId="29394C5A" w14:textId="78BF32F6"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r>
      <w:tr w:rsidR="009B6827" w:rsidRPr="00BE6E67" w14:paraId="2F780AB3" w14:textId="1632EA25" w:rsidTr="00C3591A">
        <w:trPr>
          <w:trHeight w:val="263"/>
        </w:trPr>
        <w:tc>
          <w:tcPr>
            <w:tcW w:w="7138" w:type="dxa"/>
            <w:gridSpan w:val="3"/>
            <w:tcBorders>
              <w:top w:val="single" w:sz="4" w:space="0" w:color="000000"/>
              <w:left w:val="single" w:sz="4" w:space="0" w:color="000000"/>
              <w:bottom w:val="single" w:sz="4" w:space="0" w:color="000000"/>
              <w:right w:val="single" w:sz="4" w:space="0" w:color="000000"/>
            </w:tcBorders>
          </w:tcPr>
          <w:p w14:paraId="69EFCC28" w14:textId="77777777" w:rsidR="009B6827" w:rsidRPr="00BE6E67" w:rsidRDefault="009B6827" w:rsidP="00FA3BB6">
            <w:pPr>
              <w:tabs>
                <w:tab w:val="left" w:pos="1985"/>
                <w:tab w:val="left" w:pos="9214"/>
              </w:tabs>
              <w:spacing w:line="240" w:lineRule="auto"/>
              <w:ind w:right="282"/>
              <w:rPr>
                <w:i/>
                <w:szCs w:val="22"/>
              </w:rPr>
            </w:pPr>
            <w:r w:rsidRPr="00BE6E67">
              <w:rPr>
                <w:i/>
              </w:rPr>
              <w:t>Sužalojimai, apsinuodijimai ir procedūrų komplikacijos</w:t>
            </w:r>
          </w:p>
        </w:tc>
        <w:tc>
          <w:tcPr>
            <w:tcW w:w="1814" w:type="dxa"/>
            <w:tcBorders>
              <w:top w:val="single" w:sz="4" w:space="0" w:color="000000"/>
              <w:left w:val="single" w:sz="4" w:space="0" w:color="000000"/>
              <w:bottom w:val="single" w:sz="4" w:space="0" w:color="000000"/>
              <w:right w:val="single" w:sz="4" w:space="0" w:color="000000"/>
            </w:tcBorders>
          </w:tcPr>
          <w:p w14:paraId="3A4D51ED" w14:textId="77777777" w:rsidR="009B6827" w:rsidRPr="00BE6E67" w:rsidRDefault="009B6827" w:rsidP="00FA3BB6">
            <w:pPr>
              <w:tabs>
                <w:tab w:val="left" w:pos="1985"/>
                <w:tab w:val="left" w:pos="9214"/>
              </w:tabs>
              <w:spacing w:line="240" w:lineRule="auto"/>
              <w:ind w:right="282"/>
              <w:rPr>
                <w:i/>
              </w:rPr>
            </w:pPr>
          </w:p>
        </w:tc>
      </w:tr>
      <w:tr w:rsidR="009B6827" w:rsidRPr="00BE6E67" w14:paraId="7F2FBD37" w14:textId="434CCBB0"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2B3F4BA5" w14:textId="77777777" w:rsidR="009B6827" w:rsidRPr="00BE6E67" w:rsidRDefault="009B6827" w:rsidP="00FA3BB6">
            <w:pPr>
              <w:tabs>
                <w:tab w:val="left" w:pos="1985"/>
                <w:tab w:val="left" w:pos="9214"/>
              </w:tabs>
              <w:spacing w:line="240" w:lineRule="auto"/>
              <w:ind w:right="282"/>
              <w:rPr>
                <w:szCs w:val="22"/>
              </w:rPr>
            </w:pPr>
            <w:r w:rsidRPr="00BE6E67">
              <w:t>Sumušimas</w:t>
            </w:r>
          </w:p>
        </w:tc>
        <w:tc>
          <w:tcPr>
            <w:tcW w:w="2401" w:type="dxa"/>
            <w:tcBorders>
              <w:top w:val="single" w:sz="4" w:space="0" w:color="000000"/>
              <w:left w:val="single" w:sz="4" w:space="0" w:color="000000"/>
              <w:bottom w:val="single" w:sz="4" w:space="0" w:color="000000"/>
              <w:right w:val="single" w:sz="4" w:space="0" w:color="000000"/>
            </w:tcBorders>
          </w:tcPr>
          <w:p w14:paraId="3645D1E2"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964" w:type="dxa"/>
            <w:tcBorders>
              <w:top w:val="single" w:sz="4" w:space="0" w:color="000000"/>
              <w:left w:val="single" w:sz="4" w:space="0" w:color="000000"/>
              <w:bottom w:val="single" w:sz="4" w:space="0" w:color="000000"/>
              <w:right w:val="single" w:sz="4" w:space="0" w:color="000000"/>
            </w:tcBorders>
          </w:tcPr>
          <w:p w14:paraId="2F9195E2" w14:textId="77777777" w:rsidR="009B6827" w:rsidRPr="00BE6E67" w:rsidRDefault="009B6827" w:rsidP="00FA3BB6">
            <w:pPr>
              <w:tabs>
                <w:tab w:val="left" w:pos="1985"/>
                <w:tab w:val="left" w:pos="9214"/>
              </w:tabs>
              <w:spacing w:line="240" w:lineRule="auto"/>
              <w:ind w:right="282"/>
              <w:rPr>
                <w:szCs w:val="22"/>
              </w:rPr>
            </w:pPr>
            <w:r w:rsidRPr="00BE6E67">
              <w:rPr>
                <w:szCs w:val="22"/>
              </w:rPr>
              <w:t>Dažnas</w:t>
            </w:r>
          </w:p>
        </w:tc>
        <w:tc>
          <w:tcPr>
            <w:tcW w:w="1814" w:type="dxa"/>
            <w:tcBorders>
              <w:top w:val="single" w:sz="4" w:space="0" w:color="000000"/>
              <w:left w:val="single" w:sz="4" w:space="0" w:color="000000"/>
              <w:bottom w:val="single" w:sz="4" w:space="0" w:color="000000"/>
              <w:right w:val="single" w:sz="4" w:space="0" w:color="000000"/>
            </w:tcBorders>
          </w:tcPr>
          <w:p w14:paraId="742EE990" w14:textId="13AAE951"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nas</w:t>
            </w:r>
          </w:p>
        </w:tc>
      </w:tr>
      <w:tr w:rsidR="009B6827" w:rsidRPr="00BE6E67" w14:paraId="50D61BEC" w14:textId="46C33638"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657AD712" w14:textId="77777777" w:rsidR="009B6827" w:rsidRPr="00BE6E67" w:rsidRDefault="009B6827" w:rsidP="00FA3BB6">
            <w:pPr>
              <w:tabs>
                <w:tab w:val="left" w:pos="1985"/>
                <w:tab w:val="left" w:pos="9214"/>
              </w:tabs>
              <w:spacing w:line="240" w:lineRule="auto"/>
              <w:ind w:right="282"/>
              <w:rPr>
                <w:szCs w:val="22"/>
              </w:rPr>
            </w:pPr>
            <w:r w:rsidRPr="00BE6E67">
              <w:t>Kraujavimas po procedūros (įskaitant hematomą po procedūros, kraujavimą iš žaizdos, kraujagyslės pradūrimo vietos hematomą ir kraujavimą iš kateterio įdūrimo vietos), sekrecija iš žaizdos, kraujavimas iš pjūvio vietos (įskaitant hematomą pjūvio vietoje), kraujavimas per operaciją</w:t>
            </w:r>
          </w:p>
        </w:tc>
        <w:tc>
          <w:tcPr>
            <w:tcW w:w="2401" w:type="dxa"/>
            <w:tcBorders>
              <w:top w:val="single" w:sz="4" w:space="0" w:color="000000"/>
              <w:left w:val="single" w:sz="4" w:space="0" w:color="000000"/>
              <w:bottom w:val="single" w:sz="4" w:space="0" w:color="000000"/>
              <w:right w:val="single" w:sz="4" w:space="0" w:color="000000"/>
            </w:tcBorders>
          </w:tcPr>
          <w:p w14:paraId="3499C38D"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964" w:type="dxa"/>
            <w:tcBorders>
              <w:top w:val="single" w:sz="4" w:space="0" w:color="000000"/>
              <w:left w:val="single" w:sz="4" w:space="0" w:color="000000"/>
              <w:bottom w:val="single" w:sz="4" w:space="0" w:color="000000"/>
              <w:right w:val="single" w:sz="4" w:space="0" w:color="000000"/>
            </w:tcBorders>
          </w:tcPr>
          <w:p w14:paraId="09EFD54A"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814" w:type="dxa"/>
            <w:tcBorders>
              <w:top w:val="single" w:sz="4" w:space="0" w:color="000000"/>
              <w:left w:val="single" w:sz="4" w:space="0" w:color="000000"/>
              <w:bottom w:val="single" w:sz="4" w:space="0" w:color="000000"/>
              <w:right w:val="single" w:sz="4" w:space="0" w:color="000000"/>
            </w:tcBorders>
          </w:tcPr>
          <w:p w14:paraId="4A03D464" w14:textId="2C5F4BCD"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nas</w:t>
            </w:r>
          </w:p>
        </w:tc>
      </w:tr>
      <w:tr w:rsidR="009B6827" w:rsidRPr="00BE6E67" w14:paraId="2EB26ACC" w14:textId="0FF7D633" w:rsidTr="00C3591A">
        <w:trPr>
          <w:trHeight w:val="263"/>
        </w:trPr>
        <w:tc>
          <w:tcPr>
            <w:tcW w:w="2773" w:type="dxa"/>
            <w:tcBorders>
              <w:top w:val="single" w:sz="4" w:space="0" w:color="000000"/>
              <w:left w:val="single" w:sz="4" w:space="0" w:color="000000"/>
              <w:bottom w:val="single" w:sz="4" w:space="0" w:color="000000"/>
              <w:right w:val="single" w:sz="4" w:space="0" w:color="000000"/>
            </w:tcBorders>
          </w:tcPr>
          <w:p w14:paraId="40FA14BC" w14:textId="77777777" w:rsidR="009B6827" w:rsidRPr="00BE6E67" w:rsidRDefault="009B6827" w:rsidP="00FA3BB6">
            <w:pPr>
              <w:tabs>
                <w:tab w:val="left" w:pos="1985"/>
                <w:tab w:val="left" w:pos="9214"/>
              </w:tabs>
              <w:spacing w:line="240" w:lineRule="auto"/>
              <w:ind w:right="282"/>
              <w:rPr>
                <w:szCs w:val="22"/>
              </w:rPr>
            </w:pPr>
            <w:r w:rsidRPr="00BE6E67">
              <w:rPr>
                <w:szCs w:val="22"/>
              </w:rPr>
              <w:t>Kraujavimas dėl traumos</w:t>
            </w:r>
          </w:p>
        </w:tc>
        <w:tc>
          <w:tcPr>
            <w:tcW w:w="2401" w:type="dxa"/>
            <w:tcBorders>
              <w:top w:val="single" w:sz="4" w:space="0" w:color="000000"/>
              <w:left w:val="single" w:sz="4" w:space="0" w:color="000000"/>
              <w:bottom w:val="single" w:sz="4" w:space="0" w:color="000000"/>
              <w:right w:val="single" w:sz="4" w:space="0" w:color="000000"/>
            </w:tcBorders>
          </w:tcPr>
          <w:p w14:paraId="54FA4EA1"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964" w:type="dxa"/>
            <w:tcBorders>
              <w:top w:val="single" w:sz="4" w:space="0" w:color="000000"/>
              <w:left w:val="single" w:sz="4" w:space="0" w:color="000000"/>
              <w:bottom w:val="single" w:sz="4" w:space="0" w:color="000000"/>
              <w:right w:val="single" w:sz="4" w:space="0" w:color="000000"/>
            </w:tcBorders>
          </w:tcPr>
          <w:p w14:paraId="21A76AA1" w14:textId="77777777" w:rsidR="009B6827" w:rsidRPr="00BE6E67" w:rsidRDefault="009B6827" w:rsidP="00FA3BB6">
            <w:pPr>
              <w:tabs>
                <w:tab w:val="left" w:pos="1985"/>
                <w:tab w:val="left" w:pos="9214"/>
              </w:tabs>
              <w:spacing w:line="240" w:lineRule="auto"/>
              <w:ind w:right="282"/>
              <w:rPr>
                <w:szCs w:val="22"/>
              </w:rPr>
            </w:pPr>
            <w:r w:rsidRPr="00BE6E67">
              <w:rPr>
                <w:szCs w:val="22"/>
              </w:rPr>
              <w:t>Nedažnas</w:t>
            </w:r>
          </w:p>
        </w:tc>
        <w:tc>
          <w:tcPr>
            <w:tcW w:w="1814" w:type="dxa"/>
            <w:tcBorders>
              <w:top w:val="single" w:sz="4" w:space="0" w:color="000000"/>
              <w:left w:val="single" w:sz="4" w:space="0" w:color="000000"/>
              <w:bottom w:val="single" w:sz="4" w:space="0" w:color="000000"/>
              <w:right w:val="single" w:sz="4" w:space="0" w:color="000000"/>
            </w:tcBorders>
          </w:tcPr>
          <w:p w14:paraId="31E11C26" w14:textId="58266C15" w:rsidR="009B6827" w:rsidRPr="00BE6E67" w:rsidRDefault="003A54A8" w:rsidP="00FA3BB6">
            <w:pPr>
              <w:tabs>
                <w:tab w:val="left" w:pos="1985"/>
                <w:tab w:val="left" w:pos="9214"/>
              </w:tabs>
              <w:spacing w:line="240" w:lineRule="auto"/>
              <w:ind w:right="282"/>
              <w:rPr>
                <w:szCs w:val="22"/>
              </w:rPr>
            </w:pPr>
            <w:r w:rsidRPr="00BE6E67">
              <w:rPr>
                <w:szCs w:val="22"/>
              </w:rPr>
              <w:t>Da</w:t>
            </w:r>
            <w:r w:rsidRPr="00BE6E67">
              <w:rPr>
                <w:rFonts w:hint="eastAsia"/>
                <w:szCs w:val="22"/>
              </w:rPr>
              <w:t>ž</w:t>
            </w:r>
            <w:r w:rsidRPr="00BE6E67">
              <w:rPr>
                <w:szCs w:val="22"/>
              </w:rPr>
              <w:t>nis ne</w:t>
            </w:r>
            <w:r w:rsidRPr="00BE6E67">
              <w:rPr>
                <w:rFonts w:hint="eastAsia"/>
                <w:szCs w:val="22"/>
              </w:rPr>
              <w:t>ž</w:t>
            </w:r>
            <w:r w:rsidRPr="00BE6E67">
              <w:rPr>
                <w:szCs w:val="22"/>
              </w:rPr>
              <w:t>inomas</w:t>
            </w:r>
          </w:p>
        </w:tc>
      </w:tr>
    </w:tbl>
    <w:p w14:paraId="0DB7D274" w14:textId="3F4E2786" w:rsidR="000E1E8B" w:rsidRPr="00BE6E67" w:rsidRDefault="000E1E8B" w:rsidP="000A0F27">
      <w:pPr>
        <w:tabs>
          <w:tab w:val="left" w:pos="1985"/>
          <w:tab w:val="left" w:pos="9214"/>
        </w:tabs>
        <w:autoSpaceDE w:val="0"/>
        <w:autoSpaceDN w:val="0"/>
        <w:adjustRightInd w:val="0"/>
        <w:spacing w:line="240" w:lineRule="auto"/>
        <w:ind w:left="142" w:right="282"/>
        <w:rPr>
          <w:szCs w:val="22"/>
        </w:rPr>
      </w:pPr>
      <w:r w:rsidRPr="00BE6E67">
        <w:rPr>
          <w:szCs w:val="22"/>
        </w:rPr>
        <w:t>*</w:t>
      </w:r>
      <w:r w:rsidR="002269A2" w:rsidRPr="00BE6E67">
        <w:rPr>
          <w:szCs w:val="22"/>
        </w:rPr>
        <w:t>Viso kūno</w:t>
      </w:r>
      <w:r w:rsidRPr="00BE6E67">
        <w:rPr>
          <w:szCs w:val="22"/>
        </w:rPr>
        <w:t xml:space="preserve"> niež</w:t>
      </w:r>
      <w:r w:rsidR="002269A2" w:rsidRPr="00BE6E67">
        <w:rPr>
          <w:szCs w:val="22"/>
        </w:rPr>
        <w:t>ėjimas</w:t>
      </w:r>
      <w:r w:rsidRPr="00BE6E67">
        <w:rPr>
          <w:szCs w:val="22"/>
        </w:rPr>
        <w:t xml:space="preserve"> nepasireiškė CV185057 atveju (ilgalaikė VTE reiškinių profilaktika)</w:t>
      </w:r>
    </w:p>
    <w:p w14:paraId="60116469" w14:textId="32A5C5AB" w:rsidR="000E1E8B" w:rsidRPr="00BE6E67" w:rsidRDefault="000E1E8B" w:rsidP="000A0F27">
      <w:pPr>
        <w:tabs>
          <w:tab w:val="clear" w:pos="567"/>
          <w:tab w:val="left" w:pos="1985"/>
          <w:tab w:val="left" w:pos="9214"/>
        </w:tabs>
        <w:spacing w:line="240" w:lineRule="auto"/>
        <w:ind w:left="142" w:right="282"/>
        <w:rPr>
          <w:szCs w:val="22"/>
        </w:rPr>
      </w:pPr>
      <w:r w:rsidRPr="00BE6E67">
        <w:rPr>
          <w:szCs w:val="22"/>
        </w:rPr>
        <w:lastRenderedPageBreak/>
        <w:t xml:space="preserve">†Terminas </w:t>
      </w:r>
      <w:r w:rsidR="00A979F4" w:rsidRPr="00BE6E67">
        <w:rPr>
          <w:szCs w:val="22"/>
        </w:rPr>
        <w:t>„</w:t>
      </w:r>
      <w:r w:rsidRPr="00BE6E67">
        <w:rPr>
          <w:szCs w:val="22"/>
        </w:rPr>
        <w:t xml:space="preserve">kraujavimas </w:t>
      </w:r>
      <w:r w:rsidR="002269A2" w:rsidRPr="00BE6E67">
        <w:rPr>
          <w:szCs w:val="22"/>
        </w:rPr>
        <w:t>į galvos smegenis</w:t>
      </w:r>
      <w:r w:rsidR="00A979F4" w:rsidRPr="00BE6E67">
        <w:rPr>
          <w:szCs w:val="22"/>
        </w:rPr>
        <w:t>“</w:t>
      </w:r>
      <w:r w:rsidRPr="00BE6E67">
        <w:rPr>
          <w:szCs w:val="22"/>
        </w:rPr>
        <w:t xml:space="preserve"> </w:t>
      </w:r>
      <w:r w:rsidR="004D57B1" w:rsidRPr="00BE6E67">
        <w:rPr>
          <w:szCs w:val="22"/>
        </w:rPr>
        <w:t>apima visus kraujavimo į kaukolės ertmę ir stuburo kanalą atvejus (t. y.</w:t>
      </w:r>
      <w:r w:rsidR="001F07B2" w:rsidRPr="00BE6E67">
        <w:rPr>
          <w:szCs w:val="22"/>
        </w:rPr>
        <w:t xml:space="preserve"> </w:t>
      </w:r>
      <w:r w:rsidR="004D57B1" w:rsidRPr="00BE6E67">
        <w:rPr>
          <w:szCs w:val="22"/>
        </w:rPr>
        <w:t xml:space="preserve">hemoraginį insultą arba kraujavimą į kiautą (lot. </w:t>
      </w:r>
      <w:proofErr w:type="spellStart"/>
      <w:r w:rsidR="004D57B1" w:rsidRPr="00BE6E67">
        <w:rPr>
          <w:i/>
          <w:iCs/>
          <w:szCs w:val="22"/>
        </w:rPr>
        <w:t>Putamen</w:t>
      </w:r>
      <w:proofErr w:type="spellEnd"/>
      <w:r w:rsidR="004D57B1" w:rsidRPr="00BE6E67">
        <w:rPr>
          <w:szCs w:val="22"/>
        </w:rPr>
        <w:t xml:space="preserve">), smegenėles, skilvelių viduje arba </w:t>
      </w:r>
      <w:proofErr w:type="spellStart"/>
      <w:r w:rsidR="004D57B1" w:rsidRPr="00BE6E67">
        <w:rPr>
          <w:szCs w:val="22"/>
        </w:rPr>
        <w:t>subdurinį</w:t>
      </w:r>
      <w:proofErr w:type="spellEnd"/>
      <w:r w:rsidR="004D57B1" w:rsidRPr="00BE6E67">
        <w:rPr>
          <w:szCs w:val="22"/>
        </w:rPr>
        <w:t xml:space="preserve"> kraujavimą)</w:t>
      </w:r>
    </w:p>
    <w:p w14:paraId="28129536" w14:textId="77777777" w:rsidR="00896C0B" w:rsidRPr="00BE6E67" w:rsidRDefault="00896C0B" w:rsidP="000A0F27">
      <w:pPr>
        <w:tabs>
          <w:tab w:val="clear" w:pos="567"/>
          <w:tab w:val="left" w:pos="1985"/>
          <w:tab w:val="left" w:pos="9214"/>
        </w:tabs>
        <w:spacing w:line="240" w:lineRule="auto"/>
        <w:ind w:left="142" w:right="282"/>
        <w:rPr>
          <w:szCs w:val="22"/>
        </w:rPr>
      </w:pPr>
      <w:r w:rsidRPr="00BE6E67">
        <w:rPr>
          <w:rFonts w:hint="eastAsia"/>
          <w:szCs w:val="22"/>
        </w:rPr>
        <w:t>‡</w:t>
      </w:r>
      <w:r w:rsidRPr="00BE6E67">
        <w:rPr>
          <w:szCs w:val="22"/>
        </w:rPr>
        <w:t xml:space="preserve"> Apima anafilaksin</w:t>
      </w:r>
      <w:r w:rsidRPr="00BE6E67">
        <w:rPr>
          <w:rFonts w:hint="eastAsia"/>
          <w:szCs w:val="22"/>
        </w:rPr>
        <w:t>ę</w:t>
      </w:r>
      <w:r w:rsidRPr="00BE6E67">
        <w:rPr>
          <w:szCs w:val="22"/>
        </w:rPr>
        <w:t xml:space="preserve"> reakcij</w:t>
      </w:r>
      <w:r w:rsidRPr="00BE6E67">
        <w:rPr>
          <w:rFonts w:hint="eastAsia"/>
          <w:szCs w:val="22"/>
        </w:rPr>
        <w:t>ą</w:t>
      </w:r>
      <w:r w:rsidRPr="00BE6E67">
        <w:rPr>
          <w:szCs w:val="22"/>
        </w:rPr>
        <w:t>, padid</w:t>
      </w:r>
      <w:r w:rsidRPr="00BE6E67">
        <w:rPr>
          <w:rFonts w:hint="eastAsia"/>
          <w:szCs w:val="22"/>
        </w:rPr>
        <w:t>ė</w:t>
      </w:r>
      <w:r w:rsidRPr="00BE6E67">
        <w:rPr>
          <w:szCs w:val="22"/>
        </w:rPr>
        <w:t>jus</w:t>
      </w:r>
      <w:r w:rsidRPr="00BE6E67">
        <w:rPr>
          <w:rFonts w:hint="eastAsia"/>
          <w:szCs w:val="22"/>
        </w:rPr>
        <w:t>į</w:t>
      </w:r>
      <w:r w:rsidRPr="00BE6E67">
        <w:rPr>
          <w:szCs w:val="22"/>
        </w:rPr>
        <w:t xml:space="preserve"> jautrum</w:t>
      </w:r>
      <w:r w:rsidRPr="00BE6E67">
        <w:rPr>
          <w:rFonts w:hint="eastAsia"/>
          <w:szCs w:val="22"/>
        </w:rPr>
        <w:t>ą</w:t>
      </w:r>
      <w:r w:rsidRPr="00BE6E67">
        <w:rPr>
          <w:szCs w:val="22"/>
        </w:rPr>
        <w:t xml:space="preserve"> vaistams ir padid</w:t>
      </w:r>
      <w:r w:rsidRPr="00BE6E67">
        <w:rPr>
          <w:rFonts w:hint="eastAsia"/>
          <w:szCs w:val="22"/>
        </w:rPr>
        <w:t>ė</w:t>
      </w:r>
      <w:r w:rsidRPr="00BE6E67">
        <w:rPr>
          <w:szCs w:val="22"/>
        </w:rPr>
        <w:t>jus</w:t>
      </w:r>
      <w:r w:rsidRPr="00BE6E67">
        <w:rPr>
          <w:rFonts w:hint="eastAsia"/>
          <w:szCs w:val="22"/>
        </w:rPr>
        <w:t>į</w:t>
      </w:r>
      <w:r w:rsidRPr="00BE6E67">
        <w:rPr>
          <w:szCs w:val="22"/>
        </w:rPr>
        <w:t xml:space="preserve"> jautrum</w:t>
      </w:r>
      <w:r w:rsidRPr="00BE6E67">
        <w:rPr>
          <w:rFonts w:hint="eastAsia"/>
          <w:szCs w:val="22"/>
        </w:rPr>
        <w:t>ą</w:t>
      </w:r>
      <w:r w:rsidRPr="00BE6E67">
        <w:rPr>
          <w:szCs w:val="22"/>
        </w:rPr>
        <w:t>.</w:t>
      </w:r>
    </w:p>
    <w:p w14:paraId="1645F9CC" w14:textId="002112D1" w:rsidR="000E1E8B" w:rsidRPr="00BE6E67" w:rsidRDefault="00896C0B" w:rsidP="000A0F27">
      <w:pPr>
        <w:tabs>
          <w:tab w:val="clear" w:pos="567"/>
          <w:tab w:val="left" w:pos="1985"/>
          <w:tab w:val="left" w:pos="9214"/>
        </w:tabs>
        <w:spacing w:line="240" w:lineRule="auto"/>
        <w:ind w:left="142" w:right="282"/>
        <w:rPr>
          <w:szCs w:val="22"/>
        </w:rPr>
      </w:pPr>
      <w:r w:rsidRPr="00BE6E67">
        <w:rPr>
          <w:rFonts w:hint="eastAsia"/>
          <w:szCs w:val="22"/>
        </w:rPr>
        <w:t>§</w:t>
      </w:r>
      <w:r w:rsidRPr="00BE6E67">
        <w:rPr>
          <w:szCs w:val="22"/>
        </w:rPr>
        <w:t xml:space="preserve"> Apima gaus</w:t>
      </w:r>
      <w:r w:rsidRPr="00BE6E67">
        <w:rPr>
          <w:rFonts w:hint="eastAsia"/>
          <w:szCs w:val="22"/>
        </w:rPr>
        <w:t>ų</w:t>
      </w:r>
      <w:r w:rsidRPr="00BE6E67">
        <w:rPr>
          <w:szCs w:val="22"/>
        </w:rPr>
        <w:t xml:space="preserve"> menstruacin</w:t>
      </w:r>
      <w:r w:rsidRPr="00BE6E67">
        <w:rPr>
          <w:rFonts w:hint="eastAsia"/>
          <w:szCs w:val="22"/>
        </w:rPr>
        <w:t>į</w:t>
      </w:r>
      <w:r w:rsidRPr="00BE6E67">
        <w:rPr>
          <w:szCs w:val="22"/>
        </w:rPr>
        <w:t xml:space="preserve"> kraujavim</w:t>
      </w:r>
      <w:r w:rsidRPr="00BE6E67">
        <w:rPr>
          <w:rFonts w:hint="eastAsia"/>
          <w:szCs w:val="22"/>
        </w:rPr>
        <w:t>ą</w:t>
      </w:r>
      <w:r w:rsidRPr="00BE6E67">
        <w:rPr>
          <w:szCs w:val="22"/>
        </w:rPr>
        <w:t>, kraujavim</w:t>
      </w:r>
      <w:r w:rsidRPr="00BE6E67">
        <w:rPr>
          <w:rFonts w:hint="eastAsia"/>
          <w:szCs w:val="22"/>
        </w:rPr>
        <w:t>ą</w:t>
      </w:r>
      <w:r w:rsidRPr="00BE6E67">
        <w:rPr>
          <w:szCs w:val="22"/>
        </w:rPr>
        <w:t xml:space="preserve"> tarp menstruacij</w:t>
      </w:r>
      <w:r w:rsidRPr="00BE6E67">
        <w:rPr>
          <w:rFonts w:hint="eastAsia"/>
          <w:szCs w:val="22"/>
        </w:rPr>
        <w:t>ų</w:t>
      </w:r>
      <w:r w:rsidRPr="00BE6E67">
        <w:rPr>
          <w:szCs w:val="22"/>
        </w:rPr>
        <w:t xml:space="preserve"> ir kraujavim</w:t>
      </w:r>
      <w:r w:rsidRPr="00BE6E67">
        <w:rPr>
          <w:rFonts w:hint="eastAsia"/>
          <w:szCs w:val="22"/>
        </w:rPr>
        <w:t>ą</w:t>
      </w:r>
      <w:r w:rsidRPr="00BE6E67">
        <w:rPr>
          <w:szCs w:val="22"/>
        </w:rPr>
        <w:t xml:space="preserve"> i</w:t>
      </w:r>
      <w:r w:rsidRPr="00BE6E67">
        <w:rPr>
          <w:rFonts w:hint="eastAsia"/>
          <w:szCs w:val="22"/>
        </w:rPr>
        <w:t>š</w:t>
      </w:r>
      <w:r w:rsidRPr="00BE6E67">
        <w:rPr>
          <w:szCs w:val="22"/>
        </w:rPr>
        <w:t xml:space="preserve"> mak</w:t>
      </w:r>
      <w:r w:rsidRPr="00BE6E67">
        <w:rPr>
          <w:rFonts w:hint="eastAsia"/>
          <w:szCs w:val="22"/>
        </w:rPr>
        <w:t>š</w:t>
      </w:r>
      <w:r w:rsidRPr="00BE6E67">
        <w:rPr>
          <w:szCs w:val="22"/>
        </w:rPr>
        <w:t>ties</w:t>
      </w:r>
      <w:r w:rsidR="00300B56" w:rsidRPr="00BE6E67">
        <w:rPr>
          <w:szCs w:val="22"/>
        </w:rPr>
        <w:t>.</w:t>
      </w:r>
    </w:p>
    <w:p w14:paraId="5556400E" w14:textId="77777777" w:rsidR="00896C0B" w:rsidRPr="00BE6E67" w:rsidRDefault="00896C0B" w:rsidP="00896C0B">
      <w:pPr>
        <w:tabs>
          <w:tab w:val="clear" w:pos="567"/>
          <w:tab w:val="left" w:pos="1985"/>
          <w:tab w:val="left" w:pos="9214"/>
        </w:tabs>
        <w:spacing w:line="240" w:lineRule="auto"/>
        <w:ind w:right="282"/>
      </w:pPr>
    </w:p>
    <w:p w14:paraId="158CBEEF" w14:textId="4E8D56ED" w:rsidR="000E1E8B" w:rsidRPr="00BE6E67" w:rsidRDefault="000E1E8B" w:rsidP="00C5051B">
      <w:pPr>
        <w:tabs>
          <w:tab w:val="clear" w:pos="567"/>
          <w:tab w:val="left" w:pos="1985"/>
          <w:tab w:val="left" w:pos="9214"/>
        </w:tabs>
        <w:spacing w:line="240" w:lineRule="auto"/>
        <w:ind w:right="282"/>
        <w:rPr>
          <w:szCs w:val="22"/>
        </w:rPr>
      </w:pPr>
      <w:proofErr w:type="spellStart"/>
      <w:r w:rsidRPr="00BE6E67">
        <w:t>Apiksabano</w:t>
      </w:r>
      <w:proofErr w:type="spellEnd"/>
      <w:r w:rsidRPr="00BE6E67">
        <w:t xml:space="preserve"> vartojimas gali būti susijęs su padidėjusia slapto ar akivaizdaus kraujavimo iš bet kurio audinio arba organo bei dėl to pasireiškiančios </w:t>
      </w:r>
      <w:proofErr w:type="spellStart"/>
      <w:r w:rsidRPr="00BE6E67">
        <w:t>pohemoraginės</w:t>
      </w:r>
      <w:proofErr w:type="spellEnd"/>
      <w:r w:rsidRPr="00BE6E67">
        <w:t xml:space="preserve"> anemijos pasireiškimo rizika. Sutrikimo požymiai, simptomai ir sunkumas gali būti skirtingi, priklausomai nuo kraujavimo vietos, masto ir intensyvumo (žr. 4.4 ir 5.1</w:t>
      </w:r>
      <w:r w:rsidR="00023075" w:rsidRPr="00BE6E67">
        <w:t> </w:t>
      </w:r>
      <w:r w:rsidRPr="00BE6E67">
        <w:t>skyrius).</w:t>
      </w:r>
    </w:p>
    <w:p w14:paraId="538596AA" w14:textId="77777777" w:rsidR="000E1E8B" w:rsidRPr="00BE6E67" w:rsidRDefault="000E1E8B" w:rsidP="00C5051B">
      <w:pPr>
        <w:tabs>
          <w:tab w:val="left" w:pos="1985"/>
          <w:tab w:val="left" w:pos="9214"/>
        </w:tabs>
        <w:autoSpaceDE w:val="0"/>
        <w:autoSpaceDN w:val="0"/>
        <w:adjustRightInd w:val="0"/>
        <w:spacing w:line="240" w:lineRule="auto"/>
        <w:ind w:right="282"/>
        <w:jc w:val="both"/>
        <w:rPr>
          <w:iCs/>
          <w:szCs w:val="22"/>
          <w:lang w:eastAsia="lt-LT"/>
        </w:rPr>
      </w:pPr>
    </w:p>
    <w:p w14:paraId="63A7DA43" w14:textId="77777777" w:rsidR="00896C0B" w:rsidRPr="00BE6E67" w:rsidRDefault="00896C0B" w:rsidP="00896C0B">
      <w:pPr>
        <w:tabs>
          <w:tab w:val="left" w:pos="1985"/>
          <w:tab w:val="left" w:pos="9214"/>
        </w:tabs>
        <w:autoSpaceDE w:val="0"/>
        <w:autoSpaceDN w:val="0"/>
        <w:adjustRightInd w:val="0"/>
        <w:spacing w:line="240" w:lineRule="auto"/>
        <w:ind w:right="282"/>
        <w:jc w:val="both"/>
        <w:rPr>
          <w:iCs/>
          <w:szCs w:val="22"/>
          <w:u w:val="single"/>
          <w:lang w:eastAsia="lt-LT"/>
        </w:rPr>
      </w:pPr>
      <w:r w:rsidRPr="00BE6E67">
        <w:rPr>
          <w:iCs/>
          <w:szCs w:val="22"/>
          <w:u w:val="single"/>
          <w:lang w:eastAsia="lt-LT"/>
        </w:rPr>
        <w:t>Vaik</w:t>
      </w:r>
      <w:r w:rsidRPr="00BE6E67">
        <w:rPr>
          <w:rFonts w:hint="eastAsia"/>
          <w:iCs/>
          <w:szCs w:val="22"/>
          <w:u w:val="single"/>
          <w:lang w:eastAsia="lt-LT"/>
        </w:rPr>
        <w:t>ų</w:t>
      </w:r>
      <w:r w:rsidRPr="00BE6E67">
        <w:rPr>
          <w:iCs/>
          <w:szCs w:val="22"/>
          <w:u w:val="single"/>
          <w:lang w:eastAsia="lt-LT"/>
        </w:rPr>
        <w:t xml:space="preserve"> populiacija</w:t>
      </w:r>
    </w:p>
    <w:p w14:paraId="396D30A1" w14:textId="5CB5ED70" w:rsidR="00896C0B" w:rsidRPr="00BE6E67" w:rsidRDefault="00896C0B" w:rsidP="00896C0B">
      <w:pPr>
        <w:tabs>
          <w:tab w:val="left" w:pos="1985"/>
          <w:tab w:val="left" w:pos="9214"/>
        </w:tabs>
        <w:autoSpaceDE w:val="0"/>
        <w:autoSpaceDN w:val="0"/>
        <w:adjustRightInd w:val="0"/>
        <w:spacing w:line="240" w:lineRule="auto"/>
        <w:ind w:right="282"/>
        <w:jc w:val="both"/>
        <w:rPr>
          <w:iCs/>
          <w:szCs w:val="22"/>
          <w:lang w:eastAsia="lt-LT"/>
        </w:rPr>
      </w:pPr>
      <w:proofErr w:type="spellStart"/>
      <w:r w:rsidRPr="00BE6E67">
        <w:rPr>
          <w:iCs/>
          <w:szCs w:val="22"/>
          <w:lang w:eastAsia="lt-LT"/>
        </w:rPr>
        <w:t>Apiksabano</w:t>
      </w:r>
      <w:proofErr w:type="spellEnd"/>
      <w:r w:rsidRPr="00BE6E67">
        <w:rPr>
          <w:iCs/>
          <w:szCs w:val="22"/>
          <w:lang w:eastAsia="lt-LT"/>
        </w:rPr>
        <w:t xml:space="preserve"> saugumas tirtas viename I faz</w:t>
      </w:r>
      <w:r w:rsidRPr="00BE6E67">
        <w:rPr>
          <w:rFonts w:hint="eastAsia"/>
          <w:iCs/>
          <w:szCs w:val="22"/>
          <w:lang w:eastAsia="lt-LT"/>
        </w:rPr>
        <w:t>ė</w:t>
      </w:r>
      <w:r w:rsidRPr="00BE6E67">
        <w:rPr>
          <w:iCs/>
          <w:szCs w:val="22"/>
          <w:lang w:eastAsia="lt-LT"/>
        </w:rPr>
        <w:t>s ir trijuose II/III faz</w:t>
      </w:r>
      <w:r w:rsidRPr="00BE6E67">
        <w:rPr>
          <w:rFonts w:hint="eastAsia"/>
          <w:iCs/>
          <w:szCs w:val="22"/>
          <w:lang w:eastAsia="lt-LT"/>
        </w:rPr>
        <w:t>ė</w:t>
      </w:r>
      <w:r w:rsidRPr="00BE6E67">
        <w:rPr>
          <w:iCs/>
          <w:szCs w:val="22"/>
          <w:lang w:eastAsia="lt-LT"/>
        </w:rPr>
        <w:t>s klinikiniuose tyrimuose, kuriuose dalyvavo 970</w:t>
      </w:r>
      <w:r w:rsidR="00023075" w:rsidRPr="00BE6E67">
        <w:rPr>
          <w:iCs/>
          <w:szCs w:val="22"/>
          <w:lang w:eastAsia="lt-LT"/>
        </w:rPr>
        <w:t> </w:t>
      </w:r>
      <w:r w:rsidRPr="00BE6E67">
        <w:rPr>
          <w:iCs/>
          <w:szCs w:val="22"/>
          <w:lang w:eastAsia="lt-LT"/>
        </w:rPr>
        <w:t>pacient</w:t>
      </w:r>
      <w:r w:rsidRPr="00BE6E67">
        <w:rPr>
          <w:rFonts w:hint="eastAsia"/>
          <w:iCs/>
          <w:szCs w:val="22"/>
          <w:lang w:eastAsia="lt-LT"/>
        </w:rPr>
        <w:t>ų</w:t>
      </w:r>
      <w:r w:rsidRPr="00BE6E67">
        <w:rPr>
          <w:iCs/>
          <w:szCs w:val="22"/>
          <w:lang w:eastAsia="lt-LT"/>
        </w:rPr>
        <w:t>. 568 i</w:t>
      </w:r>
      <w:r w:rsidRPr="00BE6E67">
        <w:rPr>
          <w:rFonts w:hint="eastAsia"/>
          <w:iCs/>
          <w:szCs w:val="22"/>
          <w:lang w:eastAsia="lt-LT"/>
        </w:rPr>
        <w:t>š</w:t>
      </w:r>
      <w:r w:rsidRPr="00BE6E67">
        <w:rPr>
          <w:iCs/>
          <w:szCs w:val="22"/>
          <w:lang w:eastAsia="lt-LT"/>
        </w:rPr>
        <w:t xml:space="preserve"> </w:t>
      </w:r>
      <w:r w:rsidRPr="00BE6E67">
        <w:rPr>
          <w:rFonts w:hint="eastAsia"/>
          <w:iCs/>
          <w:szCs w:val="22"/>
          <w:lang w:eastAsia="lt-LT"/>
        </w:rPr>
        <w:t>š</w:t>
      </w:r>
      <w:r w:rsidRPr="00BE6E67">
        <w:rPr>
          <w:iCs/>
          <w:szCs w:val="22"/>
          <w:lang w:eastAsia="lt-LT"/>
        </w:rPr>
        <w:t>i</w:t>
      </w:r>
      <w:r w:rsidRPr="00BE6E67">
        <w:rPr>
          <w:rFonts w:hint="eastAsia"/>
          <w:iCs/>
          <w:szCs w:val="22"/>
          <w:lang w:eastAsia="lt-LT"/>
        </w:rPr>
        <w:t>ų</w:t>
      </w:r>
      <w:r w:rsidRPr="00BE6E67">
        <w:rPr>
          <w:iCs/>
          <w:szCs w:val="22"/>
          <w:lang w:eastAsia="lt-LT"/>
        </w:rPr>
        <w:t xml:space="preserve"> pacient</w:t>
      </w:r>
      <w:r w:rsidRPr="00BE6E67">
        <w:rPr>
          <w:rFonts w:hint="eastAsia"/>
          <w:iCs/>
          <w:szCs w:val="22"/>
          <w:lang w:eastAsia="lt-LT"/>
        </w:rPr>
        <w:t>ų</w:t>
      </w:r>
      <w:r w:rsidRPr="00BE6E67">
        <w:rPr>
          <w:iCs/>
          <w:szCs w:val="22"/>
          <w:lang w:eastAsia="lt-LT"/>
        </w:rPr>
        <w:t xml:space="preserve"> gavo vien</w:t>
      </w:r>
      <w:r w:rsidRPr="00BE6E67">
        <w:rPr>
          <w:rFonts w:hint="eastAsia"/>
          <w:iCs/>
          <w:szCs w:val="22"/>
          <w:lang w:eastAsia="lt-LT"/>
        </w:rPr>
        <w:t>ą</w:t>
      </w:r>
      <w:r w:rsidRPr="00BE6E67">
        <w:rPr>
          <w:iCs/>
          <w:szCs w:val="22"/>
          <w:lang w:eastAsia="lt-LT"/>
        </w:rPr>
        <w:t xml:space="preserve"> ar daugiau </w:t>
      </w:r>
      <w:proofErr w:type="spellStart"/>
      <w:r w:rsidRPr="00BE6E67">
        <w:rPr>
          <w:iCs/>
          <w:szCs w:val="22"/>
          <w:lang w:eastAsia="lt-LT"/>
        </w:rPr>
        <w:t>apiksabano</w:t>
      </w:r>
      <w:proofErr w:type="spellEnd"/>
      <w:r w:rsidRPr="00BE6E67">
        <w:rPr>
          <w:iCs/>
          <w:szCs w:val="22"/>
          <w:lang w:eastAsia="lt-LT"/>
        </w:rPr>
        <w:t xml:space="preserve"> dozi</w:t>
      </w:r>
      <w:r w:rsidRPr="00BE6E67">
        <w:rPr>
          <w:rFonts w:hint="eastAsia"/>
          <w:iCs/>
          <w:szCs w:val="22"/>
          <w:lang w:eastAsia="lt-LT"/>
        </w:rPr>
        <w:t>ų</w:t>
      </w:r>
      <w:r w:rsidRPr="00BE6E67">
        <w:rPr>
          <w:iCs/>
          <w:szCs w:val="22"/>
          <w:lang w:eastAsia="lt-LT"/>
        </w:rPr>
        <w:t>, ir bendra vidutin</w:t>
      </w:r>
      <w:r w:rsidRPr="00BE6E67">
        <w:rPr>
          <w:rFonts w:hint="eastAsia"/>
          <w:iCs/>
          <w:szCs w:val="22"/>
          <w:lang w:eastAsia="lt-LT"/>
        </w:rPr>
        <w:t>ė</w:t>
      </w:r>
      <w:r w:rsidRPr="00BE6E67">
        <w:rPr>
          <w:iCs/>
          <w:szCs w:val="22"/>
          <w:lang w:eastAsia="lt-LT"/>
        </w:rPr>
        <w:t xml:space="preserve"> vaistinio preparato ekspozicija buvo atitinkamai 1, 24, 331 ir 80 dien</w:t>
      </w:r>
      <w:r w:rsidRPr="00BE6E67">
        <w:rPr>
          <w:rFonts w:hint="eastAsia"/>
          <w:iCs/>
          <w:szCs w:val="22"/>
          <w:lang w:eastAsia="lt-LT"/>
        </w:rPr>
        <w:t>ų</w:t>
      </w:r>
      <w:r w:rsidRPr="00BE6E67">
        <w:rPr>
          <w:iCs/>
          <w:szCs w:val="22"/>
          <w:lang w:eastAsia="lt-LT"/>
        </w:rPr>
        <w:t xml:space="preserve"> (</w:t>
      </w:r>
      <w:r w:rsidRPr="00BE6E67">
        <w:rPr>
          <w:rFonts w:hint="eastAsia"/>
          <w:iCs/>
          <w:szCs w:val="22"/>
          <w:lang w:eastAsia="lt-LT"/>
        </w:rPr>
        <w:t>ž</w:t>
      </w:r>
      <w:r w:rsidRPr="00BE6E67">
        <w:rPr>
          <w:iCs/>
          <w:szCs w:val="22"/>
          <w:lang w:eastAsia="lt-LT"/>
        </w:rPr>
        <w:t>r. 5.1</w:t>
      </w:r>
      <w:r w:rsidR="00023075" w:rsidRPr="00BE6E67">
        <w:rPr>
          <w:iCs/>
          <w:szCs w:val="22"/>
          <w:lang w:eastAsia="lt-LT"/>
        </w:rPr>
        <w:t> </w:t>
      </w:r>
      <w:r w:rsidRPr="00BE6E67">
        <w:rPr>
          <w:iCs/>
          <w:szCs w:val="22"/>
          <w:lang w:eastAsia="lt-LT"/>
        </w:rPr>
        <w:t>skyri</w:t>
      </w:r>
      <w:r w:rsidRPr="00BE6E67">
        <w:rPr>
          <w:rFonts w:hint="eastAsia"/>
          <w:iCs/>
          <w:szCs w:val="22"/>
          <w:lang w:eastAsia="lt-LT"/>
        </w:rPr>
        <w:t>ų</w:t>
      </w:r>
      <w:r w:rsidRPr="00BE6E67">
        <w:rPr>
          <w:iCs/>
          <w:szCs w:val="22"/>
          <w:lang w:eastAsia="lt-LT"/>
        </w:rPr>
        <w:t>). Pacientai vartojo pagal am</w:t>
      </w:r>
      <w:r w:rsidRPr="00BE6E67">
        <w:rPr>
          <w:rFonts w:hint="eastAsia"/>
          <w:iCs/>
          <w:szCs w:val="22"/>
          <w:lang w:eastAsia="lt-LT"/>
        </w:rPr>
        <w:t>ž</w:t>
      </w:r>
      <w:r w:rsidRPr="00BE6E67">
        <w:rPr>
          <w:iCs/>
          <w:szCs w:val="22"/>
          <w:lang w:eastAsia="lt-LT"/>
        </w:rPr>
        <w:t>i</w:t>
      </w:r>
      <w:r w:rsidRPr="00BE6E67">
        <w:rPr>
          <w:rFonts w:hint="eastAsia"/>
          <w:iCs/>
          <w:szCs w:val="22"/>
          <w:lang w:eastAsia="lt-LT"/>
        </w:rPr>
        <w:t>ų</w:t>
      </w:r>
      <w:r w:rsidRPr="00BE6E67">
        <w:rPr>
          <w:iCs/>
          <w:szCs w:val="22"/>
          <w:lang w:eastAsia="lt-LT"/>
        </w:rPr>
        <w:t xml:space="preserve"> pritaikyt</w:t>
      </w:r>
      <w:r w:rsidRPr="00BE6E67">
        <w:rPr>
          <w:rFonts w:hint="eastAsia"/>
          <w:iCs/>
          <w:szCs w:val="22"/>
          <w:lang w:eastAsia="lt-LT"/>
        </w:rPr>
        <w:t>ų</w:t>
      </w:r>
      <w:r w:rsidRPr="00BE6E67">
        <w:rPr>
          <w:iCs/>
          <w:szCs w:val="22"/>
          <w:lang w:eastAsia="lt-LT"/>
        </w:rPr>
        <w:t xml:space="preserve"> </w:t>
      </w:r>
      <w:proofErr w:type="spellStart"/>
      <w:r w:rsidRPr="00BE6E67">
        <w:rPr>
          <w:iCs/>
          <w:szCs w:val="22"/>
          <w:lang w:eastAsia="lt-LT"/>
        </w:rPr>
        <w:t>apiksabano</w:t>
      </w:r>
      <w:proofErr w:type="spellEnd"/>
      <w:r w:rsidRPr="00BE6E67">
        <w:rPr>
          <w:iCs/>
          <w:szCs w:val="22"/>
          <w:lang w:eastAsia="lt-LT"/>
        </w:rPr>
        <w:t xml:space="preserve"> farmacini</w:t>
      </w:r>
      <w:r w:rsidRPr="00BE6E67">
        <w:rPr>
          <w:rFonts w:hint="eastAsia"/>
          <w:iCs/>
          <w:szCs w:val="22"/>
          <w:lang w:eastAsia="lt-LT"/>
        </w:rPr>
        <w:t>ų</w:t>
      </w:r>
      <w:r w:rsidRPr="00BE6E67">
        <w:rPr>
          <w:iCs/>
          <w:szCs w:val="22"/>
          <w:lang w:eastAsia="lt-LT"/>
        </w:rPr>
        <w:t xml:space="preserve"> form</w:t>
      </w:r>
      <w:r w:rsidRPr="00BE6E67">
        <w:rPr>
          <w:rFonts w:hint="eastAsia"/>
          <w:iCs/>
          <w:szCs w:val="22"/>
          <w:lang w:eastAsia="lt-LT"/>
        </w:rPr>
        <w:t>ų</w:t>
      </w:r>
      <w:r w:rsidRPr="00BE6E67">
        <w:rPr>
          <w:iCs/>
          <w:szCs w:val="22"/>
          <w:lang w:eastAsia="lt-LT"/>
        </w:rPr>
        <w:t xml:space="preserve"> pagal k</w:t>
      </w:r>
      <w:r w:rsidRPr="00BE6E67">
        <w:rPr>
          <w:rFonts w:hint="eastAsia"/>
          <w:iCs/>
          <w:szCs w:val="22"/>
          <w:lang w:eastAsia="lt-LT"/>
        </w:rPr>
        <w:t>ū</w:t>
      </w:r>
      <w:r w:rsidRPr="00BE6E67">
        <w:rPr>
          <w:iCs/>
          <w:szCs w:val="22"/>
          <w:lang w:eastAsia="lt-LT"/>
        </w:rPr>
        <w:t>no svor</w:t>
      </w:r>
      <w:r w:rsidRPr="00BE6E67">
        <w:rPr>
          <w:rFonts w:hint="eastAsia"/>
          <w:iCs/>
          <w:szCs w:val="22"/>
          <w:lang w:eastAsia="lt-LT"/>
        </w:rPr>
        <w:t>į</w:t>
      </w:r>
      <w:r w:rsidRPr="00BE6E67">
        <w:rPr>
          <w:iCs/>
          <w:szCs w:val="22"/>
          <w:lang w:eastAsia="lt-LT"/>
        </w:rPr>
        <w:t xml:space="preserve"> koreguotas dozes.</w:t>
      </w:r>
    </w:p>
    <w:p w14:paraId="2CEF66BB" w14:textId="77777777" w:rsidR="00896C0B" w:rsidRPr="00BE6E67" w:rsidRDefault="00896C0B" w:rsidP="00896C0B">
      <w:pPr>
        <w:tabs>
          <w:tab w:val="left" w:pos="1985"/>
          <w:tab w:val="left" w:pos="9214"/>
        </w:tabs>
        <w:autoSpaceDE w:val="0"/>
        <w:autoSpaceDN w:val="0"/>
        <w:adjustRightInd w:val="0"/>
        <w:spacing w:line="240" w:lineRule="auto"/>
        <w:ind w:right="282"/>
        <w:jc w:val="both"/>
        <w:rPr>
          <w:iCs/>
          <w:szCs w:val="22"/>
          <w:lang w:eastAsia="lt-LT"/>
        </w:rPr>
      </w:pPr>
    </w:p>
    <w:p w14:paraId="7744F064" w14:textId="4D1689CB" w:rsidR="00896C0B" w:rsidRPr="00BE6E67" w:rsidRDefault="00896C0B" w:rsidP="00896C0B">
      <w:pPr>
        <w:tabs>
          <w:tab w:val="left" w:pos="1985"/>
          <w:tab w:val="left" w:pos="9214"/>
        </w:tabs>
        <w:autoSpaceDE w:val="0"/>
        <w:autoSpaceDN w:val="0"/>
        <w:adjustRightInd w:val="0"/>
        <w:spacing w:line="240" w:lineRule="auto"/>
        <w:ind w:right="282"/>
        <w:jc w:val="both"/>
        <w:rPr>
          <w:iCs/>
          <w:szCs w:val="22"/>
          <w:lang w:eastAsia="lt-LT"/>
        </w:rPr>
      </w:pPr>
      <w:r w:rsidRPr="00BE6E67">
        <w:rPr>
          <w:iCs/>
          <w:szCs w:val="22"/>
          <w:lang w:eastAsia="lt-LT"/>
        </w:rPr>
        <w:t xml:space="preserve">Apskritai </w:t>
      </w:r>
      <w:proofErr w:type="spellStart"/>
      <w:r w:rsidRPr="00BE6E67">
        <w:rPr>
          <w:iCs/>
          <w:szCs w:val="22"/>
          <w:lang w:eastAsia="lt-LT"/>
        </w:rPr>
        <w:t>apiksabano</w:t>
      </w:r>
      <w:proofErr w:type="spellEnd"/>
      <w:r w:rsidRPr="00BE6E67">
        <w:rPr>
          <w:iCs/>
          <w:szCs w:val="22"/>
          <w:lang w:eastAsia="lt-LT"/>
        </w:rPr>
        <w:t xml:space="preserve"> saugumo duomenys pacientams vaikams nuo 28 dien</w:t>
      </w:r>
      <w:r w:rsidRPr="00BE6E67">
        <w:rPr>
          <w:rFonts w:hint="eastAsia"/>
          <w:iCs/>
          <w:szCs w:val="22"/>
          <w:lang w:eastAsia="lt-LT"/>
        </w:rPr>
        <w:t>ų</w:t>
      </w:r>
      <w:r w:rsidRPr="00BE6E67">
        <w:rPr>
          <w:iCs/>
          <w:szCs w:val="22"/>
          <w:lang w:eastAsia="lt-LT"/>
        </w:rPr>
        <w:t xml:space="preserve"> iki &lt;</w:t>
      </w:r>
      <w:r w:rsidR="00023075" w:rsidRPr="00BE6E67">
        <w:rPr>
          <w:iCs/>
          <w:szCs w:val="22"/>
          <w:lang w:eastAsia="lt-LT"/>
        </w:rPr>
        <w:t> </w:t>
      </w:r>
      <w:r w:rsidRPr="00BE6E67">
        <w:rPr>
          <w:iCs/>
          <w:szCs w:val="22"/>
          <w:lang w:eastAsia="lt-LT"/>
        </w:rPr>
        <w:t>18</w:t>
      </w:r>
      <w:r w:rsidR="00023075" w:rsidRPr="00BE6E67">
        <w:rPr>
          <w:iCs/>
          <w:szCs w:val="22"/>
          <w:lang w:eastAsia="lt-LT"/>
        </w:rPr>
        <w:t> </w:t>
      </w:r>
      <w:r w:rsidRPr="00BE6E67">
        <w:rPr>
          <w:iCs/>
          <w:szCs w:val="22"/>
          <w:lang w:eastAsia="lt-LT"/>
        </w:rPr>
        <w:t>met</w:t>
      </w:r>
      <w:r w:rsidRPr="00BE6E67">
        <w:rPr>
          <w:rFonts w:hint="eastAsia"/>
          <w:iCs/>
          <w:szCs w:val="22"/>
          <w:lang w:eastAsia="lt-LT"/>
        </w:rPr>
        <w:t>ų</w:t>
      </w:r>
      <w:r w:rsidRPr="00BE6E67">
        <w:rPr>
          <w:iCs/>
          <w:szCs w:val="22"/>
          <w:lang w:eastAsia="lt-LT"/>
        </w:rPr>
        <w:t xml:space="preserve"> am</w:t>
      </w:r>
      <w:r w:rsidRPr="00BE6E67">
        <w:rPr>
          <w:rFonts w:hint="eastAsia"/>
          <w:iCs/>
          <w:szCs w:val="22"/>
          <w:lang w:eastAsia="lt-LT"/>
        </w:rPr>
        <w:t>ž</w:t>
      </w:r>
      <w:r w:rsidRPr="00BE6E67">
        <w:rPr>
          <w:iCs/>
          <w:szCs w:val="22"/>
          <w:lang w:eastAsia="lt-LT"/>
        </w:rPr>
        <w:t>iaus</w:t>
      </w:r>
    </w:p>
    <w:p w14:paraId="2AC73214" w14:textId="77777777" w:rsidR="00896C0B" w:rsidRPr="00BE6E67" w:rsidRDefault="00896C0B" w:rsidP="00896C0B">
      <w:pPr>
        <w:tabs>
          <w:tab w:val="left" w:pos="1985"/>
          <w:tab w:val="left" w:pos="9214"/>
        </w:tabs>
        <w:autoSpaceDE w:val="0"/>
        <w:autoSpaceDN w:val="0"/>
        <w:adjustRightInd w:val="0"/>
        <w:spacing w:line="240" w:lineRule="auto"/>
        <w:ind w:right="282"/>
        <w:jc w:val="both"/>
        <w:rPr>
          <w:iCs/>
          <w:szCs w:val="22"/>
          <w:lang w:eastAsia="lt-LT"/>
        </w:rPr>
      </w:pPr>
      <w:r w:rsidRPr="00BE6E67">
        <w:rPr>
          <w:iCs/>
          <w:szCs w:val="22"/>
          <w:lang w:eastAsia="lt-LT"/>
        </w:rPr>
        <w:t>buvo pana</w:t>
      </w:r>
      <w:r w:rsidRPr="00BE6E67">
        <w:rPr>
          <w:rFonts w:hint="eastAsia"/>
          <w:iCs/>
          <w:szCs w:val="22"/>
          <w:lang w:eastAsia="lt-LT"/>
        </w:rPr>
        <w:t>šū</w:t>
      </w:r>
      <w:r w:rsidRPr="00BE6E67">
        <w:rPr>
          <w:iCs/>
          <w:szCs w:val="22"/>
          <w:lang w:eastAsia="lt-LT"/>
        </w:rPr>
        <w:t>s kaip suaugusiesiems ir i</w:t>
      </w:r>
      <w:r w:rsidRPr="00BE6E67">
        <w:rPr>
          <w:rFonts w:hint="eastAsia"/>
          <w:iCs/>
          <w:szCs w:val="22"/>
          <w:lang w:eastAsia="lt-LT"/>
        </w:rPr>
        <w:t>š</w:t>
      </w:r>
      <w:r w:rsidRPr="00BE6E67">
        <w:rPr>
          <w:iCs/>
          <w:szCs w:val="22"/>
          <w:lang w:eastAsia="lt-LT"/>
        </w:rPr>
        <w:t xml:space="preserve"> esm</w:t>
      </w:r>
      <w:r w:rsidRPr="00BE6E67">
        <w:rPr>
          <w:rFonts w:hint="eastAsia"/>
          <w:iCs/>
          <w:szCs w:val="22"/>
          <w:lang w:eastAsia="lt-LT"/>
        </w:rPr>
        <w:t>ė</w:t>
      </w:r>
      <w:r w:rsidRPr="00BE6E67">
        <w:rPr>
          <w:iCs/>
          <w:szCs w:val="22"/>
          <w:lang w:eastAsia="lt-LT"/>
        </w:rPr>
        <w:t>s nesiskyr</w:t>
      </w:r>
      <w:r w:rsidRPr="00BE6E67">
        <w:rPr>
          <w:rFonts w:hint="eastAsia"/>
          <w:iCs/>
          <w:szCs w:val="22"/>
          <w:lang w:eastAsia="lt-LT"/>
        </w:rPr>
        <w:t>ė</w:t>
      </w:r>
      <w:r w:rsidRPr="00BE6E67">
        <w:rPr>
          <w:iCs/>
          <w:szCs w:val="22"/>
          <w:lang w:eastAsia="lt-LT"/>
        </w:rPr>
        <w:t xml:space="preserve"> tarp skirting</w:t>
      </w:r>
      <w:r w:rsidRPr="00BE6E67">
        <w:rPr>
          <w:rFonts w:hint="eastAsia"/>
          <w:iCs/>
          <w:szCs w:val="22"/>
          <w:lang w:eastAsia="lt-LT"/>
        </w:rPr>
        <w:t>ų</w:t>
      </w:r>
      <w:r w:rsidRPr="00BE6E67">
        <w:rPr>
          <w:iCs/>
          <w:szCs w:val="22"/>
          <w:lang w:eastAsia="lt-LT"/>
        </w:rPr>
        <w:t xml:space="preserve"> vaik</w:t>
      </w:r>
      <w:r w:rsidRPr="00BE6E67">
        <w:rPr>
          <w:rFonts w:hint="eastAsia"/>
          <w:iCs/>
          <w:szCs w:val="22"/>
          <w:lang w:eastAsia="lt-LT"/>
        </w:rPr>
        <w:t>ų</w:t>
      </w:r>
      <w:r w:rsidRPr="00BE6E67">
        <w:rPr>
          <w:iCs/>
          <w:szCs w:val="22"/>
          <w:lang w:eastAsia="lt-LT"/>
        </w:rPr>
        <w:t xml:space="preserve"> am</w:t>
      </w:r>
      <w:r w:rsidRPr="00BE6E67">
        <w:rPr>
          <w:rFonts w:hint="eastAsia"/>
          <w:iCs/>
          <w:szCs w:val="22"/>
          <w:lang w:eastAsia="lt-LT"/>
        </w:rPr>
        <w:t>ž</w:t>
      </w:r>
      <w:r w:rsidRPr="00BE6E67">
        <w:rPr>
          <w:iCs/>
          <w:szCs w:val="22"/>
          <w:lang w:eastAsia="lt-LT"/>
        </w:rPr>
        <w:t>iaus grupi</w:t>
      </w:r>
      <w:r w:rsidRPr="00BE6E67">
        <w:rPr>
          <w:rFonts w:hint="eastAsia"/>
          <w:iCs/>
          <w:szCs w:val="22"/>
          <w:lang w:eastAsia="lt-LT"/>
        </w:rPr>
        <w:t>ų</w:t>
      </w:r>
      <w:r w:rsidRPr="00BE6E67">
        <w:rPr>
          <w:iCs/>
          <w:szCs w:val="22"/>
          <w:lang w:eastAsia="lt-LT"/>
        </w:rPr>
        <w:t>.</w:t>
      </w:r>
    </w:p>
    <w:p w14:paraId="36D8E595" w14:textId="77777777" w:rsidR="00896C0B" w:rsidRPr="00BE6E67" w:rsidRDefault="00896C0B" w:rsidP="00896C0B">
      <w:pPr>
        <w:tabs>
          <w:tab w:val="left" w:pos="1985"/>
          <w:tab w:val="left" w:pos="9214"/>
        </w:tabs>
        <w:autoSpaceDE w:val="0"/>
        <w:autoSpaceDN w:val="0"/>
        <w:adjustRightInd w:val="0"/>
        <w:spacing w:line="240" w:lineRule="auto"/>
        <w:ind w:right="282"/>
        <w:jc w:val="both"/>
        <w:rPr>
          <w:iCs/>
          <w:szCs w:val="22"/>
          <w:lang w:eastAsia="lt-LT"/>
        </w:rPr>
      </w:pPr>
    </w:p>
    <w:p w14:paraId="39EC676F" w14:textId="74B11EAA" w:rsidR="00896C0B" w:rsidRPr="00BE6E67" w:rsidRDefault="00896C0B" w:rsidP="00896C0B">
      <w:pPr>
        <w:tabs>
          <w:tab w:val="left" w:pos="1985"/>
          <w:tab w:val="left" w:pos="9214"/>
        </w:tabs>
        <w:autoSpaceDE w:val="0"/>
        <w:autoSpaceDN w:val="0"/>
        <w:adjustRightInd w:val="0"/>
        <w:spacing w:line="240" w:lineRule="auto"/>
        <w:ind w:right="282"/>
        <w:jc w:val="both"/>
        <w:rPr>
          <w:iCs/>
          <w:szCs w:val="22"/>
          <w:lang w:eastAsia="lt-LT"/>
        </w:rPr>
      </w:pPr>
      <w:r w:rsidRPr="00BE6E67">
        <w:rPr>
          <w:iCs/>
          <w:szCs w:val="22"/>
          <w:lang w:eastAsia="lt-LT"/>
        </w:rPr>
        <w:t>Da</w:t>
      </w:r>
      <w:r w:rsidRPr="00BE6E67">
        <w:rPr>
          <w:rFonts w:hint="eastAsia"/>
          <w:iCs/>
          <w:szCs w:val="22"/>
          <w:lang w:eastAsia="lt-LT"/>
        </w:rPr>
        <w:t>ž</w:t>
      </w:r>
      <w:r w:rsidRPr="00BE6E67">
        <w:rPr>
          <w:iCs/>
          <w:szCs w:val="22"/>
          <w:lang w:eastAsia="lt-LT"/>
        </w:rPr>
        <w:t>niausiai pasirei</w:t>
      </w:r>
      <w:r w:rsidRPr="00BE6E67">
        <w:rPr>
          <w:rFonts w:hint="eastAsia"/>
          <w:iCs/>
          <w:szCs w:val="22"/>
          <w:lang w:eastAsia="lt-LT"/>
        </w:rPr>
        <w:t>š</w:t>
      </w:r>
      <w:r w:rsidRPr="00BE6E67">
        <w:rPr>
          <w:iCs/>
          <w:szCs w:val="22"/>
          <w:lang w:eastAsia="lt-LT"/>
        </w:rPr>
        <w:t>kusios nepageidaujamos reakcijos pacientams vaikams buvo kraujavimas i</w:t>
      </w:r>
      <w:r w:rsidRPr="00BE6E67">
        <w:rPr>
          <w:rFonts w:hint="eastAsia"/>
          <w:iCs/>
          <w:szCs w:val="22"/>
          <w:lang w:eastAsia="lt-LT"/>
        </w:rPr>
        <w:t>š</w:t>
      </w:r>
      <w:r w:rsidRPr="00BE6E67">
        <w:rPr>
          <w:iCs/>
          <w:szCs w:val="22"/>
          <w:lang w:eastAsia="lt-LT"/>
        </w:rPr>
        <w:t xml:space="preserve"> nosies ir nenormalus kraujavimas i</w:t>
      </w:r>
      <w:r w:rsidRPr="00BE6E67">
        <w:rPr>
          <w:rFonts w:hint="eastAsia"/>
          <w:iCs/>
          <w:szCs w:val="22"/>
          <w:lang w:eastAsia="lt-LT"/>
        </w:rPr>
        <w:t>š</w:t>
      </w:r>
      <w:r w:rsidRPr="00BE6E67">
        <w:rPr>
          <w:iCs/>
          <w:szCs w:val="22"/>
          <w:lang w:eastAsia="lt-LT"/>
        </w:rPr>
        <w:t xml:space="preserve"> mak</w:t>
      </w:r>
      <w:r w:rsidRPr="00BE6E67">
        <w:rPr>
          <w:rFonts w:hint="eastAsia"/>
          <w:iCs/>
          <w:szCs w:val="22"/>
          <w:lang w:eastAsia="lt-LT"/>
        </w:rPr>
        <w:t>š</w:t>
      </w:r>
      <w:r w:rsidRPr="00BE6E67">
        <w:rPr>
          <w:iCs/>
          <w:szCs w:val="22"/>
          <w:lang w:eastAsia="lt-LT"/>
        </w:rPr>
        <w:t>ties (</w:t>
      </w:r>
      <w:r w:rsidRPr="00BE6E67">
        <w:rPr>
          <w:rFonts w:hint="eastAsia"/>
          <w:iCs/>
          <w:szCs w:val="22"/>
          <w:lang w:eastAsia="lt-LT"/>
        </w:rPr>
        <w:t>ž</w:t>
      </w:r>
      <w:r w:rsidRPr="00BE6E67">
        <w:rPr>
          <w:iCs/>
          <w:szCs w:val="22"/>
          <w:lang w:eastAsia="lt-LT"/>
        </w:rPr>
        <w:t>r. 3</w:t>
      </w:r>
      <w:r w:rsidR="00023075" w:rsidRPr="00BE6E67">
        <w:rPr>
          <w:iCs/>
          <w:szCs w:val="22"/>
          <w:lang w:eastAsia="lt-LT"/>
        </w:rPr>
        <w:t> </w:t>
      </w:r>
      <w:r w:rsidRPr="00BE6E67">
        <w:rPr>
          <w:iCs/>
          <w:szCs w:val="22"/>
          <w:lang w:eastAsia="lt-LT"/>
        </w:rPr>
        <w:t>lentel</w:t>
      </w:r>
      <w:r w:rsidRPr="00BE6E67">
        <w:rPr>
          <w:rFonts w:hint="eastAsia"/>
          <w:iCs/>
          <w:szCs w:val="22"/>
          <w:lang w:eastAsia="lt-LT"/>
        </w:rPr>
        <w:t>ę</w:t>
      </w:r>
      <w:r w:rsidRPr="00BE6E67">
        <w:rPr>
          <w:iCs/>
          <w:szCs w:val="22"/>
          <w:lang w:eastAsia="lt-LT"/>
        </w:rPr>
        <w:t>, kurioje pateikiamas nepageidaujam</w:t>
      </w:r>
      <w:r w:rsidRPr="00BE6E67">
        <w:rPr>
          <w:rFonts w:hint="eastAsia"/>
          <w:iCs/>
          <w:szCs w:val="22"/>
          <w:lang w:eastAsia="lt-LT"/>
        </w:rPr>
        <w:t>ų</w:t>
      </w:r>
      <w:r w:rsidRPr="00BE6E67">
        <w:rPr>
          <w:iCs/>
          <w:szCs w:val="22"/>
          <w:lang w:eastAsia="lt-LT"/>
        </w:rPr>
        <w:t xml:space="preserve"> reakcij</w:t>
      </w:r>
      <w:r w:rsidRPr="00BE6E67">
        <w:rPr>
          <w:rFonts w:hint="eastAsia"/>
          <w:iCs/>
          <w:szCs w:val="22"/>
          <w:lang w:eastAsia="lt-LT"/>
        </w:rPr>
        <w:t>ų</w:t>
      </w:r>
      <w:r w:rsidRPr="00BE6E67">
        <w:rPr>
          <w:iCs/>
          <w:szCs w:val="22"/>
          <w:lang w:eastAsia="lt-LT"/>
        </w:rPr>
        <w:t xml:space="preserve"> s</w:t>
      </w:r>
      <w:r w:rsidRPr="00BE6E67">
        <w:rPr>
          <w:rFonts w:hint="eastAsia"/>
          <w:iCs/>
          <w:szCs w:val="22"/>
          <w:lang w:eastAsia="lt-LT"/>
        </w:rPr>
        <w:t>ą</w:t>
      </w:r>
      <w:r w:rsidRPr="00BE6E67">
        <w:rPr>
          <w:iCs/>
          <w:szCs w:val="22"/>
          <w:lang w:eastAsia="lt-LT"/>
        </w:rPr>
        <w:t>ra</w:t>
      </w:r>
      <w:r w:rsidRPr="00BE6E67">
        <w:rPr>
          <w:rFonts w:hint="eastAsia"/>
          <w:iCs/>
          <w:szCs w:val="22"/>
          <w:lang w:eastAsia="lt-LT"/>
        </w:rPr>
        <w:t>š</w:t>
      </w:r>
      <w:r w:rsidRPr="00BE6E67">
        <w:rPr>
          <w:iCs/>
          <w:szCs w:val="22"/>
          <w:lang w:eastAsia="lt-LT"/>
        </w:rPr>
        <w:t>as ir da</w:t>
      </w:r>
      <w:r w:rsidRPr="00BE6E67">
        <w:rPr>
          <w:rFonts w:hint="eastAsia"/>
          <w:iCs/>
          <w:szCs w:val="22"/>
          <w:lang w:eastAsia="lt-LT"/>
        </w:rPr>
        <w:t>ž</w:t>
      </w:r>
      <w:r w:rsidRPr="00BE6E67">
        <w:rPr>
          <w:iCs/>
          <w:szCs w:val="22"/>
          <w:lang w:eastAsia="lt-LT"/>
        </w:rPr>
        <w:t>nis pagal indikacijas).</w:t>
      </w:r>
    </w:p>
    <w:p w14:paraId="3D48F327" w14:textId="77777777" w:rsidR="00896C0B" w:rsidRPr="00BE6E67" w:rsidRDefault="00896C0B" w:rsidP="00896C0B">
      <w:pPr>
        <w:tabs>
          <w:tab w:val="left" w:pos="1985"/>
          <w:tab w:val="left" w:pos="9214"/>
        </w:tabs>
        <w:autoSpaceDE w:val="0"/>
        <w:autoSpaceDN w:val="0"/>
        <w:adjustRightInd w:val="0"/>
        <w:spacing w:line="240" w:lineRule="auto"/>
        <w:ind w:right="282"/>
        <w:jc w:val="both"/>
        <w:rPr>
          <w:iCs/>
          <w:szCs w:val="22"/>
          <w:lang w:eastAsia="lt-LT"/>
        </w:rPr>
      </w:pPr>
    </w:p>
    <w:p w14:paraId="32A4F33D" w14:textId="77777777" w:rsidR="00896C0B" w:rsidRPr="00BE6E67" w:rsidRDefault="00896C0B" w:rsidP="00896C0B">
      <w:pPr>
        <w:tabs>
          <w:tab w:val="left" w:pos="1985"/>
          <w:tab w:val="left" w:pos="9214"/>
        </w:tabs>
        <w:autoSpaceDE w:val="0"/>
        <w:autoSpaceDN w:val="0"/>
        <w:adjustRightInd w:val="0"/>
        <w:spacing w:line="240" w:lineRule="auto"/>
        <w:ind w:right="282"/>
        <w:jc w:val="both"/>
        <w:rPr>
          <w:iCs/>
          <w:szCs w:val="22"/>
          <w:lang w:eastAsia="lt-LT"/>
        </w:rPr>
      </w:pPr>
      <w:r w:rsidRPr="00BE6E67">
        <w:rPr>
          <w:iCs/>
          <w:szCs w:val="22"/>
          <w:lang w:eastAsia="lt-LT"/>
        </w:rPr>
        <w:t>Pacientams vaikams kraujavimas i</w:t>
      </w:r>
      <w:r w:rsidRPr="00BE6E67">
        <w:rPr>
          <w:rFonts w:hint="eastAsia"/>
          <w:iCs/>
          <w:szCs w:val="22"/>
          <w:lang w:eastAsia="lt-LT"/>
        </w:rPr>
        <w:t>š</w:t>
      </w:r>
      <w:r w:rsidRPr="00BE6E67">
        <w:rPr>
          <w:iCs/>
          <w:szCs w:val="22"/>
          <w:lang w:eastAsia="lt-LT"/>
        </w:rPr>
        <w:t xml:space="preserve"> nosies (labai da</w:t>
      </w:r>
      <w:r w:rsidRPr="00BE6E67">
        <w:rPr>
          <w:rFonts w:hint="eastAsia"/>
          <w:iCs/>
          <w:szCs w:val="22"/>
          <w:lang w:eastAsia="lt-LT"/>
        </w:rPr>
        <w:t>ž</w:t>
      </w:r>
      <w:r w:rsidRPr="00BE6E67">
        <w:rPr>
          <w:iCs/>
          <w:szCs w:val="22"/>
          <w:lang w:eastAsia="lt-LT"/>
        </w:rPr>
        <w:t>nas), nenormalus kraujavimas i</w:t>
      </w:r>
      <w:r w:rsidRPr="00BE6E67">
        <w:rPr>
          <w:rFonts w:hint="eastAsia"/>
          <w:iCs/>
          <w:szCs w:val="22"/>
          <w:lang w:eastAsia="lt-LT"/>
        </w:rPr>
        <w:t>š</w:t>
      </w:r>
      <w:r w:rsidRPr="00BE6E67">
        <w:rPr>
          <w:iCs/>
          <w:szCs w:val="22"/>
          <w:lang w:eastAsia="lt-LT"/>
        </w:rPr>
        <w:t xml:space="preserve"> mak</w:t>
      </w:r>
      <w:r w:rsidRPr="00BE6E67">
        <w:rPr>
          <w:rFonts w:hint="eastAsia"/>
          <w:iCs/>
          <w:szCs w:val="22"/>
          <w:lang w:eastAsia="lt-LT"/>
        </w:rPr>
        <w:t>š</w:t>
      </w:r>
      <w:r w:rsidRPr="00BE6E67">
        <w:rPr>
          <w:iCs/>
          <w:szCs w:val="22"/>
          <w:lang w:eastAsia="lt-LT"/>
        </w:rPr>
        <w:t>ties (labai da</w:t>
      </w:r>
      <w:r w:rsidRPr="00BE6E67">
        <w:rPr>
          <w:rFonts w:hint="eastAsia"/>
          <w:iCs/>
          <w:szCs w:val="22"/>
          <w:lang w:eastAsia="lt-LT"/>
        </w:rPr>
        <w:t>ž</w:t>
      </w:r>
      <w:r w:rsidRPr="00BE6E67">
        <w:rPr>
          <w:iCs/>
          <w:szCs w:val="22"/>
          <w:lang w:eastAsia="lt-LT"/>
        </w:rPr>
        <w:t>nas), padid</w:t>
      </w:r>
      <w:r w:rsidRPr="00BE6E67">
        <w:rPr>
          <w:rFonts w:hint="eastAsia"/>
          <w:iCs/>
          <w:szCs w:val="22"/>
          <w:lang w:eastAsia="lt-LT"/>
        </w:rPr>
        <w:t>ė</w:t>
      </w:r>
      <w:r w:rsidRPr="00BE6E67">
        <w:rPr>
          <w:iCs/>
          <w:szCs w:val="22"/>
          <w:lang w:eastAsia="lt-LT"/>
        </w:rPr>
        <w:t>j</w:t>
      </w:r>
      <w:r w:rsidRPr="00BE6E67">
        <w:rPr>
          <w:rFonts w:hint="eastAsia"/>
          <w:iCs/>
          <w:szCs w:val="22"/>
          <w:lang w:eastAsia="lt-LT"/>
        </w:rPr>
        <w:t>ę</w:t>
      </w:r>
      <w:r w:rsidRPr="00BE6E67">
        <w:rPr>
          <w:iCs/>
          <w:szCs w:val="22"/>
          <w:lang w:eastAsia="lt-LT"/>
        </w:rPr>
        <w:t xml:space="preserve">s jautrumas ir </w:t>
      </w:r>
      <w:proofErr w:type="spellStart"/>
      <w:r w:rsidRPr="00BE6E67">
        <w:rPr>
          <w:iCs/>
          <w:szCs w:val="22"/>
          <w:lang w:eastAsia="lt-LT"/>
        </w:rPr>
        <w:t>anafilaksija</w:t>
      </w:r>
      <w:proofErr w:type="spellEnd"/>
      <w:r w:rsidRPr="00BE6E67">
        <w:rPr>
          <w:iCs/>
          <w:szCs w:val="22"/>
          <w:lang w:eastAsia="lt-LT"/>
        </w:rPr>
        <w:t xml:space="preserve"> (da</w:t>
      </w:r>
      <w:r w:rsidRPr="00BE6E67">
        <w:rPr>
          <w:rFonts w:hint="eastAsia"/>
          <w:iCs/>
          <w:szCs w:val="22"/>
          <w:lang w:eastAsia="lt-LT"/>
        </w:rPr>
        <w:t>ž</w:t>
      </w:r>
      <w:r w:rsidRPr="00BE6E67">
        <w:rPr>
          <w:iCs/>
          <w:szCs w:val="22"/>
          <w:lang w:eastAsia="lt-LT"/>
        </w:rPr>
        <w:t>nas), nie</w:t>
      </w:r>
      <w:r w:rsidRPr="00BE6E67">
        <w:rPr>
          <w:rFonts w:hint="eastAsia"/>
          <w:iCs/>
          <w:szCs w:val="22"/>
          <w:lang w:eastAsia="lt-LT"/>
        </w:rPr>
        <w:t>žė</w:t>
      </w:r>
      <w:r w:rsidRPr="00BE6E67">
        <w:rPr>
          <w:iCs/>
          <w:szCs w:val="22"/>
          <w:lang w:eastAsia="lt-LT"/>
        </w:rPr>
        <w:t>jimas (da</w:t>
      </w:r>
      <w:r w:rsidRPr="00BE6E67">
        <w:rPr>
          <w:rFonts w:hint="eastAsia"/>
          <w:iCs/>
          <w:szCs w:val="22"/>
          <w:lang w:eastAsia="lt-LT"/>
        </w:rPr>
        <w:t>ž</w:t>
      </w:r>
      <w:r w:rsidRPr="00BE6E67">
        <w:rPr>
          <w:iCs/>
          <w:szCs w:val="22"/>
          <w:lang w:eastAsia="lt-LT"/>
        </w:rPr>
        <w:t xml:space="preserve">nas), </w:t>
      </w:r>
      <w:proofErr w:type="spellStart"/>
      <w:r w:rsidRPr="00BE6E67">
        <w:rPr>
          <w:iCs/>
          <w:szCs w:val="22"/>
          <w:lang w:eastAsia="lt-LT"/>
        </w:rPr>
        <w:t>hipotenzija</w:t>
      </w:r>
      <w:proofErr w:type="spellEnd"/>
      <w:r w:rsidRPr="00BE6E67">
        <w:rPr>
          <w:iCs/>
          <w:szCs w:val="22"/>
          <w:lang w:eastAsia="lt-LT"/>
        </w:rPr>
        <w:t xml:space="preserve"> (da</w:t>
      </w:r>
      <w:r w:rsidRPr="00BE6E67">
        <w:rPr>
          <w:rFonts w:hint="eastAsia"/>
          <w:iCs/>
          <w:szCs w:val="22"/>
          <w:lang w:eastAsia="lt-LT"/>
        </w:rPr>
        <w:t>ž</w:t>
      </w:r>
      <w:r w:rsidRPr="00BE6E67">
        <w:rPr>
          <w:iCs/>
          <w:szCs w:val="22"/>
          <w:lang w:eastAsia="lt-LT"/>
        </w:rPr>
        <w:t>nas), kraujingos i</w:t>
      </w:r>
      <w:r w:rsidRPr="00BE6E67">
        <w:rPr>
          <w:rFonts w:hint="eastAsia"/>
          <w:iCs/>
          <w:szCs w:val="22"/>
          <w:lang w:eastAsia="lt-LT"/>
        </w:rPr>
        <w:t>š</w:t>
      </w:r>
      <w:r w:rsidRPr="00BE6E67">
        <w:rPr>
          <w:iCs/>
          <w:szCs w:val="22"/>
          <w:lang w:eastAsia="lt-LT"/>
        </w:rPr>
        <w:t>matos (da</w:t>
      </w:r>
      <w:r w:rsidRPr="00BE6E67">
        <w:rPr>
          <w:rFonts w:hint="eastAsia"/>
          <w:iCs/>
          <w:szCs w:val="22"/>
          <w:lang w:eastAsia="lt-LT"/>
        </w:rPr>
        <w:t>ž</w:t>
      </w:r>
      <w:r w:rsidRPr="00BE6E67">
        <w:rPr>
          <w:iCs/>
          <w:szCs w:val="22"/>
          <w:lang w:eastAsia="lt-LT"/>
        </w:rPr>
        <w:t>nas), padid</w:t>
      </w:r>
      <w:r w:rsidRPr="00BE6E67">
        <w:rPr>
          <w:rFonts w:hint="eastAsia"/>
          <w:iCs/>
          <w:szCs w:val="22"/>
          <w:lang w:eastAsia="lt-LT"/>
        </w:rPr>
        <w:t>ė</w:t>
      </w:r>
      <w:r w:rsidRPr="00BE6E67">
        <w:rPr>
          <w:iCs/>
          <w:szCs w:val="22"/>
          <w:lang w:eastAsia="lt-LT"/>
        </w:rPr>
        <w:t>j</w:t>
      </w:r>
      <w:r w:rsidRPr="00BE6E67">
        <w:rPr>
          <w:rFonts w:hint="eastAsia"/>
          <w:iCs/>
          <w:szCs w:val="22"/>
          <w:lang w:eastAsia="lt-LT"/>
        </w:rPr>
        <w:t>ę</w:t>
      </w:r>
      <w:r w:rsidRPr="00BE6E67">
        <w:rPr>
          <w:iCs/>
          <w:szCs w:val="22"/>
          <w:lang w:eastAsia="lt-LT"/>
        </w:rPr>
        <w:t>s aspartataminotransferaz</w:t>
      </w:r>
      <w:r w:rsidRPr="00BE6E67">
        <w:rPr>
          <w:rFonts w:hint="eastAsia"/>
          <w:iCs/>
          <w:szCs w:val="22"/>
          <w:lang w:eastAsia="lt-LT"/>
        </w:rPr>
        <w:t>ė</w:t>
      </w:r>
      <w:r w:rsidRPr="00BE6E67">
        <w:rPr>
          <w:iCs/>
          <w:szCs w:val="22"/>
          <w:lang w:eastAsia="lt-LT"/>
        </w:rPr>
        <w:t>s aktyvumas (da</w:t>
      </w:r>
      <w:r w:rsidRPr="00BE6E67">
        <w:rPr>
          <w:rFonts w:hint="eastAsia"/>
          <w:iCs/>
          <w:szCs w:val="22"/>
          <w:lang w:eastAsia="lt-LT"/>
        </w:rPr>
        <w:t>ž</w:t>
      </w:r>
      <w:r w:rsidRPr="00BE6E67">
        <w:rPr>
          <w:iCs/>
          <w:szCs w:val="22"/>
          <w:lang w:eastAsia="lt-LT"/>
        </w:rPr>
        <w:t xml:space="preserve">nas), </w:t>
      </w:r>
      <w:proofErr w:type="spellStart"/>
      <w:r w:rsidRPr="00BE6E67">
        <w:rPr>
          <w:iCs/>
          <w:szCs w:val="22"/>
          <w:lang w:eastAsia="lt-LT"/>
        </w:rPr>
        <w:t>alopecija</w:t>
      </w:r>
      <w:proofErr w:type="spellEnd"/>
      <w:r w:rsidRPr="00BE6E67">
        <w:rPr>
          <w:iCs/>
          <w:szCs w:val="22"/>
          <w:lang w:eastAsia="lt-LT"/>
        </w:rPr>
        <w:t xml:space="preserve"> (da</w:t>
      </w:r>
      <w:r w:rsidRPr="00BE6E67">
        <w:rPr>
          <w:rFonts w:hint="eastAsia"/>
          <w:iCs/>
          <w:szCs w:val="22"/>
          <w:lang w:eastAsia="lt-LT"/>
        </w:rPr>
        <w:t>ž</w:t>
      </w:r>
      <w:r w:rsidRPr="00BE6E67">
        <w:rPr>
          <w:iCs/>
          <w:szCs w:val="22"/>
          <w:lang w:eastAsia="lt-LT"/>
        </w:rPr>
        <w:t>nas) ir kraujavimas po proced</w:t>
      </w:r>
      <w:r w:rsidRPr="00BE6E67">
        <w:rPr>
          <w:rFonts w:hint="eastAsia"/>
          <w:iCs/>
          <w:szCs w:val="22"/>
          <w:lang w:eastAsia="lt-LT"/>
        </w:rPr>
        <w:t>ū</w:t>
      </w:r>
      <w:r w:rsidRPr="00BE6E67">
        <w:rPr>
          <w:iCs/>
          <w:szCs w:val="22"/>
          <w:lang w:eastAsia="lt-LT"/>
        </w:rPr>
        <w:t>ros (da</w:t>
      </w:r>
      <w:r w:rsidRPr="00BE6E67">
        <w:rPr>
          <w:rFonts w:hint="eastAsia"/>
          <w:iCs/>
          <w:szCs w:val="22"/>
          <w:lang w:eastAsia="lt-LT"/>
        </w:rPr>
        <w:t>ž</w:t>
      </w:r>
      <w:r w:rsidRPr="00BE6E67">
        <w:rPr>
          <w:iCs/>
          <w:szCs w:val="22"/>
          <w:lang w:eastAsia="lt-LT"/>
        </w:rPr>
        <w:t>nas) buvo registruojami da</w:t>
      </w:r>
      <w:r w:rsidRPr="00BE6E67">
        <w:rPr>
          <w:rFonts w:hint="eastAsia"/>
          <w:iCs/>
          <w:szCs w:val="22"/>
          <w:lang w:eastAsia="lt-LT"/>
        </w:rPr>
        <w:t>ž</w:t>
      </w:r>
      <w:r w:rsidRPr="00BE6E67">
        <w:rPr>
          <w:iCs/>
          <w:szCs w:val="22"/>
          <w:lang w:eastAsia="lt-LT"/>
        </w:rPr>
        <w:t>niau, palyginti su</w:t>
      </w:r>
    </w:p>
    <w:p w14:paraId="7D143D5A" w14:textId="77777777" w:rsidR="00896C0B" w:rsidRPr="00BE6E67" w:rsidRDefault="00896C0B" w:rsidP="00896C0B">
      <w:pPr>
        <w:tabs>
          <w:tab w:val="left" w:pos="1985"/>
          <w:tab w:val="left" w:pos="9214"/>
        </w:tabs>
        <w:autoSpaceDE w:val="0"/>
        <w:autoSpaceDN w:val="0"/>
        <w:adjustRightInd w:val="0"/>
        <w:spacing w:line="240" w:lineRule="auto"/>
        <w:ind w:right="282"/>
        <w:jc w:val="both"/>
        <w:rPr>
          <w:iCs/>
          <w:szCs w:val="22"/>
          <w:lang w:eastAsia="lt-LT"/>
        </w:rPr>
      </w:pPr>
      <w:r w:rsidRPr="00BE6E67">
        <w:rPr>
          <w:iCs/>
          <w:szCs w:val="22"/>
          <w:lang w:eastAsia="lt-LT"/>
        </w:rPr>
        <w:t xml:space="preserve">suaugusiaisiais, gydytais </w:t>
      </w:r>
      <w:proofErr w:type="spellStart"/>
      <w:r w:rsidRPr="00BE6E67">
        <w:rPr>
          <w:iCs/>
          <w:szCs w:val="22"/>
          <w:lang w:eastAsia="lt-LT"/>
        </w:rPr>
        <w:t>apiksabanu</w:t>
      </w:r>
      <w:proofErr w:type="spellEnd"/>
      <w:r w:rsidRPr="00BE6E67">
        <w:rPr>
          <w:iCs/>
          <w:szCs w:val="22"/>
          <w:lang w:eastAsia="lt-LT"/>
        </w:rPr>
        <w:t>, ta</w:t>
      </w:r>
      <w:r w:rsidRPr="00BE6E67">
        <w:rPr>
          <w:rFonts w:hint="eastAsia"/>
          <w:iCs/>
          <w:szCs w:val="22"/>
          <w:lang w:eastAsia="lt-LT"/>
        </w:rPr>
        <w:t>č</w:t>
      </w:r>
      <w:r w:rsidRPr="00BE6E67">
        <w:rPr>
          <w:iCs/>
          <w:szCs w:val="22"/>
          <w:lang w:eastAsia="lt-LT"/>
        </w:rPr>
        <w:t>iau toje pa</w:t>
      </w:r>
      <w:r w:rsidRPr="00BE6E67">
        <w:rPr>
          <w:rFonts w:hint="eastAsia"/>
          <w:iCs/>
          <w:szCs w:val="22"/>
          <w:lang w:eastAsia="lt-LT"/>
        </w:rPr>
        <w:t>č</w:t>
      </w:r>
      <w:r w:rsidRPr="00BE6E67">
        <w:rPr>
          <w:iCs/>
          <w:szCs w:val="22"/>
          <w:lang w:eastAsia="lt-LT"/>
        </w:rPr>
        <w:t>ioje da</w:t>
      </w:r>
      <w:r w:rsidRPr="00BE6E67">
        <w:rPr>
          <w:rFonts w:hint="eastAsia"/>
          <w:iCs/>
          <w:szCs w:val="22"/>
          <w:lang w:eastAsia="lt-LT"/>
        </w:rPr>
        <w:t>ž</w:t>
      </w:r>
      <w:r w:rsidRPr="00BE6E67">
        <w:rPr>
          <w:iCs/>
          <w:szCs w:val="22"/>
          <w:lang w:eastAsia="lt-LT"/>
        </w:rPr>
        <w:t>numo kategorijoje kaip ir standartinio</w:t>
      </w:r>
    </w:p>
    <w:p w14:paraId="0C82AFDE" w14:textId="77777777" w:rsidR="00896C0B" w:rsidRPr="00BE6E67" w:rsidRDefault="00896C0B" w:rsidP="00896C0B">
      <w:pPr>
        <w:tabs>
          <w:tab w:val="left" w:pos="1985"/>
          <w:tab w:val="left" w:pos="9214"/>
        </w:tabs>
        <w:autoSpaceDE w:val="0"/>
        <w:autoSpaceDN w:val="0"/>
        <w:adjustRightInd w:val="0"/>
        <w:spacing w:line="240" w:lineRule="auto"/>
        <w:ind w:right="282"/>
        <w:jc w:val="both"/>
        <w:rPr>
          <w:iCs/>
          <w:szCs w:val="22"/>
          <w:lang w:eastAsia="lt-LT"/>
        </w:rPr>
      </w:pPr>
      <w:r w:rsidRPr="00BE6E67">
        <w:rPr>
          <w:iCs/>
          <w:szCs w:val="22"/>
          <w:lang w:eastAsia="lt-LT"/>
        </w:rPr>
        <w:t>gydymo (SG) grup</w:t>
      </w:r>
      <w:r w:rsidRPr="00BE6E67">
        <w:rPr>
          <w:rFonts w:hint="eastAsia"/>
          <w:iCs/>
          <w:szCs w:val="22"/>
          <w:lang w:eastAsia="lt-LT"/>
        </w:rPr>
        <w:t>ė</w:t>
      </w:r>
      <w:r w:rsidRPr="00BE6E67">
        <w:rPr>
          <w:iCs/>
          <w:szCs w:val="22"/>
          <w:lang w:eastAsia="lt-LT"/>
        </w:rPr>
        <w:t>s vaik</w:t>
      </w:r>
      <w:r w:rsidRPr="00BE6E67">
        <w:rPr>
          <w:rFonts w:hint="eastAsia"/>
          <w:iCs/>
          <w:szCs w:val="22"/>
          <w:lang w:eastAsia="lt-LT"/>
        </w:rPr>
        <w:t>ų</w:t>
      </w:r>
      <w:r w:rsidRPr="00BE6E67">
        <w:rPr>
          <w:iCs/>
          <w:szCs w:val="22"/>
          <w:lang w:eastAsia="lt-LT"/>
        </w:rPr>
        <w:t>; vienintel</w:t>
      </w:r>
      <w:r w:rsidRPr="00BE6E67">
        <w:rPr>
          <w:rFonts w:hint="eastAsia"/>
          <w:iCs/>
          <w:szCs w:val="22"/>
          <w:lang w:eastAsia="lt-LT"/>
        </w:rPr>
        <w:t>ė</w:t>
      </w:r>
      <w:r w:rsidRPr="00BE6E67">
        <w:rPr>
          <w:iCs/>
          <w:szCs w:val="22"/>
          <w:lang w:eastAsia="lt-LT"/>
        </w:rPr>
        <w:t xml:space="preserve"> i</w:t>
      </w:r>
      <w:r w:rsidRPr="00BE6E67">
        <w:rPr>
          <w:rFonts w:hint="eastAsia"/>
          <w:iCs/>
          <w:szCs w:val="22"/>
          <w:lang w:eastAsia="lt-LT"/>
        </w:rPr>
        <w:t>š</w:t>
      </w:r>
      <w:r w:rsidRPr="00BE6E67">
        <w:rPr>
          <w:iCs/>
          <w:szCs w:val="22"/>
          <w:lang w:eastAsia="lt-LT"/>
        </w:rPr>
        <w:t>imtis buvo nenormalus kraujavimas i</w:t>
      </w:r>
      <w:r w:rsidRPr="00BE6E67">
        <w:rPr>
          <w:rFonts w:hint="eastAsia"/>
          <w:iCs/>
          <w:szCs w:val="22"/>
          <w:lang w:eastAsia="lt-LT"/>
        </w:rPr>
        <w:t>š</w:t>
      </w:r>
      <w:r w:rsidRPr="00BE6E67">
        <w:rPr>
          <w:iCs/>
          <w:szCs w:val="22"/>
          <w:lang w:eastAsia="lt-LT"/>
        </w:rPr>
        <w:t xml:space="preserve"> mak</w:t>
      </w:r>
      <w:r w:rsidRPr="00BE6E67">
        <w:rPr>
          <w:rFonts w:hint="eastAsia"/>
          <w:iCs/>
          <w:szCs w:val="22"/>
          <w:lang w:eastAsia="lt-LT"/>
        </w:rPr>
        <w:t>š</w:t>
      </w:r>
      <w:r w:rsidRPr="00BE6E67">
        <w:rPr>
          <w:iCs/>
          <w:szCs w:val="22"/>
          <w:lang w:eastAsia="lt-LT"/>
        </w:rPr>
        <w:t>ties, apie kur</w:t>
      </w:r>
      <w:r w:rsidRPr="00BE6E67">
        <w:rPr>
          <w:rFonts w:hint="eastAsia"/>
          <w:iCs/>
          <w:szCs w:val="22"/>
          <w:lang w:eastAsia="lt-LT"/>
        </w:rPr>
        <w:t>į</w:t>
      </w:r>
    </w:p>
    <w:p w14:paraId="1DFFDFB3" w14:textId="6984F8B5" w:rsidR="00896C0B" w:rsidRPr="00BE6E67" w:rsidRDefault="00896C0B" w:rsidP="00896C0B">
      <w:pPr>
        <w:tabs>
          <w:tab w:val="left" w:pos="1985"/>
          <w:tab w:val="left" w:pos="9214"/>
        </w:tabs>
        <w:autoSpaceDE w:val="0"/>
        <w:autoSpaceDN w:val="0"/>
        <w:adjustRightInd w:val="0"/>
        <w:spacing w:line="240" w:lineRule="auto"/>
        <w:ind w:right="282"/>
        <w:jc w:val="both"/>
        <w:rPr>
          <w:iCs/>
          <w:szCs w:val="22"/>
          <w:lang w:eastAsia="lt-LT"/>
        </w:rPr>
      </w:pPr>
      <w:r w:rsidRPr="00BE6E67">
        <w:rPr>
          <w:iCs/>
          <w:szCs w:val="22"/>
          <w:lang w:eastAsia="lt-LT"/>
        </w:rPr>
        <w:t>buvo prane</w:t>
      </w:r>
      <w:r w:rsidRPr="00BE6E67">
        <w:rPr>
          <w:rFonts w:hint="eastAsia"/>
          <w:iCs/>
          <w:szCs w:val="22"/>
          <w:lang w:eastAsia="lt-LT"/>
        </w:rPr>
        <w:t>š</w:t>
      </w:r>
      <w:r w:rsidRPr="00BE6E67">
        <w:rPr>
          <w:iCs/>
          <w:szCs w:val="22"/>
          <w:lang w:eastAsia="lt-LT"/>
        </w:rPr>
        <w:t>ta kaip apie da</w:t>
      </w:r>
      <w:r w:rsidRPr="00BE6E67">
        <w:rPr>
          <w:rFonts w:hint="eastAsia"/>
          <w:iCs/>
          <w:szCs w:val="22"/>
          <w:lang w:eastAsia="lt-LT"/>
        </w:rPr>
        <w:t>ž</w:t>
      </w:r>
      <w:r w:rsidRPr="00BE6E67">
        <w:rPr>
          <w:iCs/>
          <w:szCs w:val="22"/>
          <w:lang w:eastAsia="lt-LT"/>
        </w:rPr>
        <w:t>n</w:t>
      </w:r>
      <w:r w:rsidRPr="00BE6E67">
        <w:rPr>
          <w:rFonts w:hint="eastAsia"/>
          <w:iCs/>
          <w:szCs w:val="22"/>
          <w:lang w:eastAsia="lt-LT"/>
        </w:rPr>
        <w:t>ą</w:t>
      </w:r>
      <w:r w:rsidRPr="00BE6E67">
        <w:rPr>
          <w:iCs/>
          <w:szCs w:val="22"/>
          <w:lang w:eastAsia="lt-LT"/>
        </w:rPr>
        <w:t xml:space="preserve"> SG grup</w:t>
      </w:r>
      <w:r w:rsidRPr="00BE6E67">
        <w:rPr>
          <w:rFonts w:hint="eastAsia"/>
          <w:iCs/>
          <w:szCs w:val="22"/>
          <w:lang w:eastAsia="lt-LT"/>
        </w:rPr>
        <w:t>ė</w:t>
      </w:r>
      <w:r w:rsidRPr="00BE6E67">
        <w:rPr>
          <w:iCs/>
          <w:szCs w:val="22"/>
          <w:lang w:eastAsia="lt-LT"/>
        </w:rPr>
        <w:t>je. Visais atvejais, i</w:t>
      </w:r>
      <w:r w:rsidRPr="00BE6E67">
        <w:rPr>
          <w:rFonts w:hint="eastAsia"/>
          <w:iCs/>
          <w:szCs w:val="22"/>
          <w:lang w:eastAsia="lt-LT"/>
        </w:rPr>
        <w:t>š</w:t>
      </w:r>
      <w:r w:rsidRPr="00BE6E67">
        <w:rPr>
          <w:iCs/>
          <w:szCs w:val="22"/>
          <w:lang w:eastAsia="lt-LT"/>
        </w:rPr>
        <w:t>skyrus vien</w:t>
      </w:r>
      <w:r w:rsidRPr="00BE6E67">
        <w:rPr>
          <w:rFonts w:hint="eastAsia"/>
          <w:iCs/>
          <w:szCs w:val="22"/>
          <w:lang w:eastAsia="lt-LT"/>
        </w:rPr>
        <w:t>ą</w:t>
      </w:r>
      <w:r w:rsidRPr="00BE6E67">
        <w:rPr>
          <w:iCs/>
          <w:szCs w:val="22"/>
          <w:lang w:eastAsia="lt-LT"/>
        </w:rPr>
        <w:t>, buvo prane</w:t>
      </w:r>
      <w:r w:rsidRPr="00BE6E67">
        <w:rPr>
          <w:rFonts w:hint="eastAsia"/>
          <w:iCs/>
          <w:szCs w:val="22"/>
          <w:lang w:eastAsia="lt-LT"/>
        </w:rPr>
        <w:t>š</w:t>
      </w:r>
      <w:r w:rsidRPr="00BE6E67">
        <w:rPr>
          <w:iCs/>
          <w:szCs w:val="22"/>
          <w:lang w:eastAsia="lt-LT"/>
        </w:rPr>
        <w:t>ta apie kepen</w:t>
      </w:r>
      <w:r w:rsidRPr="00BE6E67">
        <w:rPr>
          <w:rFonts w:hint="eastAsia"/>
          <w:iCs/>
          <w:szCs w:val="22"/>
          <w:lang w:eastAsia="lt-LT"/>
        </w:rPr>
        <w:t>ų</w:t>
      </w:r>
      <w:r w:rsidRPr="00BE6E67">
        <w:rPr>
          <w:iCs/>
          <w:szCs w:val="22"/>
          <w:lang w:eastAsia="lt-LT"/>
        </w:rPr>
        <w:t xml:space="preserve"> </w:t>
      </w:r>
      <w:proofErr w:type="spellStart"/>
      <w:r w:rsidRPr="00BE6E67">
        <w:rPr>
          <w:iCs/>
          <w:szCs w:val="22"/>
          <w:lang w:eastAsia="lt-LT"/>
        </w:rPr>
        <w:t>transaminazi</w:t>
      </w:r>
      <w:r w:rsidRPr="00BE6E67">
        <w:rPr>
          <w:rFonts w:hint="eastAsia"/>
          <w:iCs/>
          <w:szCs w:val="22"/>
          <w:lang w:eastAsia="lt-LT"/>
        </w:rPr>
        <w:t>ų</w:t>
      </w:r>
      <w:proofErr w:type="spellEnd"/>
      <w:r w:rsidRPr="00BE6E67">
        <w:rPr>
          <w:iCs/>
          <w:szCs w:val="22"/>
          <w:lang w:eastAsia="lt-LT"/>
        </w:rPr>
        <w:t xml:space="preserve"> aktyvumo padid</w:t>
      </w:r>
      <w:r w:rsidRPr="00BE6E67">
        <w:rPr>
          <w:rFonts w:hint="eastAsia"/>
          <w:iCs/>
          <w:szCs w:val="22"/>
          <w:lang w:eastAsia="lt-LT"/>
        </w:rPr>
        <w:t>ė</w:t>
      </w:r>
      <w:r w:rsidRPr="00BE6E67">
        <w:rPr>
          <w:iCs/>
          <w:szCs w:val="22"/>
          <w:lang w:eastAsia="lt-LT"/>
        </w:rPr>
        <w:t>jim</w:t>
      </w:r>
      <w:r w:rsidRPr="00BE6E67">
        <w:rPr>
          <w:rFonts w:hint="eastAsia"/>
          <w:iCs/>
          <w:szCs w:val="22"/>
          <w:lang w:eastAsia="lt-LT"/>
        </w:rPr>
        <w:t>ą</w:t>
      </w:r>
      <w:r w:rsidRPr="00BE6E67">
        <w:rPr>
          <w:iCs/>
          <w:szCs w:val="22"/>
          <w:lang w:eastAsia="lt-LT"/>
        </w:rPr>
        <w:t xml:space="preserve"> pacientams vaikams, kurie kartu buvo gydomi chemoterapija d</w:t>
      </w:r>
      <w:r w:rsidRPr="00BE6E67">
        <w:rPr>
          <w:rFonts w:hint="eastAsia"/>
          <w:iCs/>
          <w:szCs w:val="22"/>
          <w:lang w:eastAsia="lt-LT"/>
        </w:rPr>
        <w:t>ė</w:t>
      </w:r>
      <w:r w:rsidRPr="00BE6E67">
        <w:rPr>
          <w:iCs/>
          <w:szCs w:val="22"/>
          <w:lang w:eastAsia="lt-LT"/>
        </w:rPr>
        <w:t>l piktybinio naviko.</w:t>
      </w:r>
    </w:p>
    <w:p w14:paraId="64D1EF04" w14:textId="77777777" w:rsidR="00896C0B" w:rsidRPr="00BE6E67" w:rsidRDefault="00896C0B" w:rsidP="00896C0B">
      <w:pPr>
        <w:tabs>
          <w:tab w:val="left" w:pos="1985"/>
          <w:tab w:val="left" w:pos="9214"/>
        </w:tabs>
        <w:autoSpaceDE w:val="0"/>
        <w:autoSpaceDN w:val="0"/>
        <w:adjustRightInd w:val="0"/>
        <w:spacing w:line="240" w:lineRule="auto"/>
        <w:ind w:right="282"/>
        <w:jc w:val="both"/>
        <w:rPr>
          <w:iCs/>
          <w:szCs w:val="22"/>
          <w:lang w:eastAsia="lt-LT"/>
        </w:rPr>
      </w:pPr>
    </w:p>
    <w:p w14:paraId="46F1C84E" w14:textId="77777777" w:rsidR="000E1E8B" w:rsidRPr="00BE6E67" w:rsidRDefault="000E1E8B" w:rsidP="00C5051B">
      <w:pPr>
        <w:tabs>
          <w:tab w:val="left" w:pos="1985"/>
          <w:tab w:val="left" w:pos="9214"/>
        </w:tabs>
        <w:autoSpaceDE w:val="0"/>
        <w:autoSpaceDN w:val="0"/>
        <w:adjustRightInd w:val="0"/>
        <w:spacing w:line="240" w:lineRule="auto"/>
        <w:ind w:right="282"/>
        <w:jc w:val="both"/>
        <w:rPr>
          <w:szCs w:val="24"/>
          <w:u w:val="single"/>
        </w:rPr>
      </w:pPr>
      <w:r w:rsidRPr="00BE6E67">
        <w:rPr>
          <w:szCs w:val="24"/>
          <w:u w:val="single"/>
        </w:rPr>
        <w:t>Pranešimas apie įtariamas nepageidaujamas reakcijas</w:t>
      </w:r>
    </w:p>
    <w:p w14:paraId="449E3C4A" w14:textId="67A4D5E6" w:rsidR="000E1E8B" w:rsidRPr="00BE6E67" w:rsidRDefault="000E1E8B" w:rsidP="00C5051B">
      <w:pPr>
        <w:tabs>
          <w:tab w:val="left" w:pos="1985"/>
          <w:tab w:val="left" w:pos="9214"/>
        </w:tabs>
        <w:autoSpaceDE w:val="0"/>
        <w:autoSpaceDN w:val="0"/>
        <w:adjustRightInd w:val="0"/>
        <w:spacing w:line="240" w:lineRule="auto"/>
        <w:ind w:right="282"/>
        <w:rPr>
          <w:szCs w:val="24"/>
        </w:rPr>
      </w:pPr>
      <w:r w:rsidRPr="00BE6E67">
        <w:rPr>
          <w:szCs w:val="24"/>
        </w:rPr>
        <w:t xml:space="preserve">Svarbu pranešti apie įtariamas nepageidaujamas reakcijas, pastebėtas po vaistinio preparato registracijos, nes tai leidžia nuolat stebėti vaistinio preparato naudos ir rizikos santykį. </w:t>
      </w:r>
      <w:r w:rsidR="00896C0B" w:rsidRPr="00BE6E67">
        <w:rPr>
          <w:szCs w:val="22"/>
          <w:lang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896C0B" w:rsidRPr="00BE6E67">
        <w:rPr>
          <w:color w:val="0000EE"/>
          <w:szCs w:val="22"/>
          <w:u w:val="single"/>
          <w:lang w:eastAsia="lt-LT"/>
        </w:rPr>
        <w:t>https://vvkt.lrv.lt/lt/</w:t>
      </w:r>
      <w:r w:rsidR="00896C0B" w:rsidRPr="00BE6E67">
        <w:rPr>
          <w:szCs w:val="22"/>
          <w:lang w:eastAsia="lt-LT"/>
        </w:rPr>
        <w:t xml:space="preserve"> nurodytais būdais</w:t>
      </w:r>
      <w:r w:rsidRPr="00BE6E67">
        <w:rPr>
          <w:szCs w:val="24"/>
        </w:rPr>
        <w:t>.</w:t>
      </w:r>
    </w:p>
    <w:p w14:paraId="057BC890" w14:textId="77777777" w:rsidR="000E1E8B" w:rsidRPr="00BE6E67" w:rsidRDefault="000E1E8B" w:rsidP="00C5051B">
      <w:pPr>
        <w:tabs>
          <w:tab w:val="left" w:pos="1985"/>
          <w:tab w:val="left" w:pos="9214"/>
        </w:tabs>
        <w:spacing w:line="240" w:lineRule="auto"/>
        <w:ind w:right="282"/>
        <w:rPr>
          <w:szCs w:val="24"/>
        </w:rPr>
      </w:pPr>
    </w:p>
    <w:p w14:paraId="78CA0271" w14:textId="77777777" w:rsidR="000E1E8B" w:rsidRPr="00BE6E67" w:rsidRDefault="000E1E8B" w:rsidP="00C5051B">
      <w:pPr>
        <w:pStyle w:val="Antrat4"/>
        <w:tabs>
          <w:tab w:val="left" w:pos="1985"/>
          <w:tab w:val="left" w:pos="9214"/>
        </w:tabs>
        <w:spacing w:line="240" w:lineRule="auto"/>
        <w:ind w:right="282"/>
        <w:rPr>
          <w:rFonts w:ascii="Times New Roman" w:hAnsi="Times New Roman"/>
          <w:sz w:val="22"/>
        </w:rPr>
      </w:pPr>
      <w:r w:rsidRPr="00BE6E67">
        <w:rPr>
          <w:rFonts w:ascii="Times New Roman" w:hAnsi="Times New Roman"/>
          <w:sz w:val="22"/>
        </w:rPr>
        <w:t>4.9</w:t>
      </w:r>
      <w:r w:rsidRPr="00BE6E67">
        <w:rPr>
          <w:rFonts w:ascii="Times New Roman" w:hAnsi="Times New Roman"/>
          <w:sz w:val="22"/>
        </w:rPr>
        <w:tab/>
        <w:t>Perdozavimas</w:t>
      </w:r>
    </w:p>
    <w:p w14:paraId="78CCA9D9" w14:textId="77777777" w:rsidR="000E1E8B" w:rsidRPr="00BE6E67" w:rsidRDefault="000E1E8B" w:rsidP="00C5051B">
      <w:pPr>
        <w:tabs>
          <w:tab w:val="left" w:pos="1985"/>
          <w:tab w:val="left" w:pos="9214"/>
        </w:tabs>
        <w:spacing w:line="240" w:lineRule="auto"/>
        <w:ind w:right="282"/>
        <w:rPr>
          <w:szCs w:val="24"/>
        </w:rPr>
      </w:pPr>
    </w:p>
    <w:p w14:paraId="5E9CF353" w14:textId="08FEE610" w:rsidR="000E1E8B" w:rsidRPr="00BE6E67" w:rsidRDefault="000E1E8B" w:rsidP="001D4E51">
      <w:pPr>
        <w:tabs>
          <w:tab w:val="left" w:pos="1985"/>
          <w:tab w:val="left" w:pos="9214"/>
        </w:tabs>
        <w:spacing w:line="240" w:lineRule="auto"/>
        <w:ind w:right="282"/>
      </w:pPr>
      <w:r w:rsidRPr="00BE6E67">
        <w:t xml:space="preserve">Perdozavus </w:t>
      </w:r>
      <w:proofErr w:type="spellStart"/>
      <w:r w:rsidRPr="00BE6E67">
        <w:t>apiksabano</w:t>
      </w:r>
      <w:proofErr w:type="spellEnd"/>
      <w:r w:rsidRPr="00BE6E67">
        <w:t>, gali padidėti kraujavimo rizika. Atsiradus kraujavimo sukeltų komplikacijų, būtina nutraukti vaistinio preparato vartojimą ir nustatyti kraujavimo šaltinį.</w:t>
      </w:r>
      <w:r w:rsidR="00A227F2" w:rsidRPr="00BE6E67">
        <w:t xml:space="preserve"> </w:t>
      </w:r>
      <w:r w:rsidR="001D4E51" w:rsidRPr="00BE6E67">
        <w:t xml:space="preserve">Svarstytinas tinkamas gydymas, pvz., chirurginė hemostazė, šviežios šaldytos kraujo plazmos transfuzija arba </w:t>
      </w:r>
      <w:proofErr w:type="spellStart"/>
      <w:r w:rsidR="001D4E51" w:rsidRPr="00BE6E67">
        <w:t>Xa</w:t>
      </w:r>
      <w:proofErr w:type="spellEnd"/>
      <w:r w:rsidR="001D4E51" w:rsidRPr="00BE6E67">
        <w:t xml:space="preserve"> faktoriaus inhibitorių poveikį neutralizuojančio vaistinio preparato skyrimas (žr. 4.4 skyrių).</w:t>
      </w:r>
    </w:p>
    <w:p w14:paraId="462F9CFB" w14:textId="77777777" w:rsidR="000E1E8B" w:rsidRPr="00BE6E67" w:rsidRDefault="000E1E8B" w:rsidP="00C5051B">
      <w:pPr>
        <w:tabs>
          <w:tab w:val="left" w:pos="1985"/>
          <w:tab w:val="left" w:pos="9214"/>
        </w:tabs>
        <w:spacing w:line="240" w:lineRule="auto"/>
        <w:ind w:right="282"/>
      </w:pPr>
    </w:p>
    <w:p w14:paraId="2BA61D41" w14:textId="4BB13D14" w:rsidR="000E1E8B" w:rsidRPr="00BE6E67" w:rsidRDefault="000E1E8B" w:rsidP="00C5051B">
      <w:pPr>
        <w:tabs>
          <w:tab w:val="left" w:pos="1985"/>
          <w:tab w:val="left" w:pos="9214"/>
        </w:tabs>
        <w:spacing w:line="240" w:lineRule="auto"/>
        <w:ind w:right="282"/>
      </w:pPr>
      <w:r w:rsidRPr="00BE6E67">
        <w:t xml:space="preserve">Kontroliuojamųjų klinikinių tyrimų duomenimis, sveikiems </w:t>
      </w:r>
      <w:r w:rsidR="00020D63" w:rsidRPr="00BE6E67">
        <w:t xml:space="preserve">suaugusiesiems </w:t>
      </w:r>
      <w:r w:rsidRPr="00BE6E67">
        <w:t>tiriamiesiems asmenims skyrus iki 50</w:t>
      </w:r>
      <w:r w:rsidR="00715BB3" w:rsidRPr="00BE6E67">
        <w:t> mg</w:t>
      </w:r>
      <w:r w:rsidRPr="00BE6E67">
        <w:t xml:space="preserve"> geriamojo </w:t>
      </w:r>
      <w:proofErr w:type="spellStart"/>
      <w:r w:rsidRPr="00BE6E67">
        <w:t>apiksabano</w:t>
      </w:r>
      <w:proofErr w:type="spellEnd"/>
      <w:r w:rsidRPr="00BE6E67">
        <w:t xml:space="preserve"> paros dozę 3-7 </w:t>
      </w:r>
      <w:r w:rsidR="00C82D75" w:rsidRPr="00BE6E67">
        <w:t xml:space="preserve">paras </w:t>
      </w:r>
      <w:r w:rsidRPr="00BE6E67">
        <w:t>(po 25</w:t>
      </w:r>
      <w:r w:rsidR="00715BB3" w:rsidRPr="00BE6E67">
        <w:t> mg</w:t>
      </w:r>
      <w:r w:rsidRPr="00BE6E67">
        <w:t xml:space="preserve"> du kartus per parą 7</w:t>
      </w:r>
      <w:r w:rsidR="00023075" w:rsidRPr="00BE6E67">
        <w:t> </w:t>
      </w:r>
      <w:r w:rsidR="00C82D75" w:rsidRPr="00BE6E67">
        <w:t xml:space="preserve">paras </w:t>
      </w:r>
      <w:r w:rsidRPr="00BE6E67">
        <w:t>arba 50</w:t>
      </w:r>
      <w:r w:rsidR="00715BB3" w:rsidRPr="00BE6E67">
        <w:t> mg</w:t>
      </w:r>
      <w:r w:rsidRPr="00BE6E67">
        <w:t xml:space="preserve"> vieną kartą per parą 3</w:t>
      </w:r>
      <w:r w:rsidR="00023075" w:rsidRPr="00BE6E67">
        <w:t> </w:t>
      </w:r>
      <w:r w:rsidR="00C82D75" w:rsidRPr="00BE6E67">
        <w:t>paras</w:t>
      </w:r>
      <w:r w:rsidRPr="00BE6E67">
        <w:t xml:space="preserve">), kliniškai reikšmingo nepageidaujamo poveikio nepasireiškė. </w:t>
      </w:r>
    </w:p>
    <w:p w14:paraId="1EBD18D0" w14:textId="77777777" w:rsidR="000E1E8B" w:rsidRPr="00BE6E67" w:rsidRDefault="000E1E8B" w:rsidP="00C5051B">
      <w:pPr>
        <w:tabs>
          <w:tab w:val="left" w:pos="1985"/>
          <w:tab w:val="left" w:pos="9214"/>
        </w:tabs>
        <w:spacing w:line="240" w:lineRule="auto"/>
        <w:ind w:right="282"/>
      </w:pPr>
    </w:p>
    <w:p w14:paraId="576DA101" w14:textId="4097DC4F" w:rsidR="000E1E8B" w:rsidRPr="00BE6E67" w:rsidRDefault="000E1E8B" w:rsidP="00C5051B">
      <w:pPr>
        <w:tabs>
          <w:tab w:val="left" w:pos="1985"/>
          <w:tab w:val="left" w:pos="9214"/>
        </w:tabs>
        <w:spacing w:line="240" w:lineRule="auto"/>
        <w:ind w:right="282"/>
      </w:pPr>
      <w:r w:rsidRPr="00BE6E67">
        <w:t>Remiantis sveikų tiriamųjų duomenimis, išgėrus aktyvintosios anglies praėjus 2 ir 6 valandoms po 20</w:t>
      </w:r>
      <w:r w:rsidR="00715BB3" w:rsidRPr="00BE6E67">
        <w:t> mg</w:t>
      </w:r>
      <w:r w:rsidRPr="00BE6E67">
        <w:t xml:space="preserve"> </w:t>
      </w:r>
      <w:proofErr w:type="spellStart"/>
      <w:r w:rsidRPr="00BE6E67">
        <w:t>apiksabano</w:t>
      </w:r>
      <w:proofErr w:type="spellEnd"/>
      <w:r w:rsidRPr="00BE6E67">
        <w:t xml:space="preserve"> dozės nurijimo, vidutinis </w:t>
      </w:r>
      <w:proofErr w:type="spellStart"/>
      <w:r w:rsidRPr="00BE6E67">
        <w:t>apiksabano</w:t>
      </w:r>
      <w:proofErr w:type="spellEnd"/>
      <w:r w:rsidRPr="00BE6E67">
        <w:t xml:space="preserve"> AUC sumažėjo atitinkamai </w:t>
      </w:r>
      <w:r w:rsidR="00C82D75" w:rsidRPr="00BE6E67">
        <w:t>50</w:t>
      </w:r>
      <w:r w:rsidR="00715BB3" w:rsidRPr="00BE6E67">
        <w:t> %</w:t>
      </w:r>
      <w:r w:rsidRPr="00BE6E67">
        <w:t xml:space="preserve"> ir </w:t>
      </w:r>
      <w:r w:rsidR="00C82D75" w:rsidRPr="00BE6E67">
        <w:t>27</w:t>
      </w:r>
      <w:r w:rsidR="00715BB3" w:rsidRPr="00BE6E67">
        <w:t> %</w:t>
      </w:r>
      <w:r w:rsidRPr="00BE6E67">
        <w:t xml:space="preserve">, o </w:t>
      </w:r>
      <w:r w:rsidRPr="00BE6E67">
        <w:lastRenderedPageBreak/>
        <w:t xml:space="preserve">poveikio </w:t>
      </w:r>
      <w:proofErr w:type="spellStart"/>
      <w:r w:rsidRPr="00BE6E67">
        <w:t>C</w:t>
      </w:r>
      <w:r w:rsidRPr="00BE6E67">
        <w:rPr>
          <w:vertAlign w:val="subscript"/>
        </w:rPr>
        <w:t>max</w:t>
      </w:r>
      <w:proofErr w:type="spellEnd"/>
      <w:r w:rsidRPr="00BE6E67">
        <w:t xml:space="preserve"> nebuvo. Vidutinis </w:t>
      </w:r>
      <w:proofErr w:type="spellStart"/>
      <w:r w:rsidRPr="00BE6E67">
        <w:t>apiksabano</w:t>
      </w:r>
      <w:proofErr w:type="spellEnd"/>
      <w:r w:rsidRPr="00BE6E67">
        <w:t xml:space="preserve"> pusinės eliminacijos periodas sutrumpėjo nuo 13,4 </w:t>
      </w:r>
      <w:r w:rsidR="00F92FA4" w:rsidRPr="00BE6E67">
        <w:t>valandos</w:t>
      </w:r>
      <w:r w:rsidRPr="00BE6E67">
        <w:t xml:space="preserve">, vartojant vien </w:t>
      </w:r>
      <w:proofErr w:type="spellStart"/>
      <w:r w:rsidRPr="00BE6E67">
        <w:t>apiksaban</w:t>
      </w:r>
      <w:r w:rsidR="00A979F4" w:rsidRPr="00BE6E67">
        <w:t>o</w:t>
      </w:r>
      <w:proofErr w:type="spellEnd"/>
      <w:r w:rsidRPr="00BE6E67">
        <w:t>, iki atitinkamai 5,3</w:t>
      </w:r>
      <w:r w:rsidR="00023075" w:rsidRPr="00BE6E67">
        <w:t> </w:t>
      </w:r>
      <w:r w:rsidR="00F92FA4" w:rsidRPr="00BE6E67">
        <w:t xml:space="preserve">valandos </w:t>
      </w:r>
      <w:r w:rsidRPr="00BE6E67">
        <w:t xml:space="preserve">ir 4,9 </w:t>
      </w:r>
      <w:r w:rsidR="00F92FA4" w:rsidRPr="00BE6E67">
        <w:t>valandos</w:t>
      </w:r>
      <w:r w:rsidRPr="00BE6E67">
        <w:t xml:space="preserve">, pavartojus aktyvintosios anglies praėjus 2 ir 6 valandoms po </w:t>
      </w:r>
      <w:proofErr w:type="spellStart"/>
      <w:r w:rsidRPr="00BE6E67">
        <w:t>apiksabano</w:t>
      </w:r>
      <w:proofErr w:type="spellEnd"/>
      <w:r w:rsidRPr="00BE6E67">
        <w:t xml:space="preserve"> pavartojimo. Taigi aktyvintosios anglies vartojimas gali būti naudingas, gydant </w:t>
      </w:r>
      <w:proofErr w:type="spellStart"/>
      <w:r w:rsidRPr="00BE6E67">
        <w:t>apiksabano</w:t>
      </w:r>
      <w:proofErr w:type="spellEnd"/>
      <w:r w:rsidRPr="00BE6E67">
        <w:t xml:space="preserve"> perdozavimą arba atsitiktinį nurijimą. </w:t>
      </w:r>
    </w:p>
    <w:p w14:paraId="23C67B1B" w14:textId="77777777" w:rsidR="000E1E8B" w:rsidRPr="00BE6E67" w:rsidRDefault="000E1E8B" w:rsidP="00C5051B">
      <w:pPr>
        <w:tabs>
          <w:tab w:val="left" w:pos="1985"/>
          <w:tab w:val="left" w:pos="9214"/>
        </w:tabs>
        <w:spacing w:line="240" w:lineRule="auto"/>
        <w:ind w:right="282"/>
      </w:pPr>
    </w:p>
    <w:p w14:paraId="45125083" w14:textId="72CF11FF" w:rsidR="00020D63" w:rsidRPr="00BE6E67" w:rsidRDefault="00020D63" w:rsidP="00020D63">
      <w:pPr>
        <w:tabs>
          <w:tab w:val="left" w:pos="1985"/>
          <w:tab w:val="left" w:pos="9214"/>
        </w:tabs>
        <w:spacing w:line="240" w:lineRule="auto"/>
        <w:ind w:right="282"/>
      </w:pPr>
      <w:r w:rsidRPr="00BE6E67">
        <w:t>Pacientams, sergantiems galutin</w:t>
      </w:r>
      <w:r w:rsidRPr="00BE6E67">
        <w:rPr>
          <w:rFonts w:hint="eastAsia"/>
        </w:rPr>
        <w:t>ė</w:t>
      </w:r>
      <w:r w:rsidRPr="00BE6E67">
        <w:t>s stadijos inkst</w:t>
      </w:r>
      <w:r w:rsidRPr="00BE6E67">
        <w:rPr>
          <w:rFonts w:hint="eastAsia"/>
        </w:rPr>
        <w:t>ų</w:t>
      </w:r>
      <w:r w:rsidRPr="00BE6E67">
        <w:t xml:space="preserve"> liga (GSIL), per burn</w:t>
      </w:r>
      <w:r w:rsidRPr="00BE6E67">
        <w:rPr>
          <w:rFonts w:hint="eastAsia"/>
        </w:rPr>
        <w:t>ą</w:t>
      </w:r>
      <w:r w:rsidRPr="00BE6E67">
        <w:t xml:space="preserve"> skiriant vienkartin</w:t>
      </w:r>
      <w:r w:rsidRPr="00BE6E67">
        <w:rPr>
          <w:rFonts w:hint="eastAsia"/>
        </w:rPr>
        <w:t>ę</w:t>
      </w:r>
      <w:r w:rsidRPr="00BE6E67">
        <w:t xml:space="preserve"> 5</w:t>
      </w:r>
      <w:r w:rsidR="00715BB3" w:rsidRPr="00BE6E67">
        <w:t> mg</w:t>
      </w:r>
    </w:p>
    <w:p w14:paraId="6AA7794B" w14:textId="17A47781" w:rsidR="00020D63" w:rsidRPr="00BE6E67" w:rsidRDefault="00020D63" w:rsidP="00020D63">
      <w:pPr>
        <w:tabs>
          <w:tab w:val="left" w:pos="1985"/>
          <w:tab w:val="left" w:pos="9214"/>
        </w:tabs>
        <w:spacing w:line="240" w:lineRule="auto"/>
        <w:ind w:right="282"/>
      </w:pPr>
      <w:proofErr w:type="spellStart"/>
      <w:r w:rsidRPr="00BE6E67">
        <w:t>apiksabano</w:t>
      </w:r>
      <w:proofErr w:type="spellEnd"/>
      <w:r w:rsidRPr="00BE6E67">
        <w:t xml:space="preserve"> doz</w:t>
      </w:r>
      <w:r w:rsidRPr="00BE6E67">
        <w:rPr>
          <w:rFonts w:hint="eastAsia"/>
        </w:rPr>
        <w:t>ę</w:t>
      </w:r>
      <w:r w:rsidRPr="00BE6E67">
        <w:t xml:space="preserve">, </w:t>
      </w:r>
      <w:proofErr w:type="spellStart"/>
      <w:r w:rsidRPr="00BE6E67">
        <w:t>apiksabano</w:t>
      </w:r>
      <w:proofErr w:type="spellEnd"/>
      <w:r w:rsidRPr="00BE6E67">
        <w:t xml:space="preserve"> AUC d</w:t>
      </w:r>
      <w:r w:rsidRPr="00BE6E67">
        <w:rPr>
          <w:rFonts w:hint="eastAsia"/>
        </w:rPr>
        <w:t>ė</w:t>
      </w:r>
      <w:r w:rsidRPr="00BE6E67">
        <w:t>l hemodializ</w:t>
      </w:r>
      <w:r w:rsidRPr="00BE6E67">
        <w:rPr>
          <w:rFonts w:hint="eastAsia"/>
        </w:rPr>
        <w:t>ė</w:t>
      </w:r>
      <w:r w:rsidRPr="00BE6E67">
        <w:t>s suma</w:t>
      </w:r>
      <w:r w:rsidRPr="00BE6E67">
        <w:rPr>
          <w:rFonts w:hint="eastAsia"/>
        </w:rPr>
        <w:t>žė</w:t>
      </w:r>
      <w:r w:rsidRPr="00BE6E67">
        <w:t>jo 14</w:t>
      </w:r>
      <w:r w:rsidR="00715BB3" w:rsidRPr="00BE6E67">
        <w:t> %</w:t>
      </w:r>
      <w:r w:rsidRPr="00BE6E67">
        <w:t>. Tod</w:t>
      </w:r>
      <w:r w:rsidRPr="00BE6E67">
        <w:rPr>
          <w:rFonts w:hint="eastAsia"/>
        </w:rPr>
        <w:t>ė</w:t>
      </w:r>
      <w:r w:rsidRPr="00BE6E67">
        <w:t>l hemodializ</w:t>
      </w:r>
      <w:r w:rsidRPr="00BE6E67">
        <w:rPr>
          <w:rFonts w:hint="eastAsia"/>
        </w:rPr>
        <w:t>ė</w:t>
      </w:r>
      <w:r w:rsidRPr="00BE6E67">
        <w:t xml:space="preserve"> n</w:t>
      </w:r>
      <w:r w:rsidRPr="00BE6E67">
        <w:rPr>
          <w:rFonts w:hint="eastAsia"/>
        </w:rPr>
        <w:t>ė</w:t>
      </w:r>
      <w:r w:rsidRPr="00BE6E67">
        <w:t>ra</w:t>
      </w:r>
    </w:p>
    <w:p w14:paraId="0BD42960" w14:textId="1BD7BDBC" w:rsidR="00020D63" w:rsidRPr="00BE6E67" w:rsidRDefault="00020D63" w:rsidP="00C5051B">
      <w:pPr>
        <w:tabs>
          <w:tab w:val="left" w:pos="1985"/>
          <w:tab w:val="left" w:pos="9214"/>
        </w:tabs>
        <w:spacing w:line="240" w:lineRule="auto"/>
        <w:ind w:right="282"/>
      </w:pPr>
      <w:r w:rsidRPr="00BE6E67">
        <w:t>veiksminga priemon</w:t>
      </w:r>
      <w:r w:rsidRPr="00BE6E67">
        <w:rPr>
          <w:rFonts w:hint="eastAsia"/>
        </w:rPr>
        <w:t>ė</w:t>
      </w:r>
      <w:r w:rsidRPr="00BE6E67">
        <w:t xml:space="preserve"> perdozavus </w:t>
      </w:r>
      <w:proofErr w:type="spellStart"/>
      <w:r w:rsidRPr="00BE6E67">
        <w:t>apiksabano</w:t>
      </w:r>
      <w:proofErr w:type="spellEnd"/>
      <w:r w:rsidRPr="00BE6E67">
        <w:t>.</w:t>
      </w:r>
    </w:p>
    <w:p w14:paraId="7D9CF59C" w14:textId="77777777" w:rsidR="00020D63" w:rsidRPr="00BE6E67" w:rsidRDefault="00020D63" w:rsidP="00C5051B">
      <w:pPr>
        <w:tabs>
          <w:tab w:val="left" w:pos="1985"/>
          <w:tab w:val="left" w:pos="9214"/>
        </w:tabs>
        <w:spacing w:line="240" w:lineRule="auto"/>
        <w:ind w:right="282"/>
      </w:pPr>
    </w:p>
    <w:p w14:paraId="106D8930" w14:textId="28951827" w:rsidR="000E1E8B" w:rsidRPr="00BE6E67" w:rsidRDefault="000E1E8B" w:rsidP="00020D63">
      <w:r w:rsidRPr="00BE6E67">
        <w:t xml:space="preserve">Tais atvejais, kai reikalinga </w:t>
      </w:r>
      <w:r w:rsidR="00F92FA4" w:rsidRPr="00BE6E67">
        <w:t xml:space="preserve">panaikinti krešėjimą slopinantį </w:t>
      </w:r>
      <w:r w:rsidRPr="00BE6E67">
        <w:t>poveikį dėl gyvybei pavojingos būklės arba nekontroliuojam</w:t>
      </w:r>
      <w:r w:rsidR="00F92FA4" w:rsidRPr="00BE6E67">
        <w:t>o kraujavimo</w:t>
      </w:r>
      <w:r w:rsidRPr="00BE6E67">
        <w:t>, galima pa</w:t>
      </w:r>
      <w:r w:rsidR="00F92FA4" w:rsidRPr="00BE6E67">
        <w:t>vartoti</w:t>
      </w:r>
      <w:r w:rsidRPr="00BE6E67">
        <w:t xml:space="preserve"> </w:t>
      </w:r>
      <w:proofErr w:type="spellStart"/>
      <w:r w:rsidRPr="00BE6E67">
        <w:t>Xa</w:t>
      </w:r>
      <w:proofErr w:type="spellEnd"/>
      <w:r w:rsidRPr="00BE6E67">
        <w:t xml:space="preserve"> faktoriaus inhibitori</w:t>
      </w:r>
      <w:r w:rsidR="00F92FA4" w:rsidRPr="00BE6E67">
        <w:t>aus</w:t>
      </w:r>
      <w:r w:rsidRPr="00BE6E67">
        <w:t xml:space="preserve"> poveikį </w:t>
      </w:r>
      <w:r w:rsidR="006014F3" w:rsidRPr="00BE6E67">
        <w:t xml:space="preserve">panaikinantį vaistinį preparatą </w:t>
      </w:r>
      <w:r w:rsidR="00020D63" w:rsidRPr="00BE6E67">
        <w:t>(</w:t>
      </w:r>
      <w:proofErr w:type="spellStart"/>
      <w:r w:rsidR="00020D63" w:rsidRPr="00BE6E67">
        <w:t>andeksanet</w:t>
      </w:r>
      <w:r w:rsidR="00020D63" w:rsidRPr="00BE6E67">
        <w:rPr>
          <w:rFonts w:hint="eastAsia"/>
        </w:rPr>
        <w:t>ą</w:t>
      </w:r>
      <w:proofErr w:type="spellEnd"/>
      <w:r w:rsidR="00020D63" w:rsidRPr="00BE6E67">
        <w:t xml:space="preserve"> alfa) suaugusiesiems </w:t>
      </w:r>
      <w:r w:rsidRPr="00BE6E67">
        <w:t xml:space="preserve">(žr. 4.4skyrių). Gali reikėti spręsti dėl </w:t>
      </w:r>
      <w:proofErr w:type="spellStart"/>
      <w:r w:rsidRPr="00BE6E67">
        <w:t>protrombino</w:t>
      </w:r>
      <w:proofErr w:type="spellEnd"/>
      <w:r w:rsidRPr="00BE6E67">
        <w:t xml:space="preserve"> komplekso koncentratų (PKK) ar </w:t>
      </w:r>
      <w:proofErr w:type="spellStart"/>
      <w:r w:rsidRPr="00BE6E67">
        <w:t>rekombinantinio</w:t>
      </w:r>
      <w:proofErr w:type="spellEnd"/>
      <w:r w:rsidRPr="00BE6E67">
        <w:t xml:space="preserve"> </w:t>
      </w:r>
      <w:proofErr w:type="spellStart"/>
      <w:r w:rsidRPr="00BE6E67">
        <w:t>VIIa</w:t>
      </w:r>
      <w:proofErr w:type="spellEnd"/>
      <w:r w:rsidRPr="00BE6E67">
        <w:t xml:space="preserve"> faktoriaus (r-</w:t>
      </w:r>
      <w:proofErr w:type="spellStart"/>
      <w:r w:rsidRPr="00BE6E67">
        <w:t>FVIIa</w:t>
      </w:r>
      <w:proofErr w:type="spellEnd"/>
      <w:r w:rsidRPr="00BE6E67">
        <w:t xml:space="preserve">) skyrimo. </w:t>
      </w:r>
      <w:proofErr w:type="spellStart"/>
      <w:r w:rsidRPr="00BE6E67">
        <w:t>Apiksabano</w:t>
      </w:r>
      <w:proofErr w:type="spellEnd"/>
      <w:r w:rsidRPr="00BE6E67">
        <w:t xml:space="preserve"> </w:t>
      </w:r>
      <w:proofErr w:type="spellStart"/>
      <w:r w:rsidRPr="00BE6E67">
        <w:t>farmakodinaminio</w:t>
      </w:r>
      <w:proofErr w:type="spellEnd"/>
      <w:r w:rsidRPr="00BE6E67">
        <w:t xml:space="preserve"> poveikio panaikinimas, nustatytas trombino generacijos testo rezultatų pokyčiais, buvo akivaizdūs infuzijos pabaigoje </w:t>
      </w:r>
      <w:r w:rsidR="00020D63" w:rsidRPr="00BE6E67">
        <w:t>ir pradin</w:t>
      </w:r>
      <w:r w:rsidR="00020D63" w:rsidRPr="00BE6E67">
        <w:rPr>
          <w:rFonts w:hint="eastAsia"/>
        </w:rPr>
        <w:t>ė</w:t>
      </w:r>
      <w:r w:rsidR="00020D63" w:rsidRPr="00BE6E67">
        <w:t>s vert</w:t>
      </w:r>
      <w:r w:rsidR="00020D63" w:rsidRPr="00BE6E67">
        <w:rPr>
          <w:rFonts w:hint="eastAsia"/>
        </w:rPr>
        <w:t>ė</w:t>
      </w:r>
      <w:r w:rsidR="00020D63" w:rsidRPr="00BE6E67">
        <w:t>s buvo pasiektos per 4 valandas nuo 30</w:t>
      </w:r>
      <w:r w:rsidR="00023075" w:rsidRPr="00BE6E67">
        <w:t> </w:t>
      </w:r>
      <w:r w:rsidR="00020D63" w:rsidRPr="00BE6E67">
        <w:t>minu</w:t>
      </w:r>
      <w:r w:rsidR="00020D63" w:rsidRPr="00BE6E67">
        <w:rPr>
          <w:rFonts w:hint="eastAsia"/>
        </w:rPr>
        <w:t>č</w:t>
      </w:r>
      <w:r w:rsidR="00020D63" w:rsidRPr="00BE6E67">
        <w:t>i</w:t>
      </w:r>
      <w:r w:rsidR="00020D63" w:rsidRPr="00BE6E67">
        <w:rPr>
          <w:rFonts w:hint="eastAsia"/>
        </w:rPr>
        <w:t>ų</w:t>
      </w:r>
      <w:r w:rsidR="00294DF2" w:rsidRPr="00BE6E67">
        <w:t xml:space="preserve"> </w:t>
      </w:r>
      <w:r w:rsidR="00020D63" w:rsidRPr="00BE6E67">
        <w:t>trukm</w:t>
      </w:r>
      <w:r w:rsidR="00020D63" w:rsidRPr="00BE6E67">
        <w:rPr>
          <w:rFonts w:hint="eastAsia"/>
        </w:rPr>
        <w:t>ė</w:t>
      </w:r>
      <w:r w:rsidR="00020D63" w:rsidRPr="00BE6E67">
        <w:t>s 4 faktoriaus PKK infuzijos prad</w:t>
      </w:r>
      <w:r w:rsidR="00020D63" w:rsidRPr="00BE6E67">
        <w:rPr>
          <w:rFonts w:hint="eastAsia"/>
        </w:rPr>
        <w:t>ž</w:t>
      </w:r>
      <w:r w:rsidR="00020D63" w:rsidRPr="00BE6E67">
        <w:t>ios sveikiems tiriamiesiems</w:t>
      </w:r>
      <w:r w:rsidRPr="00BE6E67">
        <w:t xml:space="preserve">. Tačiau klinikinės patirties panaudojant 4 faktoriaus PKK vaistinius preparatus kraujavimui sustabdyti </w:t>
      </w:r>
      <w:proofErr w:type="spellStart"/>
      <w:r w:rsidRPr="00BE6E67">
        <w:t>apiksabano</w:t>
      </w:r>
      <w:proofErr w:type="spellEnd"/>
      <w:r w:rsidRPr="00BE6E67">
        <w:t xml:space="preserve"> vartojusiems asmenims nėra. </w:t>
      </w:r>
      <w:proofErr w:type="spellStart"/>
      <w:r w:rsidRPr="00BE6E67">
        <w:t>Rekombinantinio</w:t>
      </w:r>
      <w:proofErr w:type="spellEnd"/>
      <w:r w:rsidRPr="00BE6E67">
        <w:t xml:space="preserve"> </w:t>
      </w:r>
      <w:proofErr w:type="spellStart"/>
      <w:r w:rsidRPr="00BE6E67">
        <w:t>VIIa</w:t>
      </w:r>
      <w:proofErr w:type="spellEnd"/>
      <w:r w:rsidRPr="00BE6E67">
        <w:t xml:space="preserve"> faktoriaus skyrimo </w:t>
      </w:r>
      <w:proofErr w:type="spellStart"/>
      <w:r w:rsidRPr="00BE6E67">
        <w:t>apiksabano</w:t>
      </w:r>
      <w:proofErr w:type="spellEnd"/>
      <w:r w:rsidRPr="00BE6E67">
        <w:t xml:space="preserve"> vartojantiems pacientams patirties iki šiol nėra. Atsižvelgiant į kraujavimo mažėjimą, reikėtų apsvarstyti kartotinės </w:t>
      </w:r>
      <w:proofErr w:type="spellStart"/>
      <w:r w:rsidRPr="00BE6E67">
        <w:t>rekombinantinio</w:t>
      </w:r>
      <w:proofErr w:type="spellEnd"/>
      <w:r w:rsidRPr="00BE6E67">
        <w:t xml:space="preserve"> </w:t>
      </w:r>
      <w:proofErr w:type="spellStart"/>
      <w:r w:rsidRPr="00BE6E67">
        <w:t>VIIa</w:t>
      </w:r>
      <w:proofErr w:type="spellEnd"/>
      <w:r w:rsidRPr="00BE6E67">
        <w:t xml:space="preserve"> faktoriaus dozės skyrimą ir dozės koregavimą.</w:t>
      </w:r>
    </w:p>
    <w:p w14:paraId="5534A9C3" w14:textId="77777777" w:rsidR="000E1E8B" w:rsidRPr="00BE6E67" w:rsidRDefault="000E1E8B" w:rsidP="000E1E8B"/>
    <w:p w14:paraId="52C00C52" w14:textId="77777777" w:rsidR="00020D63" w:rsidRPr="00BE6E67" w:rsidRDefault="00020D63" w:rsidP="00020D63">
      <w:r w:rsidRPr="00BE6E67">
        <w:t>Specifinis neutralizuojantysis vaistinis preparatas (</w:t>
      </w:r>
      <w:proofErr w:type="spellStart"/>
      <w:r w:rsidRPr="00BE6E67">
        <w:t>andeksanetas</w:t>
      </w:r>
      <w:proofErr w:type="spellEnd"/>
      <w:r w:rsidRPr="00BE6E67">
        <w:t xml:space="preserve"> alfa), kuris slopina </w:t>
      </w:r>
      <w:proofErr w:type="spellStart"/>
      <w:r w:rsidRPr="00BE6E67">
        <w:t>apiksabano</w:t>
      </w:r>
      <w:proofErr w:type="spellEnd"/>
    </w:p>
    <w:p w14:paraId="2CA59043" w14:textId="77777777" w:rsidR="00020D63" w:rsidRPr="00BE6E67" w:rsidRDefault="00020D63" w:rsidP="00020D63">
      <w:proofErr w:type="spellStart"/>
      <w:r w:rsidRPr="00BE6E67">
        <w:t>farmakodinamin</w:t>
      </w:r>
      <w:r w:rsidRPr="00BE6E67">
        <w:rPr>
          <w:rFonts w:hint="eastAsia"/>
        </w:rPr>
        <w:t>į</w:t>
      </w:r>
      <w:proofErr w:type="spellEnd"/>
      <w:r w:rsidRPr="00BE6E67">
        <w:t xml:space="preserve"> poveik</w:t>
      </w:r>
      <w:r w:rsidRPr="00BE6E67">
        <w:rPr>
          <w:rFonts w:hint="eastAsia"/>
        </w:rPr>
        <w:t>į</w:t>
      </w:r>
      <w:r w:rsidRPr="00BE6E67">
        <w:t>, vaik</w:t>
      </w:r>
      <w:r w:rsidRPr="00BE6E67">
        <w:rPr>
          <w:rFonts w:hint="eastAsia"/>
        </w:rPr>
        <w:t>ų</w:t>
      </w:r>
      <w:r w:rsidRPr="00BE6E67">
        <w:t xml:space="preserve"> populiacijai n</w:t>
      </w:r>
      <w:r w:rsidRPr="00BE6E67">
        <w:rPr>
          <w:rFonts w:hint="eastAsia"/>
        </w:rPr>
        <w:t>ė</w:t>
      </w:r>
      <w:r w:rsidRPr="00BE6E67">
        <w:t>ra patvirtintas (</w:t>
      </w:r>
      <w:r w:rsidRPr="00BE6E67">
        <w:rPr>
          <w:rFonts w:hint="eastAsia"/>
        </w:rPr>
        <w:t>ž</w:t>
      </w:r>
      <w:r w:rsidRPr="00BE6E67">
        <w:t xml:space="preserve">r. </w:t>
      </w:r>
      <w:proofErr w:type="spellStart"/>
      <w:r w:rsidRPr="00BE6E67">
        <w:t>andeksaneto</w:t>
      </w:r>
      <w:proofErr w:type="spellEnd"/>
      <w:r w:rsidRPr="00BE6E67">
        <w:t xml:space="preserve"> alfa preparato</w:t>
      </w:r>
    </w:p>
    <w:p w14:paraId="669C3873" w14:textId="77777777" w:rsidR="00020D63" w:rsidRPr="00BE6E67" w:rsidRDefault="00020D63" w:rsidP="00020D63">
      <w:r w:rsidRPr="00BE6E67">
        <w:t>charakteristik</w:t>
      </w:r>
      <w:r w:rsidRPr="00BE6E67">
        <w:rPr>
          <w:rFonts w:hint="eastAsia"/>
        </w:rPr>
        <w:t>ų</w:t>
      </w:r>
      <w:r w:rsidRPr="00BE6E67">
        <w:t xml:space="preserve"> santrauk</w:t>
      </w:r>
      <w:r w:rsidRPr="00BE6E67">
        <w:rPr>
          <w:rFonts w:hint="eastAsia"/>
        </w:rPr>
        <w:t>ą</w:t>
      </w:r>
      <w:r w:rsidRPr="00BE6E67">
        <w:t>). Taip pat galima spr</w:t>
      </w:r>
      <w:r w:rsidRPr="00BE6E67">
        <w:rPr>
          <w:rFonts w:hint="eastAsia"/>
        </w:rPr>
        <w:t>ę</w:t>
      </w:r>
      <w:r w:rsidRPr="00BE6E67">
        <w:t>sti d</w:t>
      </w:r>
      <w:r w:rsidRPr="00BE6E67">
        <w:rPr>
          <w:rFonts w:hint="eastAsia"/>
        </w:rPr>
        <w:t>ė</w:t>
      </w:r>
      <w:r w:rsidRPr="00BE6E67">
        <w:t xml:space="preserve">l </w:t>
      </w:r>
      <w:r w:rsidRPr="00BE6E67">
        <w:rPr>
          <w:rFonts w:hint="eastAsia"/>
        </w:rPr>
        <w:t>š</w:t>
      </w:r>
      <w:r w:rsidRPr="00BE6E67">
        <w:t>vie</w:t>
      </w:r>
      <w:r w:rsidRPr="00BE6E67">
        <w:rPr>
          <w:rFonts w:hint="eastAsia"/>
        </w:rPr>
        <w:t>ž</w:t>
      </w:r>
      <w:r w:rsidRPr="00BE6E67">
        <w:t xml:space="preserve">ios </w:t>
      </w:r>
      <w:r w:rsidRPr="00BE6E67">
        <w:rPr>
          <w:rFonts w:hint="eastAsia"/>
        </w:rPr>
        <w:t>š</w:t>
      </w:r>
      <w:r w:rsidRPr="00BE6E67">
        <w:t>aldytos plazmos transfuzijos arba</w:t>
      </w:r>
    </w:p>
    <w:p w14:paraId="0F9D14A8" w14:textId="15B94A3E" w:rsidR="00020D63" w:rsidRPr="00BE6E67" w:rsidRDefault="00020D63" w:rsidP="00020D63">
      <w:proofErr w:type="spellStart"/>
      <w:r w:rsidRPr="00BE6E67">
        <w:t>protrombino</w:t>
      </w:r>
      <w:proofErr w:type="spellEnd"/>
      <w:r w:rsidRPr="00BE6E67">
        <w:t xml:space="preserve"> komplekso koncentrato (PKK) ar </w:t>
      </w:r>
      <w:proofErr w:type="spellStart"/>
      <w:r w:rsidRPr="00BE6E67">
        <w:t>rekombinantinio</w:t>
      </w:r>
      <w:proofErr w:type="spellEnd"/>
      <w:r w:rsidRPr="00BE6E67">
        <w:t xml:space="preserve"> </w:t>
      </w:r>
      <w:proofErr w:type="spellStart"/>
      <w:r w:rsidRPr="00BE6E67">
        <w:t>VIIa</w:t>
      </w:r>
      <w:proofErr w:type="spellEnd"/>
      <w:r w:rsidRPr="00BE6E67">
        <w:t xml:space="preserve"> faktoriaus skyrimo.</w:t>
      </w:r>
    </w:p>
    <w:p w14:paraId="1092AEE3" w14:textId="77777777" w:rsidR="00020D63" w:rsidRPr="00BE6E67" w:rsidRDefault="00020D63" w:rsidP="000E1E8B"/>
    <w:p w14:paraId="606187F0" w14:textId="77777777" w:rsidR="000E1E8B" w:rsidRPr="00BE6E67" w:rsidRDefault="000E1E8B" w:rsidP="00F92FA4">
      <w:pPr>
        <w:rPr>
          <w:szCs w:val="24"/>
        </w:rPr>
      </w:pPr>
      <w:r w:rsidRPr="00BE6E67">
        <w:t>Atsižvelgiant į vietines galimybes,</w:t>
      </w:r>
      <w:r w:rsidR="00A22E9D" w:rsidRPr="00BE6E67">
        <w:t xml:space="preserve"> stipraus kraujavimo atveju </w:t>
      </w:r>
      <w:r w:rsidR="00F92FA4" w:rsidRPr="00BE6E67">
        <w:t>turi būti apsvarstyta krešėjimo eksperto konsultacijos galimybė</w:t>
      </w:r>
      <w:r w:rsidR="00A22E9D" w:rsidRPr="00BE6E67">
        <w:t>.</w:t>
      </w:r>
    </w:p>
    <w:p w14:paraId="75AE7DFF" w14:textId="77777777" w:rsidR="008015CD" w:rsidRPr="00BE6E67" w:rsidRDefault="008015CD" w:rsidP="000E1E8B">
      <w:pPr>
        <w:tabs>
          <w:tab w:val="left" w:pos="9214"/>
        </w:tabs>
        <w:spacing w:line="240" w:lineRule="auto"/>
        <w:ind w:right="282"/>
        <w:rPr>
          <w:szCs w:val="24"/>
        </w:rPr>
      </w:pPr>
    </w:p>
    <w:p w14:paraId="422494D3" w14:textId="77777777" w:rsidR="000E1E8B" w:rsidRPr="00BE6E67" w:rsidRDefault="000E1E8B" w:rsidP="000E1E8B">
      <w:pPr>
        <w:tabs>
          <w:tab w:val="left" w:pos="9214"/>
        </w:tabs>
        <w:spacing w:line="240" w:lineRule="auto"/>
        <w:ind w:right="282"/>
        <w:rPr>
          <w:szCs w:val="24"/>
        </w:rPr>
      </w:pPr>
    </w:p>
    <w:p w14:paraId="106E3FCB" w14:textId="77777777" w:rsidR="000E1E8B" w:rsidRPr="00BE6E67" w:rsidRDefault="000E1E8B" w:rsidP="000E1E8B">
      <w:pPr>
        <w:pStyle w:val="Antrat3"/>
        <w:tabs>
          <w:tab w:val="left" w:pos="9214"/>
        </w:tabs>
        <w:spacing w:before="0" w:after="0" w:line="240" w:lineRule="auto"/>
        <w:ind w:right="282"/>
        <w:rPr>
          <w:rFonts w:ascii="Times New Roman" w:hAnsi="Times New Roman"/>
          <w:sz w:val="22"/>
        </w:rPr>
      </w:pPr>
      <w:r w:rsidRPr="00BE6E67">
        <w:rPr>
          <w:rFonts w:ascii="Times New Roman" w:hAnsi="Times New Roman"/>
          <w:sz w:val="22"/>
        </w:rPr>
        <w:t>5.</w:t>
      </w:r>
      <w:r w:rsidRPr="00BE6E67">
        <w:rPr>
          <w:rFonts w:ascii="Times New Roman" w:hAnsi="Times New Roman"/>
          <w:sz w:val="22"/>
        </w:rPr>
        <w:tab/>
        <w:t>FARMAKOLOGINĖS SAVYBĖS</w:t>
      </w:r>
    </w:p>
    <w:p w14:paraId="7091F9C1" w14:textId="77777777" w:rsidR="000E1E8B" w:rsidRPr="00BE6E67" w:rsidRDefault="000E1E8B" w:rsidP="000E1E8B">
      <w:pPr>
        <w:tabs>
          <w:tab w:val="left" w:pos="9214"/>
        </w:tabs>
        <w:spacing w:line="240" w:lineRule="auto"/>
        <w:ind w:right="282"/>
        <w:rPr>
          <w:szCs w:val="24"/>
        </w:rPr>
      </w:pPr>
    </w:p>
    <w:p w14:paraId="2B2744FF" w14:textId="77777777" w:rsidR="000E1E8B" w:rsidRPr="00BE6E67" w:rsidRDefault="000E1E8B" w:rsidP="000E1E8B">
      <w:pPr>
        <w:pStyle w:val="Antrat4"/>
        <w:tabs>
          <w:tab w:val="left" w:pos="9214"/>
        </w:tabs>
        <w:spacing w:line="240" w:lineRule="auto"/>
        <w:ind w:right="282"/>
        <w:rPr>
          <w:rFonts w:ascii="Times New Roman" w:hAnsi="Times New Roman"/>
          <w:sz w:val="22"/>
        </w:rPr>
      </w:pPr>
      <w:r w:rsidRPr="00BE6E67">
        <w:rPr>
          <w:rFonts w:ascii="Times New Roman" w:hAnsi="Times New Roman"/>
          <w:sz w:val="22"/>
        </w:rPr>
        <w:t>5.1</w:t>
      </w:r>
      <w:r w:rsidRPr="00BE6E67">
        <w:rPr>
          <w:rFonts w:ascii="Times New Roman" w:hAnsi="Times New Roman"/>
          <w:bCs w:val="0"/>
          <w:sz w:val="22"/>
          <w:szCs w:val="24"/>
        </w:rPr>
        <w:t xml:space="preserve"> </w:t>
      </w:r>
      <w:r w:rsidRPr="00BE6E67">
        <w:rPr>
          <w:rFonts w:ascii="Times New Roman" w:hAnsi="Times New Roman"/>
          <w:sz w:val="22"/>
        </w:rPr>
        <w:tab/>
      </w:r>
      <w:proofErr w:type="spellStart"/>
      <w:r w:rsidRPr="00BE6E67">
        <w:rPr>
          <w:rFonts w:ascii="Times New Roman" w:hAnsi="Times New Roman"/>
          <w:sz w:val="22"/>
        </w:rPr>
        <w:t>Farmakodinaminės</w:t>
      </w:r>
      <w:proofErr w:type="spellEnd"/>
      <w:r w:rsidRPr="00BE6E67">
        <w:rPr>
          <w:rFonts w:ascii="Times New Roman" w:hAnsi="Times New Roman"/>
          <w:sz w:val="22"/>
        </w:rPr>
        <w:t xml:space="preserve"> savybės</w:t>
      </w:r>
    </w:p>
    <w:p w14:paraId="1C8EA30F" w14:textId="77777777" w:rsidR="000E1E8B" w:rsidRPr="00BE6E67" w:rsidRDefault="000E1E8B" w:rsidP="000E1E8B">
      <w:pPr>
        <w:tabs>
          <w:tab w:val="left" w:pos="9214"/>
        </w:tabs>
        <w:spacing w:line="240" w:lineRule="auto"/>
        <w:ind w:right="282"/>
        <w:rPr>
          <w:szCs w:val="24"/>
        </w:rPr>
      </w:pPr>
    </w:p>
    <w:p w14:paraId="271247AC" w14:textId="77777777" w:rsidR="000E1E8B" w:rsidRPr="00BE6E67" w:rsidRDefault="000E1E8B" w:rsidP="000E1E8B">
      <w:pPr>
        <w:rPr>
          <w:snapToGrid/>
        </w:rPr>
      </w:pPr>
      <w:proofErr w:type="spellStart"/>
      <w:r w:rsidRPr="00BE6E67">
        <w:rPr>
          <w:szCs w:val="24"/>
        </w:rPr>
        <w:t>Farmakoterapinė</w:t>
      </w:r>
      <w:proofErr w:type="spellEnd"/>
      <w:r w:rsidRPr="00BE6E67">
        <w:rPr>
          <w:szCs w:val="24"/>
        </w:rPr>
        <w:t xml:space="preserve"> grupė – </w:t>
      </w:r>
      <w:proofErr w:type="spellStart"/>
      <w:r w:rsidRPr="00BE6E67">
        <w:rPr>
          <w:snapToGrid/>
        </w:rPr>
        <w:t>antitromboziniai</w:t>
      </w:r>
      <w:proofErr w:type="spellEnd"/>
      <w:r w:rsidRPr="00BE6E67">
        <w:rPr>
          <w:snapToGrid/>
        </w:rPr>
        <w:t xml:space="preserve"> vaistiniai preparatai, tiesioginiai </w:t>
      </w:r>
      <w:proofErr w:type="spellStart"/>
      <w:r w:rsidRPr="00BE6E67">
        <w:rPr>
          <w:snapToGrid/>
        </w:rPr>
        <w:t>Xa</w:t>
      </w:r>
      <w:proofErr w:type="spellEnd"/>
      <w:r w:rsidRPr="00BE6E67">
        <w:rPr>
          <w:snapToGrid/>
        </w:rPr>
        <w:t xml:space="preserve"> faktoriaus inhibitoriai, ATC kodas – B01AF02. </w:t>
      </w:r>
    </w:p>
    <w:p w14:paraId="0354676E" w14:textId="77777777" w:rsidR="000E1E8B" w:rsidRPr="00BE6E67" w:rsidRDefault="000E1E8B" w:rsidP="000E1E8B">
      <w:pPr>
        <w:tabs>
          <w:tab w:val="left" w:pos="9214"/>
        </w:tabs>
        <w:spacing w:line="240" w:lineRule="auto"/>
        <w:ind w:right="282"/>
        <w:rPr>
          <w:szCs w:val="24"/>
        </w:rPr>
      </w:pPr>
    </w:p>
    <w:p w14:paraId="5810A78C" w14:textId="77777777" w:rsidR="000E1E8B" w:rsidRPr="00BE6E67" w:rsidRDefault="000E1E8B" w:rsidP="000E1E8B">
      <w:pPr>
        <w:tabs>
          <w:tab w:val="left" w:pos="9214"/>
        </w:tabs>
        <w:spacing w:line="240" w:lineRule="auto"/>
        <w:ind w:right="282"/>
        <w:rPr>
          <w:u w:val="single"/>
        </w:rPr>
      </w:pPr>
      <w:r w:rsidRPr="00BE6E67">
        <w:rPr>
          <w:szCs w:val="24"/>
          <w:u w:val="single"/>
        </w:rPr>
        <w:t>Veikimo mechanizmas</w:t>
      </w:r>
    </w:p>
    <w:p w14:paraId="11F895BC" w14:textId="77777777" w:rsidR="000E1E8B" w:rsidRPr="00BE6E67" w:rsidRDefault="000E1E8B" w:rsidP="000E1E8B">
      <w:pPr>
        <w:tabs>
          <w:tab w:val="left" w:pos="9214"/>
        </w:tabs>
        <w:spacing w:line="240" w:lineRule="auto"/>
        <w:ind w:right="282"/>
        <w:rPr>
          <w:u w:val="single"/>
        </w:rPr>
      </w:pPr>
      <w:proofErr w:type="spellStart"/>
      <w:r w:rsidRPr="00BE6E67">
        <w:t>Apiksabanas</w:t>
      </w:r>
      <w:proofErr w:type="spellEnd"/>
      <w:r w:rsidRPr="00BE6E67">
        <w:t xml:space="preserve"> yra stiprus, per burną vartojamas, grįžtamojo poveikio, tiesioginis ir labai selektyvus veikliosios </w:t>
      </w:r>
      <w:proofErr w:type="spellStart"/>
      <w:r w:rsidRPr="00BE6E67">
        <w:t>Xa</w:t>
      </w:r>
      <w:proofErr w:type="spellEnd"/>
      <w:r w:rsidRPr="00BE6E67">
        <w:t xml:space="preserve"> faktoriaus srities inhibitorius. Jo </w:t>
      </w:r>
      <w:proofErr w:type="spellStart"/>
      <w:r w:rsidRPr="00BE6E67">
        <w:t>antitromboziniam</w:t>
      </w:r>
      <w:proofErr w:type="spellEnd"/>
      <w:r w:rsidRPr="00BE6E67">
        <w:t xml:space="preserve"> poveikiui pasireikšti nereikia </w:t>
      </w:r>
      <w:proofErr w:type="spellStart"/>
      <w:r w:rsidRPr="00BE6E67">
        <w:t>antitrombino</w:t>
      </w:r>
      <w:proofErr w:type="spellEnd"/>
      <w:r w:rsidRPr="00BE6E67">
        <w:t xml:space="preserve"> III. </w:t>
      </w:r>
      <w:proofErr w:type="spellStart"/>
      <w:r w:rsidRPr="00BE6E67">
        <w:t>Apiksabanas</w:t>
      </w:r>
      <w:proofErr w:type="spellEnd"/>
      <w:r w:rsidRPr="00BE6E67">
        <w:t xml:space="preserve"> slopina ir laisvąjį, ir krešulio sudėtyje esantį </w:t>
      </w:r>
      <w:proofErr w:type="spellStart"/>
      <w:r w:rsidRPr="00BE6E67">
        <w:t>Xa</w:t>
      </w:r>
      <w:proofErr w:type="spellEnd"/>
      <w:r w:rsidRPr="00BE6E67">
        <w:t xml:space="preserve"> faktorių bei </w:t>
      </w:r>
      <w:proofErr w:type="spellStart"/>
      <w:r w:rsidRPr="00BE6E67">
        <w:t>protrombinazės</w:t>
      </w:r>
      <w:proofErr w:type="spellEnd"/>
      <w:r w:rsidRPr="00BE6E67">
        <w:t xml:space="preserve"> aktyvumą. </w:t>
      </w:r>
      <w:proofErr w:type="spellStart"/>
      <w:r w:rsidRPr="00BE6E67">
        <w:t>Apiksabanas</w:t>
      </w:r>
      <w:proofErr w:type="spellEnd"/>
      <w:r w:rsidRPr="00BE6E67">
        <w:t xml:space="preserve"> tiesiogiai neveikia trombocitų </w:t>
      </w:r>
      <w:proofErr w:type="spellStart"/>
      <w:r w:rsidRPr="00BE6E67">
        <w:t>agregacijos</w:t>
      </w:r>
      <w:proofErr w:type="spellEnd"/>
      <w:r w:rsidRPr="00BE6E67">
        <w:t xml:space="preserve">, tačiau netiesiogiai slopina trombino sužadintą trombocitų </w:t>
      </w:r>
      <w:proofErr w:type="spellStart"/>
      <w:r w:rsidRPr="00BE6E67">
        <w:t>agregaciją</w:t>
      </w:r>
      <w:proofErr w:type="spellEnd"/>
      <w:r w:rsidRPr="00BE6E67">
        <w:t xml:space="preserve">. Slopindamas </w:t>
      </w:r>
      <w:proofErr w:type="spellStart"/>
      <w:r w:rsidRPr="00BE6E67">
        <w:t>Xa</w:t>
      </w:r>
      <w:proofErr w:type="spellEnd"/>
      <w:r w:rsidRPr="00BE6E67">
        <w:t xml:space="preserve"> faktorių </w:t>
      </w:r>
      <w:proofErr w:type="spellStart"/>
      <w:r w:rsidRPr="00BE6E67">
        <w:t>apiksabanas</w:t>
      </w:r>
      <w:proofErr w:type="spellEnd"/>
      <w:r w:rsidRPr="00BE6E67">
        <w:t xml:space="preserve"> apsaugo nuo trombino susidarymo ir </w:t>
      </w:r>
      <w:proofErr w:type="spellStart"/>
      <w:r w:rsidRPr="00BE6E67">
        <w:t>trombo</w:t>
      </w:r>
      <w:proofErr w:type="spellEnd"/>
      <w:r w:rsidRPr="00BE6E67">
        <w:t xml:space="preserve"> formavimosi. </w:t>
      </w:r>
      <w:proofErr w:type="spellStart"/>
      <w:r w:rsidRPr="00BE6E67">
        <w:t>Ikiklinikinių</w:t>
      </w:r>
      <w:proofErr w:type="spellEnd"/>
      <w:r w:rsidRPr="00BE6E67">
        <w:t xml:space="preserve"> tyrimų duomenimis nustatyta, kad </w:t>
      </w:r>
      <w:proofErr w:type="spellStart"/>
      <w:r w:rsidRPr="00BE6E67">
        <w:t>apiksabanas</w:t>
      </w:r>
      <w:proofErr w:type="spellEnd"/>
      <w:r w:rsidRPr="00BE6E67">
        <w:t xml:space="preserve"> gyvūnų modeliuose pasižymi </w:t>
      </w:r>
      <w:proofErr w:type="spellStart"/>
      <w:r w:rsidRPr="00BE6E67">
        <w:t>antitromboziniu</w:t>
      </w:r>
      <w:proofErr w:type="spellEnd"/>
      <w:r w:rsidRPr="00BE6E67">
        <w:t xml:space="preserve"> poveikiu ir apsaugo nuo arterijų bei venų trombozės, jo skiriant tokiomis dozėmis, kurios nekeičia hemostazės.</w:t>
      </w:r>
    </w:p>
    <w:p w14:paraId="0894F8AF" w14:textId="77777777" w:rsidR="000E1E8B" w:rsidRPr="00BE6E67" w:rsidRDefault="000E1E8B" w:rsidP="000E1E8B">
      <w:pPr>
        <w:tabs>
          <w:tab w:val="left" w:pos="9214"/>
        </w:tabs>
        <w:spacing w:line="240" w:lineRule="auto"/>
        <w:ind w:right="282"/>
        <w:rPr>
          <w:u w:val="single"/>
        </w:rPr>
      </w:pPr>
    </w:p>
    <w:p w14:paraId="56150B91" w14:textId="77777777" w:rsidR="000E1E8B" w:rsidRPr="00BE6E67" w:rsidRDefault="000E1E8B" w:rsidP="000E1E8B">
      <w:pPr>
        <w:tabs>
          <w:tab w:val="left" w:pos="9214"/>
        </w:tabs>
        <w:spacing w:line="240" w:lineRule="auto"/>
        <w:ind w:right="282"/>
        <w:rPr>
          <w:u w:val="single"/>
        </w:rPr>
      </w:pPr>
      <w:proofErr w:type="spellStart"/>
      <w:r w:rsidRPr="00BE6E67">
        <w:rPr>
          <w:u w:val="single"/>
        </w:rPr>
        <w:t>Farmakodinaminis</w:t>
      </w:r>
      <w:proofErr w:type="spellEnd"/>
      <w:r w:rsidRPr="00BE6E67">
        <w:rPr>
          <w:u w:val="single"/>
        </w:rPr>
        <w:t xml:space="preserve"> poveikis </w:t>
      </w:r>
    </w:p>
    <w:p w14:paraId="0069AA26" w14:textId="256D1277" w:rsidR="000E1E8B" w:rsidRPr="00BE6E67" w:rsidRDefault="000E1E8B" w:rsidP="000E1E8B">
      <w:pPr>
        <w:tabs>
          <w:tab w:val="left" w:pos="9214"/>
        </w:tabs>
        <w:spacing w:line="240" w:lineRule="auto"/>
        <w:ind w:right="282"/>
      </w:pPr>
      <w:proofErr w:type="spellStart"/>
      <w:r w:rsidRPr="00BE6E67">
        <w:t>Farmakodinaminis</w:t>
      </w:r>
      <w:proofErr w:type="spellEnd"/>
      <w:r w:rsidRPr="00BE6E67">
        <w:t xml:space="preserve"> </w:t>
      </w:r>
      <w:proofErr w:type="spellStart"/>
      <w:r w:rsidRPr="00BE6E67">
        <w:t>apiksabano</w:t>
      </w:r>
      <w:proofErr w:type="spellEnd"/>
      <w:r w:rsidRPr="00BE6E67">
        <w:t xml:space="preserve"> poveikis atitinka jo veikimo mechanizmą (</w:t>
      </w:r>
      <w:proofErr w:type="spellStart"/>
      <w:r w:rsidRPr="00BE6E67">
        <w:t>Xa</w:t>
      </w:r>
      <w:proofErr w:type="spellEnd"/>
      <w:r w:rsidRPr="00BE6E67">
        <w:t xml:space="preserve"> faktoriaus slopinimą). Dėl </w:t>
      </w:r>
      <w:proofErr w:type="spellStart"/>
      <w:r w:rsidRPr="00BE6E67">
        <w:t>Xa</w:t>
      </w:r>
      <w:proofErr w:type="spellEnd"/>
      <w:r w:rsidRPr="00BE6E67">
        <w:t xml:space="preserve"> faktoriaus slopinimo, </w:t>
      </w:r>
      <w:proofErr w:type="spellStart"/>
      <w:r w:rsidRPr="00BE6E67">
        <w:t>apiksabanas</w:t>
      </w:r>
      <w:proofErr w:type="spellEnd"/>
      <w:r w:rsidRPr="00BE6E67">
        <w:t xml:space="preserve"> ilgina krešėjimo tyrimų rezultatų rodmenis, pavyzdžiui, </w:t>
      </w:r>
      <w:proofErr w:type="spellStart"/>
      <w:r w:rsidRPr="00BE6E67">
        <w:t>protrombino</w:t>
      </w:r>
      <w:proofErr w:type="spellEnd"/>
      <w:r w:rsidRPr="00BE6E67">
        <w:t xml:space="preserve"> laiką (PL), TNS ir aktyvinto dalinio </w:t>
      </w:r>
      <w:proofErr w:type="spellStart"/>
      <w:r w:rsidRPr="00BE6E67">
        <w:t>tromboplastino</w:t>
      </w:r>
      <w:proofErr w:type="spellEnd"/>
      <w:r w:rsidRPr="00BE6E67">
        <w:t xml:space="preserve"> laiką (</w:t>
      </w:r>
      <w:proofErr w:type="spellStart"/>
      <w:r w:rsidRPr="00BE6E67">
        <w:t>aDTL</w:t>
      </w:r>
      <w:proofErr w:type="spellEnd"/>
      <w:r w:rsidRPr="00BE6E67">
        <w:t xml:space="preserve">). </w:t>
      </w:r>
      <w:r w:rsidR="00AB1365" w:rsidRPr="00BE6E67">
        <w:t>Suaugusiesiems v</w:t>
      </w:r>
      <w:r w:rsidRPr="00BE6E67">
        <w:t>artojant terapinę vaist</w:t>
      </w:r>
      <w:r w:rsidR="00A22E9D" w:rsidRPr="00BE6E67">
        <w:t>inio preparat</w:t>
      </w:r>
      <w:r w:rsidRPr="00BE6E67">
        <w:t xml:space="preserve">o dozę, šių krešėjimo tyrimų rezultatų pokyčiai yra nedideli ir labai skiriasi įvairiems pacientams. Vertinant </w:t>
      </w:r>
      <w:proofErr w:type="spellStart"/>
      <w:r w:rsidRPr="00BE6E67">
        <w:t>farmakodinaminį</w:t>
      </w:r>
      <w:proofErr w:type="spellEnd"/>
      <w:r w:rsidRPr="00BE6E67">
        <w:t xml:space="preserve"> </w:t>
      </w:r>
      <w:proofErr w:type="spellStart"/>
      <w:r w:rsidRPr="00BE6E67">
        <w:t>apiksabano</w:t>
      </w:r>
      <w:proofErr w:type="spellEnd"/>
      <w:r w:rsidRPr="00BE6E67">
        <w:t xml:space="preserve"> poveikį, šių tyrimų atlikinėti nerekomenduojama. Atliekant trombino generacijos tyrimą </w:t>
      </w:r>
      <w:proofErr w:type="spellStart"/>
      <w:r w:rsidRPr="00BE6E67">
        <w:t>apiksabanas</w:t>
      </w:r>
      <w:proofErr w:type="spellEnd"/>
      <w:r w:rsidRPr="00BE6E67">
        <w:t xml:space="preserve"> sumažino endogeninio trombino potencialą, trombino susidarymo žmogaus plazmoje matą.</w:t>
      </w:r>
    </w:p>
    <w:p w14:paraId="70B11991" w14:textId="77777777" w:rsidR="000E1E8B" w:rsidRPr="00BE6E67" w:rsidRDefault="000E1E8B" w:rsidP="000E1E8B">
      <w:pPr>
        <w:tabs>
          <w:tab w:val="left" w:pos="9214"/>
        </w:tabs>
        <w:spacing w:line="240" w:lineRule="auto"/>
        <w:ind w:right="282"/>
      </w:pPr>
    </w:p>
    <w:p w14:paraId="552EBE7F" w14:textId="2EF65777" w:rsidR="000E1E8B" w:rsidRPr="00BE6E67" w:rsidRDefault="000E1E8B" w:rsidP="000E1E8B">
      <w:pPr>
        <w:tabs>
          <w:tab w:val="left" w:pos="9214"/>
        </w:tabs>
        <w:spacing w:line="240" w:lineRule="auto"/>
        <w:ind w:right="282"/>
      </w:pPr>
      <w:proofErr w:type="spellStart"/>
      <w:r w:rsidRPr="00BE6E67">
        <w:lastRenderedPageBreak/>
        <w:t>Apiksabano</w:t>
      </w:r>
      <w:proofErr w:type="spellEnd"/>
      <w:r w:rsidRPr="00BE6E67">
        <w:t xml:space="preserve"> slopinamasis poveikis </w:t>
      </w:r>
      <w:proofErr w:type="spellStart"/>
      <w:r w:rsidRPr="00BE6E67">
        <w:t>Xa</w:t>
      </w:r>
      <w:proofErr w:type="spellEnd"/>
      <w:r w:rsidRPr="00BE6E67">
        <w:t xml:space="preserve"> faktoriaus aktyvumui taip pat nustatytas įrodžius </w:t>
      </w:r>
      <w:proofErr w:type="spellStart"/>
      <w:r w:rsidRPr="00BE6E67">
        <w:t>Xa</w:t>
      </w:r>
      <w:proofErr w:type="spellEnd"/>
      <w:r w:rsidRPr="00BE6E67">
        <w:t xml:space="preserve"> faktoriaus fermento aktyvumo sumažėjimą, naudojant daugelį prekyboje esančių </w:t>
      </w:r>
      <w:proofErr w:type="spellStart"/>
      <w:r w:rsidRPr="00BE6E67">
        <w:t>Xa</w:t>
      </w:r>
      <w:proofErr w:type="spellEnd"/>
      <w:r w:rsidRPr="00BE6E67">
        <w:t xml:space="preserve"> faktoriaus aktyvumo tyrimo rinkinių, tačiau naudojant šiuos rinkinius gaunami rezultatai tarpusavyje skiriasi. Klinikinių tyrimų metu surinkti duomenys gauti tik atliekant </w:t>
      </w:r>
      <w:proofErr w:type="spellStart"/>
      <w:r w:rsidRPr="00BE6E67">
        <w:rPr>
          <w:i/>
          <w:iCs/>
        </w:rPr>
        <w:t>Rotachrom</w:t>
      </w:r>
      <w:proofErr w:type="spellEnd"/>
      <w:r w:rsidR="00964B6A" w:rsidRPr="00BE6E67">
        <w:rPr>
          <w:i/>
          <w:iCs/>
          <w:vertAlign w:val="superscript"/>
        </w:rPr>
        <w:t>®</w:t>
      </w:r>
      <w:r w:rsidRPr="00BE6E67">
        <w:t xml:space="preserve"> heparino </w:t>
      </w:r>
      <w:proofErr w:type="spellStart"/>
      <w:r w:rsidRPr="00BE6E67">
        <w:t>chromogeninį</w:t>
      </w:r>
      <w:proofErr w:type="spellEnd"/>
      <w:r w:rsidRPr="00BE6E67">
        <w:t xml:space="preserve"> tyrimą. </w:t>
      </w:r>
      <w:proofErr w:type="spellStart"/>
      <w:r w:rsidRPr="00BE6E67">
        <w:t>Anti-Xa</w:t>
      </w:r>
      <w:proofErr w:type="spellEnd"/>
      <w:r w:rsidRPr="00BE6E67">
        <w:t xml:space="preserve"> faktoriaus aktyvumas </w:t>
      </w:r>
      <w:r w:rsidR="00A22E9D" w:rsidRPr="00BE6E67">
        <w:t xml:space="preserve">rodo </w:t>
      </w:r>
      <w:r w:rsidR="001847D4" w:rsidRPr="00BE6E67">
        <w:t>tikslų tiesioginį tiesinį priklausomumą</w:t>
      </w:r>
      <w:r w:rsidRPr="00BE6E67">
        <w:t xml:space="preserve"> nuo </w:t>
      </w:r>
      <w:proofErr w:type="spellStart"/>
      <w:r w:rsidRPr="00BE6E67">
        <w:t>apiksabano</w:t>
      </w:r>
      <w:proofErr w:type="spellEnd"/>
      <w:r w:rsidRPr="00BE6E67">
        <w:t xml:space="preserve"> koncentracijos plazmoje, ir šis poveikis būna stipriausias susidarius didžiausiai </w:t>
      </w:r>
      <w:proofErr w:type="spellStart"/>
      <w:r w:rsidRPr="00BE6E67">
        <w:t>apiksabano</w:t>
      </w:r>
      <w:proofErr w:type="spellEnd"/>
      <w:r w:rsidRPr="00BE6E67">
        <w:t xml:space="preserve"> koncentracijai plazmoje. Priklausomybė tarp </w:t>
      </w:r>
      <w:proofErr w:type="spellStart"/>
      <w:r w:rsidRPr="00BE6E67">
        <w:t>apiksabano</w:t>
      </w:r>
      <w:proofErr w:type="spellEnd"/>
      <w:r w:rsidRPr="00BE6E67">
        <w:t xml:space="preserve"> koncentracijos plazmoje ir </w:t>
      </w:r>
      <w:proofErr w:type="spellStart"/>
      <w:r w:rsidRPr="00BE6E67">
        <w:t>Xa</w:t>
      </w:r>
      <w:proofErr w:type="spellEnd"/>
      <w:r w:rsidRPr="00BE6E67">
        <w:t xml:space="preserve"> faktoriaus slopinimo yra beveik </w:t>
      </w:r>
      <w:r w:rsidR="001847D4" w:rsidRPr="00BE6E67">
        <w:t>tiesinė</w:t>
      </w:r>
      <w:r w:rsidRPr="00BE6E67">
        <w:t>, skiriant įvairi</w:t>
      </w:r>
      <w:r w:rsidR="00051950" w:rsidRPr="00BE6E67">
        <w:t>ų</w:t>
      </w:r>
      <w:r w:rsidRPr="00BE6E67">
        <w:t xml:space="preserve"> </w:t>
      </w:r>
      <w:proofErr w:type="spellStart"/>
      <w:r w:rsidRPr="00BE6E67">
        <w:t>apiksabano</w:t>
      </w:r>
      <w:proofErr w:type="spellEnd"/>
      <w:r w:rsidRPr="00BE6E67">
        <w:t xml:space="preserve"> doz</w:t>
      </w:r>
      <w:r w:rsidR="00051950" w:rsidRPr="00BE6E67">
        <w:t>ių</w:t>
      </w:r>
      <w:r w:rsidRPr="00BE6E67">
        <w:t xml:space="preserve">. </w:t>
      </w:r>
      <w:proofErr w:type="spellStart"/>
      <w:r w:rsidR="00E80E58" w:rsidRPr="00BE6E67">
        <w:t>Apiksabano</w:t>
      </w:r>
      <w:proofErr w:type="spellEnd"/>
      <w:r w:rsidR="00E80E58" w:rsidRPr="00BE6E67">
        <w:t xml:space="preserve"> tyrim</w:t>
      </w:r>
      <w:r w:rsidR="00E80E58" w:rsidRPr="00BE6E67">
        <w:rPr>
          <w:rFonts w:hint="eastAsia"/>
        </w:rPr>
        <w:t>ų</w:t>
      </w:r>
      <w:r w:rsidR="00E80E58" w:rsidRPr="00BE6E67">
        <w:t xml:space="preserve"> su vaikais rezultatai rodo, kad tiesinis ry</w:t>
      </w:r>
      <w:r w:rsidR="00E80E58" w:rsidRPr="00BE6E67">
        <w:rPr>
          <w:rFonts w:hint="eastAsia"/>
        </w:rPr>
        <w:t>š</w:t>
      </w:r>
      <w:r w:rsidR="00E80E58" w:rsidRPr="00BE6E67">
        <w:t xml:space="preserve">ys tarp </w:t>
      </w:r>
      <w:proofErr w:type="spellStart"/>
      <w:r w:rsidR="00E80E58" w:rsidRPr="00BE6E67">
        <w:t>apiksabano</w:t>
      </w:r>
      <w:proofErr w:type="spellEnd"/>
      <w:r w:rsidR="00E80E58" w:rsidRPr="00BE6E67">
        <w:t xml:space="preserve"> koncentracijos ir AXA atitinka anks</w:t>
      </w:r>
      <w:r w:rsidR="00E80E58" w:rsidRPr="00BE6E67">
        <w:rPr>
          <w:rFonts w:hint="eastAsia"/>
        </w:rPr>
        <w:t>č</w:t>
      </w:r>
      <w:r w:rsidR="00E80E58" w:rsidRPr="00BE6E67">
        <w:t>iau nustatyt</w:t>
      </w:r>
      <w:r w:rsidR="00E80E58" w:rsidRPr="00BE6E67">
        <w:rPr>
          <w:rFonts w:hint="eastAsia"/>
        </w:rPr>
        <w:t>ą</w:t>
      </w:r>
      <w:r w:rsidR="00E80E58" w:rsidRPr="00BE6E67">
        <w:t xml:space="preserve"> ry</w:t>
      </w:r>
      <w:r w:rsidR="00E80E58" w:rsidRPr="00BE6E67">
        <w:rPr>
          <w:rFonts w:hint="eastAsia"/>
        </w:rPr>
        <w:t>šį</w:t>
      </w:r>
      <w:r w:rsidR="00E80E58" w:rsidRPr="00BE6E67">
        <w:t xml:space="preserve"> suaugusiesiems. Tai patvirtina dokumentuot</w:t>
      </w:r>
      <w:r w:rsidR="00E80E58" w:rsidRPr="00BE6E67">
        <w:rPr>
          <w:rFonts w:hint="eastAsia"/>
        </w:rPr>
        <w:t>ą</w:t>
      </w:r>
      <w:r w:rsidR="00E80E58" w:rsidRPr="00BE6E67">
        <w:t xml:space="preserve"> </w:t>
      </w:r>
      <w:proofErr w:type="spellStart"/>
      <w:r w:rsidR="00E80E58" w:rsidRPr="00BE6E67">
        <w:t>apiksabano</w:t>
      </w:r>
      <w:proofErr w:type="spellEnd"/>
      <w:r w:rsidR="00E80E58" w:rsidRPr="00BE6E67">
        <w:t xml:space="preserve">, kaip selektyvaus </w:t>
      </w:r>
      <w:proofErr w:type="spellStart"/>
      <w:r w:rsidR="00E80E58" w:rsidRPr="00BE6E67">
        <w:t>FXa</w:t>
      </w:r>
      <w:proofErr w:type="spellEnd"/>
      <w:r w:rsidR="00E80E58" w:rsidRPr="00BE6E67">
        <w:t xml:space="preserve"> inhibitoriaus, veikimo mechanizm</w:t>
      </w:r>
      <w:r w:rsidR="00E80E58" w:rsidRPr="00BE6E67">
        <w:rPr>
          <w:rFonts w:hint="eastAsia"/>
        </w:rPr>
        <w:t>ą</w:t>
      </w:r>
      <w:r w:rsidR="00E80E58" w:rsidRPr="00BE6E67">
        <w:t>.</w:t>
      </w:r>
    </w:p>
    <w:p w14:paraId="7D4EE8DF" w14:textId="77777777" w:rsidR="000E1E8B" w:rsidRPr="00BE6E67" w:rsidRDefault="000E1E8B" w:rsidP="000E1E8B">
      <w:pPr>
        <w:tabs>
          <w:tab w:val="left" w:pos="9214"/>
        </w:tabs>
        <w:spacing w:line="240" w:lineRule="auto"/>
        <w:ind w:right="282"/>
      </w:pPr>
    </w:p>
    <w:p w14:paraId="5748B1F0" w14:textId="646A353F" w:rsidR="000E1E8B" w:rsidRPr="00BE6E67" w:rsidRDefault="00E80E58" w:rsidP="000E1E8B">
      <w:pPr>
        <w:tabs>
          <w:tab w:val="left" w:pos="9214"/>
        </w:tabs>
        <w:spacing w:line="240" w:lineRule="auto"/>
        <w:ind w:right="282"/>
      </w:pPr>
      <w:r w:rsidRPr="00BE6E67">
        <w:t xml:space="preserve">4 </w:t>
      </w:r>
      <w:r w:rsidR="000E1E8B" w:rsidRPr="00BE6E67">
        <w:t xml:space="preserve">lentelėje pateikiama kiekvienos indikacijos </w:t>
      </w:r>
      <w:r w:rsidRPr="00BE6E67">
        <w:t xml:space="preserve">suaugusiesiems </w:t>
      </w:r>
      <w:r w:rsidR="000E1E8B" w:rsidRPr="00BE6E67">
        <w:t xml:space="preserve">numanoma </w:t>
      </w:r>
      <w:r w:rsidR="001847D4" w:rsidRPr="00BE6E67">
        <w:t xml:space="preserve">ekspozicija esant </w:t>
      </w:r>
      <w:r w:rsidR="000E1E8B" w:rsidRPr="00BE6E67">
        <w:t>nusistovėjusi</w:t>
      </w:r>
      <w:r w:rsidR="001847D4" w:rsidRPr="00BE6E67">
        <w:t>ai</w:t>
      </w:r>
      <w:r w:rsidR="000E1E8B" w:rsidRPr="00BE6E67">
        <w:t xml:space="preserve"> </w:t>
      </w:r>
      <w:proofErr w:type="spellStart"/>
      <w:r w:rsidR="001847D4" w:rsidRPr="00BE6E67">
        <w:t>pusiausvyrinei</w:t>
      </w:r>
      <w:proofErr w:type="spellEnd"/>
      <w:r w:rsidR="001847D4" w:rsidRPr="00BE6E67">
        <w:t xml:space="preserve"> </w:t>
      </w:r>
      <w:r w:rsidR="00051950" w:rsidRPr="00BE6E67">
        <w:t xml:space="preserve">koncentracijai </w:t>
      </w:r>
      <w:r w:rsidR="000E1E8B" w:rsidRPr="00BE6E67">
        <w:t xml:space="preserve">ir </w:t>
      </w:r>
      <w:proofErr w:type="spellStart"/>
      <w:r w:rsidR="000E1E8B" w:rsidRPr="00BE6E67">
        <w:t>Xa</w:t>
      </w:r>
      <w:proofErr w:type="spellEnd"/>
      <w:r w:rsidR="000E1E8B" w:rsidRPr="00BE6E67">
        <w:t xml:space="preserve"> faktoriaus slopinimo aktyvumas. Pacientų, kuriems pasireiškia su vožtuvais nesusijęs prieširdžių virpėjimas (VNPV), vartojusių </w:t>
      </w:r>
      <w:proofErr w:type="spellStart"/>
      <w:r w:rsidR="000E1E8B" w:rsidRPr="00BE6E67">
        <w:t>apiksabaną</w:t>
      </w:r>
      <w:proofErr w:type="spellEnd"/>
      <w:r w:rsidR="000E1E8B" w:rsidRPr="00BE6E67">
        <w:t xml:space="preserve"> insulto ir sisteminės embolijos profilaktikai, rezultatai rodo mažesnį nei 1,7 karto svyravimą </w:t>
      </w:r>
      <w:r w:rsidR="001847D4" w:rsidRPr="00BE6E67">
        <w:t>tarp</w:t>
      </w:r>
      <w:r w:rsidR="000E1E8B" w:rsidRPr="00BE6E67">
        <w:t xml:space="preserve"> </w:t>
      </w:r>
      <w:r w:rsidR="001847D4" w:rsidRPr="00BE6E67">
        <w:t xml:space="preserve">didžiausios </w:t>
      </w:r>
      <w:r w:rsidR="000E1E8B" w:rsidRPr="00BE6E67">
        <w:t>ir mažiausi</w:t>
      </w:r>
      <w:r w:rsidR="001847D4" w:rsidRPr="00BE6E67">
        <w:t>os</w:t>
      </w:r>
      <w:r w:rsidR="000E1E8B" w:rsidRPr="00BE6E67">
        <w:t xml:space="preserve"> vaistinio preparato </w:t>
      </w:r>
      <w:r w:rsidR="001847D4" w:rsidRPr="00BE6E67">
        <w:t>koncentracijos</w:t>
      </w:r>
      <w:r w:rsidR="000E1E8B" w:rsidRPr="00BE6E67">
        <w:t xml:space="preserve">. Pacientų, vartojusių </w:t>
      </w:r>
      <w:proofErr w:type="spellStart"/>
      <w:r w:rsidR="000E1E8B" w:rsidRPr="00BE6E67">
        <w:t>apiksaban</w:t>
      </w:r>
      <w:r w:rsidR="00051950" w:rsidRPr="00BE6E67">
        <w:t>o</w:t>
      </w:r>
      <w:proofErr w:type="spellEnd"/>
      <w:r w:rsidR="000E1E8B" w:rsidRPr="00BE6E67">
        <w:t xml:space="preserve"> GVT bei PE gydyti</w:t>
      </w:r>
      <w:r w:rsidR="00637836" w:rsidRPr="00BE6E67">
        <w:t xml:space="preserve"> arba</w:t>
      </w:r>
      <w:r w:rsidR="000E1E8B" w:rsidRPr="00BE6E67">
        <w:t xml:space="preserve"> pasikartojančios GVT bei PE profilaktikai</w:t>
      </w:r>
      <w:r w:rsidR="00637836" w:rsidRPr="00BE6E67">
        <w:t>,</w:t>
      </w:r>
      <w:r w:rsidR="000E1E8B" w:rsidRPr="00BE6E67">
        <w:t xml:space="preserve"> rezultatai rodo mažesnį nei 2,2 karto svyravimą </w:t>
      </w:r>
      <w:r w:rsidR="001847D4" w:rsidRPr="00BE6E67">
        <w:t xml:space="preserve">tarp didžiausios </w:t>
      </w:r>
      <w:r w:rsidR="000E1E8B" w:rsidRPr="00BE6E67">
        <w:t>ir mažiausi</w:t>
      </w:r>
      <w:r w:rsidR="001847D4" w:rsidRPr="00BE6E67">
        <w:t>os</w:t>
      </w:r>
      <w:r w:rsidR="000E1E8B" w:rsidRPr="00BE6E67">
        <w:t xml:space="preserve"> vaistinio preparato </w:t>
      </w:r>
      <w:r w:rsidR="001847D4" w:rsidRPr="00BE6E67">
        <w:t>koncentracijos</w:t>
      </w:r>
      <w:r w:rsidR="000E1E8B" w:rsidRPr="00BE6E67">
        <w:t>.</w:t>
      </w:r>
    </w:p>
    <w:p w14:paraId="42E57446" w14:textId="77777777" w:rsidR="00E80E58" w:rsidRPr="00BE6E67" w:rsidRDefault="00E80E58" w:rsidP="00E80E58">
      <w:pPr>
        <w:spacing w:line="240" w:lineRule="auto"/>
        <w:ind w:left="993" w:hanging="851"/>
        <w:rPr>
          <w:b/>
          <w:bCs/>
          <w:szCs w:val="22"/>
        </w:rPr>
      </w:pPr>
    </w:p>
    <w:p w14:paraId="271C6AFE" w14:textId="7B1FE233" w:rsidR="00E80E58" w:rsidRPr="00BE6E67" w:rsidRDefault="00E80E58" w:rsidP="00E80E58">
      <w:pPr>
        <w:spacing w:line="240" w:lineRule="auto"/>
        <w:ind w:left="993" w:hanging="851"/>
        <w:rPr>
          <w:i/>
          <w:iCs/>
          <w:szCs w:val="22"/>
          <w:u w:val="single"/>
        </w:rPr>
      </w:pPr>
      <w:r w:rsidRPr="00BE6E67">
        <w:rPr>
          <w:i/>
          <w:iCs/>
          <w:szCs w:val="22"/>
          <w:u w:val="single"/>
        </w:rPr>
        <w:t xml:space="preserve">4 lentelė: Prognozuojama </w:t>
      </w:r>
      <w:proofErr w:type="spellStart"/>
      <w:r w:rsidRPr="00BE6E67">
        <w:rPr>
          <w:i/>
          <w:iCs/>
          <w:szCs w:val="22"/>
          <w:u w:val="single"/>
        </w:rPr>
        <w:t>apiksabano</w:t>
      </w:r>
      <w:proofErr w:type="spellEnd"/>
      <w:r w:rsidRPr="00BE6E67">
        <w:rPr>
          <w:i/>
          <w:iCs/>
          <w:szCs w:val="22"/>
          <w:u w:val="single"/>
        </w:rPr>
        <w:t xml:space="preserve"> ekspozicija nusistovėjus </w:t>
      </w:r>
      <w:proofErr w:type="spellStart"/>
      <w:r w:rsidRPr="00BE6E67">
        <w:rPr>
          <w:i/>
          <w:iCs/>
          <w:szCs w:val="22"/>
          <w:u w:val="single"/>
        </w:rPr>
        <w:t>pusiausvyrinei</w:t>
      </w:r>
      <w:proofErr w:type="spellEnd"/>
      <w:r w:rsidRPr="00BE6E67">
        <w:rPr>
          <w:i/>
          <w:iCs/>
          <w:szCs w:val="22"/>
          <w:u w:val="single"/>
        </w:rPr>
        <w:t xml:space="preserve"> koncentracijai ir </w:t>
      </w:r>
    </w:p>
    <w:p w14:paraId="009A95A9" w14:textId="3DD150CF" w:rsidR="000E1E8B" w:rsidRPr="00BE6E67" w:rsidRDefault="00E80E58" w:rsidP="00B47657">
      <w:pPr>
        <w:spacing w:line="240" w:lineRule="auto"/>
        <w:ind w:left="993" w:hanging="851"/>
        <w:rPr>
          <w:i/>
          <w:iCs/>
          <w:snapToGrid/>
          <w:szCs w:val="22"/>
          <w:u w:val="single"/>
        </w:rPr>
      </w:pPr>
      <w:proofErr w:type="spellStart"/>
      <w:r w:rsidRPr="00BE6E67">
        <w:rPr>
          <w:i/>
          <w:iCs/>
          <w:szCs w:val="22"/>
          <w:u w:val="single"/>
        </w:rPr>
        <w:t>anti-Xa</w:t>
      </w:r>
      <w:proofErr w:type="spellEnd"/>
      <w:r w:rsidRPr="00BE6E67">
        <w:rPr>
          <w:i/>
          <w:iCs/>
          <w:szCs w:val="22"/>
          <w:u w:val="single"/>
        </w:rPr>
        <w:t xml:space="preserve"> </w:t>
      </w:r>
      <w:r w:rsidRPr="00BE6E67">
        <w:rPr>
          <w:i/>
          <w:iCs/>
          <w:u w:val="single"/>
        </w:rPr>
        <w:t>faktoriaus slopinimo</w:t>
      </w:r>
      <w:r w:rsidRPr="00BE6E67">
        <w:rPr>
          <w:i/>
          <w:iCs/>
          <w:szCs w:val="22"/>
          <w:u w:val="single"/>
        </w:rPr>
        <w:t xml:space="preserve"> aktyvumas </w:t>
      </w:r>
    </w:p>
    <w:tbl>
      <w:tblPr>
        <w:tblW w:w="9192" w:type="dxa"/>
        <w:tblInd w:w="108" w:type="dxa"/>
        <w:tblLayout w:type="fixed"/>
        <w:tblCellMar>
          <w:top w:w="115" w:type="dxa"/>
          <w:right w:w="68" w:type="dxa"/>
        </w:tblCellMar>
        <w:tblLook w:val="04A0" w:firstRow="1" w:lastRow="0" w:firstColumn="1" w:lastColumn="0" w:noHBand="0" w:noVBand="1"/>
      </w:tblPr>
      <w:tblGrid>
        <w:gridCol w:w="2581"/>
        <w:gridCol w:w="1559"/>
        <w:gridCol w:w="1559"/>
        <w:gridCol w:w="1790"/>
        <w:gridCol w:w="1703"/>
      </w:tblGrid>
      <w:tr w:rsidR="00045108" w:rsidRPr="00BE6E67" w14:paraId="193FC805" w14:textId="77777777" w:rsidTr="004269E1">
        <w:trPr>
          <w:trHeight w:val="889"/>
        </w:trPr>
        <w:tc>
          <w:tcPr>
            <w:tcW w:w="9192" w:type="dxa"/>
            <w:gridSpan w:val="5"/>
            <w:tcBorders>
              <w:top w:val="single" w:sz="4" w:space="0" w:color="000000"/>
              <w:left w:val="single" w:sz="4" w:space="0" w:color="000000"/>
              <w:bottom w:val="single" w:sz="4" w:space="0" w:color="000000"/>
              <w:right w:val="single" w:sz="4" w:space="0" w:color="000000"/>
            </w:tcBorders>
          </w:tcPr>
          <w:p w14:paraId="141F8BB8" w14:textId="6E82920C" w:rsidR="00045108" w:rsidRPr="00BE6E67" w:rsidRDefault="00045108" w:rsidP="00AA375F">
            <w:pPr>
              <w:spacing w:line="240" w:lineRule="auto"/>
              <w:ind w:right="43"/>
              <w:jc w:val="center"/>
              <w:rPr>
                <w:b/>
                <w:snapToGrid/>
                <w:szCs w:val="22"/>
              </w:rPr>
            </w:pPr>
          </w:p>
        </w:tc>
      </w:tr>
      <w:tr w:rsidR="00045108" w:rsidRPr="00BE6E67" w14:paraId="79E1B875" w14:textId="77777777" w:rsidTr="004269E1">
        <w:trPr>
          <w:trHeight w:val="889"/>
        </w:trPr>
        <w:tc>
          <w:tcPr>
            <w:tcW w:w="2581" w:type="dxa"/>
            <w:tcBorders>
              <w:top w:val="single" w:sz="4" w:space="0" w:color="000000"/>
              <w:left w:val="single" w:sz="4" w:space="0" w:color="000000"/>
              <w:bottom w:val="single" w:sz="4" w:space="0" w:color="000000"/>
              <w:right w:val="single" w:sz="4" w:space="0" w:color="000000"/>
            </w:tcBorders>
          </w:tcPr>
          <w:p w14:paraId="3EE927CE" w14:textId="77777777" w:rsidR="00045108" w:rsidRPr="00BE6E67" w:rsidRDefault="00045108" w:rsidP="00045108">
            <w:pPr>
              <w:spacing w:line="240" w:lineRule="auto"/>
              <w:rPr>
                <w:b/>
                <w:snapToGrid/>
                <w:szCs w:val="22"/>
              </w:rPr>
            </w:pPr>
          </w:p>
        </w:tc>
        <w:tc>
          <w:tcPr>
            <w:tcW w:w="1559" w:type="dxa"/>
            <w:tcBorders>
              <w:top w:val="single" w:sz="4" w:space="0" w:color="000000"/>
              <w:left w:val="single" w:sz="4" w:space="0" w:color="000000"/>
              <w:bottom w:val="single" w:sz="4" w:space="0" w:color="000000"/>
              <w:right w:val="single" w:sz="4" w:space="0" w:color="000000"/>
            </w:tcBorders>
          </w:tcPr>
          <w:p w14:paraId="17E56D81" w14:textId="3CBBB3CB" w:rsidR="00045108" w:rsidRPr="00BE6E67" w:rsidRDefault="00045108" w:rsidP="00A647BD">
            <w:pPr>
              <w:spacing w:line="240" w:lineRule="auto"/>
              <w:ind w:right="73"/>
              <w:rPr>
                <w:bCs/>
                <w:i/>
                <w:iCs/>
                <w:snapToGrid/>
                <w:szCs w:val="22"/>
              </w:rPr>
            </w:pPr>
            <w:proofErr w:type="spellStart"/>
            <w:r w:rsidRPr="00BE6E67">
              <w:rPr>
                <w:bCs/>
                <w:i/>
                <w:iCs/>
                <w:snapToGrid/>
                <w:szCs w:val="22"/>
              </w:rPr>
              <w:t>Apiksabano</w:t>
            </w:r>
            <w:proofErr w:type="spellEnd"/>
            <w:r w:rsidR="00A647BD" w:rsidRPr="00BE6E67">
              <w:rPr>
                <w:bCs/>
                <w:i/>
                <w:iCs/>
                <w:snapToGrid/>
                <w:szCs w:val="22"/>
              </w:rPr>
              <w:t xml:space="preserve"> </w:t>
            </w:r>
            <w:proofErr w:type="spellStart"/>
            <w:r w:rsidRPr="00BE6E67">
              <w:rPr>
                <w:bCs/>
                <w:i/>
                <w:iCs/>
                <w:snapToGrid/>
                <w:szCs w:val="22"/>
              </w:rPr>
              <w:t>C</w:t>
            </w:r>
            <w:r w:rsidRPr="00BE6E67">
              <w:rPr>
                <w:bCs/>
                <w:i/>
                <w:iCs/>
                <w:snapToGrid/>
                <w:szCs w:val="22"/>
                <w:vertAlign w:val="subscript"/>
              </w:rPr>
              <w:t>max</w:t>
            </w:r>
            <w:proofErr w:type="spellEnd"/>
            <w:r w:rsidRPr="00BE6E67">
              <w:rPr>
                <w:bCs/>
                <w:i/>
                <w:iCs/>
                <w:snapToGrid/>
                <w:szCs w:val="22"/>
              </w:rPr>
              <w:t xml:space="preserve"> (</w:t>
            </w:r>
            <w:proofErr w:type="spellStart"/>
            <w:r w:rsidRPr="00BE6E67">
              <w:rPr>
                <w:bCs/>
                <w:i/>
                <w:iCs/>
                <w:snapToGrid/>
                <w:szCs w:val="22"/>
              </w:rPr>
              <w:t>ng</w:t>
            </w:r>
            <w:proofErr w:type="spellEnd"/>
            <w:r w:rsidRPr="00BE6E67">
              <w:rPr>
                <w:bCs/>
                <w:i/>
                <w:iCs/>
                <w:snapToGrid/>
                <w:szCs w:val="22"/>
              </w:rPr>
              <w:t xml:space="preserve">/ml) </w:t>
            </w:r>
          </w:p>
        </w:tc>
        <w:tc>
          <w:tcPr>
            <w:tcW w:w="1559" w:type="dxa"/>
            <w:tcBorders>
              <w:top w:val="single" w:sz="4" w:space="0" w:color="000000"/>
              <w:left w:val="single" w:sz="4" w:space="0" w:color="000000"/>
              <w:bottom w:val="single" w:sz="4" w:space="0" w:color="000000"/>
              <w:right w:val="single" w:sz="4" w:space="0" w:color="000000"/>
            </w:tcBorders>
          </w:tcPr>
          <w:p w14:paraId="1DE4F2D1" w14:textId="4CE4EBC0" w:rsidR="00045108" w:rsidRPr="00BE6E67" w:rsidRDefault="00045108" w:rsidP="009958F7">
            <w:pPr>
              <w:tabs>
                <w:tab w:val="clear" w:pos="567"/>
                <w:tab w:val="left" w:pos="978"/>
              </w:tabs>
              <w:spacing w:line="240" w:lineRule="auto"/>
              <w:ind w:right="75"/>
              <w:rPr>
                <w:bCs/>
                <w:i/>
                <w:iCs/>
                <w:snapToGrid/>
                <w:szCs w:val="22"/>
              </w:rPr>
            </w:pPr>
            <w:proofErr w:type="spellStart"/>
            <w:r w:rsidRPr="00BE6E67">
              <w:rPr>
                <w:bCs/>
                <w:i/>
                <w:iCs/>
                <w:snapToGrid/>
                <w:szCs w:val="22"/>
              </w:rPr>
              <w:t>Apiksabano</w:t>
            </w:r>
            <w:proofErr w:type="spellEnd"/>
            <w:r w:rsidR="00A647BD" w:rsidRPr="00BE6E67">
              <w:rPr>
                <w:bCs/>
                <w:i/>
                <w:iCs/>
                <w:snapToGrid/>
                <w:szCs w:val="22"/>
              </w:rPr>
              <w:t xml:space="preserve"> </w:t>
            </w:r>
            <w:proofErr w:type="spellStart"/>
            <w:r w:rsidRPr="00BE6E67">
              <w:rPr>
                <w:bCs/>
                <w:i/>
                <w:iCs/>
                <w:snapToGrid/>
                <w:szCs w:val="22"/>
              </w:rPr>
              <w:t>C</w:t>
            </w:r>
            <w:r w:rsidRPr="00BE6E67">
              <w:rPr>
                <w:bCs/>
                <w:i/>
                <w:iCs/>
                <w:snapToGrid/>
                <w:szCs w:val="22"/>
                <w:vertAlign w:val="subscript"/>
              </w:rPr>
              <w:t>min</w:t>
            </w:r>
            <w:proofErr w:type="spellEnd"/>
            <w:r w:rsidRPr="00BE6E67">
              <w:rPr>
                <w:bCs/>
                <w:i/>
                <w:iCs/>
                <w:snapToGrid/>
                <w:szCs w:val="22"/>
              </w:rPr>
              <w:t xml:space="preserve"> (</w:t>
            </w:r>
            <w:proofErr w:type="spellStart"/>
            <w:r w:rsidRPr="00BE6E67">
              <w:rPr>
                <w:bCs/>
                <w:i/>
                <w:iCs/>
                <w:snapToGrid/>
                <w:szCs w:val="22"/>
              </w:rPr>
              <w:t>ng</w:t>
            </w:r>
            <w:proofErr w:type="spellEnd"/>
            <w:r w:rsidRPr="00BE6E67">
              <w:rPr>
                <w:bCs/>
                <w:i/>
                <w:iCs/>
                <w:snapToGrid/>
                <w:szCs w:val="22"/>
              </w:rPr>
              <w:t xml:space="preserve">/ml) </w:t>
            </w:r>
          </w:p>
        </w:tc>
        <w:tc>
          <w:tcPr>
            <w:tcW w:w="1790" w:type="dxa"/>
            <w:tcBorders>
              <w:top w:val="single" w:sz="4" w:space="0" w:color="000000"/>
              <w:left w:val="single" w:sz="4" w:space="0" w:color="000000"/>
              <w:bottom w:val="single" w:sz="4" w:space="0" w:color="000000"/>
              <w:right w:val="single" w:sz="4" w:space="0" w:color="000000"/>
            </w:tcBorders>
          </w:tcPr>
          <w:p w14:paraId="0A037391" w14:textId="7E3EDE59" w:rsidR="00045108" w:rsidRPr="00BE6E67" w:rsidRDefault="00045108" w:rsidP="009958F7">
            <w:pPr>
              <w:tabs>
                <w:tab w:val="clear" w:pos="567"/>
                <w:tab w:val="left" w:pos="172"/>
              </w:tabs>
              <w:spacing w:line="240" w:lineRule="auto"/>
              <w:ind w:right="42"/>
              <w:rPr>
                <w:bCs/>
                <w:i/>
                <w:iCs/>
                <w:snapToGrid/>
                <w:szCs w:val="22"/>
              </w:rPr>
            </w:pPr>
            <w:proofErr w:type="spellStart"/>
            <w:r w:rsidRPr="00BE6E67">
              <w:rPr>
                <w:bCs/>
                <w:i/>
                <w:iCs/>
                <w:snapToGrid/>
                <w:szCs w:val="22"/>
              </w:rPr>
              <w:t>Apiksabano</w:t>
            </w:r>
            <w:proofErr w:type="spellEnd"/>
            <w:r w:rsidR="00A647BD" w:rsidRPr="00BE6E67">
              <w:rPr>
                <w:bCs/>
                <w:i/>
                <w:iCs/>
                <w:snapToGrid/>
                <w:szCs w:val="22"/>
              </w:rPr>
              <w:t xml:space="preserve"> </w:t>
            </w:r>
            <w:proofErr w:type="spellStart"/>
            <w:r w:rsidRPr="00BE6E67">
              <w:rPr>
                <w:bCs/>
                <w:i/>
                <w:iCs/>
                <w:snapToGrid/>
                <w:szCs w:val="22"/>
              </w:rPr>
              <w:t>Xa</w:t>
            </w:r>
            <w:proofErr w:type="spellEnd"/>
            <w:r w:rsidRPr="00BE6E67">
              <w:rPr>
                <w:bCs/>
                <w:i/>
                <w:iCs/>
                <w:snapToGrid/>
                <w:szCs w:val="22"/>
              </w:rPr>
              <w:t xml:space="preserve"> fakt</w:t>
            </w:r>
            <w:r w:rsidR="00567F02" w:rsidRPr="00BE6E67">
              <w:rPr>
                <w:bCs/>
                <w:i/>
                <w:iCs/>
                <w:snapToGrid/>
                <w:szCs w:val="22"/>
              </w:rPr>
              <w:t>oriaus</w:t>
            </w:r>
            <w:r w:rsidR="009958F7" w:rsidRPr="00BE6E67">
              <w:rPr>
                <w:bCs/>
                <w:i/>
                <w:iCs/>
                <w:snapToGrid/>
                <w:szCs w:val="22"/>
              </w:rPr>
              <w:t xml:space="preserve"> </w:t>
            </w:r>
            <w:r w:rsidRPr="00BE6E67">
              <w:rPr>
                <w:bCs/>
                <w:i/>
                <w:iCs/>
                <w:snapToGrid/>
                <w:szCs w:val="22"/>
              </w:rPr>
              <w:t>slopinimo</w:t>
            </w:r>
            <w:r w:rsidR="009958F7" w:rsidRPr="00BE6E67">
              <w:rPr>
                <w:bCs/>
                <w:i/>
                <w:iCs/>
                <w:snapToGrid/>
                <w:szCs w:val="22"/>
              </w:rPr>
              <w:t xml:space="preserve"> </w:t>
            </w:r>
            <w:r w:rsidRPr="00BE6E67">
              <w:rPr>
                <w:bCs/>
                <w:i/>
                <w:iCs/>
                <w:snapToGrid/>
                <w:szCs w:val="22"/>
              </w:rPr>
              <w:t xml:space="preserve">aktyvumo </w:t>
            </w:r>
            <w:proofErr w:type="spellStart"/>
            <w:r w:rsidRPr="00BE6E67">
              <w:rPr>
                <w:bCs/>
                <w:i/>
                <w:iCs/>
                <w:snapToGrid/>
                <w:szCs w:val="22"/>
              </w:rPr>
              <w:t>maks</w:t>
            </w:r>
            <w:proofErr w:type="spellEnd"/>
            <w:r w:rsidR="00166D13" w:rsidRPr="00BE6E67">
              <w:rPr>
                <w:bCs/>
                <w:i/>
                <w:iCs/>
                <w:snapToGrid/>
                <w:szCs w:val="22"/>
              </w:rPr>
              <w:t>.</w:t>
            </w:r>
            <w:r w:rsidR="009958F7" w:rsidRPr="00BE6E67">
              <w:rPr>
                <w:bCs/>
                <w:i/>
                <w:iCs/>
                <w:snapToGrid/>
                <w:szCs w:val="22"/>
              </w:rPr>
              <w:t xml:space="preserve"> </w:t>
            </w:r>
            <w:r w:rsidRPr="00BE6E67">
              <w:rPr>
                <w:bCs/>
                <w:i/>
                <w:iCs/>
                <w:snapToGrid/>
                <w:szCs w:val="22"/>
              </w:rPr>
              <w:t xml:space="preserve">(TV/ml) </w:t>
            </w:r>
          </w:p>
        </w:tc>
        <w:tc>
          <w:tcPr>
            <w:tcW w:w="1703" w:type="dxa"/>
            <w:tcBorders>
              <w:top w:val="single" w:sz="4" w:space="0" w:color="000000"/>
              <w:left w:val="single" w:sz="4" w:space="0" w:color="000000"/>
              <w:bottom w:val="single" w:sz="4" w:space="0" w:color="000000"/>
              <w:right w:val="single" w:sz="4" w:space="0" w:color="000000"/>
            </w:tcBorders>
          </w:tcPr>
          <w:p w14:paraId="41752784" w14:textId="77777777" w:rsidR="00045108" w:rsidRPr="00BE6E67" w:rsidRDefault="00045108" w:rsidP="009C2B68">
            <w:pPr>
              <w:spacing w:line="240" w:lineRule="auto"/>
              <w:ind w:right="42"/>
              <w:rPr>
                <w:bCs/>
                <w:i/>
                <w:iCs/>
                <w:snapToGrid/>
                <w:szCs w:val="22"/>
              </w:rPr>
            </w:pPr>
            <w:proofErr w:type="spellStart"/>
            <w:r w:rsidRPr="00BE6E67">
              <w:rPr>
                <w:bCs/>
                <w:i/>
                <w:iCs/>
                <w:snapToGrid/>
                <w:szCs w:val="22"/>
              </w:rPr>
              <w:t>Apiksabano</w:t>
            </w:r>
            <w:proofErr w:type="spellEnd"/>
            <w:r w:rsidRPr="00BE6E67">
              <w:rPr>
                <w:bCs/>
                <w:i/>
                <w:iCs/>
                <w:snapToGrid/>
                <w:szCs w:val="22"/>
              </w:rPr>
              <w:t xml:space="preserve"> </w:t>
            </w:r>
            <w:proofErr w:type="spellStart"/>
            <w:r w:rsidRPr="00BE6E67">
              <w:rPr>
                <w:bCs/>
                <w:i/>
                <w:iCs/>
                <w:snapToGrid/>
                <w:szCs w:val="22"/>
              </w:rPr>
              <w:t>Xa</w:t>
            </w:r>
            <w:proofErr w:type="spellEnd"/>
            <w:r w:rsidRPr="00BE6E67">
              <w:rPr>
                <w:bCs/>
                <w:i/>
                <w:iCs/>
                <w:snapToGrid/>
                <w:szCs w:val="22"/>
              </w:rPr>
              <w:t xml:space="preserve"> </w:t>
            </w:r>
          </w:p>
          <w:p w14:paraId="4679C261" w14:textId="66F5BBD4" w:rsidR="00045108" w:rsidRPr="00BE6E67" w:rsidRDefault="00045108" w:rsidP="009C2B68">
            <w:pPr>
              <w:spacing w:line="240" w:lineRule="auto"/>
              <w:ind w:right="40"/>
              <w:rPr>
                <w:bCs/>
                <w:i/>
                <w:iCs/>
                <w:snapToGrid/>
                <w:szCs w:val="22"/>
              </w:rPr>
            </w:pPr>
            <w:r w:rsidRPr="00BE6E67">
              <w:rPr>
                <w:bCs/>
                <w:i/>
                <w:iCs/>
                <w:snapToGrid/>
                <w:szCs w:val="22"/>
              </w:rPr>
              <w:t>fakt</w:t>
            </w:r>
            <w:r w:rsidR="00567F02" w:rsidRPr="00BE6E67">
              <w:rPr>
                <w:bCs/>
                <w:i/>
                <w:iCs/>
                <w:snapToGrid/>
                <w:szCs w:val="22"/>
              </w:rPr>
              <w:t>oriaus</w:t>
            </w:r>
            <w:r w:rsidRPr="00BE6E67">
              <w:rPr>
                <w:bCs/>
                <w:i/>
                <w:iCs/>
                <w:snapToGrid/>
                <w:szCs w:val="22"/>
              </w:rPr>
              <w:t xml:space="preserve"> slopinimo aktyvumas min</w:t>
            </w:r>
            <w:r w:rsidR="00166D13" w:rsidRPr="00BE6E67">
              <w:rPr>
                <w:bCs/>
                <w:i/>
                <w:iCs/>
                <w:snapToGrid/>
                <w:szCs w:val="22"/>
              </w:rPr>
              <w:t>.</w:t>
            </w:r>
            <w:r w:rsidRPr="00BE6E67">
              <w:rPr>
                <w:bCs/>
                <w:i/>
                <w:iCs/>
                <w:snapToGrid/>
                <w:szCs w:val="22"/>
              </w:rPr>
              <w:t xml:space="preserve"> </w:t>
            </w:r>
          </w:p>
          <w:p w14:paraId="4822CB65" w14:textId="77777777" w:rsidR="00045108" w:rsidRPr="00BE6E67" w:rsidRDefault="00045108" w:rsidP="009C2B68">
            <w:pPr>
              <w:spacing w:line="240" w:lineRule="auto"/>
              <w:ind w:right="43"/>
              <w:rPr>
                <w:bCs/>
                <w:i/>
                <w:iCs/>
                <w:snapToGrid/>
                <w:szCs w:val="22"/>
              </w:rPr>
            </w:pPr>
            <w:r w:rsidRPr="00BE6E67">
              <w:rPr>
                <w:bCs/>
                <w:i/>
                <w:iCs/>
                <w:snapToGrid/>
                <w:szCs w:val="22"/>
              </w:rPr>
              <w:t xml:space="preserve">(TV/ml) </w:t>
            </w:r>
          </w:p>
        </w:tc>
      </w:tr>
      <w:tr w:rsidR="004237BF" w:rsidRPr="00BE6E67" w14:paraId="7BFA2CCF" w14:textId="77777777" w:rsidTr="00894230">
        <w:trPr>
          <w:trHeight w:val="336"/>
        </w:trPr>
        <w:tc>
          <w:tcPr>
            <w:tcW w:w="9192" w:type="dxa"/>
            <w:gridSpan w:val="5"/>
            <w:tcBorders>
              <w:top w:val="single" w:sz="4" w:space="0" w:color="000000"/>
              <w:left w:val="single" w:sz="4" w:space="0" w:color="000000"/>
              <w:bottom w:val="single" w:sz="4" w:space="0" w:color="000000"/>
              <w:right w:val="single" w:sz="4" w:space="0" w:color="000000"/>
            </w:tcBorders>
          </w:tcPr>
          <w:p w14:paraId="18B53D37" w14:textId="29DFB4C2" w:rsidR="004237BF" w:rsidRPr="00BE6E67" w:rsidRDefault="004237BF" w:rsidP="004237BF">
            <w:pPr>
              <w:spacing w:line="240" w:lineRule="auto"/>
              <w:jc w:val="center"/>
              <w:rPr>
                <w:snapToGrid/>
                <w:szCs w:val="22"/>
              </w:rPr>
            </w:pPr>
            <w:r w:rsidRPr="00BE6E67">
              <w:rPr>
                <w:snapToGrid/>
                <w:szCs w:val="22"/>
              </w:rPr>
              <w:t xml:space="preserve">Mediana [5-oji, 95-oji </w:t>
            </w:r>
            <w:proofErr w:type="spellStart"/>
            <w:r w:rsidRPr="00BE6E67">
              <w:rPr>
                <w:snapToGrid/>
                <w:szCs w:val="22"/>
              </w:rPr>
              <w:t>procentilės</w:t>
            </w:r>
            <w:proofErr w:type="spellEnd"/>
            <w:r w:rsidRPr="00BE6E67">
              <w:rPr>
                <w:snapToGrid/>
                <w:szCs w:val="22"/>
              </w:rPr>
              <w:t>]</w:t>
            </w:r>
          </w:p>
        </w:tc>
      </w:tr>
      <w:tr w:rsidR="00045108" w:rsidRPr="00BE6E67" w14:paraId="626A0B06" w14:textId="77777777" w:rsidTr="00E932FB">
        <w:trPr>
          <w:trHeight w:val="312"/>
        </w:trPr>
        <w:tc>
          <w:tcPr>
            <w:tcW w:w="9192" w:type="dxa"/>
            <w:gridSpan w:val="5"/>
            <w:tcBorders>
              <w:top w:val="single" w:sz="4" w:space="0" w:color="000000"/>
              <w:left w:val="single" w:sz="4" w:space="0" w:color="000000"/>
              <w:bottom w:val="single" w:sz="4" w:space="0" w:color="000000"/>
              <w:right w:val="single" w:sz="4" w:space="0" w:color="000000"/>
            </w:tcBorders>
          </w:tcPr>
          <w:p w14:paraId="47960C7E" w14:textId="77777777" w:rsidR="00045108" w:rsidRPr="00BE6E67" w:rsidRDefault="00045108" w:rsidP="009C2B68">
            <w:pPr>
              <w:spacing w:line="240" w:lineRule="auto"/>
              <w:rPr>
                <w:snapToGrid/>
                <w:szCs w:val="22"/>
              </w:rPr>
            </w:pPr>
            <w:r w:rsidRPr="00BE6E67">
              <w:rPr>
                <w:i/>
                <w:snapToGrid/>
                <w:szCs w:val="22"/>
              </w:rPr>
              <w:t xml:space="preserve">Insulto ir sisteminės embolijos profilaktika: VNPV </w:t>
            </w:r>
          </w:p>
        </w:tc>
      </w:tr>
      <w:tr w:rsidR="00045108" w:rsidRPr="00BE6E67" w14:paraId="1651CCA2" w14:textId="77777777" w:rsidTr="004269E1">
        <w:trPr>
          <w:trHeight w:val="305"/>
        </w:trPr>
        <w:tc>
          <w:tcPr>
            <w:tcW w:w="2581" w:type="dxa"/>
            <w:tcBorders>
              <w:top w:val="single" w:sz="4" w:space="0" w:color="000000"/>
              <w:left w:val="single" w:sz="4" w:space="0" w:color="000000"/>
              <w:bottom w:val="single" w:sz="4" w:space="0" w:color="000000"/>
              <w:right w:val="single" w:sz="4" w:space="0" w:color="000000"/>
            </w:tcBorders>
          </w:tcPr>
          <w:p w14:paraId="1935C970" w14:textId="47D658E8" w:rsidR="00045108" w:rsidRPr="00BE6E67" w:rsidRDefault="00045108" w:rsidP="009C2B68">
            <w:pPr>
              <w:spacing w:line="240" w:lineRule="auto"/>
              <w:rPr>
                <w:snapToGrid/>
                <w:szCs w:val="22"/>
              </w:rPr>
            </w:pPr>
            <w:r w:rsidRPr="00BE6E67">
              <w:rPr>
                <w:snapToGrid/>
                <w:szCs w:val="22"/>
              </w:rPr>
              <w:t>2,5</w:t>
            </w:r>
            <w:r w:rsidR="00715BB3" w:rsidRPr="00BE6E67">
              <w:rPr>
                <w:snapToGrid/>
                <w:szCs w:val="22"/>
              </w:rPr>
              <w:t> mg</w:t>
            </w:r>
            <w:r w:rsidRPr="00BE6E67">
              <w:rPr>
                <w:snapToGrid/>
                <w:szCs w:val="22"/>
              </w:rPr>
              <w:t xml:space="preserve"> du kartus per parą* </w:t>
            </w:r>
          </w:p>
        </w:tc>
        <w:tc>
          <w:tcPr>
            <w:tcW w:w="1559" w:type="dxa"/>
            <w:tcBorders>
              <w:top w:val="single" w:sz="4" w:space="0" w:color="000000"/>
              <w:left w:val="single" w:sz="4" w:space="0" w:color="000000"/>
              <w:bottom w:val="single" w:sz="4" w:space="0" w:color="000000"/>
              <w:right w:val="single" w:sz="4" w:space="0" w:color="000000"/>
            </w:tcBorders>
          </w:tcPr>
          <w:p w14:paraId="3F7D8283" w14:textId="77777777" w:rsidR="00045108" w:rsidRPr="00BE6E67" w:rsidRDefault="00045108" w:rsidP="009C2B68">
            <w:pPr>
              <w:spacing w:line="240" w:lineRule="auto"/>
              <w:ind w:right="43"/>
              <w:rPr>
                <w:snapToGrid/>
                <w:szCs w:val="22"/>
              </w:rPr>
            </w:pPr>
            <w:r w:rsidRPr="00BE6E67">
              <w:rPr>
                <w:snapToGrid/>
                <w:szCs w:val="22"/>
              </w:rPr>
              <w:t xml:space="preserve">123 [69, 221] </w:t>
            </w:r>
          </w:p>
        </w:tc>
        <w:tc>
          <w:tcPr>
            <w:tcW w:w="1559" w:type="dxa"/>
            <w:tcBorders>
              <w:top w:val="single" w:sz="4" w:space="0" w:color="000000"/>
              <w:left w:val="single" w:sz="4" w:space="0" w:color="000000"/>
              <w:bottom w:val="single" w:sz="4" w:space="0" w:color="000000"/>
              <w:right w:val="single" w:sz="4" w:space="0" w:color="000000"/>
            </w:tcBorders>
          </w:tcPr>
          <w:p w14:paraId="4D04B79A" w14:textId="77777777" w:rsidR="00045108" w:rsidRPr="00BE6E67" w:rsidRDefault="00045108" w:rsidP="009C2B68">
            <w:pPr>
              <w:spacing w:line="240" w:lineRule="auto"/>
              <w:ind w:right="44"/>
              <w:rPr>
                <w:snapToGrid/>
                <w:szCs w:val="22"/>
              </w:rPr>
            </w:pPr>
            <w:r w:rsidRPr="00BE6E67">
              <w:rPr>
                <w:snapToGrid/>
                <w:szCs w:val="22"/>
              </w:rPr>
              <w:t xml:space="preserve">79 [34, 162] </w:t>
            </w:r>
          </w:p>
        </w:tc>
        <w:tc>
          <w:tcPr>
            <w:tcW w:w="1790" w:type="dxa"/>
            <w:tcBorders>
              <w:top w:val="single" w:sz="4" w:space="0" w:color="000000"/>
              <w:left w:val="single" w:sz="4" w:space="0" w:color="000000"/>
              <w:bottom w:val="single" w:sz="4" w:space="0" w:color="000000"/>
              <w:right w:val="single" w:sz="4" w:space="0" w:color="000000"/>
            </w:tcBorders>
          </w:tcPr>
          <w:p w14:paraId="49046AE2" w14:textId="77777777" w:rsidR="00045108" w:rsidRPr="00BE6E67" w:rsidRDefault="00045108" w:rsidP="009C2B68">
            <w:pPr>
              <w:spacing w:line="240" w:lineRule="auto"/>
              <w:ind w:right="43"/>
              <w:rPr>
                <w:snapToGrid/>
                <w:szCs w:val="22"/>
              </w:rPr>
            </w:pPr>
            <w:r w:rsidRPr="00BE6E67">
              <w:rPr>
                <w:snapToGrid/>
                <w:szCs w:val="22"/>
              </w:rPr>
              <w:t xml:space="preserve">1,8 [1,0, 3,3] </w:t>
            </w:r>
          </w:p>
        </w:tc>
        <w:tc>
          <w:tcPr>
            <w:tcW w:w="1703" w:type="dxa"/>
            <w:tcBorders>
              <w:top w:val="single" w:sz="4" w:space="0" w:color="000000"/>
              <w:left w:val="single" w:sz="4" w:space="0" w:color="000000"/>
              <w:bottom w:val="single" w:sz="4" w:space="0" w:color="000000"/>
              <w:right w:val="single" w:sz="4" w:space="0" w:color="000000"/>
            </w:tcBorders>
          </w:tcPr>
          <w:p w14:paraId="49853512" w14:textId="77777777" w:rsidR="00045108" w:rsidRPr="00BE6E67" w:rsidRDefault="00045108" w:rsidP="009C2B68">
            <w:pPr>
              <w:spacing w:line="240" w:lineRule="auto"/>
              <w:ind w:right="41"/>
              <w:rPr>
                <w:snapToGrid/>
                <w:szCs w:val="22"/>
              </w:rPr>
            </w:pPr>
            <w:r w:rsidRPr="00BE6E67">
              <w:rPr>
                <w:snapToGrid/>
                <w:szCs w:val="22"/>
              </w:rPr>
              <w:t xml:space="preserve">1,2 [0,51, 2,4] </w:t>
            </w:r>
          </w:p>
        </w:tc>
      </w:tr>
      <w:tr w:rsidR="00045108" w:rsidRPr="00BE6E67" w14:paraId="0144652E" w14:textId="77777777" w:rsidTr="004269E1">
        <w:trPr>
          <w:trHeight w:val="383"/>
        </w:trPr>
        <w:tc>
          <w:tcPr>
            <w:tcW w:w="2581" w:type="dxa"/>
            <w:tcBorders>
              <w:top w:val="single" w:sz="4" w:space="0" w:color="000000"/>
              <w:left w:val="single" w:sz="4" w:space="0" w:color="000000"/>
              <w:bottom w:val="single" w:sz="4" w:space="0" w:color="000000"/>
              <w:right w:val="single" w:sz="4" w:space="0" w:color="000000"/>
            </w:tcBorders>
          </w:tcPr>
          <w:p w14:paraId="5B241534" w14:textId="5BF24AF9" w:rsidR="00045108" w:rsidRPr="00BE6E67" w:rsidRDefault="00045108" w:rsidP="009C2B68">
            <w:pPr>
              <w:spacing w:line="240" w:lineRule="auto"/>
              <w:rPr>
                <w:snapToGrid/>
                <w:szCs w:val="22"/>
              </w:rPr>
            </w:pPr>
            <w:r w:rsidRPr="00BE6E67">
              <w:rPr>
                <w:snapToGrid/>
                <w:szCs w:val="22"/>
              </w:rPr>
              <w:t>5</w:t>
            </w:r>
            <w:r w:rsidR="00715BB3" w:rsidRPr="00BE6E67">
              <w:rPr>
                <w:snapToGrid/>
                <w:szCs w:val="22"/>
              </w:rPr>
              <w:t> mg</w:t>
            </w:r>
            <w:r w:rsidRPr="00BE6E67">
              <w:rPr>
                <w:snapToGrid/>
                <w:szCs w:val="22"/>
              </w:rPr>
              <w:t xml:space="preserve"> du kartus per parą </w:t>
            </w:r>
          </w:p>
        </w:tc>
        <w:tc>
          <w:tcPr>
            <w:tcW w:w="1559" w:type="dxa"/>
            <w:tcBorders>
              <w:top w:val="single" w:sz="4" w:space="0" w:color="000000"/>
              <w:left w:val="single" w:sz="4" w:space="0" w:color="000000"/>
              <w:bottom w:val="single" w:sz="4" w:space="0" w:color="000000"/>
              <w:right w:val="single" w:sz="4" w:space="0" w:color="000000"/>
            </w:tcBorders>
          </w:tcPr>
          <w:p w14:paraId="124E4821" w14:textId="77777777" w:rsidR="00045108" w:rsidRPr="00BE6E67" w:rsidRDefault="00045108" w:rsidP="009C2B68">
            <w:pPr>
              <w:spacing w:line="240" w:lineRule="auto"/>
              <w:ind w:right="39"/>
              <w:rPr>
                <w:snapToGrid/>
                <w:szCs w:val="22"/>
              </w:rPr>
            </w:pPr>
            <w:r w:rsidRPr="00BE6E67">
              <w:rPr>
                <w:snapToGrid/>
                <w:szCs w:val="22"/>
              </w:rPr>
              <w:t xml:space="preserve">171 [91, 321] </w:t>
            </w:r>
          </w:p>
        </w:tc>
        <w:tc>
          <w:tcPr>
            <w:tcW w:w="1559" w:type="dxa"/>
            <w:tcBorders>
              <w:top w:val="single" w:sz="4" w:space="0" w:color="000000"/>
              <w:left w:val="single" w:sz="4" w:space="0" w:color="000000"/>
              <w:bottom w:val="single" w:sz="4" w:space="0" w:color="000000"/>
              <w:right w:val="single" w:sz="4" w:space="0" w:color="000000"/>
            </w:tcBorders>
          </w:tcPr>
          <w:p w14:paraId="6031E477" w14:textId="77777777" w:rsidR="00045108" w:rsidRPr="00BE6E67" w:rsidRDefault="00045108" w:rsidP="009C2B68">
            <w:pPr>
              <w:spacing w:line="240" w:lineRule="auto"/>
              <w:ind w:right="41"/>
              <w:rPr>
                <w:snapToGrid/>
                <w:szCs w:val="22"/>
              </w:rPr>
            </w:pPr>
            <w:r w:rsidRPr="00BE6E67">
              <w:rPr>
                <w:snapToGrid/>
                <w:szCs w:val="22"/>
              </w:rPr>
              <w:t xml:space="preserve">103 [41, 230] </w:t>
            </w:r>
          </w:p>
        </w:tc>
        <w:tc>
          <w:tcPr>
            <w:tcW w:w="1790" w:type="dxa"/>
            <w:tcBorders>
              <w:top w:val="single" w:sz="4" w:space="0" w:color="000000"/>
              <w:left w:val="single" w:sz="4" w:space="0" w:color="000000"/>
              <w:bottom w:val="single" w:sz="4" w:space="0" w:color="000000"/>
              <w:right w:val="single" w:sz="4" w:space="0" w:color="000000"/>
            </w:tcBorders>
          </w:tcPr>
          <w:p w14:paraId="75169832" w14:textId="77777777" w:rsidR="00045108" w:rsidRPr="00BE6E67" w:rsidRDefault="00045108" w:rsidP="009C2B68">
            <w:pPr>
              <w:spacing w:line="240" w:lineRule="auto"/>
              <w:ind w:right="41"/>
              <w:rPr>
                <w:snapToGrid/>
                <w:szCs w:val="22"/>
              </w:rPr>
            </w:pPr>
            <w:r w:rsidRPr="00BE6E67">
              <w:rPr>
                <w:snapToGrid/>
                <w:szCs w:val="22"/>
              </w:rPr>
              <w:t xml:space="preserve">2,6 [1,4, 4,8] </w:t>
            </w:r>
          </w:p>
        </w:tc>
        <w:tc>
          <w:tcPr>
            <w:tcW w:w="1703" w:type="dxa"/>
            <w:tcBorders>
              <w:top w:val="single" w:sz="4" w:space="0" w:color="000000"/>
              <w:left w:val="single" w:sz="4" w:space="0" w:color="000000"/>
              <w:bottom w:val="single" w:sz="4" w:space="0" w:color="000000"/>
              <w:right w:val="single" w:sz="4" w:space="0" w:color="000000"/>
            </w:tcBorders>
          </w:tcPr>
          <w:p w14:paraId="7ED9B6BD" w14:textId="77777777" w:rsidR="00045108" w:rsidRPr="00BE6E67" w:rsidRDefault="00045108" w:rsidP="009C2B68">
            <w:pPr>
              <w:spacing w:line="240" w:lineRule="auto"/>
              <w:ind w:right="40"/>
              <w:rPr>
                <w:snapToGrid/>
                <w:szCs w:val="22"/>
              </w:rPr>
            </w:pPr>
            <w:r w:rsidRPr="00BE6E67">
              <w:rPr>
                <w:snapToGrid/>
                <w:szCs w:val="22"/>
              </w:rPr>
              <w:t xml:space="preserve">1,5 [0,61, 3,4] </w:t>
            </w:r>
          </w:p>
        </w:tc>
      </w:tr>
      <w:tr w:rsidR="00045108" w:rsidRPr="00BE6E67" w14:paraId="2EE1AC53" w14:textId="77777777" w:rsidTr="00E932FB">
        <w:trPr>
          <w:trHeight w:val="360"/>
        </w:trPr>
        <w:tc>
          <w:tcPr>
            <w:tcW w:w="9192" w:type="dxa"/>
            <w:gridSpan w:val="5"/>
            <w:tcBorders>
              <w:top w:val="single" w:sz="4" w:space="0" w:color="000000"/>
              <w:left w:val="single" w:sz="4" w:space="0" w:color="000000"/>
              <w:bottom w:val="single" w:sz="4" w:space="0" w:color="000000"/>
              <w:right w:val="single" w:sz="4" w:space="0" w:color="000000"/>
            </w:tcBorders>
          </w:tcPr>
          <w:p w14:paraId="37EA3435" w14:textId="77777777" w:rsidR="00045108" w:rsidRPr="00BE6E67" w:rsidRDefault="00045108" w:rsidP="009C2B68">
            <w:pPr>
              <w:spacing w:line="240" w:lineRule="auto"/>
              <w:rPr>
                <w:snapToGrid/>
                <w:szCs w:val="22"/>
              </w:rPr>
            </w:pPr>
            <w:r w:rsidRPr="00BE6E67">
              <w:rPr>
                <w:i/>
                <w:snapToGrid/>
                <w:szCs w:val="22"/>
              </w:rPr>
              <w:t>GVT gydymas, PE gydymas ir pasikartojančios GVT ir PE profilaktika (</w:t>
            </w:r>
            <w:proofErr w:type="spellStart"/>
            <w:r w:rsidRPr="00BE6E67">
              <w:rPr>
                <w:i/>
                <w:snapToGrid/>
                <w:szCs w:val="22"/>
              </w:rPr>
              <w:t>VTEt</w:t>
            </w:r>
            <w:proofErr w:type="spellEnd"/>
            <w:r w:rsidRPr="00BE6E67">
              <w:rPr>
                <w:i/>
                <w:snapToGrid/>
                <w:szCs w:val="22"/>
              </w:rPr>
              <w:t>)</w:t>
            </w:r>
            <w:r w:rsidRPr="00BE6E67">
              <w:rPr>
                <w:snapToGrid/>
                <w:szCs w:val="22"/>
              </w:rPr>
              <w:t xml:space="preserve"> </w:t>
            </w:r>
          </w:p>
        </w:tc>
      </w:tr>
      <w:tr w:rsidR="00045108" w:rsidRPr="00BE6E67" w14:paraId="30B9B86F" w14:textId="77777777" w:rsidTr="004269E1">
        <w:trPr>
          <w:trHeight w:val="383"/>
        </w:trPr>
        <w:tc>
          <w:tcPr>
            <w:tcW w:w="2581" w:type="dxa"/>
            <w:tcBorders>
              <w:top w:val="single" w:sz="4" w:space="0" w:color="000000"/>
              <w:left w:val="single" w:sz="4" w:space="0" w:color="000000"/>
              <w:bottom w:val="single" w:sz="4" w:space="0" w:color="000000"/>
              <w:right w:val="single" w:sz="4" w:space="0" w:color="000000"/>
            </w:tcBorders>
          </w:tcPr>
          <w:p w14:paraId="229CADA4" w14:textId="3A8A81D2" w:rsidR="00045108" w:rsidRPr="00BE6E67" w:rsidRDefault="00045108" w:rsidP="009C2B68">
            <w:pPr>
              <w:spacing w:line="240" w:lineRule="auto"/>
              <w:rPr>
                <w:snapToGrid/>
                <w:szCs w:val="22"/>
              </w:rPr>
            </w:pPr>
            <w:r w:rsidRPr="00BE6E67">
              <w:rPr>
                <w:snapToGrid/>
                <w:szCs w:val="22"/>
              </w:rPr>
              <w:t>2,5</w:t>
            </w:r>
            <w:r w:rsidR="00715BB3" w:rsidRPr="00BE6E67">
              <w:rPr>
                <w:snapToGrid/>
                <w:szCs w:val="22"/>
              </w:rPr>
              <w:t> mg</w:t>
            </w:r>
            <w:r w:rsidRPr="00BE6E67">
              <w:rPr>
                <w:snapToGrid/>
                <w:szCs w:val="22"/>
              </w:rPr>
              <w:t xml:space="preserve"> </w:t>
            </w:r>
            <w:r w:rsidRPr="00BE6E67">
              <w:rPr>
                <w:szCs w:val="22"/>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6FBE3CF9" w14:textId="77777777" w:rsidR="00045108" w:rsidRPr="00BE6E67" w:rsidRDefault="00045108" w:rsidP="009C2B68">
            <w:pPr>
              <w:spacing w:line="240" w:lineRule="auto"/>
              <w:ind w:right="37"/>
              <w:rPr>
                <w:snapToGrid/>
                <w:szCs w:val="22"/>
              </w:rPr>
            </w:pPr>
            <w:r w:rsidRPr="00BE6E67">
              <w:rPr>
                <w:snapToGrid/>
                <w:szCs w:val="22"/>
              </w:rPr>
              <w:t xml:space="preserve">67 [30, 153] </w:t>
            </w:r>
          </w:p>
        </w:tc>
        <w:tc>
          <w:tcPr>
            <w:tcW w:w="1559" w:type="dxa"/>
            <w:tcBorders>
              <w:top w:val="single" w:sz="4" w:space="0" w:color="000000"/>
              <w:left w:val="single" w:sz="4" w:space="0" w:color="000000"/>
              <w:bottom w:val="single" w:sz="4" w:space="0" w:color="000000"/>
              <w:right w:val="single" w:sz="4" w:space="0" w:color="000000"/>
            </w:tcBorders>
          </w:tcPr>
          <w:p w14:paraId="703618D6" w14:textId="77777777" w:rsidR="00045108" w:rsidRPr="00BE6E67" w:rsidRDefault="00045108" w:rsidP="009C2B68">
            <w:pPr>
              <w:spacing w:line="240" w:lineRule="auto"/>
              <w:ind w:right="38"/>
              <w:rPr>
                <w:snapToGrid/>
                <w:szCs w:val="22"/>
              </w:rPr>
            </w:pPr>
            <w:r w:rsidRPr="00BE6E67">
              <w:rPr>
                <w:snapToGrid/>
                <w:szCs w:val="22"/>
              </w:rPr>
              <w:t xml:space="preserve">32 [11, 90] </w:t>
            </w:r>
          </w:p>
        </w:tc>
        <w:tc>
          <w:tcPr>
            <w:tcW w:w="1790" w:type="dxa"/>
            <w:tcBorders>
              <w:top w:val="single" w:sz="4" w:space="0" w:color="000000"/>
              <w:left w:val="single" w:sz="4" w:space="0" w:color="000000"/>
              <w:bottom w:val="single" w:sz="4" w:space="0" w:color="000000"/>
              <w:right w:val="single" w:sz="4" w:space="0" w:color="000000"/>
            </w:tcBorders>
          </w:tcPr>
          <w:p w14:paraId="6663B7A9" w14:textId="77777777" w:rsidR="00045108" w:rsidRPr="00BE6E67" w:rsidRDefault="00045108" w:rsidP="009C2B68">
            <w:pPr>
              <w:spacing w:line="240" w:lineRule="auto"/>
              <w:ind w:right="41"/>
              <w:rPr>
                <w:snapToGrid/>
                <w:szCs w:val="22"/>
              </w:rPr>
            </w:pPr>
            <w:r w:rsidRPr="00BE6E67">
              <w:rPr>
                <w:snapToGrid/>
                <w:szCs w:val="22"/>
              </w:rPr>
              <w:t xml:space="preserve">1,0 [0,46, 2,5] </w:t>
            </w:r>
          </w:p>
        </w:tc>
        <w:tc>
          <w:tcPr>
            <w:tcW w:w="1703" w:type="dxa"/>
            <w:tcBorders>
              <w:top w:val="single" w:sz="4" w:space="0" w:color="000000"/>
              <w:left w:val="single" w:sz="4" w:space="0" w:color="000000"/>
              <w:bottom w:val="single" w:sz="4" w:space="0" w:color="000000"/>
              <w:right w:val="single" w:sz="4" w:space="0" w:color="000000"/>
            </w:tcBorders>
          </w:tcPr>
          <w:p w14:paraId="1A89BA38" w14:textId="77777777" w:rsidR="00045108" w:rsidRPr="00BE6E67" w:rsidRDefault="00045108" w:rsidP="009C2B68">
            <w:pPr>
              <w:spacing w:line="240" w:lineRule="auto"/>
              <w:ind w:right="38"/>
              <w:rPr>
                <w:snapToGrid/>
                <w:szCs w:val="22"/>
              </w:rPr>
            </w:pPr>
            <w:r w:rsidRPr="00BE6E67">
              <w:rPr>
                <w:snapToGrid/>
                <w:szCs w:val="22"/>
              </w:rPr>
              <w:t>0,49 [0,17, 1,4]</w:t>
            </w:r>
          </w:p>
        </w:tc>
      </w:tr>
      <w:tr w:rsidR="00045108" w:rsidRPr="00BE6E67" w14:paraId="091E05EB" w14:textId="77777777" w:rsidTr="004269E1">
        <w:trPr>
          <w:trHeight w:val="383"/>
        </w:trPr>
        <w:tc>
          <w:tcPr>
            <w:tcW w:w="2581" w:type="dxa"/>
            <w:tcBorders>
              <w:top w:val="single" w:sz="4" w:space="0" w:color="000000"/>
              <w:left w:val="single" w:sz="4" w:space="0" w:color="000000"/>
              <w:bottom w:val="single" w:sz="4" w:space="0" w:color="000000"/>
              <w:right w:val="single" w:sz="4" w:space="0" w:color="000000"/>
            </w:tcBorders>
          </w:tcPr>
          <w:p w14:paraId="5FE535BE" w14:textId="02D5B360" w:rsidR="00045108" w:rsidRPr="00BE6E67" w:rsidRDefault="00045108" w:rsidP="009C2B68">
            <w:pPr>
              <w:spacing w:line="240" w:lineRule="auto"/>
              <w:rPr>
                <w:snapToGrid/>
                <w:szCs w:val="22"/>
              </w:rPr>
            </w:pPr>
            <w:r w:rsidRPr="00BE6E67">
              <w:rPr>
                <w:snapToGrid/>
                <w:szCs w:val="22"/>
              </w:rPr>
              <w:t>5</w:t>
            </w:r>
            <w:r w:rsidR="00715BB3" w:rsidRPr="00BE6E67">
              <w:rPr>
                <w:snapToGrid/>
                <w:szCs w:val="22"/>
              </w:rPr>
              <w:t> mg</w:t>
            </w:r>
            <w:r w:rsidRPr="00BE6E67">
              <w:rPr>
                <w:snapToGrid/>
                <w:szCs w:val="22"/>
              </w:rPr>
              <w:t xml:space="preserve"> </w:t>
            </w:r>
            <w:r w:rsidRPr="00BE6E67">
              <w:rPr>
                <w:szCs w:val="22"/>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774B956F" w14:textId="77777777" w:rsidR="00045108" w:rsidRPr="00BE6E67" w:rsidRDefault="00045108" w:rsidP="009C2B68">
            <w:pPr>
              <w:spacing w:line="240" w:lineRule="auto"/>
              <w:ind w:right="39"/>
              <w:rPr>
                <w:snapToGrid/>
                <w:szCs w:val="22"/>
              </w:rPr>
            </w:pPr>
            <w:r w:rsidRPr="00BE6E67">
              <w:rPr>
                <w:snapToGrid/>
                <w:szCs w:val="22"/>
              </w:rPr>
              <w:t xml:space="preserve">132 [59, 302] </w:t>
            </w:r>
          </w:p>
        </w:tc>
        <w:tc>
          <w:tcPr>
            <w:tcW w:w="1559" w:type="dxa"/>
            <w:tcBorders>
              <w:top w:val="single" w:sz="4" w:space="0" w:color="000000"/>
              <w:left w:val="single" w:sz="4" w:space="0" w:color="000000"/>
              <w:bottom w:val="single" w:sz="4" w:space="0" w:color="000000"/>
              <w:right w:val="single" w:sz="4" w:space="0" w:color="000000"/>
            </w:tcBorders>
          </w:tcPr>
          <w:p w14:paraId="29B0B43E" w14:textId="77777777" w:rsidR="00045108" w:rsidRPr="00BE6E67" w:rsidRDefault="00045108" w:rsidP="009C2B68">
            <w:pPr>
              <w:spacing w:line="240" w:lineRule="auto"/>
              <w:ind w:right="41"/>
              <w:rPr>
                <w:snapToGrid/>
                <w:szCs w:val="22"/>
              </w:rPr>
            </w:pPr>
            <w:r w:rsidRPr="00BE6E67">
              <w:rPr>
                <w:snapToGrid/>
                <w:szCs w:val="22"/>
              </w:rPr>
              <w:t xml:space="preserve">63 [22, 177] </w:t>
            </w:r>
          </w:p>
        </w:tc>
        <w:tc>
          <w:tcPr>
            <w:tcW w:w="1790" w:type="dxa"/>
            <w:tcBorders>
              <w:top w:val="single" w:sz="4" w:space="0" w:color="000000"/>
              <w:left w:val="single" w:sz="4" w:space="0" w:color="000000"/>
              <w:bottom w:val="single" w:sz="4" w:space="0" w:color="000000"/>
              <w:right w:val="single" w:sz="4" w:space="0" w:color="000000"/>
            </w:tcBorders>
          </w:tcPr>
          <w:p w14:paraId="7AFF7E2B" w14:textId="77777777" w:rsidR="00045108" w:rsidRPr="00BE6E67" w:rsidRDefault="00045108" w:rsidP="009C2B68">
            <w:pPr>
              <w:spacing w:line="240" w:lineRule="auto"/>
              <w:ind w:right="42"/>
              <w:rPr>
                <w:snapToGrid/>
                <w:szCs w:val="22"/>
              </w:rPr>
            </w:pPr>
            <w:r w:rsidRPr="00BE6E67">
              <w:rPr>
                <w:snapToGrid/>
                <w:szCs w:val="22"/>
              </w:rPr>
              <w:t xml:space="preserve">2,1 [0,91, 5,2] </w:t>
            </w:r>
          </w:p>
        </w:tc>
        <w:tc>
          <w:tcPr>
            <w:tcW w:w="1703" w:type="dxa"/>
            <w:tcBorders>
              <w:top w:val="single" w:sz="4" w:space="0" w:color="000000"/>
              <w:left w:val="single" w:sz="4" w:space="0" w:color="000000"/>
              <w:bottom w:val="single" w:sz="4" w:space="0" w:color="000000"/>
              <w:right w:val="single" w:sz="4" w:space="0" w:color="000000"/>
            </w:tcBorders>
          </w:tcPr>
          <w:p w14:paraId="36983B0C" w14:textId="77777777" w:rsidR="00045108" w:rsidRPr="00BE6E67" w:rsidRDefault="00045108" w:rsidP="009C2B68">
            <w:pPr>
              <w:spacing w:line="240" w:lineRule="auto"/>
              <w:ind w:right="40"/>
              <w:rPr>
                <w:snapToGrid/>
                <w:szCs w:val="22"/>
              </w:rPr>
            </w:pPr>
            <w:r w:rsidRPr="00BE6E67">
              <w:rPr>
                <w:snapToGrid/>
                <w:szCs w:val="22"/>
              </w:rPr>
              <w:t xml:space="preserve">1,0 [0,33, 2,9] </w:t>
            </w:r>
          </w:p>
        </w:tc>
      </w:tr>
      <w:tr w:rsidR="00045108" w:rsidRPr="00BE6E67" w14:paraId="13F26ADF" w14:textId="77777777" w:rsidTr="004269E1">
        <w:trPr>
          <w:trHeight w:val="384"/>
        </w:trPr>
        <w:tc>
          <w:tcPr>
            <w:tcW w:w="2581" w:type="dxa"/>
            <w:tcBorders>
              <w:top w:val="single" w:sz="4" w:space="0" w:color="000000"/>
              <w:left w:val="single" w:sz="4" w:space="0" w:color="000000"/>
              <w:bottom w:val="single" w:sz="4" w:space="0" w:color="000000"/>
              <w:right w:val="single" w:sz="4" w:space="0" w:color="000000"/>
            </w:tcBorders>
          </w:tcPr>
          <w:p w14:paraId="5FD5B194" w14:textId="0434623D" w:rsidR="00045108" w:rsidRPr="00BE6E67" w:rsidRDefault="00045108" w:rsidP="009C2B68">
            <w:pPr>
              <w:spacing w:line="240" w:lineRule="auto"/>
              <w:rPr>
                <w:snapToGrid/>
                <w:szCs w:val="22"/>
              </w:rPr>
            </w:pPr>
            <w:r w:rsidRPr="00BE6E67">
              <w:rPr>
                <w:snapToGrid/>
                <w:szCs w:val="22"/>
              </w:rPr>
              <w:t>10</w:t>
            </w:r>
            <w:r w:rsidR="00715BB3" w:rsidRPr="00BE6E67">
              <w:rPr>
                <w:snapToGrid/>
                <w:szCs w:val="22"/>
              </w:rPr>
              <w:t> mg</w:t>
            </w:r>
            <w:r w:rsidRPr="00BE6E67">
              <w:rPr>
                <w:snapToGrid/>
                <w:szCs w:val="22"/>
              </w:rPr>
              <w:t xml:space="preserve"> </w:t>
            </w:r>
            <w:r w:rsidRPr="00BE6E67">
              <w:rPr>
                <w:szCs w:val="22"/>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240A7739" w14:textId="77777777" w:rsidR="00045108" w:rsidRPr="00BE6E67" w:rsidRDefault="00045108" w:rsidP="009C2B68">
            <w:pPr>
              <w:spacing w:line="240" w:lineRule="auto"/>
              <w:ind w:right="39"/>
              <w:rPr>
                <w:snapToGrid/>
                <w:szCs w:val="22"/>
              </w:rPr>
            </w:pPr>
            <w:r w:rsidRPr="00BE6E67">
              <w:rPr>
                <w:snapToGrid/>
                <w:szCs w:val="22"/>
              </w:rPr>
              <w:t xml:space="preserve">251 [111, 572] </w:t>
            </w:r>
          </w:p>
        </w:tc>
        <w:tc>
          <w:tcPr>
            <w:tcW w:w="1559" w:type="dxa"/>
            <w:tcBorders>
              <w:top w:val="single" w:sz="4" w:space="0" w:color="000000"/>
              <w:left w:val="single" w:sz="4" w:space="0" w:color="000000"/>
              <w:bottom w:val="single" w:sz="4" w:space="0" w:color="000000"/>
              <w:right w:val="single" w:sz="4" w:space="0" w:color="000000"/>
            </w:tcBorders>
          </w:tcPr>
          <w:p w14:paraId="408C943B" w14:textId="77777777" w:rsidR="00045108" w:rsidRPr="00BE6E67" w:rsidRDefault="00045108" w:rsidP="009C2B68">
            <w:pPr>
              <w:spacing w:line="240" w:lineRule="auto"/>
              <w:ind w:right="41"/>
              <w:rPr>
                <w:snapToGrid/>
                <w:szCs w:val="22"/>
              </w:rPr>
            </w:pPr>
            <w:r w:rsidRPr="00BE6E67">
              <w:rPr>
                <w:snapToGrid/>
                <w:szCs w:val="22"/>
              </w:rPr>
              <w:t xml:space="preserve">120 [41, 335] </w:t>
            </w:r>
          </w:p>
        </w:tc>
        <w:tc>
          <w:tcPr>
            <w:tcW w:w="1790" w:type="dxa"/>
            <w:tcBorders>
              <w:top w:val="single" w:sz="4" w:space="0" w:color="000000"/>
              <w:left w:val="single" w:sz="4" w:space="0" w:color="000000"/>
              <w:bottom w:val="single" w:sz="4" w:space="0" w:color="000000"/>
              <w:right w:val="single" w:sz="4" w:space="0" w:color="000000"/>
            </w:tcBorders>
          </w:tcPr>
          <w:p w14:paraId="6C1F830F" w14:textId="77777777" w:rsidR="00045108" w:rsidRPr="00BE6E67" w:rsidRDefault="00045108" w:rsidP="009C2B68">
            <w:pPr>
              <w:spacing w:line="240" w:lineRule="auto"/>
              <w:ind w:right="43"/>
              <w:rPr>
                <w:snapToGrid/>
                <w:szCs w:val="22"/>
              </w:rPr>
            </w:pPr>
            <w:r w:rsidRPr="00BE6E67">
              <w:rPr>
                <w:snapToGrid/>
                <w:szCs w:val="22"/>
              </w:rPr>
              <w:t xml:space="preserve">4,2 [1,8, 10,8] </w:t>
            </w:r>
          </w:p>
        </w:tc>
        <w:tc>
          <w:tcPr>
            <w:tcW w:w="1703" w:type="dxa"/>
            <w:tcBorders>
              <w:top w:val="single" w:sz="4" w:space="0" w:color="000000"/>
              <w:left w:val="single" w:sz="4" w:space="0" w:color="000000"/>
              <w:bottom w:val="single" w:sz="4" w:space="0" w:color="000000"/>
              <w:right w:val="single" w:sz="4" w:space="0" w:color="000000"/>
            </w:tcBorders>
          </w:tcPr>
          <w:p w14:paraId="0FF3B84F" w14:textId="77777777" w:rsidR="00045108" w:rsidRPr="00BE6E67" w:rsidRDefault="00045108" w:rsidP="009C2B68">
            <w:pPr>
              <w:spacing w:line="240" w:lineRule="auto"/>
              <w:ind w:right="41"/>
              <w:rPr>
                <w:snapToGrid/>
                <w:szCs w:val="22"/>
              </w:rPr>
            </w:pPr>
            <w:r w:rsidRPr="00BE6E67">
              <w:rPr>
                <w:snapToGrid/>
                <w:szCs w:val="22"/>
              </w:rPr>
              <w:t xml:space="preserve">1,9 [0,64, 5,8] </w:t>
            </w:r>
          </w:p>
        </w:tc>
      </w:tr>
    </w:tbl>
    <w:p w14:paraId="55FA9B04" w14:textId="45433E3C" w:rsidR="000E1E8B" w:rsidRPr="00BE6E67" w:rsidRDefault="000E1E8B" w:rsidP="00940E0E">
      <w:pPr>
        <w:tabs>
          <w:tab w:val="clear" w:pos="567"/>
          <w:tab w:val="left" w:pos="720"/>
        </w:tabs>
        <w:autoSpaceDE w:val="0"/>
        <w:autoSpaceDN w:val="0"/>
        <w:adjustRightInd w:val="0"/>
        <w:spacing w:line="240" w:lineRule="auto"/>
        <w:ind w:left="142"/>
        <w:rPr>
          <w:sz w:val="20"/>
        </w:rPr>
      </w:pPr>
      <w:r w:rsidRPr="00BE6E67">
        <w:rPr>
          <w:sz w:val="20"/>
        </w:rPr>
        <w:t>* Populiacija su pakoreguota doze pagal ARISTOTLE tyrimo 2 iš 3 dozės mažinimo kriterijus</w:t>
      </w:r>
      <w:r w:rsidR="007E2694" w:rsidRPr="00BE6E67">
        <w:rPr>
          <w:sz w:val="20"/>
        </w:rPr>
        <w:t>.</w:t>
      </w:r>
      <w:r w:rsidRPr="00BE6E67">
        <w:rPr>
          <w:sz w:val="20"/>
        </w:rPr>
        <w:t xml:space="preserve"> </w:t>
      </w:r>
    </w:p>
    <w:p w14:paraId="0A19D687" w14:textId="77777777" w:rsidR="000E1E8B" w:rsidRPr="00BE6E67" w:rsidRDefault="000E1E8B" w:rsidP="000E1E8B">
      <w:pPr>
        <w:tabs>
          <w:tab w:val="left" w:pos="9214"/>
        </w:tabs>
        <w:spacing w:line="240" w:lineRule="auto"/>
        <w:ind w:right="282"/>
        <w:rPr>
          <w:sz w:val="18"/>
          <w:szCs w:val="18"/>
        </w:rPr>
      </w:pPr>
    </w:p>
    <w:p w14:paraId="1C47A601" w14:textId="77777777" w:rsidR="000E1E8B" w:rsidRPr="00BE6E67" w:rsidRDefault="000E1E8B" w:rsidP="001847D4">
      <w:pPr>
        <w:tabs>
          <w:tab w:val="left" w:pos="9214"/>
        </w:tabs>
        <w:spacing w:line="240" w:lineRule="auto"/>
        <w:ind w:right="282"/>
      </w:pPr>
      <w:r w:rsidRPr="00BE6E67">
        <w:t xml:space="preserve">Nors gydant </w:t>
      </w:r>
      <w:proofErr w:type="spellStart"/>
      <w:r w:rsidRPr="00BE6E67">
        <w:t>apiksabanu</w:t>
      </w:r>
      <w:proofErr w:type="spellEnd"/>
      <w:r w:rsidRPr="00BE6E67">
        <w:t xml:space="preserve">, jo ekspozicijos įprastai stebėti nereikia, gali būti naudinga atlikti </w:t>
      </w:r>
      <w:proofErr w:type="spellStart"/>
      <w:r w:rsidR="00051950" w:rsidRPr="00BE6E67">
        <w:t>anti</w:t>
      </w:r>
      <w:r w:rsidR="00051950" w:rsidRPr="00BE6E67">
        <w:noBreakHyphen/>
      </w:r>
      <w:r w:rsidR="001847D4" w:rsidRPr="00BE6E67">
        <w:t>Xa</w:t>
      </w:r>
      <w:proofErr w:type="spellEnd"/>
      <w:r w:rsidR="001847D4" w:rsidRPr="00BE6E67">
        <w:t xml:space="preserve"> faktori</w:t>
      </w:r>
      <w:r w:rsidR="00051950" w:rsidRPr="00BE6E67">
        <w:t>aus</w:t>
      </w:r>
      <w:r w:rsidR="001847D4" w:rsidRPr="00BE6E67">
        <w:t xml:space="preserve"> kalibruotą kiekybinį tyrimą išskirtinėmis aplinkybėmis, kai </w:t>
      </w:r>
      <w:proofErr w:type="spellStart"/>
      <w:r w:rsidR="001847D4" w:rsidRPr="00BE6E67">
        <w:t>apiksabano</w:t>
      </w:r>
      <w:proofErr w:type="spellEnd"/>
      <w:r w:rsidR="001847D4" w:rsidRPr="00BE6E67">
        <w:t xml:space="preserve"> ekspozicijos nustatymas gali padėti priimti klinikinius sprendimus, pavyzdžiui: perdozavimo ar neatidėliotinų operacijų atvejais</w:t>
      </w:r>
      <w:r w:rsidRPr="00BE6E67">
        <w:t>.</w:t>
      </w:r>
    </w:p>
    <w:p w14:paraId="157CA9B7" w14:textId="77777777" w:rsidR="000F4140" w:rsidRPr="00BE6E67" w:rsidRDefault="000F4140" w:rsidP="001847D4">
      <w:pPr>
        <w:tabs>
          <w:tab w:val="left" w:pos="9214"/>
        </w:tabs>
        <w:spacing w:line="240" w:lineRule="auto"/>
        <w:ind w:right="282"/>
        <w:rPr>
          <w:szCs w:val="24"/>
        </w:rPr>
      </w:pPr>
    </w:p>
    <w:p w14:paraId="2CFBB14A" w14:textId="77777777" w:rsidR="000F4140" w:rsidRPr="00BE6E67" w:rsidRDefault="000F4140" w:rsidP="000F4140">
      <w:pPr>
        <w:tabs>
          <w:tab w:val="left" w:pos="9214"/>
        </w:tabs>
        <w:spacing w:line="240" w:lineRule="auto"/>
        <w:ind w:right="282"/>
        <w:rPr>
          <w:u w:val="single"/>
        </w:rPr>
      </w:pPr>
      <w:r w:rsidRPr="00BE6E67">
        <w:rPr>
          <w:u w:val="single"/>
        </w:rPr>
        <w:t>Vaik</w:t>
      </w:r>
      <w:r w:rsidRPr="00BE6E67">
        <w:rPr>
          <w:rFonts w:hint="eastAsia"/>
          <w:u w:val="single"/>
        </w:rPr>
        <w:t>ų</w:t>
      </w:r>
      <w:r w:rsidRPr="00BE6E67">
        <w:rPr>
          <w:u w:val="single"/>
        </w:rPr>
        <w:t xml:space="preserve"> populiacija</w:t>
      </w:r>
    </w:p>
    <w:p w14:paraId="4ECD38A0" w14:textId="77777777" w:rsidR="000F4140" w:rsidRPr="00BE6E67" w:rsidRDefault="000F4140" w:rsidP="000F4140">
      <w:pPr>
        <w:tabs>
          <w:tab w:val="left" w:pos="9214"/>
        </w:tabs>
        <w:spacing w:line="240" w:lineRule="auto"/>
        <w:ind w:right="282"/>
      </w:pPr>
      <w:proofErr w:type="spellStart"/>
      <w:r w:rsidRPr="00BE6E67">
        <w:t>Apiksabano</w:t>
      </w:r>
      <w:proofErr w:type="spellEnd"/>
      <w:r w:rsidRPr="00BE6E67">
        <w:t xml:space="preserve"> tyrimuose su vaikais buvo naudojama </w:t>
      </w:r>
      <w:r w:rsidRPr="00BE6E67">
        <w:rPr>
          <w:rFonts w:hint="eastAsia"/>
        </w:rPr>
        <w:t>„</w:t>
      </w:r>
      <w:r w:rsidRPr="00BE6E67">
        <w:t>STA</w:t>
      </w:r>
      <w:r w:rsidRPr="00BE6E67">
        <w:rPr>
          <w:rFonts w:hint="eastAsia"/>
        </w:rPr>
        <w:t>®</w:t>
      </w:r>
      <w:r w:rsidRPr="00BE6E67">
        <w:t xml:space="preserve"> </w:t>
      </w:r>
      <w:proofErr w:type="spellStart"/>
      <w:r w:rsidRPr="00BE6E67">
        <w:t>Liquid</w:t>
      </w:r>
      <w:proofErr w:type="spellEnd"/>
      <w:r w:rsidRPr="00BE6E67">
        <w:t xml:space="preserve"> </w:t>
      </w:r>
      <w:proofErr w:type="spellStart"/>
      <w:r w:rsidRPr="00BE6E67">
        <w:t>Anti-Xa</w:t>
      </w:r>
      <w:proofErr w:type="spellEnd"/>
      <w:r w:rsidRPr="00BE6E67">
        <w:t xml:space="preserve"> </w:t>
      </w:r>
      <w:proofErr w:type="spellStart"/>
      <w:r w:rsidRPr="00BE6E67">
        <w:t>apixaban</w:t>
      </w:r>
      <w:proofErr w:type="spellEnd"/>
      <w:r w:rsidRPr="00BE6E67">
        <w:rPr>
          <w:rFonts w:hint="eastAsia"/>
        </w:rPr>
        <w:t>“</w:t>
      </w:r>
      <w:r w:rsidRPr="00BE6E67">
        <w:t xml:space="preserve"> m</w:t>
      </w:r>
      <w:r w:rsidRPr="00BE6E67">
        <w:rPr>
          <w:rFonts w:hint="eastAsia"/>
        </w:rPr>
        <w:t>ė</w:t>
      </w:r>
      <w:r w:rsidRPr="00BE6E67">
        <w:t>gini</w:t>
      </w:r>
      <w:r w:rsidRPr="00BE6E67">
        <w:rPr>
          <w:rFonts w:hint="eastAsia"/>
        </w:rPr>
        <w:t>ų</w:t>
      </w:r>
      <w:r w:rsidRPr="00BE6E67">
        <w:t xml:space="preserve"> analiz</w:t>
      </w:r>
      <w:r w:rsidRPr="00BE6E67">
        <w:rPr>
          <w:rFonts w:hint="eastAsia"/>
        </w:rPr>
        <w:t>ė</w:t>
      </w:r>
      <w:r w:rsidRPr="00BE6E67">
        <w:t xml:space="preserve">. </w:t>
      </w:r>
      <w:r w:rsidRPr="00BE6E67">
        <w:rPr>
          <w:rFonts w:hint="eastAsia"/>
        </w:rPr>
        <w:t>Š</w:t>
      </w:r>
      <w:r w:rsidRPr="00BE6E67">
        <w:t>i</w:t>
      </w:r>
      <w:r w:rsidRPr="00BE6E67">
        <w:rPr>
          <w:rFonts w:hint="eastAsia"/>
        </w:rPr>
        <w:t>ų</w:t>
      </w:r>
      <w:r w:rsidRPr="00BE6E67">
        <w:t xml:space="preserve"> tyrim</w:t>
      </w:r>
      <w:r w:rsidRPr="00BE6E67">
        <w:rPr>
          <w:rFonts w:hint="eastAsia"/>
        </w:rPr>
        <w:t>ų</w:t>
      </w:r>
      <w:r w:rsidRPr="00BE6E67">
        <w:t xml:space="preserve"> rezultatai rodo, kad tiesinis ry</w:t>
      </w:r>
      <w:r w:rsidRPr="00BE6E67">
        <w:rPr>
          <w:rFonts w:hint="eastAsia"/>
        </w:rPr>
        <w:t>š</w:t>
      </w:r>
      <w:r w:rsidRPr="00BE6E67">
        <w:t xml:space="preserve">ys tarp </w:t>
      </w:r>
      <w:proofErr w:type="spellStart"/>
      <w:r w:rsidRPr="00BE6E67">
        <w:t>apiksabano</w:t>
      </w:r>
      <w:proofErr w:type="spellEnd"/>
      <w:r w:rsidRPr="00BE6E67">
        <w:t xml:space="preserve"> koncentracijos ir slopinamojo </w:t>
      </w:r>
      <w:r w:rsidRPr="00BE6E67">
        <w:lastRenderedPageBreak/>
        <w:t xml:space="preserve">poveikio </w:t>
      </w:r>
      <w:proofErr w:type="spellStart"/>
      <w:r w:rsidRPr="00BE6E67">
        <w:t>Xa</w:t>
      </w:r>
      <w:proofErr w:type="spellEnd"/>
      <w:r w:rsidRPr="00BE6E67">
        <w:t xml:space="preserve"> faktoriaus aktyvumui (</w:t>
      </w:r>
      <w:r w:rsidRPr="00BE6E67">
        <w:rPr>
          <w:i/>
          <w:iCs/>
        </w:rPr>
        <w:t xml:space="preserve">angl. </w:t>
      </w:r>
      <w:proofErr w:type="spellStart"/>
      <w:r w:rsidRPr="00BE6E67">
        <w:rPr>
          <w:i/>
          <w:iCs/>
        </w:rPr>
        <w:t>anti-Factor</w:t>
      </w:r>
      <w:proofErr w:type="spellEnd"/>
      <w:r w:rsidRPr="00BE6E67">
        <w:rPr>
          <w:i/>
          <w:iCs/>
        </w:rPr>
        <w:t xml:space="preserve"> </w:t>
      </w:r>
      <w:proofErr w:type="spellStart"/>
      <w:r w:rsidRPr="00BE6E67">
        <w:rPr>
          <w:i/>
          <w:iCs/>
        </w:rPr>
        <w:t>Xa</w:t>
      </w:r>
      <w:proofErr w:type="spellEnd"/>
      <w:r w:rsidRPr="00BE6E67">
        <w:rPr>
          <w:i/>
          <w:iCs/>
        </w:rPr>
        <w:t xml:space="preserve"> </w:t>
      </w:r>
      <w:proofErr w:type="spellStart"/>
      <w:r w:rsidRPr="00BE6E67">
        <w:rPr>
          <w:i/>
          <w:iCs/>
        </w:rPr>
        <w:t>activity</w:t>
      </w:r>
      <w:proofErr w:type="spellEnd"/>
      <w:r w:rsidRPr="00BE6E67">
        <w:rPr>
          <w:i/>
          <w:iCs/>
        </w:rPr>
        <w:t xml:space="preserve">, </w:t>
      </w:r>
      <w:r w:rsidRPr="00BE6E67">
        <w:t>AXA) atitinka anks</w:t>
      </w:r>
      <w:r w:rsidRPr="00BE6E67">
        <w:rPr>
          <w:rFonts w:hint="eastAsia"/>
        </w:rPr>
        <w:t>č</w:t>
      </w:r>
      <w:r w:rsidRPr="00BE6E67">
        <w:t>iau nustatyt</w:t>
      </w:r>
      <w:r w:rsidRPr="00BE6E67">
        <w:rPr>
          <w:rFonts w:hint="eastAsia"/>
        </w:rPr>
        <w:t>ą</w:t>
      </w:r>
      <w:r w:rsidRPr="00BE6E67">
        <w:t xml:space="preserve"> ry</w:t>
      </w:r>
      <w:r w:rsidRPr="00BE6E67">
        <w:rPr>
          <w:rFonts w:hint="eastAsia"/>
        </w:rPr>
        <w:t>šį</w:t>
      </w:r>
      <w:r w:rsidRPr="00BE6E67">
        <w:t xml:space="preserve"> suaugusiesiems. Tai patvirtina dokumentuot</w:t>
      </w:r>
      <w:r w:rsidRPr="00BE6E67">
        <w:rPr>
          <w:rFonts w:hint="eastAsia"/>
        </w:rPr>
        <w:t>ą</w:t>
      </w:r>
      <w:r w:rsidRPr="00BE6E67">
        <w:t xml:space="preserve"> </w:t>
      </w:r>
      <w:proofErr w:type="spellStart"/>
      <w:r w:rsidRPr="00BE6E67">
        <w:t>apiksabano</w:t>
      </w:r>
      <w:proofErr w:type="spellEnd"/>
      <w:r w:rsidRPr="00BE6E67">
        <w:t xml:space="preserve">, kaip selektyvaus </w:t>
      </w:r>
      <w:proofErr w:type="spellStart"/>
      <w:r w:rsidRPr="00BE6E67">
        <w:t>FXa</w:t>
      </w:r>
      <w:proofErr w:type="spellEnd"/>
      <w:r w:rsidRPr="00BE6E67">
        <w:t xml:space="preserve"> inhibitoriaus, veikimo mechanizm</w:t>
      </w:r>
      <w:r w:rsidRPr="00BE6E67">
        <w:rPr>
          <w:rFonts w:hint="eastAsia"/>
        </w:rPr>
        <w:t>ą</w:t>
      </w:r>
      <w:r w:rsidRPr="00BE6E67">
        <w:t>.</w:t>
      </w:r>
    </w:p>
    <w:p w14:paraId="32023CAD" w14:textId="77777777" w:rsidR="000F4140" w:rsidRPr="00BE6E67" w:rsidRDefault="000F4140" w:rsidP="000F4140">
      <w:pPr>
        <w:tabs>
          <w:tab w:val="left" w:pos="9214"/>
        </w:tabs>
        <w:spacing w:line="240" w:lineRule="auto"/>
        <w:ind w:right="282"/>
      </w:pPr>
    </w:p>
    <w:p w14:paraId="1ADE7791" w14:textId="6940E3E6" w:rsidR="000F4140" w:rsidRPr="00BE6E67" w:rsidRDefault="000F4140" w:rsidP="000F4140">
      <w:pPr>
        <w:tabs>
          <w:tab w:val="left" w:pos="9214"/>
        </w:tabs>
        <w:spacing w:line="240" w:lineRule="auto"/>
        <w:ind w:right="282"/>
      </w:pPr>
      <w:r w:rsidRPr="00BE6E67">
        <w:t xml:space="preserve">Tyrimo CV185155 metu svorio kategorijoje nuo 9 iki </w:t>
      </w:r>
      <w:r w:rsidRPr="00BE6E67">
        <w:rPr>
          <w:rFonts w:hint="eastAsia"/>
        </w:rPr>
        <w:t>≥</w:t>
      </w:r>
      <w:r w:rsidR="00415E5F" w:rsidRPr="00BE6E67">
        <w:t> </w:t>
      </w:r>
      <w:r w:rsidRPr="00BE6E67">
        <w:t>35</w:t>
      </w:r>
      <w:r w:rsidR="00715BB3" w:rsidRPr="00BE6E67">
        <w:t> kg</w:t>
      </w:r>
      <w:r w:rsidRPr="00BE6E67">
        <w:t xml:space="preserve"> geometrinio vidurkio (%CV) </w:t>
      </w:r>
      <w:proofErr w:type="spellStart"/>
      <w:r w:rsidRPr="00BE6E67">
        <w:t>AXA</w:t>
      </w:r>
      <w:r w:rsidRPr="00BE6E67">
        <w:rPr>
          <w:vertAlign w:val="subscript"/>
        </w:rPr>
        <w:t>min</w:t>
      </w:r>
      <w:proofErr w:type="spellEnd"/>
      <w:r w:rsidRPr="00BE6E67">
        <w:t xml:space="preserve"> ir </w:t>
      </w:r>
      <w:proofErr w:type="spellStart"/>
      <w:r w:rsidRPr="00BE6E67">
        <w:t>AXA</w:t>
      </w:r>
      <w:r w:rsidRPr="00BE6E67">
        <w:rPr>
          <w:vertAlign w:val="subscript"/>
        </w:rPr>
        <w:t>max</w:t>
      </w:r>
      <w:proofErr w:type="spellEnd"/>
      <w:r w:rsidRPr="00BE6E67">
        <w:t xml:space="preserve"> buvo nuo 27,1 (22,2) </w:t>
      </w:r>
      <w:proofErr w:type="spellStart"/>
      <w:r w:rsidRPr="00BE6E67">
        <w:t>ng</w:t>
      </w:r>
      <w:proofErr w:type="spellEnd"/>
      <w:r w:rsidRPr="00BE6E67">
        <w:t xml:space="preserve">/ml iki 71,9 (17,3) </w:t>
      </w:r>
      <w:proofErr w:type="spellStart"/>
      <w:r w:rsidRPr="00BE6E67">
        <w:t>ng</w:t>
      </w:r>
      <w:proofErr w:type="spellEnd"/>
      <w:r w:rsidRPr="00BE6E67">
        <w:t>/ml ir tai atitiko geometrinio vidurkio (%CV) reik</w:t>
      </w:r>
      <w:r w:rsidRPr="00BE6E67">
        <w:rPr>
          <w:rFonts w:hint="eastAsia"/>
        </w:rPr>
        <w:t>š</w:t>
      </w:r>
      <w:r w:rsidRPr="00BE6E67">
        <w:t xml:space="preserve">mes </w:t>
      </w:r>
      <w:proofErr w:type="spellStart"/>
      <w:r w:rsidRPr="00BE6E67">
        <w:t>C</w:t>
      </w:r>
      <w:r w:rsidRPr="00BE6E67">
        <w:rPr>
          <w:vertAlign w:val="subscript"/>
        </w:rPr>
        <w:t>minss</w:t>
      </w:r>
      <w:proofErr w:type="spellEnd"/>
      <w:r w:rsidRPr="00BE6E67">
        <w:t xml:space="preserve"> ir </w:t>
      </w:r>
      <w:proofErr w:type="spellStart"/>
      <w:r w:rsidRPr="00BE6E67">
        <w:t>C</w:t>
      </w:r>
      <w:r w:rsidRPr="00BE6E67">
        <w:rPr>
          <w:vertAlign w:val="subscript"/>
        </w:rPr>
        <w:t>maxss</w:t>
      </w:r>
      <w:proofErr w:type="spellEnd"/>
      <w:r w:rsidRPr="00BE6E67">
        <w:t xml:space="preserve"> 30,3 (22) </w:t>
      </w:r>
      <w:proofErr w:type="spellStart"/>
      <w:r w:rsidRPr="00BE6E67">
        <w:t>ng</w:t>
      </w:r>
      <w:proofErr w:type="spellEnd"/>
      <w:r w:rsidRPr="00BE6E67">
        <w:t xml:space="preserve">/ml ir 80,8 (16,8) </w:t>
      </w:r>
      <w:proofErr w:type="spellStart"/>
      <w:r w:rsidRPr="00BE6E67">
        <w:t>ng</w:t>
      </w:r>
      <w:proofErr w:type="spellEnd"/>
      <w:r w:rsidRPr="00BE6E67">
        <w:t>/ml. Naudojant vaikams skirt</w:t>
      </w:r>
      <w:r w:rsidRPr="00BE6E67">
        <w:rPr>
          <w:rFonts w:hint="eastAsia"/>
        </w:rPr>
        <w:t>ą</w:t>
      </w:r>
      <w:r w:rsidRPr="00BE6E67">
        <w:t xml:space="preserve"> dozavimo re</w:t>
      </w:r>
      <w:r w:rsidRPr="00BE6E67">
        <w:rPr>
          <w:rFonts w:hint="eastAsia"/>
        </w:rPr>
        <w:t>ž</w:t>
      </w:r>
      <w:r w:rsidRPr="00BE6E67">
        <w:t>im</w:t>
      </w:r>
      <w:r w:rsidRPr="00BE6E67">
        <w:rPr>
          <w:rFonts w:hint="eastAsia"/>
        </w:rPr>
        <w:t>ą</w:t>
      </w:r>
      <w:r w:rsidRPr="00BE6E67">
        <w:t xml:space="preserve"> </w:t>
      </w:r>
      <w:r w:rsidRPr="00BE6E67">
        <w:rPr>
          <w:rFonts w:hint="eastAsia"/>
        </w:rPr>
        <w:t>š</w:t>
      </w:r>
      <w:r w:rsidRPr="00BE6E67">
        <w:t>iuose AXA diapazonuose pasiektos ekspozicijos buvo pana</w:t>
      </w:r>
      <w:r w:rsidRPr="00BE6E67">
        <w:rPr>
          <w:rFonts w:hint="eastAsia"/>
        </w:rPr>
        <w:t>š</w:t>
      </w:r>
      <w:r w:rsidRPr="00BE6E67">
        <w:t xml:space="preserve">ios </w:t>
      </w:r>
      <w:r w:rsidRPr="00BE6E67">
        <w:rPr>
          <w:rFonts w:hint="eastAsia"/>
        </w:rPr>
        <w:t>į</w:t>
      </w:r>
      <w:r w:rsidRPr="00BE6E67">
        <w:t xml:space="preserve"> tas, kurios buvo nustatytos suaugusiesiems, du kartus per par</w:t>
      </w:r>
      <w:r w:rsidRPr="00BE6E67">
        <w:rPr>
          <w:rFonts w:hint="eastAsia"/>
        </w:rPr>
        <w:t>ą</w:t>
      </w:r>
      <w:r w:rsidRPr="00BE6E67">
        <w:t xml:space="preserve"> vartojantiems 2,5</w:t>
      </w:r>
      <w:r w:rsidR="00715BB3" w:rsidRPr="00BE6E67">
        <w:t> mg</w:t>
      </w:r>
      <w:r w:rsidRPr="00BE6E67">
        <w:t xml:space="preserve"> </w:t>
      </w:r>
      <w:proofErr w:type="spellStart"/>
      <w:r w:rsidRPr="00BE6E67">
        <w:t>apiksabano</w:t>
      </w:r>
      <w:proofErr w:type="spellEnd"/>
      <w:r w:rsidRPr="00BE6E67">
        <w:t xml:space="preserve"> doz</w:t>
      </w:r>
      <w:r w:rsidRPr="00BE6E67">
        <w:rPr>
          <w:rFonts w:hint="eastAsia"/>
        </w:rPr>
        <w:t>ę</w:t>
      </w:r>
      <w:r w:rsidRPr="00BE6E67">
        <w:t>.</w:t>
      </w:r>
    </w:p>
    <w:p w14:paraId="639DAA6C" w14:textId="77777777" w:rsidR="000F4140" w:rsidRPr="00BE6E67" w:rsidRDefault="000F4140" w:rsidP="000F4140">
      <w:pPr>
        <w:tabs>
          <w:tab w:val="left" w:pos="9214"/>
        </w:tabs>
        <w:spacing w:line="240" w:lineRule="auto"/>
        <w:ind w:right="282"/>
      </w:pPr>
    </w:p>
    <w:p w14:paraId="329FECA4" w14:textId="6EEEE1E8" w:rsidR="000F4140" w:rsidRPr="00BE6E67" w:rsidRDefault="000F4140" w:rsidP="000F4140">
      <w:pPr>
        <w:tabs>
          <w:tab w:val="left" w:pos="9214"/>
        </w:tabs>
        <w:spacing w:line="240" w:lineRule="auto"/>
        <w:ind w:right="282"/>
      </w:pPr>
      <w:r w:rsidRPr="00BE6E67">
        <w:t>Tyrimo CV185362 metu k</w:t>
      </w:r>
      <w:r w:rsidRPr="00BE6E67">
        <w:rPr>
          <w:rFonts w:hint="eastAsia"/>
        </w:rPr>
        <w:t>ū</w:t>
      </w:r>
      <w:r w:rsidRPr="00BE6E67">
        <w:t>no mas</w:t>
      </w:r>
      <w:r w:rsidRPr="00BE6E67">
        <w:rPr>
          <w:rFonts w:hint="eastAsia"/>
        </w:rPr>
        <w:t>ė</w:t>
      </w:r>
      <w:r w:rsidRPr="00BE6E67">
        <w:t xml:space="preserve">s kategorijoje nuo 6 iki </w:t>
      </w:r>
      <w:r w:rsidRPr="00BE6E67">
        <w:rPr>
          <w:rFonts w:hint="eastAsia"/>
        </w:rPr>
        <w:t>≥</w:t>
      </w:r>
      <w:r w:rsidR="00415E5F" w:rsidRPr="00BE6E67">
        <w:t> </w:t>
      </w:r>
      <w:r w:rsidRPr="00BE6E67">
        <w:t>35</w:t>
      </w:r>
      <w:r w:rsidR="00715BB3" w:rsidRPr="00BE6E67">
        <w:t> kg</w:t>
      </w:r>
      <w:r w:rsidRPr="00BE6E67">
        <w:t xml:space="preserve"> geometrinio vidurkio (%CV)</w:t>
      </w:r>
    </w:p>
    <w:p w14:paraId="3C462FA3" w14:textId="77777777" w:rsidR="000F4140" w:rsidRPr="00BE6E67" w:rsidRDefault="000F4140" w:rsidP="000F4140">
      <w:pPr>
        <w:tabs>
          <w:tab w:val="left" w:pos="9214"/>
        </w:tabs>
        <w:spacing w:line="240" w:lineRule="auto"/>
        <w:ind w:right="282"/>
      </w:pPr>
      <w:proofErr w:type="spellStart"/>
      <w:r w:rsidRPr="00BE6E67">
        <w:t>AXA</w:t>
      </w:r>
      <w:r w:rsidRPr="00BE6E67">
        <w:rPr>
          <w:vertAlign w:val="subscript"/>
        </w:rPr>
        <w:t>min</w:t>
      </w:r>
      <w:proofErr w:type="spellEnd"/>
      <w:r w:rsidRPr="00BE6E67">
        <w:t xml:space="preserve"> ir </w:t>
      </w:r>
      <w:proofErr w:type="spellStart"/>
      <w:r w:rsidRPr="00BE6E67">
        <w:t>AXA</w:t>
      </w:r>
      <w:r w:rsidRPr="00BE6E67">
        <w:rPr>
          <w:vertAlign w:val="subscript"/>
        </w:rPr>
        <w:t>max</w:t>
      </w:r>
      <w:proofErr w:type="spellEnd"/>
      <w:r w:rsidRPr="00BE6E67">
        <w:rPr>
          <w:vertAlign w:val="subscript"/>
        </w:rPr>
        <w:t xml:space="preserve"> </w:t>
      </w:r>
      <w:r w:rsidRPr="00BE6E67">
        <w:t xml:space="preserve">buvo nuo 67,1 (30,2) </w:t>
      </w:r>
      <w:proofErr w:type="spellStart"/>
      <w:r w:rsidRPr="00BE6E67">
        <w:t>ng</w:t>
      </w:r>
      <w:proofErr w:type="spellEnd"/>
      <w:r w:rsidRPr="00BE6E67">
        <w:t xml:space="preserve">/ml iki 213 (41,7) </w:t>
      </w:r>
      <w:proofErr w:type="spellStart"/>
      <w:r w:rsidRPr="00BE6E67">
        <w:t>ng</w:t>
      </w:r>
      <w:proofErr w:type="spellEnd"/>
      <w:r w:rsidRPr="00BE6E67">
        <w:t>/ml ir tai atitiko geometrinio</w:t>
      </w:r>
    </w:p>
    <w:p w14:paraId="6B9E54CE" w14:textId="7F4A736E" w:rsidR="000F4140" w:rsidRPr="00BE6E67" w:rsidRDefault="000F4140" w:rsidP="000F4140">
      <w:pPr>
        <w:tabs>
          <w:tab w:val="left" w:pos="9214"/>
        </w:tabs>
        <w:spacing w:line="240" w:lineRule="auto"/>
        <w:ind w:right="282"/>
      </w:pPr>
      <w:r w:rsidRPr="00BE6E67">
        <w:t>vidurkio (%CV) reik</w:t>
      </w:r>
      <w:r w:rsidRPr="00BE6E67">
        <w:rPr>
          <w:rFonts w:hint="eastAsia"/>
        </w:rPr>
        <w:t>š</w:t>
      </w:r>
      <w:r w:rsidRPr="00BE6E67">
        <w:t xml:space="preserve">mes </w:t>
      </w:r>
      <w:proofErr w:type="spellStart"/>
      <w:r w:rsidRPr="00BE6E67">
        <w:t>C</w:t>
      </w:r>
      <w:r w:rsidRPr="00BE6E67">
        <w:rPr>
          <w:vertAlign w:val="subscript"/>
        </w:rPr>
        <w:t>minss</w:t>
      </w:r>
      <w:proofErr w:type="spellEnd"/>
      <w:r w:rsidRPr="00BE6E67">
        <w:t xml:space="preserve"> ir </w:t>
      </w:r>
      <w:proofErr w:type="spellStart"/>
      <w:r w:rsidRPr="00BE6E67">
        <w:t>C</w:t>
      </w:r>
      <w:r w:rsidRPr="00BE6E67">
        <w:rPr>
          <w:vertAlign w:val="subscript"/>
        </w:rPr>
        <w:t>maxss</w:t>
      </w:r>
      <w:proofErr w:type="spellEnd"/>
      <w:r w:rsidRPr="00BE6E67">
        <w:t xml:space="preserve"> 71,3 (61,3) </w:t>
      </w:r>
      <w:proofErr w:type="spellStart"/>
      <w:r w:rsidRPr="00BE6E67">
        <w:t>ng</w:t>
      </w:r>
      <w:proofErr w:type="spellEnd"/>
      <w:r w:rsidRPr="00BE6E67">
        <w:t xml:space="preserve">/ml ir 230 (39,5) </w:t>
      </w:r>
      <w:proofErr w:type="spellStart"/>
      <w:r w:rsidRPr="00BE6E67">
        <w:t>ng</w:t>
      </w:r>
      <w:proofErr w:type="spellEnd"/>
      <w:r w:rsidRPr="00BE6E67">
        <w:t>/ml. Naudojant vaikams skirt</w:t>
      </w:r>
      <w:r w:rsidRPr="00BE6E67">
        <w:rPr>
          <w:rFonts w:hint="eastAsia"/>
        </w:rPr>
        <w:t>ą</w:t>
      </w:r>
      <w:r w:rsidRPr="00BE6E67">
        <w:t xml:space="preserve"> dozavimo re</w:t>
      </w:r>
      <w:r w:rsidRPr="00BE6E67">
        <w:rPr>
          <w:rFonts w:hint="eastAsia"/>
        </w:rPr>
        <w:t>ž</w:t>
      </w:r>
      <w:r w:rsidRPr="00BE6E67">
        <w:t>im</w:t>
      </w:r>
      <w:r w:rsidRPr="00BE6E67">
        <w:rPr>
          <w:rFonts w:hint="eastAsia"/>
        </w:rPr>
        <w:t>ą</w:t>
      </w:r>
      <w:r w:rsidRPr="00BE6E67">
        <w:t xml:space="preserve"> </w:t>
      </w:r>
      <w:r w:rsidRPr="00BE6E67">
        <w:rPr>
          <w:rFonts w:hint="eastAsia"/>
        </w:rPr>
        <w:t>š</w:t>
      </w:r>
      <w:r w:rsidRPr="00BE6E67">
        <w:t>iuose AXA diapazonuose pasiektos ekspozicijos buvo pana</w:t>
      </w:r>
      <w:r w:rsidRPr="00BE6E67">
        <w:rPr>
          <w:rFonts w:hint="eastAsia"/>
        </w:rPr>
        <w:t>š</w:t>
      </w:r>
      <w:r w:rsidRPr="00BE6E67">
        <w:t xml:space="preserve">ios </w:t>
      </w:r>
      <w:r w:rsidRPr="00BE6E67">
        <w:rPr>
          <w:rFonts w:hint="eastAsia"/>
        </w:rPr>
        <w:t>į</w:t>
      </w:r>
      <w:r w:rsidRPr="00BE6E67">
        <w:t xml:space="preserve"> tas, kurios buvo nustatytos suaugusiesiems, vartojantiems 5</w:t>
      </w:r>
      <w:r w:rsidR="00715BB3" w:rsidRPr="00BE6E67">
        <w:t> mg</w:t>
      </w:r>
      <w:r w:rsidRPr="00BE6E67">
        <w:t xml:space="preserve"> </w:t>
      </w:r>
      <w:proofErr w:type="spellStart"/>
      <w:r w:rsidRPr="00BE6E67">
        <w:t>apiksabano</w:t>
      </w:r>
      <w:proofErr w:type="spellEnd"/>
      <w:r w:rsidRPr="00BE6E67">
        <w:t xml:space="preserve"> du kartus per par</w:t>
      </w:r>
      <w:r w:rsidRPr="00BE6E67">
        <w:rPr>
          <w:rFonts w:hint="eastAsia"/>
        </w:rPr>
        <w:t>ą</w:t>
      </w:r>
      <w:r w:rsidRPr="00BE6E67">
        <w:t>.</w:t>
      </w:r>
    </w:p>
    <w:p w14:paraId="1C7CC6A8" w14:textId="77777777" w:rsidR="00F719EC" w:rsidRPr="00BE6E67" w:rsidRDefault="00F719EC" w:rsidP="000F4140">
      <w:pPr>
        <w:tabs>
          <w:tab w:val="left" w:pos="9214"/>
        </w:tabs>
        <w:spacing w:line="240" w:lineRule="auto"/>
        <w:ind w:right="282"/>
      </w:pPr>
    </w:p>
    <w:p w14:paraId="342865D0" w14:textId="6401690A" w:rsidR="000F4140" w:rsidRPr="00BE6E67" w:rsidRDefault="000F4140" w:rsidP="000F4140">
      <w:pPr>
        <w:tabs>
          <w:tab w:val="left" w:pos="9214"/>
        </w:tabs>
        <w:spacing w:line="240" w:lineRule="auto"/>
        <w:ind w:right="282"/>
      </w:pPr>
      <w:r w:rsidRPr="00BE6E67">
        <w:t>Tyrimo CV185325 metu k</w:t>
      </w:r>
      <w:r w:rsidRPr="00BE6E67">
        <w:rPr>
          <w:rFonts w:hint="eastAsia"/>
        </w:rPr>
        <w:t>ū</w:t>
      </w:r>
      <w:r w:rsidRPr="00BE6E67">
        <w:t>no mas</w:t>
      </w:r>
      <w:r w:rsidRPr="00BE6E67">
        <w:rPr>
          <w:rFonts w:hint="eastAsia"/>
        </w:rPr>
        <w:t>ė</w:t>
      </w:r>
      <w:r w:rsidRPr="00BE6E67">
        <w:t xml:space="preserve">s kategorijoje nuo 6 iki </w:t>
      </w:r>
      <w:r w:rsidRPr="00BE6E67">
        <w:rPr>
          <w:rFonts w:hint="eastAsia"/>
        </w:rPr>
        <w:t>≥</w:t>
      </w:r>
      <w:r w:rsidR="00415E5F" w:rsidRPr="00BE6E67">
        <w:t> </w:t>
      </w:r>
      <w:r w:rsidRPr="00BE6E67">
        <w:t>35</w:t>
      </w:r>
      <w:r w:rsidR="00715BB3" w:rsidRPr="00BE6E67">
        <w:t> kg</w:t>
      </w:r>
      <w:r w:rsidRPr="00BE6E67">
        <w:t xml:space="preserve"> geometrinio vidurkio (%CV)</w:t>
      </w:r>
    </w:p>
    <w:p w14:paraId="0CD6A386" w14:textId="77777777" w:rsidR="000F4140" w:rsidRPr="00BE6E67" w:rsidRDefault="000F4140" w:rsidP="000F4140">
      <w:pPr>
        <w:tabs>
          <w:tab w:val="left" w:pos="9214"/>
        </w:tabs>
        <w:spacing w:line="240" w:lineRule="auto"/>
        <w:ind w:right="282"/>
      </w:pPr>
      <w:proofErr w:type="spellStart"/>
      <w:r w:rsidRPr="00BE6E67">
        <w:t>AXA</w:t>
      </w:r>
      <w:r w:rsidRPr="00BE6E67">
        <w:rPr>
          <w:vertAlign w:val="subscript"/>
        </w:rPr>
        <w:t>min</w:t>
      </w:r>
      <w:proofErr w:type="spellEnd"/>
      <w:r w:rsidRPr="00BE6E67">
        <w:t xml:space="preserve"> ir </w:t>
      </w:r>
      <w:proofErr w:type="spellStart"/>
      <w:r w:rsidRPr="00BE6E67">
        <w:t>AXA</w:t>
      </w:r>
      <w:r w:rsidRPr="00BE6E67">
        <w:rPr>
          <w:vertAlign w:val="subscript"/>
        </w:rPr>
        <w:t>max</w:t>
      </w:r>
      <w:proofErr w:type="spellEnd"/>
      <w:r w:rsidRPr="00BE6E67">
        <w:t xml:space="preserve"> buvo nuo 47,1 (57,2) </w:t>
      </w:r>
      <w:proofErr w:type="spellStart"/>
      <w:r w:rsidRPr="00BE6E67">
        <w:t>ng</w:t>
      </w:r>
      <w:proofErr w:type="spellEnd"/>
      <w:r w:rsidRPr="00BE6E67">
        <w:t xml:space="preserve">/ml iki 146 (40,2) </w:t>
      </w:r>
      <w:proofErr w:type="spellStart"/>
      <w:r w:rsidRPr="00BE6E67">
        <w:t>ng</w:t>
      </w:r>
      <w:proofErr w:type="spellEnd"/>
      <w:r w:rsidRPr="00BE6E67">
        <w:t>/ml ir tai atitiko geometrinio</w:t>
      </w:r>
    </w:p>
    <w:p w14:paraId="214BFFAF" w14:textId="09F9DA87" w:rsidR="000F4140" w:rsidRPr="00BE6E67" w:rsidRDefault="000F4140" w:rsidP="000F4140">
      <w:pPr>
        <w:tabs>
          <w:tab w:val="left" w:pos="9214"/>
        </w:tabs>
        <w:spacing w:line="240" w:lineRule="auto"/>
        <w:ind w:right="282"/>
      </w:pPr>
      <w:r w:rsidRPr="00BE6E67">
        <w:t>vidurkio (%CV) reik</w:t>
      </w:r>
      <w:r w:rsidRPr="00BE6E67">
        <w:rPr>
          <w:rFonts w:hint="eastAsia"/>
        </w:rPr>
        <w:t>š</w:t>
      </w:r>
      <w:r w:rsidRPr="00BE6E67">
        <w:t xml:space="preserve">mes </w:t>
      </w:r>
      <w:proofErr w:type="spellStart"/>
      <w:r w:rsidRPr="00BE6E67">
        <w:t>C</w:t>
      </w:r>
      <w:r w:rsidRPr="00BE6E67">
        <w:rPr>
          <w:vertAlign w:val="subscript"/>
        </w:rPr>
        <w:t>minss</w:t>
      </w:r>
      <w:proofErr w:type="spellEnd"/>
      <w:r w:rsidRPr="00BE6E67">
        <w:t xml:space="preserve"> ir </w:t>
      </w:r>
      <w:proofErr w:type="spellStart"/>
      <w:r w:rsidRPr="00BE6E67">
        <w:t>C</w:t>
      </w:r>
      <w:r w:rsidRPr="00BE6E67">
        <w:rPr>
          <w:vertAlign w:val="subscript"/>
        </w:rPr>
        <w:t>maxss</w:t>
      </w:r>
      <w:proofErr w:type="spellEnd"/>
      <w:r w:rsidRPr="00BE6E67">
        <w:t xml:space="preserve"> 50 (54,5) </w:t>
      </w:r>
      <w:proofErr w:type="spellStart"/>
      <w:r w:rsidRPr="00BE6E67">
        <w:t>ng</w:t>
      </w:r>
      <w:proofErr w:type="spellEnd"/>
      <w:r w:rsidRPr="00BE6E67">
        <w:t xml:space="preserve">/ml ir 144 (36,9) </w:t>
      </w:r>
      <w:proofErr w:type="spellStart"/>
      <w:r w:rsidRPr="00BE6E67">
        <w:t>ng</w:t>
      </w:r>
      <w:proofErr w:type="spellEnd"/>
      <w:r w:rsidRPr="00BE6E67">
        <w:t>/ml. Naudojant vaikams skirt</w:t>
      </w:r>
      <w:r w:rsidRPr="00BE6E67">
        <w:rPr>
          <w:rFonts w:hint="eastAsia"/>
        </w:rPr>
        <w:t>ą</w:t>
      </w:r>
      <w:r w:rsidRPr="00BE6E67">
        <w:t xml:space="preserve"> dozavimo re</w:t>
      </w:r>
      <w:r w:rsidRPr="00BE6E67">
        <w:rPr>
          <w:rFonts w:hint="eastAsia"/>
        </w:rPr>
        <w:t>ž</w:t>
      </w:r>
      <w:r w:rsidRPr="00BE6E67">
        <w:t>im</w:t>
      </w:r>
      <w:r w:rsidRPr="00BE6E67">
        <w:rPr>
          <w:rFonts w:hint="eastAsia"/>
        </w:rPr>
        <w:t>ą</w:t>
      </w:r>
      <w:r w:rsidRPr="00BE6E67">
        <w:t xml:space="preserve"> </w:t>
      </w:r>
      <w:r w:rsidRPr="00BE6E67">
        <w:rPr>
          <w:rFonts w:hint="eastAsia"/>
        </w:rPr>
        <w:t>š</w:t>
      </w:r>
      <w:r w:rsidRPr="00BE6E67">
        <w:t>iuose AXA diapazonuose pasiektos ekspozicijos buvo pana</w:t>
      </w:r>
      <w:r w:rsidRPr="00BE6E67">
        <w:rPr>
          <w:rFonts w:hint="eastAsia"/>
        </w:rPr>
        <w:t>š</w:t>
      </w:r>
      <w:r w:rsidRPr="00BE6E67">
        <w:t xml:space="preserve">ios </w:t>
      </w:r>
      <w:r w:rsidRPr="00BE6E67">
        <w:rPr>
          <w:rFonts w:hint="eastAsia"/>
        </w:rPr>
        <w:t>į</w:t>
      </w:r>
      <w:r w:rsidRPr="00BE6E67">
        <w:t xml:space="preserve"> tas, kurios buvo nustatytos suaugusiesiems, vartojantiems 5</w:t>
      </w:r>
      <w:r w:rsidR="00715BB3" w:rsidRPr="00BE6E67">
        <w:t> mg</w:t>
      </w:r>
      <w:r w:rsidRPr="00BE6E67">
        <w:t xml:space="preserve"> </w:t>
      </w:r>
      <w:proofErr w:type="spellStart"/>
      <w:r w:rsidRPr="00BE6E67">
        <w:t>apiksabano</w:t>
      </w:r>
      <w:proofErr w:type="spellEnd"/>
      <w:r w:rsidRPr="00BE6E67">
        <w:t xml:space="preserve"> du kartus per par</w:t>
      </w:r>
      <w:r w:rsidRPr="00BE6E67">
        <w:rPr>
          <w:rFonts w:hint="eastAsia"/>
        </w:rPr>
        <w:t>ą</w:t>
      </w:r>
      <w:r w:rsidRPr="00BE6E67">
        <w:t>.</w:t>
      </w:r>
    </w:p>
    <w:p w14:paraId="7B9C924B" w14:textId="77777777" w:rsidR="000F4140" w:rsidRPr="00BE6E67" w:rsidRDefault="000F4140" w:rsidP="000F4140">
      <w:pPr>
        <w:tabs>
          <w:tab w:val="left" w:pos="9214"/>
        </w:tabs>
        <w:spacing w:line="240" w:lineRule="auto"/>
        <w:ind w:right="282"/>
      </w:pPr>
    </w:p>
    <w:p w14:paraId="40A55084" w14:textId="77777777" w:rsidR="000F4140" w:rsidRPr="00BE6E67" w:rsidRDefault="000F4140" w:rsidP="000F4140">
      <w:pPr>
        <w:tabs>
          <w:tab w:val="left" w:pos="9214"/>
        </w:tabs>
        <w:spacing w:line="240" w:lineRule="auto"/>
        <w:ind w:right="282"/>
      </w:pPr>
      <w:r w:rsidRPr="00BE6E67">
        <w:t xml:space="preserve">Numanoma </w:t>
      </w:r>
      <w:proofErr w:type="spellStart"/>
      <w:r w:rsidRPr="00BE6E67">
        <w:t>pusiausvyrin</w:t>
      </w:r>
      <w:r w:rsidRPr="00BE6E67">
        <w:rPr>
          <w:rFonts w:hint="eastAsia"/>
        </w:rPr>
        <w:t>ė</w:t>
      </w:r>
      <w:r w:rsidRPr="00BE6E67">
        <w:t>s</w:t>
      </w:r>
      <w:proofErr w:type="spellEnd"/>
      <w:r w:rsidRPr="00BE6E67">
        <w:t xml:space="preserve"> koncentracijos ekspozicija ir </w:t>
      </w:r>
      <w:proofErr w:type="spellStart"/>
      <w:r w:rsidRPr="00BE6E67">
        <w:t>Xa</w:t>
      </w:r>
      <w:proofErr w:type="spellEnd"/>
      <w:r w:rsidRPr="00BE6E67">
        <w:t xml:space="preserve"> faktoriaus slopinimo aktyvumas</w:t>
      </w:r>
    </w:p>
    <w:p w14:paraId="210EA8CE" w14:textId="77777777" w:rsidR="000F4140" w:rsidRPr="00BE6E67" w:rsidRDefault="000F4140" w:rsidP="000F4140">
      <w:pPr>
        <w:tabs>
          <w:tab w:val="left" w:pos="9214"/>
        </w:tabs>
        <w:spacing w:line="240" w:lineRule="auto"/>
        <w:ind w:right="282"/>
      </w:pPr>
      <w:r w:rsidRPr="00BE6E67">
        <w:t xml:space="preserve">pediatriniuose tyrimuose rodo, kad </w:t>
      </w:r>
      <w:proofErr w:type="spellStart"/>
      <w:r w:rsidRPr="00BE6E67">
        <w:t>pusiausvyrin</w:t>
      </w:r>
      <w:r w:rsidRPr="00BE6E67">
        <w:rPr>
          <w:rFonts w:hint="eastAsia"/>
        </w:rPr>
        <w:t>ė</w:t>
      </w:r>
      <w:r w:rsidRPr="00BE6E67">
        <w:t>s</w:t>
      </w:r>
      <w:proofErr w:type="spellEnd"/>
      <w:r w:rsidRPr="00BE6E67">
        <w:t xml:space="preserve"> </w:t>
      </w:r>
      <w:proofErr w:type="spellStart"/>
      <w:r w:rsidRPr="00BE6E67">
        <w:t>apiksabano</w:t>
      </w:r>
      <w:proofErr w:type="spellEnd"/>
      <w:r w:rsidRPr="00BE6E67">
        <w:t xml:space="preserve"> koncentracijos ir AXA svyravimai nuo did</w:t>
      </w:r>
      <w:r w:rsidRPr="00BE6E67">
        <w:rPr>
          <w:rFonts w:hint="eastAsia"/>
        </w:rPr>
        <w:t>ž</w:t>
      </w:r>
      <w:r w:rsidRPr="00BE6E67">
        <w:t>iausios iki ma</w:t>
      </w:r>
      <w:r w:rsidRPr="00BE6E67">
        <w:rPr>
          <w:rFonts w:hint="eastAsia"/>
        </w:rPr>
        <w:t>ž</w:t>
      </w:r>
      <w:r w:rsidRPr="00BE6E67">
        <w:t>iausios reik</w:t>
      </w:r>
      <w:r w:rsidRPr="00BE6E67">
        <w:rPr>
          <w:rFonts w:hint="eastAsia"/>
        </w:rPr>
        <w:t>š</w:t>
      </w:r>
      <w:r w:rsidRPr="00BE6E67">
        <w:t>m</w:t>
      </w:r>
      <w:r w:rsidRPr="00BE6E67">
        <w:rPr>
          <w:rFonts w:hint="eastAsia"/>
        </w:rPr>
        <w:t>ė</w:t>
      </w:r>
      <w:r w:rsidRPr="00BE6E67">
        <w:t>s bendroje populiacijoje buvo ma</w:t>
      </w:r>
      <w:r w:rsidRPr="00BE6E67">
        <w:rPr>
          <w:rFonts w:hint="eastAsia"/>
        </w:rPr>
        <w:t>ž</w:t>
      </w:r>
      <w:r w:rsidRPr="00BE6E67">
        <w:t xml:space="preserve">daug 3 kartai (min., </w:t>
      </w:r>
      <w:proofErr w:type="spellStart"/>
      <w:r w:rsidRPr="00BE6E67">
        <w:t>maks</w:t>
      </w:r>
      <w:proofErr w:type="spellEnd"/>
      <w:r w:rsidRPr="00BE6E67">
        <w:t>.: 2,65</w:t>
      </w:r>
      <w:r w:rsidRPr="00BE6E67">
        <w:rPr>
          <w:rFonts w:hint="eastAsia"/>
        </w:rPr>
        <w:t>–</w:t>
      </w:r>
      <w:r w:rsidRPr="00BE6E67">
        <w:t>3,22).</w:t>
      </w:r>
    </w:p>
    <w:p w14:paraId="03B8273E" w14:textId="77777777" w:rsidR="000E1E8B" w:rsidRPr="00BE6E67" w:rsidRDefault="000E1E8B" w:rsidP="000E1E8B">
      <w:pPr>
        <w:tabs>
          <w:tab w:val="left" w:pos="9214"/>
        </w:tabs>
        <w:spacing w:line="240" w:lineRule="auto"/>
        <w:ind w:right="282"/>
      </w:pPr>
    </w:p>
    <w:p w14:paraId="4AC635D0" w14:textId="77777777" w:rsidR="000E1E8B" w:rsidRPr="00BE6E67" w:rsidRDefault="000E1E8B" w:rsidP="000E1E8B">
      <w:pPr>
        <w:tabs>
          <w:tab w:val="left" w:pos="9214"/>
        </w:tabs>
        <w:spacing w:line="240" w:lineRule="auto"/>
        <w:ind w:right="282"/>
        <w:rPr>
          <w:u w:val="single"/>
        </w:rPr>
      </w:pPr>
      <w:r w:rsidRPr="00BE6E67">
        <w:rPr>
          <w:u w:val="single"/>
        </w:rPr>
        <w:t xml:space="preserve">Klinikinis veiksmingumas ir saugumas </w:t>
      </w:r>
    </w:p>
    <w:p w14:paraId="310B408F" w14:textId="77777777" w:rsidR="000E1E8B" w:rsidRPr="00BE6E67" w:rsidRDefault="000E1E8B" w:rsidP="000E1E8B">
      <w:pPr>
        <w:tabs>
          <w:tab w:val="left" w:pos="9214"/>
        </w:tabs>
        <w:spacing w:line="240" w:lineRule="auto"/>
        <w:ind w:right="282"/>
      </w:pPr>
    </w:p>
    <w:p w14:paraId="17B8792E" w14:textId="77777777" w:rsidR="000E1E8B" w:rsidRPr="00BE6E67" w:rsidRDefault="000E1E8B" w:rsidP="000E1E8B">
      <w:pPr>
        <w:tabs>
          <w:tab w:val="left" w:pos="9214"/>
        </w:tabs>
        <w:spacing w:line="240" w:lineRule="auto"/>
        <w:ind w:right="282"/>
        <w:rPr>
          <w:i/>
          <w:u w:val="single"/>
        </w:rPr>
      </w:pPr>
      <w:r w:rsidRPr="00BE6E67">
        <w:rPr>
          <w:i/>
          <w:u w:val="single"/>
        </w:rPr>
        <w:t xml:space="preserve">Insulto ir sisteminės embolijos profilaktika pacientams, kuriems pasireiškia su vožtuvais nesusijęs prieširdžių virpėjimas (VNPV) </w:t>
      </w:r>
    </w:p>
    <w:p w14:paraId="1B0D9B47" w14:textId="2F5530ED" w:rsidR="000E1E8B" w:rsidRPr="00BE6E67" w:rsidRDefault="000E1E8B" w:rsidP="000E1E8B">
      <w:pPr>
        <w:tabs>
          <w:tab w:val="left" w:pos="9214"/>
        </w:tabs>
        <w:spacing w:line="240" w:lineRule="auto"/>
        <w:ind w:right="282"/>
      </w:pPr>
      <w:r w:rsidRPr="00BE6E67">
        <w:t xml:space="preserve">Klinikinės programos (ARISTOTLE: </w:t>
      </w:r>
      <w:proofErr w:type="spellStart"/>
      <w:r w:rsidRPr="00BE6E67">
        <w:t>apiksabanas</w:t>
      </w:r>
      <w:proofErr w:type="spellEnd"/>
      <w:r w:rsidRPr="00BE6E67">
        <w:t xml:space="preserve">, palyginti su varfarinu; AVERROES: </w:t>
      </w:r>
      <w:proofErr w:type="spellStart"/>
      <w:r w:rsidRPr="00BE6E67">
        <w:t>apiksabanas</w:t>
      </w:r>
      <w:proofErr w:type="spellEnd"/>
      <w:r w:rsidRPr="00BE6E67">
        <w:t>, palyginti su ASR) metu į grupes atsitiktiniu būdu buvo suskirstyti iš viso 23</w:t>
      </w:r>
      <w:r w:rsidR="00415E5F" w:rsidRPr="00BE6E67">
        <w:t> </w:t>
      </w:r>
      <w:r w:rsidRPr="00BE6E67">
        <w:t>799 pacientai, įskaitant 11</w:t>
      </w:r>
      <w:r w:rsidR="00415E5F" w:rsidRPr="00BE6E67">
        <w:t> </w:t>
      </w:r>
      <w:r w:rsidRPr="00BE6E67">
        <w:t xml:space="preserve">927, kuriems atsitiktiniu būdu buvo paskirta vartoti </w:t>
      </w:r>
      <w:proofErr w:type="spellStart"/>
      <w:r w:rsidRPr="00BE6E67">
        <w:t>apiksabaną</w:t>
      </w:r>
      <w:proofErr w:type="spellEnd"/>
      <w:r w:rsidRPr="00BE6E67">
        <w:t xml:space="preserve">. Programa buvo suplanuota taip, kad parodytų </w:t>
      </w:r>
      <w:proofErr w:type="spellStart"/>
      <w:r w:rsidRPr="00BE6E67">
        <w:t>apiksabano</w:t>
      </w:r>
      <w:proofErr w:type="spellEnd"/>
      <w:r w:rsidRPr="00BE6E67">
        <w:t xml:space="preserve">, vartojamo insulto ir sisteminės embolijos profilaktikai, veiksmingumą ir saugumą pacientams, kuriems pasireiškia su vožtuvais nesusijęs prieširdžių virpėjimas (VNPV) ir yra vienas ar daugiau papildomų rizikos veiksnių, pavyzdžiui: </w:t>
      </w:r>
    </w:p>
    <w:p w14:paraId="740AA3CB" w14:textId="77777777" w:rsidR="000E1E8B" w:rsidRPr="00BE6E67" w:rsidRDefault="000E1E8B" w:rsidP="003574EE">
      <w:pPr>
        <w:pStyle w:val="Sraopastraipa"/>
        <w:numPr>
          <w:ilvl w:val="0"/>
          <w:numId w:val="8"/>
        </w:numPr>
        <w:tabs>
          <w:tab w:val="left" w:pos="9214"/>
        </w:tabs>
        <w:spacing w:line="240" w:lineRule="auto"/>
        <w:ind w:left="567" w:right="282" w:hanging="567"/>
      </w:pPr>
      <w:r w:rsidRPr="00BE6E67">
        <w:t xml:space="preserve">anksčiau patirtas insultas arba praeinantysis smegenų išemijos priepuolis (PSIP); </w:t>
      </w:r>
    </w:p>
    <w:p w14:paraId="573A9B01" w14:textId="273E779A" w:rsidR="000E1E8B" w:rsidRPr="00BE6E67" w:rsidRDefault="000E1E8B" w:rsidP="003574EE">
      <w:pPr>
        <w:pStyle w:val="Sraopastraipa"/>
        <w:numPr>
          <w:ilvl w:val="0"/>
          <w:numId w:val="8"/>
        </w:numPr>
        <w:tabs>
          <w:tab w:val="left" w:pos="9214"/>
        </w:tabs>
        <w:spacing w:line="240" w:lineRule="auto"/>
        <w:ind w:left="567" w:right="282" w:hanging="567"/>
      </w:pPr>
      <w:r w:rsidRPr="00BE6E67">
        <w:t>amžius ≥</w:t>
      </w:r>
      <w:r w:rsidR="00415E5F" w:rsidRPr="00BE6E67">
        <w:t> </w:t>
      </w:r>
      <w:r w:rsidRPr="00BE6E67">
        <w:t xml:space="preserve">75 metų; </w:t>
      </w:r>
    </w:p>
    <w:p w14:paraId="7E5963BB" w14:textId="77777777" w:rsidR="000E1E8B" w:rsidRPr="00BE6E67" w:rsidRDefault="000E1E8B" w:rsidP="003574EE">
      <w:pPr>
        <w:pStyle w:val="Sraopastraipa"/>
        <w:numPr>
          <w:ilvl w:val="0"/>
          <w:numId w:val="8"/>
        </w:numPr>
        <w:tabs>
          <w:tab w:val="left" w:pos="9214"/>
        </w:tabs>
        <w:spacing w:line="240" w:lineRule="auto"/>
        <w:ind w:left="567" w:right="282" w:hanging="567"/>
      </w:pPr>
      <w:r w:rsidRPr="00BE6E67">
        <w:t xml:space="preserve">hipertenzija; </w:t>
      </w:r>
    </w:p>
    <w:p w14:paraId="4653EC21" w14:textId="77777777" w:rsidR="000E1E8B" w:rsidRPr="00BE6E67" w:rsidRDefault="000E1E8B" w:rsidP="003574EE">
      <w:pPr>
        <w:pStyle w:val="Sraopastraipa"/>
        <w:numPr>
          <w:ilvl w:val="0"/>
          <w:numId w:val="8"/>
        </w:numPr>
        <w:tabs>
          <w:tab w:val="left" w:pos="9214"/>
        </w:tabs>
        <w:spacing w:line="240" w:lineRule="auto"/>
        <w:ind w:left="567" w:right="282" w:hanging="567"/>
      </w:pPr>
      <w:r w:rsidRPr="00BE6E67">
        <w:t xml:space="preserve">cukrinis diabetas; </w:t>
      </w:r>
    </w:p>
    <w:p w14:paraId="1C9676BF" w14:textId="227F1621" w:rsidR="000E1E8B" w:rsidRPr="00BE6E67" w:rsidRDefault="000E1E8B" w:rsidP="003574EE">
      <w:pPr>
        <w:pStyle w:val="Sraopastraipa"/>
        <w:numPr>
          <w:ilvl w:val="0"/>
          <w:numId w:val="8"/>
        </w:numPr>
        <w:tabs>
          <w:tab w:val="left" w:pos="9214"/>
        </w:tabs>
        <w:spacing w:line="240" w:lineRule="auto"/>
        <w:ind w:left="567" w:right="282" w:hanging="567"/>
      </w:pPr>
      <w:r w:rsidRPr="00BE6E67">
        <w:t>simptomus sukeliantis širdies nepakankamumas (≥</w:t>
      </w:r>
      <w:r w:rsidR="00415E5F" w:rsidRPr="00BE6E67">
        <w:t> </w:t>
      </w:r>
      <w:r w:rsidRPr="00BE6E67">
        <w:t xml:space="preserve">II klasės pagal NYHA). </w:t>
      </w:r>
    </w:p>
    <w:p w14:paraId="53563F2C" w14:textId="77777777" w:rsidR="000E1E8B" w:rsidRPr="00BE6E67" w:rsidRDefault="000E1E8B" w:rsidP="000E1E8B">
      <w:pPr>
        <w:tabs>
          <w:tab w:val="left" w:pos="9214"/>
        </w:tabs>
        <w:spacing w:line="240" w:lineRule="auto"/>
        <w:ind w:right="282"/>
      </w:pPr>
    </w:p>
    <w:p w14:paraId="2EC26742" w14:textId="77777777" w:rsidR="000E1E8B" w:rsidRPr="00BE6E67" w:rsidRDefault="000E1E8B" w:rsidP="000E1E8B">
      <w:pPr>
        <w:tabs>
          <w:tab w:val="left" w:pos="9214"/>
        </w:tabs>
        <w:spacing w:line="240" w:lineRule="auto"/>
        <w:ind w:right="282"/>
        <w:rPr>
          <w:i/>
          <w:u w:val="single"/>
        </w:rPr>
      </w:pPr>
      <w:r w:rsidRPr="00BE6E67">
        <w:rPr>
          <w:i/>
          <w:u w:val="single"/>
        </w:rPr>
        <w:t xml:space="preserve">ARISTOTLE </w:t>
      </w:r>
      <w:r w:rsidR="00567F02" w:rsidRPr="00BE6E67">
        <w:rPr>
          <w:i/>
          <w:u w:val="single"/>
        </w:rPr>
        <w:t xml:space="preserve">tyrimas </w:t>
      </w:r>
    </w:p>
    <w:p w14:paraId="73001482" w14:textId="00F44114" w:rsidR="000E1E8B" w:rsidRPr="00BE6E67" w:rsidRDefault="000E1E8B" w:rsidP="000E1E8B">
      <w:pPr>
        <w:tabs>
          <w:tab w:val="left" w:pos="9214"/>
        </w:tabs>
        <w:spacing w:line="240" w:lineRule="auto"/>
        <w:ind w:right="282"/>
      </w:pPr>
      <w:r w:rsidRPr="00BE6E67">
        <w:t>ARISTOTLE tyrimo metu iš viso 18</w:t>
      </w:r>
      <w:r w:rsidR="00415E5F" w:rsidRPr="00BE6E67">
        <w:t> </w:t>
      </w:r>
      <w:r w:rsidRPr="00BE6E67">
        <w:t xml:space="preserve">201 </w:t>
      </w:r>
      <w:r w:rsidR="000F4140" w:rsidRPr="00BE6E67">
        <w:t xml:space="preserve">suaugusiam </w:t>
      </w:r>
      <w:r w:rsidRPr="00BE6E67">
        <w:t>pacientui atsitiktiniu būdu buvo paskirtas dvigubai koduotas gydymas 5</w:t>
      </w:r>
      <w:r w:rsidR="00715BB3" w:rsidRPr="00BE6E67">
        <w:t> mg</w:t>
      </w:r>
      <w:r w:rsidRPr="00BE6E67">
        <w:t xml:space="preserve"> </w:t>
      </w:r>
      <w:proofErr w:type="spellStart"/>
      <w:r w:rsidRPr="00BE6E67">
        <w:t>apiksabano</w:t>
      </w:r>
      <w:proofErr w:type="spellEnd"/>
      <w:r w:rsidRPr="00BE6E67">
        <w:t xml:space="preserve"> doze du kartus per parą (arba 2,5</w:t>
      </w:r>
      <w:r w:rsidR="00715BB3" w:rsidRPr="00BE6E67">
        <w:t> mg</w:t>
      </w:r>
      <w:r w:rsidRPr="00BE6E67">
        <w:t xml:space="preserve"> doze du kartus per parą atrinktiems pacientams [4,7</w:t>
      </w:r>
      <w:r w:rsidR="00715BB3" w:rsidRPr="00BE6E67">
        <w:t> %</w:t>
      </w:r>
      <w:r w:rsidRPr="00BE6E67">
        <w:t>], žr. 4.2</w:t>
      </w:r>
      <w:r w:rsidR="00415E5F" w:rsidRPr="00BE6E67">
        <w:t> </w:t>
      </w:r>
      <w:r w:rsidRPr="00BE6E67">
        <w:t>skyrių) arba varfarinu (tikslinė TNS kitimo sritis 2,0-3,0), pacientai vartojo tiriam</w:t>
      </w:r>
      <w:r w:rsidR="00051950" w:rsidRPr="00BE6E67">
        <w:t>ojo</w:t>
      </w:r>
      <w:r w:rsidRPr="00BE6E67">
        <w:t xml:space="preserve"> vaistin</w:t>
      </w:r>
      <w:r w:rsidR="00051950" w:rsidRPr="00BE6E67">
        <w:t>io</w:t>
      </w:r>
      <w:r w:rsidRPr="00BE6E67">
        <w:t xml:space="preserve"> preparat</w:t>
      </w:r>
      <w:r w:rsidR="00051950" w:rsidRPr="00BE6E67">
        <w:t>o</w:t>
      </w:r>
      <w:r w:rsidRPr="00BE6E67">
        <w:t xml:space="preserve"> vidutiniškai 20 mėnesių. Vidutinis tiriamųjų amžius buvo 69,1 metai, vidutinis CHADS2 balas buvo 2,1 ir 18,9</w:t>
      </w:r>
      <w:r w:rsidR="00715BB3" w:rsidRPr="00BE6E67">
        <w:t> %</w:t>
      </w:r>
      <w:r w:rsidRPr="00BE6E67">
        <w:t xml:space="preserve"> pacientų anksčiau buvo patyrę insultą arba PSIP. </w:t>
      </w:r>
    </w:p>
    <w:p w14:paraId="651FAEA5" w14:textId="77777777" w:rsidR="000E1E8B" w:rsidRPr="00BE6E67" w:rsidRDefault="000E1E8B" w:rsidP="000E1E8B">
      <w:pPr>
        <w:tabs>
          <w:tab w:val="left" w:pos="9214"/>
        </w:tabs>
        <w:spacing w:line="240" w:lineRule="auto"/>
        <w:ind w:right="282"/>
      </w:pPr>
    </w:p>
    <w:p w14:paraId="0B7BCDAE" w14:textId="346EC82C" w:rsidR="000E1E8B" w:rsidRPr="00BE6E67" w:rsidRDefault="000E1E8B" w:rsidP="000E1E8B">
      <w:pPr>
        <w:tabs>
          <w:tab w:val="left" w:pos="9214"/>
        </w:tabs>
        <w:spacing w:line="240" w:lineRule="auto"/>
        <w:ind w:right="282"/>
      </w:pPr>
      <w:r w:rsidRPr="00BE6E67">
        <w:t xml:space="preserve">Tyrimo duomenimis, vartojant </w:t>
      </w:r>
      <w:proofErr w:type="spellStart"/>
      <w:r w:rsidRPr="00BE6E67">
        <w:t>apiksabaną</w:t>
      </w:r>
      <w:proofErr w:type="spellEnd"/>
      <w:r w:rsidRPr="00BE6E67">
        <w:t>, buvo pasiektas statistiškai reikšmingas svarbiausiosios vertinamosios baigties apsaugos nuo insulto (hemoraginio arba išeminio) ir sistem</w:t>
      </w:r>
      <w:r w:rsidR="00982453" w:rsidRPr="00BE6E67">
        <w:t xml:space="preserve">inės embolijos pranašumas (žr. </w:t>
      </w:r>
      <w:r w:rsidR="00EF2E8F" w:rsidRPr="00BE6E67">
        <w:t>5</w:t>
      </w:r>
      <w:r w:rsidRPr="00BE6E67">
        <w:t xml:space="preserve"> lentelę), palyginti su varfarinu.</w:t>
      </w:r>
    </w:p>
    <w:p w14:paraId="278E489B" w14:textId="77777777" w:rsidR="000E1E8B" w:rsidRPr="00BE6E67" w:rsidRDefault="000E1E8B" w:rsidP="000E1E8B">
      <w:pPr>
        <w:tabs>
          <w:tab w:val="left" w:pos="9214"/>
        </w:tabs>
        <w:spacing w:line="240" w:lineRule="auto"/>
        <w:ind w:right="282"/>
      </w:pPr>
    </w:p>
    <w:p w14:paraId="18842539" w14:textId="67C41A04" w:rsidR="000E1E8B" w:rsidRPr="00BE6E67" w:rsidRDefault="000F4140" w:rsidP="00940E0E">
      <w:pPr>
        <w:tabs>
          <w:tab w:val="left" w:pos="9214"/>
        </w:tabs>
        <w:spacing w:line="240" w:lineRule="auto"/>
        <w:ind w:left="142" w:right="282"/>
        <w:rPr>
          <w:bCs/>
          <w:i/>
          <w:iCs/>
          <w:u w:val="single"/>
        </w:rPr>
      </w:pPr>
      <w:r w:rsidRPr="00BE6E67">
        <w:rPr>
          <w:bCs/>
          <w:i/>
          <w:iCs/>
          <w:u w:val="single"/>
        </w:rPr>
        <w:t xml:space="preserve">5 </w:t>
      </w:r>
      <w:r w:rsidR="000E1E8B" w:rsidRPr="00BE6E67">
        <w:rPr>
          <w:bCs/>
          <w:i/>
          <w:iCs/>
          <w:u w:val="single"/>
        </w:rPr>
        <w:t>lentelė. Veiksmingumo vertinamosios baigtys pacientams, kuriems pasireiškia prieširdžių virpėjimas, ARISTOTLE tyrimo metu</w:t>
      </w:r>
    </w:p>
    <w:tbl>
      <w:tblPr>
        <w:tblW w:w="8931" w:type="dxa"/>
        <w:tblInd w:w="108" w:type="dxa"/>
        <w:tblCellMar>
          <w:top w:w="55" w:type="dxa"/>
          <w:right w:w="49" w:type="dxa"/>
        </w:tblCellMar>
        <w:tblLook w:val="04A0" w:firstRow="1" w:lastRow="0" w:firstColumn="1" w:lastColumn="0" w:noHBand="0" w:noVBand="1"/>
      </w:tblPr>
      <w:tblGrid>
        <w:gridCol w:w="2678"/>
        <w:gridCol w:w="1745"/>
        <w:gridCol w:w="1701"/>
        <w:gridCol w:w="1701"/>
        <w:gridCol w:w="1106"/>
      </w:tblGrid>
      <w:tr w:rsidR="000E1E8B" w:rsidRPr="00BE6E67" w14:paraId="0CE043D6" w14:textId="77777777" w:rsidTr="004269E1">
        <w:trPr>
          <w:trHeight w:val="769"/>
        </w:trPr>
        <w:tc>
          <w:tcPr>
            <w:tcW w:w="2678" w:type="dxa"/>
            <w:tcBorders>
              <w:top w:val="single" w:sz="4" w:space="0" w:color="000000"/>
              <w:left w:val="single" w:sz="4" w:space="0" w:color="000000"/>
              <w:bottom w:val="single" w:sz="4" w:space="0" w:color="000000"/>
              <w:right w:val="single" w:sz="4" w:space="0" w:color="000000"/>
            </w:tcBorders>
          </w:tcPr>
          <w:p w14:paraId="2094B70D" w14:textId="77777777" w:rsidR="000E1E8B" w:rsidRPr="00BE6E67" w:rsidRDefault="000E1E8B" w:rsidP="005505DD">
            <w:pPr>
              <w:spacing w:line="240" w:lineRule="auto"/>
              <w:rPr>
                <w:snapToGrid/>
                <w:szCs w:val="22"/>
              </w:rPr>
            </w:pPr>
            <w:r w:rsidRPr="00BE6E67">
              <w:rPr>
                <w:b/>
                <w:snapToGrid/>
                <w:szCs w:val="22"/>
              </w:rPr>
              <w:lastRenderedPageBreak/>
              <w:t xml:space="preserve"> </w:t>
            </w:r>
          </w:p>
        </w:tc>
        <w:tc>
          <w:tcPr>
            <w:tcW w:w="1745" w:type="dxa"/>
            <w:tcBorders>
              <w:top w:val="single" w:sz="4" w:space="0" w:color="000000"/>
              <w:left w:val="single" w:sz="4" w:space="0" w:color="000000"/>
              <w:bottom w:val="single" w:sz="4" w:space="0" w:color="000000"/>
              <w:right w:val="single" w:sz="4" w:space="0" w:color="000000"/>
            </w:tcBorders>
          </w:tcPr>
          <w:p w14:paraId="043F422C" w14:textId="041C0FF3" w:rsidR="000E1E8B" w:rsidRPr="00BE6E67" w:rsidRDefault="000E1E8B" w:rsidP="005505DD">
            <w:pPr>
              <w:spacing w:line="240" w:lineRule="auto"/>
              <w:ind w:left="4" w:right="12" w:hanging="4"/>
              <w:rPr>
                <w:bCs/>
                <w:i/>
                <w:iCs/>
                <w:snapToGrid/>
                <w:szCs w:val="22"/>
              </w:rPr>
            </w:pPr>
            <w:proofErr w:type="spellStart"/>
            <w:r w:rsidRPr="00BE6E67">
              <w:rPr>
                <w:bCs/>
                <w:i/>
                <w:iCs/>
                <w:snapToGrid/>
                <w:szCs w:val="22"/>
              </w:rPr>
              <w:t>Apiksabanas</w:t>
            </w:r>
            <w:proofErr w:type="spellEnd"/>
            <w:r w:rsidRPr="00BE6E67">
              <w:rPr>
                <w:bCs/>
                <w:i/>
                <w:iCs/>
                <w:snapToGrid/>
                <w:szCs w:val="22"/>
              </w:rPr>
              <w:t xml:space="preserve"> N</w:t>
            </w:r>
            <w:r w:rsidR="00415E5F" w:rsidRPr="00BE6E67">
              <w:rPr>
                <w:bCs/>
                <w:i/>
                <w:iCs/>
                <w:snapToGrid/>
                <w:szCs w:val="22"/>
              </w:rPr>
              <w:t> </w:t>
            </w:r>
            <w:r w:rsidRPr="00BE6E67">
              <w:rPr>
                <w:bCs/>
                <w:i/>
                <w:iCs/>
                <w:snapToGrid/>
                <w:szCs w:val="22"/>
              </w:rPr>
              <w:t>=</w:t>
            </w:r>
            <w:r w:rsidR="00415E5F" w:rsidRPr="00BE6E67">
              <w:rPr>
                <w:bCs/>
                <w:i/>
                <w:iCs/>
                <w:snapToGrid/>
                <w:szCs w:val="22"/>
              </w:rPr>
              <w:t> </w:t>
            </w:r>
            <w:r w:rsidRPr="00BE6E67">
              <w:rPr>
                <w:bCs/>
                <w:i/>
                <w:iCs/>
                <w:snapToGrid/>
                <w:szCs w:val="22"/>
              </w:rPr>
              <w:t xml:space="preserve">9120 </w:t>
            </w:r>
          </w:p>
          <w:p w14:paraId="09DA3A4D" w14:textId="77777777" w:rsidR="000E1E8B" w:rsidRPr="00BE6E67" w:rsidRDefault="000E1E8B" w:rsidP="005505DD">
            <w:pPr>
              <w:spacing w:line="240" w:lineRule="auto"/>
              <w:ind w:left="4" w:right="12" w:hanging="4"/>
              <w:rPr>
                <w:bCs/>
                <w:i/>
                <w:iCs/>
                <w:snapToGrid/>
                <w:szCs w:val="22"/>
              </w:rPr>
            </w:pPr>
            <w:r w:rsidRPr="00BE6E67">
              <w:rPr>
                <w:bCs/>
                <w:i/>
                <w:iCs/>
                <w:snapToGrid/>
                <w:szCs w:val="22"/>
              </w:rPr>
              <w:t xml:space="preserve">n (%/metus) </w:t>
            </w:r>
          </w:p>
        </w:tc>
        <w:tc>
          <w:tcPr>
            <w:tcW w:w="1701" w:type="dxa"/>
            <w:tcBorders>
              <w:top w:val="single" w:sz="4" w:space="0" w:color="000000"/>
              <w:left w:val="single" w:sz="4" w:space="0" w:color="000000"/>
              <w:bottom w:val="single" w:sz="4" w:space="0" w:color="000000"/>
              <w:right w:val="single" w:sz="4" w:space="0" w:color="000000"/>
            </w:tcBorders>
          </w:tcPr>
          <w:p w14:paraId="13FB44D0" w14:textId="77777777" w:rsidR="000E1E8B" w:rsidRPr="00BE6E67" w:rsidRDefault="000E1E8B" w:rsidP="005505DD">
            <w:pPr>
              <w:spacing w:line="240" w:lineRule="auto"/>
              <w:ind w:left="10" w:right="13" w:hanging="3"/>
              <w:rPr>
                <w:bCs/>
                <w:i/>
                <w:iCs/>
                <w:snapToGrid/>
                <w:szCs w:val="22"/>
              </w:rPr>
            </w:pPr>
            <w:r w:rsidRPr="00BE6E67">
              <w:rPr>
                <w:bCs/>
                <w:i/>
                <w:iCs/>
                <w:snapToGrid/>
                <w:szCs w:val="22"/>
              </w:rPr>
              <w:t>Varfarinas</w:t>
            </w:r>
          </w:p>
          <w:p w14:paraId="298B92D1" w14:textId="4DB1A920" w:rsidR="000E1E8B" w:rsidRPr="00BE6E67" w:rsidRDefault="000E1E8B" w:rsidP="005505DD">
            <w:pPr>
              <w:spacing w:line="240" w:lineRule="auto"/>
              <w:ind w:left="10" w:right="13" w:hanging="3"/>
              <w:rPr>
                <w:bCs/>
                <w:i/>
                <w:iCs/>
                <w:snapToGrid/>
                <w:szCs w:val="22"/>
              </w:rPr>
            </w:pPr>
            <w:r w:rsidRPr="00BE6E67">
              <w:rPr>
                <w:bCs/>
                <w:i/>
                <w:iCs/>
                <w:snapToGrid/>
                <w:szCs w:val="22"/>
              </w:rPr>
              <w:t>N</w:t>
            </w:r>
            <w:r w:rsidR="00415E5F" w:rsidRPr="00BE6E67">
              <w:rPr>
                <w:bCs/>
                <w:i/>
                <w:iCs/>
                <w:snapToGrid/>
                <w:szCs w:val="22"/>
              </w:rPr>
              <w:t> </w:t>
            </w:r>
            <w:r w:rsidRPr="00BE6E67">
              <w:rPr>
                <w:bCs/>
                <w:i/>
                <w:iCs/>
                <w:snapToGrid/>
                <w:szCs w:val="22"/>
              </w:rPr>
              <w:t>=</w:t>
            </w:r>
            <w:r w:rsidR="00415E5F" w:rsidRPr="00BE6E67">
              <w:rPr>
                <w:bCs/>
                <w:i/>
                <w:iCs/>
                <w:snapToGrid/>
                <w:szCs w:val="22"/>
              </w:rPr>
              <w:t> </w:t>
            </w:r>
            <w:r w:rsidRPr="00BE6E67">
              <w:rPr>
                <w:bCs/>
                <w:i/>
                <w:iCs/>
                <w:snapToGrid/>
                <w:szCs w:val="22"/>
              </w:rPr>
              <w:t xml:space="preserve">9081 </w:t>
            </w:r>
          </w:p>
          <w:p w14:paraId="6A8C18B1" w14:textId="77777777" w:rsidR="000E1E8B" w:rsidRPr="00BE6E67" w:rsidRDefault="000E1E8B" w:rsidP="005505DD">
            <w:pPr>
              <w:spacing w:line="240" w:lineRule="auto"/>
              <w:ind w:left="10" w:right="13" w:hanging="3"/>
              <w:rPr>
                <w:bCs/>
                <w:i/>
                <w:iCs/>
                <w:snapToGrid/>
                <w:szCs w:val="22"/>
              </w:rPr>
            </w:pPr>
            <w:r w:rsidRPr="00BE6E67">
              <w:rPr>
                <w:bCs/>
                <w:i/>
                <w:iCs/>
                <w:snapToGrid/>
                <w:szCs w:val="22"/>
              </w:rPr>
              <w:t xml:space="preserve">n (%/metus) </w:t>
            </w:r>
          </w:p>
        </w:tc>
        <w:tc>
          <w:tcPr>
            <w:tcW w:w="1701" w:type="dxa"/>
            <w:tcBorders>
              <w:top w:val="single" w:sz="4" w:space="0" w:color="000000"/>
              <w:left w:val="single" w:sz="4" w:space="0" w:color="000000"/>
              <w:bottom w:val="single" w:sz="4" w:space="0" w:color="000000"/>
              <w:right w:val="single" w:sz="4" w:space="0" w:color="000000"/>
            </w:tcBorders>
          </w:tcPr>
          <w:p w14:paraId="1B9C240E" w14:textId="77777777" w:rsidR="000E1E8B" w:rsidRPr="00BE6E67" w:rsidRDefault="000E1E8B" w:rsidP="005505DD">
            <w:pPr>
              <w:spacing w:line="240" w:lineRule="auto"/>
              <w:rPr>
                <w:bCs/>
                <w:i/>
                <w:iCs/>
                <w:snapToGrid/>
                <w:szCs w:val="22"/>
              </w:rPr>
            </w:pPr>
            <w:r w:rsidRPr="00BE6E67">
              <w:rPr>
                <w:bCs/>
                <w:i/>
                <w:iCs/>
                <w:snapToGrid/>
                <w:szCs w:val="22"/>
              </w:rPr>
              <w:t>Santykinė rizika</w:t>
            </w:r>
          </w:p>
          <w:p w14:paraId="501FFA30" w14:textId="562FA7A7" w:rsidR="000E1E8B" w:rsidRPr="00BE6E67" w:rsidRDefault="000E1E8B" w:rsidP="005505DD">
            <w:pPr>
              <w:spacing w:line="240" w:lineRule="auto"/>
              <w:rPr>
                <w:bCs/>
                <w:i/>
                <w:iCs/>
                <w:snapToGrid/>
                <w:szCs w:val="22"/>
              </w:rPr>
            </w:pPr>
            <w:r w:rsidRPr="00BE6E67">
              <w:rPr>
                <w:bCs/>
                <w:i/>
                <w:iCs/>
                <w:snapToGrid/>
                <w:szCs w:val="22"/>
              </w:rPr>
              <w:t xml:space="preserve"> (95</w:t>
            </w:r>
            <w:r w:rsidR="00715BB3" w:rsidRPr="00BE6E67">
              <w:rPr>
                <w:bCs/>
                <w:i/>
                <w:iCs/>
                <w:snapToGrid/>
                <w:szCs w:val="22"/>
              </w:rPr>
              <w:t> %</w:t>
            </w:r>
            <w:r w:rsidRPr="00BE6E67">
              <w:rPr>
                <w:bCs/>
                <w:i/>
                <w:iCs/>
                <w:snapToGrid/>
                <w:szCs w:val="22"/>
              </w:rPr>
              <w:t xml:space="preserve"> PI) </w:t>
            </w:r>
          </w:p>
        </w:tc>
        <w:tc>
          <w:tcPr>
            <w:tcW w:w="1106" w:type="dxa"/>
            <w:tcBorders>
              <w:top w:val="single" w:sz="4" w:space="0" w:color="000000"/>
              <w:left w:val="single" w:sz="4" w:space="0" w:color="000000"/>
              <w:bottom w:val="single" w:sz="4" w:space="0" w:color="000000"/>
              <w:right w:val="single" w:sz="4" w:space="0" w:color="000000"/>
            </w:tcBorders>
          </w:tcPr>
          <w:p w14:paraId="75CDD9C0" w14:textId="77777777" w:rsidR="000E1E8B" w:rsidRPr="00BE6E67" w:rsidRDefault="000E1E8B" w:rsidP="005505DD">
            <w:pPr>
              <w:spacing w:line="240" w:lineRule="auto"/>
              <w:ind w:right="5"/>
              <w:rPr>
                <w:bCs/>
                <w:i/>
                <w:iCs/>
                <w:snapToGrid/>
                <w:szCs w:val="22"/>
              </w:rPr>
            </w:pPr>
            <w:r w:rsidRPr="00BE6E67">
              <w:rPr>
                <w:bCs/>
                <w:i/>
                <w:iCs/>
                <w:snapToGrid/>
                <w:szCs w:val="22"/>
              </w:rPr>
              <w:t xml:space="preserve"> </w:t>
            </w:r>
          </w:p>
          <w:p w14:paraId="7527A48A" w14:textId="77777777" w:rsidR="000E1E8B" w:rsidRPr="00BE6E67" w:rsidRDefault="000E1E8B" w:rsidP="005505DD">
            <w:pPr>
              <w:spacing w:line="240" w:lineRule="auto"/>
              <w:rPr>
                <w:bCs/>
                <w:i/>
                <w:iCs/>
                <w:snapToGrid/>
                <w:szCs w:val="22"/>
              </w:rPr>
            </w:pPr>
            <w:r w:rsidRPr="00BE6E67">
              <w:rPr>
                <w:bCs/>
                <w:i/>
                <w:iCs/>
                <w:snapToGrid/>
                <w:szCs w:val="22"/>
              </w:rPr>
              <w:t xml:space="preserve">p-reikšmė </w:t>
            </w:r>
          </w:p>
        </w:tc>
      </w:tr>
      <w:tr w:rsidR="000E1E8B" w:rsidRPr="00BE6E67" w14:paraId="0852A8B8" w14:textId="77777777" w:rsidTr="004269E1">
        <w:trPr>
          <w:trHeight w:val="263"/>
        </w:trPr>
        <w:tc>
          <w:tcPr>
            <w:tcW w:w="2678" w:type="dxa"/>
            <w:tcBorders>
              <w:top w:val="single" w:sz="4" w:space="0" w:color="000000"/>
              <w:left w:val="single" w:sz="4" w:space="0" w:color="000000"/>
              <w:bottom w:val="single" w:sz="4" w:space="0" w:color="000000"/>
              <w:right w:val="single" w:sz="4" w:space="0" w:color="000000"/>
            </w:tcBorders>
          </w:tcPr>
          <w:p w14:paraId="12972C68" w14:textId="77777777" w:rsidR="000E1E8B" w:rsidRPr="00BE6E67" w:rsidRDefault="000E1E8B" w:rsidP="005505DD">
            <w:pPr>
              <w:spacing w:line="240" w:lineRule="auto"/>
              <w:rPr>
                <w:snapToGrid/>
                <w:szCs w:val="22"/>
              </w:rPr>
            </w:pPr>
            <w:r w:rsidRPr="00BE6E67">
              <w:t>Insultas arba sisteminė embolija</w:t>
            </w:r>
          </w:p>
        </w:tc>
        <w:tc>
          <w:tcPr>
            <w:tcW w:w="1745" w:type="dxa"/>
            <w:tcBorders>
              <w:top w:val="single" w:sz="4" w:space="0" w:color="000000"/>
              <w:left w:val="single" w:sz="4" w:space="0" w:color="000000"/>
              <w:bottom w:val="single" w:sz="4" w:space="0" w:color="000000"/>
              <w:right w:val="single" w:sz="4" w:space="0" w:color="000000"/>
            </w:tcBorders>
          </w:tcPr>
          <w:p w14:paraId="4C8F4615" w14:textId="77777777" w:rsidR="000E1E8B" w:rsidRPr="00BE6E67" w:rsidRDefault="000E1E8B" w:rsidP="005505DD">
            <w:pPr>
              <w:spacing w:line="240" w:lineRule="auto"/>
              <w:ind w:left="3"/>
              <w:rPr>
                <w:snapToGrid/>
                <w:szCs w:val="22"/>
              </w:rPr>
            </w:pPr>
            <w:r w:rsidRPr="00BE6E67">
              <w:rPr>
                <w:snapToGrid/>
                <w:szCs w:val="22"/>
              </w:rPr>
              <w:t>212 (1,27)</w:t>
            </w:r>
          </w:p>
        </w:tc>
        <w:tc>
          <w:tcPr>
            <w:tcW w:w="1701" w:type="dxa"/>
            <w:tcBorders>
              <w:top w:val="single" w:sz="4" w:space="0" w:color="000000"/>
              <w:left w:val="single" w:sz="4" w:space="0" w:color="000000"/>
              <w:bottom w:val="single" w:sz="4" w:space="0" w:color="000000"/>
              <w:right w:val="single" w:sz="4" w:space="0" w:color="000000"/>
            </w:tcBorders>
          </w:tcPr>
          <w:p w14:paraId="2F80653A" w14:textId="77777777" w:rsidR="000E1E8B" w:rsidRPr="00BE6E67" w:rsidRDefault="000E1E8B" w:rsidP="005505DD">
            <w:pPr>
              <w:spacing w:line="240" w:lineRule="auto"/>
              <w:ind w:left="2"/>
              <w:rPr>
                <w:snapToGrid/>
                <w:szCs w:val="22"/>
              </w:rPr>
            </w:pPr>
            <w:r w:rsidRPr="00BE6E67">
              <w:rPr>
                <w:snapToGrid/>
                <w:szCs w:val="22"/>
              </w:rPr>
              <w:t>265 (1,60)</w:t>
            </w:r>
          </w:p>
        </w:tc>
        <w:tc>
          <w:tcPr>
            <w:tcW w:w="1701" w:type="dxa"/>
            <w:tcBorders>
              <w:top w:val="single" w:sz="4" w:space="0" w:color="000000"/>
              <w:left w:val="single" w:sz="4" w:space="0" w:color="000000"/>
              <w:bottom w:val="single" w:sz="4" w:space="0" w:color="000000"/>
              <w:right w:val="single" w:sz="4" w:space="0" w:color="000000"/>
            </w:tcBorders>
          </w:tcPr>
          <w:p w14:paraId="6BB8347D" w14:textId="77777777" w:rsidR="000E1E8B" w:rsidRPr="00BE6E67" w:rsidRDefault="000E1E8B" w:rsidP="005505DD">
            <w:pPr>
              <w:spacing w:line="240" w:lineRule="auto"/>
              <w:ind w:left="1"/>
              <w:rPr>
                <w:snapToGrid/>
                <w:szCs w:val="22"/>
              </w:rPr>
            </w:pPr>
            <w:r w:rsidRPr="00BE6E67">
              <w:rPr>
                <w:snapToGrid/>
                <w:szCs w:val="22"/>
              </w:rPr>
              <w:t>0,79 (0,66, 0,95)</w:t>
            </w:r>
          </w:p>
        </w:tc>
        <w:tc>
          <w:tcPr>
            <w:tcW w:w="1106" w:type="dxa"/>
            <w:tcBorders>
              <w:top w:val="single" w:sz="4" w:space="0" w:color="000000"/>
              <w:left w:val="single" w:sz="4" w:space="0" w:color="000000"/>
              <w:bottom w:val="single" w:sz="4" w:space="0" w:color="000000"/>
              <w:right w:val="single" w:sz="4" w:space="0" w:color="000000"/>
            </w:tcBorders>
          </w:tcPr>
          <w:p w14:paraId="14C2981F" w14:textId="77777777" w:rsidR="000E1E8B" w:rsidRPr="00BE6E67" w:rsidRDefault="000E1E8B" w:rsidP="005505DD">
            <w:pPr>
              <w:spacing w:line="240" w:lineRule="auto"/>
              <w:ind w:left="47"/>
              <w:rPr>
                <w:snapToGrid/>
                <w:szCs w:val="22"/>
              </w:rPr>
            </w:pPr>
            <w:r w:rsidRPr="00BE6E67">
              <w:rPr>
                <w:snapToGrid/>
                <w:szCs w:val="22"/>
              </w:rPr>
              <w:t xml:space="preserve">0,0114 </w:t>
            </w:r>
          </w:p>
        </w:tc>
      </w:tr>
      <w:tr w:rsidR="000E1E8B" w:rsidRPr="00BE6E67" w14:paraId="399DEC21" w14:textId="77777777" w:rsidTr="004269E1">
        <w:trPr>
          <w:trHeight w:val="263"/>
        </w:trPr>
        <w:tc>
          <w:tcPr>
            <w:tcW w:w="2678" w:type="dxa"/>
            <w:tcBorders>
              <w:top w:val="single" w:sz="4" w:space="0" w:color="000000"/>
              <w:left w:val="single" w:sz="4" w:space="0" w:color="000000"/>
              <w:bottom w:val="single" w:sz="4" w:space="0" w:color="000000"/>
              <w:right w:val="single" w:sz="4" w:space="0" w:color="000000"/>
            </w:tcBorders>
          </w:tcPr>
          <w:p w14:paraId="661F4AF2" w14:textId="5F8088D4" w:rsidR="000E1E8B" w:rsidRPr="00BE6E67" w:rsidRDefault="000E1E8B" w:rsidP="005505DD">
            <w:pPr>
              <w:spacing w:line="240" w:lineRule="auto"/>
              <w:rPr>
                <w:snapToGrid/>
                <w:szCs w:val="22"/>
              </w:rPr>
            </w:pPr>
            <w:r w:rsidRPr="00BE6E67">
              <w:rPr>
                <w:snapToGrid/>
                <w:szCs w:val="22"/>
              </w:rPr>
              <w:t>Insultas</w:t>
            </w:r>
          </w:p>
        </w:tc>
        <w:tc>
          <w:tcPr>
            <w:tcW w:w="1745" w:type="dxa"/>
            <w:tcBorders>
              <w:top w:val="single" w:sz="4" w:space="0" w:color="000000"/>
              <w:left w:val="single" w:sz="4" w:space="0" w:color="000000"/>
              <w:bottom w:val="single" w:sz="4" w:space="0" w:color="000000"/>
              <w:right w:val="single" w:sz="4" w:space="0" w:color="000000"/>
            </w:tcBorders>
          </w:tcPr>
          <w:p w14:paraId="598B1748" w14:textId="77777777" w:rsidR="000E1E8B" w:rsidRPr="00BE6E67" w:rsidRDefault="000E1E8B" w:rsidP="005505DD">
            <w:pPr>
              <w:spacing w:line="240" w:lineRule="auto"/>
              <w:ind w:right="5"/>
              <w:rPr>
                <w:snapToGrid/>
                <w:szCs w:val="22"/>
              </w:rPr>
            </w:pPr>
          </w:p>
        </w:tc>
        <w:tc>
          <w:tcPr>
            <w:tcW w:w="1701" w:type="dxa"/>
            <w:tcBorders>
              <w:top w:val="single" w:sz="4" w:space="0" w:color="000000"/>
              <w:left w:val="single" w:sz="4" w:space="0" w:color="000000"/>
              <w:bottom w:val="single" w:sz="4" w:space="0" w:color="000000"/>
              <w:right w:val="single" w:sz="4" w:space="0" w:color="000000"/>
            </w:tcBorders>
          </w:tcPr>
          <w:p w14:paraId="4808F82D" w14:textId="77777777" w:rsidR="000E1E8B" w:rsidRPr="00BE6E67" w:rsidRDefault="000E1E8B" w:rsidP="005505DD">
            <w:pPr>
              <w:spacing w:line="240" w:lineRule="auto"/>
              <w:ind w:right="5"/>
              <w:rPr>
                <w:snapToGrid/>
                <w:szCs w:val="22"/>
              </w:rPr>
            </w:pPr>
          </w:p>
        </w:tc>
        <w:tc>
          <w:tcPr>
            <w:tcW w:w="1701" w:type="dxa"/>
            <w:tcBorders>
              <w:top w:val="single" w:sz="4" w:space="0" w:color="000000"/>
              <w:left w:val="single" w:sz="4" w:space="0" w:color="000000"/>
              <w:bottom w:val="single" w:sz="4" w:space="0" w:color="000000"/>
              <w:right w:val="single" w:sz="4" w:space="0" w:color="000000"/>
            </w:tcBorders>
          </w:tcPr>
          <w:p w14:paraId="1B25BA14" w14:textId="77777777" w:rsidR="000E1E8B" w:rsidRPr="00BE6E67" w:rsidRDefault="000E1E8B" w:rsidP="005505DD">
            <w:pPr>
              <w:spacing w:line="240" w:lineRule="auto"/>
              <w:ind w:right="6"/>
              <w:rPr>
                <w:snapToGrid/>
                <w:szCs w:val="22"/>
              </w:rPr>
            </w:pPr>
          </w:p>
        </w:tc>
        <w:tc>
          <w:tcPr>
            <w:tcW w:w="1106" w:type="dxa"/>
            <w:tcBorders>
              <w:top w:val="single" w:sz="4" w:space="0" w:color="000000"/>
              <w:left w:val="single" w:sz="4" w:space="0" w:color="000000"/>
              <w:bottom w:val="single" w:sz="4" w:space="0" w:color="000000"/>
              <w:right w:val="single" w:sz="4" w:space="0" w:color="000000"/>
            </w:tcBorders>
          </w:tcPr>
          <w:p w14:paraId="1160620B" w14:textId="77777777" w:rsidR="000E1E8B" w:rsidRPr="00BE6E67" w:rsidRDefault="000E1E8B" w:rsidP="005505DD">
            <w:pPr>
              <w:spacing w:line="240" w:lineRule="auto"/>
              <w:ind w:right="5"/>
              <w:rPr>
                <w:snapToGrid/>
                <w:szCs w:val="22"/>
              </w:rPr>
            </w:pPr>
            <w:r w:rsidRPr="00BE6E67">
              <w:rPr>
                <w:snapToGrid/>
                <w:szCs w:val="22"/>
              </w:rPr>
              <w:t xml:space="preserve"> </w:t>
            </w:r>
          </w:p>
        </w:tc>
      </w:tr>
      <w:tr w:rsidR="000E1E8B" w:rsidRPr="00BE6E67" w14:paraId="5F9329E3" w14:textId="77777777" w:rsidTr="004269E1">
        <w:trPr>
          <w:trHeight w:val="264"/>
        </w:trPr>
        <w:tc>
          <w:tcPr>
            <w:tcW w:w="2678" w:type="dxa"/>
            <w:tcBorders>
              <w:top w:val="single" w:sz="4" w:space="0" w:color="000000"/>
              <w:left w:val="single" w:sz="4" w:space="0" w:color="000000"/>
              <w:bottom w:val="single" w:sz="4" w:space="0" w:color="000000"/>
              <w:right w:val="single" w:sz="4" w:space="0" w:color="000000"/>
            </w:tcBorders>
          </w:tcPr>
          <w:p w14:paraId="7A78874D" w14:textId="72CEC43C" w:rsidR="000E1E8B" w:rsidRPr="00BE6E67" w:rsidRDefault="000E1E8B" w:rsidP="005505DD">
            <w:pPr>
              <w:spacing w:line="240" w:lineRule="auto"/>
              <w:ind w:left="342" w:right="55"/>
              <w:rPr>
                <w:snapToGrid/>
                <w:szCs w:val="22"/>
              </w:rPr>
            </w:pPr>
            <w:r w:rsidRPr="00BE6E67">
              <w:t>Išeminis arba neapibūdintas</w:t>
            </w:r>
          </w:p>
        </w:tc>
        <w:tc>
          <w:tcPr>
            <w:tcW w:w="1745" w:type="dxa"/>
            <w:tcBorders>
              <w:top w:val="single" w:sz="4" w:space="0" w:color="000000"/>
              <w:left w:val="single" w:sz="4" w:space="0" w:color="000000"/>
              <w:bottom w:val="single" w:sz="4" w:space="0" w:color="000000"/>
              <w:right w:val="single" w:sz="4" w:space="0" w:color="000000"/>
            </w:tcBorders>
          </w:tcPr>
          <w:p w14:paraId="7CEB8297" w14:textId="77777777" w:rsidR="000E1E8B" w:rsidRPr="00BE6E67" w:rsidRDefault="000E1E8B" w:rsidP="005505DD">
            <w:pPr>
              <w:spacing w:line="240" w:lineRule="auto"/>
              <w:ind w:left="5"/>
              <w:rPr>
                <w:snapToGrid/>
                <w:szCs w:val="22"/>
              </w:rPr>
            </w:pPr>
            <w:r w:rsidRPr="00BE6E67">
              <w:rPr>
                <w:snapToGrid/>
                <w:szCs w:val="22"/>
              </w:rPr>
              <w:t>162 (0,97)</w:t>
            </w:r>
          </w:p>
        </w:tc>
        <w:tc>
          <w:tcPr>
            <w:tcW w:w="1701" w:type="dxa"/>
            <w:tcBorders>
              <w:top w:val="single" w:sz="4" w:space="0" w:color="000000"/>
              <w:left w:val="single" w:sz="4" w:space="0" w:color="000000"/>
              <w:bottom w:val="single" w:sz="4" w:space="0" w:color="000000"/>
              <w:right w:val="single" w:sz="4" w:space="0" w:color="000000"/>
            </w:tcBorders>
          </w:tcPr>
          <w:p w14:paraId="71FDD12A" w14:textId="77777777" w:rsidR="000E1E8B" w:rsidRPr="00BE6E67" w:rsidRDefault="000E1E8B" w:rsidP="005505DD">
            <w:pPr>
              <w:spacing w:line="240" w:lineRule="auto"/>
              <w:ind w:left="4"/>
              <w:rPr>
                <w:snapToGrid/>
                <w:szCs w:val="22"/>
              </w:rPr>
            </w:pPr>
            <w:r w:rsidRPr="00BE6E67">
              <w:rPr>
                <w:snapToGrid/>
                <w:szCs w:val="22"/>
              </w:rPr>
              <w:t>175 (1,05)</w:t>
            </w:r>
          </w:p>
        </w:tc>
        <w:tc>
          <w:tcPr>
            <w:tcW w:w="1701" w:type="dxa"/>
            <w:tcBorders>
              <w:top w:val="single" w:sz="4" w:space="0" w:color="000000"/>
              <w:left w:val="single" w:sz="4" w:space="0" w:color="000000"/>
              <w:bottom w:val="single" w:sz="4" w:space="0" w:color="000000"/>
              <w:right w:val="single" w:sz="4" w:space="0" w:color="000000"/>
            </w:tcBorders>
          </w:tcPr>
          <w:p w14:paraId="314E3145" w14:textId="77777777" w:rsidR="000E1E8B" w:rsidRPr="00BE6E67" w:rsidRDefault="000E1E8B" w:rsidP="005505DD">
            <w:pPr>
              <w:spacing w:line="240" w:lineRule="auto"/>
              <w:ind w:left="2"/>
              <w:rPr>
                <w:snapToGrid/>
                <w:szCs w:val="22"/>
              </w:rPr>
            </w:pPr>
            <w:r w:rsidRPr="00BE6E67">
              <w:rPr>
                <w:snapToGrid/>
                <w:szCs w:val="22"/>
              </w:rPr>
              <w:t>0,92 (0,74, 1,13)</w:t>
            </w:r>
          </w:p>
        </w:tc>
        <w:tc>
          <w:tcPr>
            <w:tcW w:w="1106" w:type="dxa"/>
            <w:tcBorders>
              <w:top w:val="single" w:sz="4" w:space="0" w:color="000000"/>
              <w:left w:val="single" w:sz="4" w:space="0" w:color="000000"/>
              <w:bottom w:val="single" w:sz="4" w:space="0" w:color="000000"/>
              <w:right w:val="single" w:sz="4" w:space="0" w:color="000000"/>
            </w:tcBorders>
          </w:tcPr>
          <w:p w14:paraId="1FC4E508" w14:textId="77777777" w:rsidR="000E1E8B" w:rsidRPr="00BE6E67" w:rsidRDefault="000E1E8B" w:rsidP="005505DD">
            <w:pPr>
              <w:spacing w:line="240" w:lineRule="auto"/>
              <w:ind w:right="3"/>
              <w:rPr>
                <w:snapToGrid/>
                <w:szCs w:val="22"/>
              </w:rPr>
            </w:pPr>
            <w:r w:rsidRPr="00BE6E67">
              <w:rPr>
                <w:snapToGrid/>
                <w:szCs w:val="22"/>
              </w:rPr>
              <w:t xml:space="preserve"> </w:t>
            </w:r>
          </w:p>
        </w:tc>
      </w:tr>
      <w:tr w:rsidR="000E1E8B" w:rsidRPr="00BE6E67" w14:paraId="031F56F9" w14:textId="77777777" w:rsidTr="004269E1">
        <w:trPr>
          <w:trHeight w:val="263"/>
        </w:trPr>
        <w:tc>
          <w:tcPr>
            <w:tcW w:w="2678" w:type="dxa"/>
            <w:tcBorders>
              <w:top w:val="single" w:sz="4" w:space="0" w:color="000000"/>
              <w:left w:val="single" w:sz="4" w:space="0" w:color="000000"/>
              <w:bottom w:val="single" w:sz="4" w:space="0" w:color="000000"/>
              <w:right w:val="single" w:sz="4" w:space="0" w:color="000000"/>
            </w:tcBorders>
          </w:tcPr>
          <w:p w14:paraId="2BBADC55" w14:textId="014B33CD" w:rsidR="000E1E8B" w:rsidRPr="00BE6E67" w:rsidRDefault="000E1E8B" w:rsidP="005505DD">
            <w:pPr>
              <w:spacing w:line="240" w:lineRule="auto"/>
              <w:ind w:left="342"/>
              <w:rPr>
                <w:snapToGrid/>
                <w:szCs w:val="22"/>
              </w:rPr>
            </w:pPr>
            <w:r w:rsidRPr="00BE6E67">
              <w:rPr>
                <w:snapToGrid/>
                <w:szCs w:val="22"/>
              </w:rPr>
              <w:t>Hemoraginis</w:t>
            </w:r>
          </w:p>
        </w:tc>
        <w:tc>
          <w:tcPr>
            <w:tcW w:w="1745" w:type="dxa"/>
            <w:tcBorders>
              <w:top w:val="single" w:sz="4" w:space="0" w:color="000000"/>
              <w:left w:val="single" w:sz="4" w:space="0" w:color="000000"/>
              <w:bottom w:val="single" w:sz="4" w:space="0" w:color="000000"/>
              <w:right w:val="single" w:sz="4" w:space="0" w:color="000000"/>
            </w:tcBorders>
          </w:tcPr>
          <w:p w14:paraId="3AA36DD0" w14:textId="77777777" w:rsidR="000E1E8B" w:rsidRPr="00BE6E67" w:rsidRDefault="000E1E8B" w:rsidP="005505DD">
            <w:pPr>
              <w:spacing w:line="240" w:lineRule="auto"/>
              <w:ind w:left="58"/>
              <w:rPr>
                <w:snapToGrid/>
                <w:szCs w:val="22"/>
              </w:rPr>
            </w:pPr>
            <w:r w:rsidRPr="00BE6E67">
              <w:rPr>
                <w:snapToGrid/>
                <w:szCs w:val="22"/>
              </w:rPr>
              <w:t>40 (0,24)</w:t>
            </w:r>
          </w:p>
        </w:tc>
        <w:tc>
          <w:tcPr>
            <w:tcW w:w="1701" w:type="dxa"/>
            <w:tcBorders>
              <w:top w:val="single" w:sz="4" w:space="0" w:color="000000"/>
              <w:left w:val="single" w:sz="4" w:space="0" w:color="000000"/>
              <w:bottom w:val="single" w:sz="4" w:space="0" w:color="000000"/>
              <w:right w:val="single" w:sz="4" w:space="0" w:color="000000"/>
            </w:tcBorders>
          </w:tcPr>
          <w:p w14:paraId="2AB8A299" w14:textId="77777777" w:rsidR="000E1E8B" w:rsidRPr="00BE6E67" w:rsidRDefault="000E1E8B" w:rsidP="005505DD">
            <w:pPr>
              <w:spacing w:line="240" w:lineRule="auto"/>
              <w:ind w:left="58"/>
              <w:rPr>
                <w:snapToGrid/>
                <w:szCs w:val="22"/>
              </w:rPr>
            </w:pPr>
            <w:r w:rsidRPr="00BE6E67">
              <w:rPr>
                <w:snapToGrid/>
                <w:szCs w:val="22"/>
              </w:rPr>
              <w:t>78 (0,47)</w:t>
            </w:r>
          </w:p>
        </w:tc>
        <w:tc>
          <w:tcPr>
            <w:tcW w:w="1701" w:type="dxa"/>
            <w:tcBorders>
              <w:top w:val="single" w:sz="4" w:space="0" w:color="000000"/>
              <w:left w:val="single" w:sz="4" w:space="0" w:color="000000"/>
              <w:bottom w:val="single" w:sz="4" w:space="0" w:color="000000"/>
              <w:right w:val="single" w:sz="4" w:space="0" w:color="000000"/>
            </w:tcBorders>
          </w:tcPr>
          <w:p w14:paraId="08429FDA" w14:textId="77777777" w:rsidR="000E1E8B" w:rsidRPr="00BE6E67" w:rsidRDefault="000E1E8B" w:rsidP="005505DD">
            <w:pPr>
              <w:spacing w:line="240" w:lineRule="auto"/>
              <w:ind w:left="1"/>
              <w:rPr>
                <w:snapToGrid/>
                <w:szCs w:val="22"/>
              </w:rPr>
            </w:pPr>
            <w:r w:rsidRPr="00BE6E67">
              <w:rPr>
                <w:snapToGrid/>
                <w:szCs w:val="22"/>
              </w:rPr>
              <w:t>0,51 (0,35, 0,75)</w:t>
            </w:r>
          </w:p>
        </w:tc>
        <w:tc>
          <w:tcPr>
            <w:tcW w:w="1106" w:type="dxa"/>
            <w:tcBorders>
              <w:top w:val="single" w:sz="4" w:space="0" w:color="000000"/>
              <w:left w:val="single" w:sz="4" w:space="0" w:color="000000"/>
              <w:bottom w:val="single" w:sz="4" w:space="0" w:color="000000"/>
              <w:right w:val="single" w:sz="4" w:space="0" w:color="000000"/>
            </w:tcBorders>
          </w:tcPr>
          <w:p w14:paraId="7EFB209E" w14:textId="77777777" w:rsidR="000E1E8B" w:rsidRPr="00BE6E67" w:rsidRDefault="000E1E8B" w:rsidP="005505DD">
            <w:pPr>
              <w:spacing w:line="240" w:lineRule="auto"/>
              <w:ind w:right="2"/>
              <w:rPr>
                <w:snapToGrid/>
                <w:szCs w:val="22"/>
              </w:rPr>
            </w:pPr>
            <w:r w:rsidRPr="00BE6E67">
              <w:rPr>
                <w:snapToGrid/>
                <w:szCs w:val="22"/>
              </w:rPr>
              <w:t xml:space="preserve"> </w:t>
            </w:r>
          </w:p>
        </w:tc>
      </w:tr>
      <w:tr w:rsidR="000E1E8B" w:rsidRPr="00BE6E67" w14:paraId="7F96BDFD" w14:textId="77777777" w:rsidTr="004269E1">
        <w:trPr>
          <w:trHeight w:val="263"/>
        </w:trPr>
        <w:tc>
          <w:tcPr>
            <w:tcW w:w="2678" w:type="dxa"/>
            <w:tcBorders>
              <w:top w:val="single" w:sz="4" w:space="0" w:color="000000"/>
              <w:left w:val="single" w:sz="4" w:space="0" w:color="000000"/>
              <w:bottom w:val="single" w:sz="4" w:space="0" w:color="000000"/>
              <w:right w:val="single" w:sz="4" w:space="0" w:color="000000"/>
            </w:tcBorders>
          </w:tcPr>
          <w:p w14:paraId="64582E73" w14:textId="77777777" w:rsidR="000E1E8B" w:rsidRPr="00BE6E67" w:rsidRDefault="000E1E8B" w:rsidP="005505DD">
            <w:pPr>
              <w:spacing w:line="240" w:lineRule="auto"/>
              <w:rPr>
                <w:snapToGrid/>
                <w:szCs w:val="22"/>
              </w:rPr>
            </w:pPr>
            <w:r w:rsidRPr="00BE6E67">
              <w:rPr>
                <w:snapToGrid/>
                <w:szCs w:val="22"/>
              </w:rPr>
              <w:t xml:space="preserve">Sisteminė embolija </w:t>
            </w:r>
          </w:p>
        </w:tc>
        <w:tc>
          <w:tcPr>
            <w:tcW w:w="1745" w:type="dxa"/>
            <w:tcBorders>
              <w:top w:val="single" w:sz="4" w:space="0" w:color="000000"/>
              <w:left w:val="single" w:sz="4" w:space="0" w:color="000000"/>
              <w:bottom w:val="single" w:sz="4" w:space="0" w:color="000000"/>
              <w:right w:val="single" w:sz="4" w:space="0" w:color="000000"/>
            </w:tcBorders>
          </w:tcPr>
          <w:p w14:paraId="25FAE120" w14:textId="77777777" w:rsidR="000E1E8B" w:rsidRPr="00BE6E67" w:rsidRDefault="000E1E8B" w:rsidP="005505DD">
            <w:pPr>
              <w:spacing w:line="240" w:lineRule="auto"/>
              <w:ind w:left="58"/>
              <w:rPr>
                <w:snapToGrid/>
                <w:szCs w:val="22"/>
              </w:rPr>
            </w:pPr>
            <w:r w:rsidRPr="00BE6E67">
              <w:rPr>
                <w:snapToGrid/>
                <w:szCs w:val="22"/>
              </w:rPr>
              <w:t>15 (0,09)</w:t>
            </w:r>
          </w:p>
        </w:tc>
        <w:tc>
          <w:tcPr>
            <w:tcW w:w="1701" w:type="dxa"/>
            <w:tcBorders>
              <w:top w:val="single" w:sz="4" w:space="0" w:color="000000"/>
              <w:left w:val="single" w:sz="4" w:space="0" w:color="000000"/>
              <w:bottom w:val="single" w:sz="4" w:space="0" w:color="000000"/>
              <w:right w:val="single" w:sz="4" w:space="0" w:color="000000"/>
            </w:tcBorders>
          </w:tcPr>
          <w:p w14:paraId="249B4FF5" w14:textId="77777777" w:rsidR="000E1E8B" w:rsidRPr="00BE6E67" w:rsidRDefault="000E1E8B" w:rsidP="005505DD">
            <w:pPr>
              <w:spacing w:line="240" w:lineRule="auto"/>
              <w:ind w:left="57"/>
              <w:rPr>
                <w:snapToGrid/>
                <w:szCs w:val="22"/>
              </w:rPr>
            </w:pPr>
            <w:r w:rsidRPr="00BE6E67">
              <w:rPr>
                <w:snapToGrid/>
                <w:szCs w:val="22"/>
              </w:rPr>
              <w:t>17 (0,10)</w:t>
            </w:r>
          </w:p>
        </w:tc>
        <w:tc>
          <w:tcPr>
            <w:tcW w:w="1701" w:type="dxa"/>
            <w:tcBorders>
              <w:top w:val="single" w:sz="4" w:space="0" w:color="000000"/>
              <w:left w:val="single" w:sz="4" w:space="0" w:color="000000"/>
              <w:bottom w:val="single" w:sz="4" w:space="0" w:color="000000"/>
              <w:right w:val="single" w:sz="4" w:space="0" w:color="000000"/>
            </w:tcBorders>
          </w:tcPr>
          <w:p w14:paraId="755740D8" w14:textId="77777777" w:rsidR="000E1E8B" w:rsidRPr="00BE6E67" w:rsidRDefault="000E1E8B" w:rsidP="005505DD">
            <w:pPr>
              <w:spacing w:line="240" w:lineRule="auto"/>
              <w:rPr>
                <w:snapToGrid/>
                <w:szCs w:val="22"/>
              </w:rPr>
            </w:pPr>
            <w:r w:rsidRPr="00BE6E67">
              <w:rPr>
                <w:snapToGrid/>
                <w:szCs w:val="22"/>
              </w:rPr>
              <w:t>0.87 (0,44, 1,75)</w:t>
            </w:r>
          </w:p>
        </w:tc>
        <w:tc>
          <w:tcPr>
            <w:tcW w:w="1106" w:type="dxa"/>
            <w:tcBorders>
              <w:top w:val="single" w:sz="4" w:space="0" w:color="000000"/>
              <w:left w:val="single" w:sz="4" w:space="0" w:color="000000"/>
              <w:bottom w:val="single" w:sz="4" w:space="0" w:color="000000"/>
              <w:right w:val="single" w:sz="4" w:space="0" w:color="000000"/>
            </w:tcBorders>
          </w:tcPr>
          <w:p w14:paraId="2F5F8C51" w14:textId="77777777" w:rsidR="000E1E8B" w:rsidRPr="00BE6E67" w:rsidRDefault="000E1E8B" w:rsidP="005505DD">
            <w:pPr>
              <w:spacing w:line="240" w:lineRule="auto"/>
              <w:ind w:right="5"/>
              <w:rPr>
                <w:snapToGrid/>
                <w:szCs w:val="22"/>
              </w:rPr>
            </w:pPr>
            <w:r w:rsidRPr="00BE6E67">
              <w:rPr>
                <w:snapToGrid/>
                <w:szCs w:val="22"/>
              </w:rPr>
              <w:t xml:space="preserve"> </w:t>
            </w:r>
          </w:p>
        </w:tc>
      </w:tr>
    </w:tbl>
    <w:p w14:paraId="55038673" w14:textId="77777777" w:rsidR="000E1E8B" w:rsidRPr="00BE6E67" w:rsidRDefault="000E1E8B" w:rsidP="000E1E8B">
      <w:pPr>
        <w:spacing w:line="240" w:lineRule="auto"/>
        <w:rPr>
          <w:snapToGrid/>
        </w:rPr>
      </w:pPr>
    </w:p>
    <w:p w14:paraId="34C8F4A4" w14:textId="0D0DE6EA" w:rsidR="007A3B7C" w:rsidRPr="00BE6E67" w:rsidRDefault="007A3B7C" w:rsidP="007A3B7C">
      <w:pPr>
        <w:tabs>
          <w:tab w:val="left" w:pos="9214"/>
        </w:tabs>
        <w:spacing w:line="240" w:lineRule="auto"/>
        <w:ind w:right="282"/>
      </w:pPr>
      <w:r w:rsidRPr="00BE6E67">
        <w:t xml:space="preserve">Pacientų, kuriems atsitiktiniu būdu buvo paskirta vartoti varfariną, dalies, kai buvo pasiektos </w:t>
      </w:r>
      <w:proofErr w:type="spellStart"/>
      <w:r w:rsidRPr="00BE6E67">
        <w:t>protrombino</w:t>
      </w:r>
      <w:proofErr w:type="spellEnd"/>
      <w:r w:rsidRPr="00BE6E67">
        <w:t xml:space="preserve"> laiko terapinės ribos (</w:t>
      </w:r>
      <w:proofErr w:type="spellStart"/>
      <w:r w:rsidRPr="00BE6E67">
        <w:t>ang</w:t>
      </w:r>
      <w:proofErr w:type="spellEnd"/>
      <w:r w:rsidRPr="00BE6E67">
        <w:t xml:space="preserve">. </w:t>
      </w:r>
      <w:proofErr w:type="spellStart"/>
      <w:r w:rsidRPr="00BE6E67">
        <w:rPr>
          <w:i/>
          <w:iCs/>
        </w:rPr>
        <w:t>time</w:t>
      </w:r>
      <w:proofErr w:type="spellEnd"/>
      <w:r w:rsidRPr="00BE6E67">
        <w:rPr>
          <w:i/>
          <w:iCs/>
        </w:rPr>
        <w:t xml:space="preserve"> </w:t>
      </w:r>
      <w:proofErr w:type="spellStart"/>
      <w:r w:rsidRPr="00BE6E67">
        <w:rPr>
          <w:i/>
          <w:iCs/>
        </w:rPr>
        <w:t>in</w:t>
      </w:r>
      <w:proofErr w:type="spellEnd"/>
      <w:r w:rsidRPr="00BE6E67">
        <w:rPr>
          <w:i/>
          <w:iCs/>
        </w:rPr>
        <w:t xml:space="preserve"> </w:t>
      </w:r>
      <w:proofErr w:type="spellStart"/>
      <w:r w:rsidRPr="00BE6E67">
        <w:rPr>
          <w:i/>
          <w:iCs/>
        </w:rPr>
        <w:t>therapeutic</w:t>
      </w:r>
      <w:proofErr w:type="spellEnd"/>
      <w:r w:rsidRPr="00BE6E67">
        <w:rPr>
          <w:i/>
          <w:iCs/>
        </w:rPr>
        <w:t xml:space="preserve"> range </w:t>
      </w:r>
      <w:r w:rsidRPr="00BE6E67">
        <w:t>(TTR)) (</w:t>
      </w:r>
      <w:r w:rsidRPr="00BE6E67">
        <w:rPr>
          <w:i/>
          <w:iCs/>
        </w:rPr>
        <w:t xml:space="preserve">INR </w:t>
      </w:r>
      <w:r w:rsidRPr="00BE6E67">
        <w:t>2-3) procentinė mediana buvo 66</w:t>
      </w:r>
      <w:r w:rsidR="00715BB3" w:rsidRPr="00BE6E67">
        <w:t> %</w:t>
      </w:r>
      <w:r w:rsidRPr="00BE6E67">
        <w:t>.</w:t>
      </w:r>
    </w:p>
    <w:p w14:paraId="406C4FDD" w14:textId="77777777" w:rsidR="000E1E8B" w:rsidRPr="00BE6E67" w:rsidRDefault="000E1E8B" w:rsidP="000E1E8B">
      <w:pPr>
        <w:tabs>
          <w:tab w:val="left" w:pos="9214"/>
        </w:tabs>
        <w:spacing w:line="240" w:lineRule="auto"/>
        <w:ind w:right="282"/>
      </w:pPr>
    </w:p>
    <w:p w14:paraId="1640A4B0" w14:textId="30D01F22" w:rsidR="000E1E8B" w:rsidRPr="00BE6E67" w:rsidRDefault="000E1E8B" w:rsidP="000E1E8B">
      <w:pPr>
        <w:tabs>
          <w:tab w:val="left" w:pos="9214"/>
        </w:tabs>
        <w:spacing w:line="240" w:lineRule="auto"/>
        <w:ind w:right="282"/>
      </w:pPr>
      <w:r w:rsidRPr="00BE6E67">
        <w:t xml:space="preserve">Nustatyta, kad </w:t>
      </w:r>
      <w:proofErr w:type="spellStart"/>
      <w:r w:rsidRPr="00BE6E67">
        <w:t>apiksabanas</w:t>
      </w:r>
      <w:proofErr w:type="spellEnd"/>
      <w:r w:rsidRPr="00BE6E67">
        <w:t xml:space="preserve"> sumažino insulto ir sisteminės embolijos atvejų skaičių, palyginti su varfarinu, esant bet kuriam nukrypimui nuo centrinio </w:t>
      </w:r>
      <w:r w:rsidRPr="00BE6E67">
        <w:rPr>
          <w:i/>
          <w:iCs/>
        </w:rPr>
        <w:t>TTR</w:t>
      </w:r>
      <w:r w:rsidRPr="00BE6E67">
        <w:t xml:space="preserve">. Didžiausios </w:t>
      </w:r>
      <w:proofErr w:type="spellStart"/>
      <w:r w:rsidRPr="00BE6E67">
        <w:t>kvartilės</w:t>
      </w:r>
      <w:proofErr w:type="spellEnd"/>
      <w:r w:rsidRPr="00BE6E67">
        <w:t xml:space="preserve"> nuo centrinio </w:t>
      </w:r>
      <w:r w:rsidRPr="00BE6E67">
        <w:rPr>
          <w:i/>
          <w:iCs/>
        </w:rPr>
        <w:t>TTR</w:t>
      </w:r>
      <w:r w:rsidRPr="00BE6E67">
        <w:t xml:space="preserve"> santykinė rizika vartojant </w:t>
      </w:r>
      <w:proofErr w:type="spellStart"/>
      <w:r w:rsidRPr="00BE6E67">
        <w:t>apiksaban</w:t>
      </w:r>
      <w:r w:rsidR="00051950" w:rsidRPr="00BE6E67">
        <w:t>o</w:t>
      </w:r>
      <w:proofErr w:type="spellEnd"/>
      <w:r w:rsidRPr="00BE6E67">
        <w:t>, palyginti su varfarinu, buvo 0,73 (95</w:t>
      </w:r>
      <w:r w:rsidR="00715BB3" w:rsidRPr="00BE6E67">
        <w:t> %</w:t>
      </w:r>
      <w:r w:rsidRPr="00BE6E67">
        <w:t xml:space="preserve"> PI, 0,38, 1,40). </w:t>
      </w:r>
    </w:p>
    <w:p w14:paraId="48FA9E6C" w14:textId="77777777" w:rsidR="000E1E8B" w:rsidRPr="00BE6E67" w:rsidRDefault="000E1E8B" w:rsidP="000E1E8B">
      <w:pPr>
        <w:tabs>
          <w:tab w:val="left" w:pos="9214"/>
        </w:tabs>
        <w:spacing w:line="240" w:lineRule="auto"/>
        <w:ind w:right="282"/>
      </w:pPr>
    </w:p>
    <w:p w14:paraId="519C6EB3" w14:textId="2EF70D0A" w:rsidR="000E1E8B" w:rsidRPr="00BE6E67" w:rsidRDefault="000E1E8B" w:rsidP="000E1E8B">
      <w:pPr>
        <w:tabs>
          <w:tab w:val="left" w:pos="9214"/>
        </w:tabs>
        <w:spacing w:line="240" w:lineRule="auto"/>
        <w:ind w:right="282"/>
      </w:pPr>
      <w:r w:rsidRPr="00BE6E67">
        <w:t>Buvo įvertintos pagrindinės antrinės vertinamosios baigtys – stiprus kraujavimas ir mirtis, ištikusi dėl bet kurių priežasčių, pagal iš anksto nustatytą hierarchinę bandymų strategiją I tipo paklaidoms kontroliuoti tyrimų metu. Buvo pasiektas taip pat ir pagrindinių antrinių vertinamųjų baigčių – stipraus kraujavimo ir mirties, ištikusios dėl bet kurių priežasčių, statistišk</w:t>
      </w:r>
      <w:r w:rsidR="00982453" w:rsidRPr="00BE6E67">
        <w:t xml:space="preserve">ai reikšmingas pranašumas (žr. </w:t>
      </w:r>
      <w:r w:rsidR="000F4140" w:rsidRPr="00BE6E67">
        <w:t>6</w:t>
      </w:r>
      <w:r w:rsidR="00415E5F" w:rsidRPr="00BE6E67">
        <w:t> </w:t>
      </w:r>
      <w:r w:rsidRPr="00BE6E67">
        <w:t xml:space="preserve">lentelę). Gerėjant TNS stebėjimui, pastebėti </w:t>
      </w:r>
      <w:proofErr w:type="spellStart"/>
      <w:r w:rsidRPr="00BE6E67">
        <w:t>apiksabano</w:t>
      </w:r>
      <w:proofErr w:type="spellEnd"/>
      <w:r w:rsidRPr="00BE6E67">
        <w:t xml:space="preserve"> pranašumai, palyginti su varfarinu, mirties, ištikusios dėl bet kurių priežasčių, atžvilgiu buvo mažesni. </w:t>
      </w:r>
    </w:p>
    <w:p w14:paraId="794F9E38" w14:textId="77777777" w:rsidR="000E1E8B" w:rsidRPr="00BE6E67" w:rsidRDefault="000E1E8B" w:rsidP="000E1E8B">
      <w:pPr>
        <w:tabs>
          <w:tab w:val="left" w:pos="9214"/>
        </w:tabs>
        <w:spacing w:line="240" w:lineRule="auto"/>
        <w:ind w:right="282"/>
      </w:pPr>
    </w:p>
    <w:p w14:paraId="7E75B856" w14:textId="5F805343" w:rsidR="000E1E8B" w:rsidRPr="00BE6E67" w:rsidRDefault="000F4140" w:rsidP="00940E0E">
      <w:pPr>
        <w:tabs>
          <w:tab w:val="left" w:pos="9214"/>
        </w:tabs>
        <w:spacing w:line="240" w:lineRule="auto"/>
        <w:ind w:left="142" w:right="282"/>
        <w:rPr>
          <w:bCs/>
          <w:i/>
          <w:iCs/>
          <w:u w:val="single"/>
        </w:rPr>
      </w:pPr>
      <w:r w:rsidRPr="00BE6E67">
        <w:rPr>
          <w:bCs/>
          <w:i/>
          <w:iCs/>
          <w:u w:val="single"/>
        </w:rPr>
        <w:t xml:space="preserve">6 </w:t>
      </w:r>
      <w:r w:rsidR="000E1E8B" w:rsidRPr="00BE6E67">
        <w:rPr>
          <w:bCs/>
          <w:i/>
          <w:iCs/>
          <w:u w:val="single"/>
        </w:rPr>
        <w:t>lentelė. Antrinės vertinamosios baigtys pacientams, kuriems pasireiškia prieširdžių virpėjimas, ARISTOTLE tyrimo metu</w:t>
      </w:r>
    </w:p>
    <w:tbl>
      <w:tblPr>
        <w:tblW w:w="9072" w:type="dxa"/>
        <w:tblInd w:w="108" w:type="dxa"/>
        <w:tblCellMar>
          <w:top w:w="55" w:type="dxa"/>
          <w:right w:w="47" w:type="dxa"/>
        </w:tblCellMar>
        <w:tblLook w:val="04A0" w:firstRow="1" w:lastRow="0" w:firstColumn="1" w:lastColumn="0" w:noHBand="0" w:noVBand="1"/>
      </w:tblPr>
      <w:tblGrid>
        <w:gridCol w:w="2114"/>
        <w:gridCol w:w="2026"/>
        <w:gridCol w:w="1984"/>
        <w:gridCol w:w="1701"/>
        <w:gridCol w:w="1247"/>
      </w:tblGrid>
      <w:tr w:rsidR="000E1E8B" w:rsidRPr="00BE6E67" w14:paraId="49647155" w14:textId="77777777" w:rsidTr="004269E1">
        <w:trPr>
          <w:trHeight w:val="769"/>
        </w:trPr>
        <w:tc>
          <w:tcPr>
            <w:tcW w:w="2114" w:type="dxa"/>
            <w:tcBorders>
              <w:top w:val="single" w:sz="4" w:space="0" w:color="000000"/>
              <w:left w:val="single" w:sz="4" w:space="0" w:color="000000"/>
              <w:bottom w:val="single" w:sz="4" w:space="0" w:color="000000"/>
              <w:right w:val="single" w:sz="4" w:space="0" w:color="000000"/>
            </w:tcBorders>
          </w:tcPr>
          <w:p w14:paraId="052DADF6" w14:textId="77777777" w:rsidR="000E1E8B" w:rsidRPr="00BE6E67" w:rsidRDefault="000E1E8B" w:rsidP="00D30236">
            <w:pPr>
              <w:spacing w:line="240" w:lineRule="auto"/>
              <w:ind w:right="6"/>
              <w:rPr>
                <w:szCs w:val="22"/>
              </w:rPr>
            </w:pPr>
          </w:p>
        </w:tc>
        <w:tc>
          <w:tcPr>
            <w:tcW w:w="2026" w:type="dxa"/>
            <w:tcBorders>
              <w:top w:val="single" w:sz="4" w:space="0" w:color="000000"/>
              <w:left w:val="single" w:sz="4" w:space="0" w:color="000000"/>
              <w:bottom w:val="single" w:sz="4" w:space="0" w:color="000000"/>
              <w:right w:val="single" w:sz="4" w:space="0" w:color="000000"/>
            </w:tcBorders>
          </w:tcPr>
          <w:p w14:paraId="44776D71" w14:textId="77777777" w:rsidR="000E1E8B" w:rsidRPr="00BE6E67" w:rsidRDefault="000E1E8B" w:rsidP="00D30236">
            <w:pPr>
              <w:spacing w:line="240" w:lineRule="auto"/>
              <w:ind w:right="63"/>
              <w:rPr>
                <w:bCs/>
                <w:i/>
                <w:iCs/>
                <w:szCs w:val="22"/>
              </w:rPr>
            </w:pPr>
            <w:proofErr w:type="spellStart"/>
            <w:r w:rsidRPr="00BE6E67">
              <w:rPr>
                <w:bCs/>
                <w:i/>
                <w:iCs/>
                <w:szCs w:val="22"/>
              </w:rPr>
              <w:t>Apiksabanas</w:t>
            </w:r>
            <w:proofErr w:type="spellEnd"/>
            <w:r w:rsidRPr="00BE6E67">
              <w:rPr>
                <w:bCs/>
                <w:i/>
                <w:iCs/>
                <w:szCs w:val="22"/>
              </w:rPr>
              <w:t xml:space="preserve"> </w:t>
            </w:r>
          </w:p>
          <w:p w14:paraId="34AE4EEF" w14:textId="06E70B9A" w:rsidR="000E1E8B" w:rsidRPr="00BE6E67" w:rsidRDefault="000E1E8B" w:rsidP="00D30236">
            <w:pPr>
              <w:spacing w:line="240" w:lineRule="auto"/>
              <w:ind w:left="349" w:right="363"/>
              <w:rPr>
                <w:bCs/>
                <w:i/>
                <w:iCs/>
                <w:szCs w:val="22"/>
              </w:rPr>
            </w:pPr>
            <w:r w:rsidRPr="00BE6E67">
              <w:rPr>
                <w:bCs/>
                <w:i/>
                <w:iCs/>
                <w:szCs w:val="22"/>
              </w:rPr>
              <w:t>N</w:t>
            </w:r>
            <w:r w:rsidR="00415E5F" w:rsidRPr="00BE6E67">
              <w:rPr>
                <w:bCs/>
                <w:i/>
                <w:iCs/>
                <w:szCs w:val="22"/>
              </w:rPr>
              <w:t> </w:t>
            </w:r>
            <w:r w:rsidRPr="00BE6E67">
              <w:rPr>
                <w:bCs/>
                <w:i/>
                <w:iCs/>
                <w:szCs w:val="22"/>
              </w:rPr>
              <w:t>=</w:t>
            </w:r>
            <w:r w:rsidR="00415E5F" w:rsidRPr="00BE6E67">
              <w:rPr>
                <w:bCs/>
                <w:i/>
                <w:iCs/>
                <w:szCs w:val="22"/>
              </w:rPr>
              <w:t> </w:t>
            </w:r>
            <w:r w:rsidRPr="00BE6E67">
              <w:rPr>
                <w:bCs/>
                <w:i/>
                <w:iCs/>
                <w:szCs w:val="22"/>
              </w:rPr>
              <w:t xml:space="preserve">9088 </w:t>
            </w:r>
          </w:p>
          <w:p w14:paraId="1E16FA39" w14:textId="77777777" w:rsidR="000E1E8B" w:rsidRPr="00BE6E67" w:rsidRDefault="000E1E8B" w:rsidP="00D30236">
            <w:pPr>
              <w:spacing w:line="240" w:lineRule="auto"/>
              <w:ind w:left="221" w:right="363"/>
              <w:rPr>
                <w:bCs/>
                <w:i/>
                <w:iCs/>
                <w:szCs w:val="22"/>
              </w:rPr>
            </w:pPr>
            <w:r w:rsidRPr="00BE6E67">
              <w:rPr>
                <w:bCs/>
                <w:i/>
                <w:iCs/>
                <w:szCs w:val="22"/>
              </w:rPr>
              <w:t xml:space="preserve">n (%/metus) </w:t>
            </w:r>
          </w:p>
        </w:tc>
        <w:tc>
          <w:tcPr>
            <w:tcW w:w="1984" w:type="dxa"/>
            <w:tcBorders>
              <w:top w:val="single" w:sz="4" w:space="0" w:color="000000"/>
              <w:left w:val="single" w:sz="4" w:space="0" w:color="000000"/>
              <w:bottom w:val="single" w:sz="4" w:space="0" w:color="000000"/>
              <w:right w:val="single" w:sz="4" w:space="0" w:color="000000"/>
            </w:tcBorders>
          </w:tcPr>
          <w:p w14:paraId="728A168D" w14:textId="77777777" w:rsidR="000E1E8B" w:rsidRPr="00BE6E67" w:rsidRDefault="000E1E8B" w:rsidP="00D30236">
            <w:pPr>
              <w:spacing w:line="240" w:lineRule="auto"/>
              <w:ind w:right="62"/>
              <w:rPr>
                <w:bCs/>
                <w:i/>
                <w:iCs/>
                <w:szCs w:val="22"/>
              </w:rPr>
            </w:pPr>
            <w:r w:rsidRPr="00BE6E67">
              <w:rPr>
                <w:bCs/>
                <w:i/>
                <w:iCs/>
                <w:szCs w:val="22"/>
              </w:rPr>
              <w:t>Varfarinas</w:t>
            </w:r>
          </w:p>
          <w:p w14:paraId="369001C1" w14:textId="77D14A10" w:rsidR="000E1E8B" w:rsidRPr="00BE6E67" w:rsidRDefault="000E1E8B" w:rsidP="00D30236">
            <w:pPr>
              <w:spacing w:line="240" w:lineRule="auto"/>
              <w:ind w:left="372" w:right="384"/>
              <w:rPr>
                <w:bCs/>
                <w:i/>
                <w:iCs/>
                <w:szCs w:val="22"/>
              </w:rPr>
            </w:pPr>
            <w:r w:rsidRPr="00BE6E67">
              <w:rPr>
                <w:bCs/>
                <w:i/>
                <w:iCs/>
                <w:szCs w:val="22"/>
              </w:rPr>
              <w:t>N</w:t>
            </w:r>
            <w:r w:rsidR="00415E5F" w:rsidRPr="00BE6E67">
              <w:rPr>
                <w:bCs/>
                <w:i/>
                <w:iCs/>
                <w:szCs w:val="22"/>
              </w:rPr>
              <w:t> </w:t>
            </w:r>
            <w:r w:rsidRPr="00BE6E67">
              <w:rPr>
                <w:bCs/>
                <w:i/>
                <w:iCs/>
                <w:szCs w:val="22"/>
              </w:rPr>
              <w:t>=</w:t>
            </w:r>
            <w:r w:rsidR="00415E5F" w:rsidRPr="00BE6E67">
              <w:rPr>
                <w:bCs/>
                <w:i/>
                <w:iCs/>
                <w:szCs w:val="22"/>
              </w:rPr>
              <w:t> </w:t>
            </w:r>
            <w:r w:rsidRPr="00BE6E67">
              <w:rPr>
                <w:bCs/>
                <w:i/>
                <w:iCs/>
                <w:szCs w:val="22"/>
              </w:rPr>
              <w:t xml:space="preserve">9052 </w:t>
            </w:r>
          </w:p>
          <w:p w14:paraId="4DA01D8F" w14:textId="77777777" w:rsidR="000E1E8B" w:rsidRPr="00BE6E67" w:rsidRDefault="000E1E8B" w:rsidP="00D30236">
            <w:pPr>
              <w:tabs>
                <w:tab w:val="clear" w:pos="567"/>
                <w:tab w:val="left" w:pos="372"/>
              </w:tabs>
              <w:spacing w:line="240" w:lineRule="auto"/>
              <w:ind w:left="372" w:right="384" w:hanging="198"/>
              <w:rPr>
                <w:bCs/>
                <w:i/>
                <w:iCs/>
                <w:szCs w:val="22"/>
              </w:rPr>
            </w:pPr>
            <w:r w:rsidRPr="00BE6E67">
              <w:rPr>
                <w:bCs/>
                <w:i/>
                <w:iCs/>
                <w:szCs w:val="22"/>
              </w:rPr>
              <w:t xml:space="preserve">n (%/metus) </w:t>
            </w:r>
          </w:p>
        </w:tc>
        <w:tc>
          <w:tcPr>
            <w:tcW w:w="1701" w:type="dxa"/>
            <w:tcBorders>
              <w:top w:val="single" w:sz="4" w:space="0" w:color="000000"/>
              <w:left w:val="single" w:sz="4" w:space="0" w:color="000000"/>
              <w:bottom w:val="single" w:sz="4" w:space="0" w:color="000000"/>
              <w:right w:val="single" w:sz="4" w:space="0" w:color="000000"/>
            </w:tcBorders>
          </w:tcPr>
          <w:p w14:paraId="129AC5A1" w14:textId="77777777" w:rsidR="000E1E8B" w:rsidRPr="00BE6E67" w:rsidRDefault="000E1E8B" w:rsidP="00D30236">
            <w:pPr>
              <w:spacing w:line="240" w:lineRule="auto"/>
              <w:rPr>
                <w:bCs/>
                <w:i/>
                <w:iCs/>
                <w:szCs w:val="22"/>
              </w:rPr>
            </w:pPr>
            <w:r w:rsidRPr="00BE6E67">
              <w:rPr>
                <w:bCs/>
                <w:i/>
                <w:iCs/>
                <w:szCs w:val="22"/>
              </w:rPr>
              <w:t xml:space="preserve">Santykinė rizika </w:t>
            </w:r>
          </w:p>
          <w:p w14:paraId="569C5A53" w14:textId="323E5399" w:rsidR="000E1E8B" w:rsidRPr="00BE6E67" w:rsidRDefault="000E1E8B" w:rsidP="00D30236">
            <w:pPr>
              <w:spacing w:line="240" w:lineRule="auto"/>
              <w:rPr>
                <w:bCs/>
                <w:i/>
                <w:iCs/>
                <w:szCs w:val="22"/>
              </w:rPr>
            </w:pPr>
            <w:r w:rsidRPr="00BE6E67">
              <w:rPr>
                <w:bCs/>
                <w:i/>
                <w:iCs/>
                <w:szCs w:val="22"/>
              </w:rPr>
              <w:t>(95</w:t>
            </w:r>
            <w:r w:rsidR="00715BB3" w:rsidRPr="00BE6E67">
              <w:rPr>
                <w:bCs/>
                <w:i/>
                <w:iCs/>
                <w:szCs w:val="22"/>
              </w:rPr>
              <w:t> %</w:t>
            </w:r>
            <w:r w:rsidRPr="00BE6E67">
              <w:rPr>
                <w:bCs/>
                <w:i/>
                <w:iCs/>
                <w:szCs w:val="22"/>
              </w:rPr>
              <w:t xml:space="preserve"> PI) </w:t>
            </w:r>
          </w:p>
        </w:tc>
        <w:tc>
          <w:tcPr>
            <w:tcW w:w="1247" w:type="dxa"/>
            <w:tcBorders>
              <w:top w:val="single" w:sz="4" w:space="0" w:color="000000"/>
              <w:left w:val="single" w:sz="4" w:space="0" w:color="000000"/>
              <w:bottom w:val="single" w:sz="4" w:space="0" w:color="000000"/>
              <w:right w:val="single" w:sz="4" w:space="0" w:color="000000"/>
            </w:tcBorders>
          </w:tcPr>
          <w:p w14:paraId="4741FBC4" w14:textId="77777777" w:rsidR="000E1E8B" w:rsidRPr="00BE6E67" w:rsidRDefault="000E1E8B" w:rsidP="00D30236">
            <w:pPr>
              <w:spacing w:line="240" w:lineRule="auto"/>
              <w:ind w:right="61"/>
              <w:rPr>
                <w:bCs/>
                <w:i/>
                <w:iCs/>
                <w:szCs w:val="22"/>
              </w:rPr>
            </w:pPr>
            <w:r w:rsidRPr="00BE6E67">
              <w:rPr>
                <w:bCs/>
                <w:i/>
                <w:iCs/>
                <w:szCs w:val="22"/>
              </w:rPr>
              <w:t xml:space="preserve">p-reikšmė </w:t>
            </w:r>
          </w:p>
        </w:tc>
      </w:tr>
      <w:tr w:rsidR="000E1E8B" w:rsidRPr="00BE6E67" w14:paraId="57CAA6F4" w14:textId="77777777" w:rsidTr="004269E1">
        <w:trPr>
          <w:trHeight w:val="288"/>
        </w:trPr>
        <w:tc>
          <w:tcPr>
            <w:tcW w:w="9072" w:type="dxa"/>
            <w:gridSpan w:val="5"/>
            <w:tcBorders>
              <w:top w:val="single" w:sz="4" w:space="0" w:color="000000"/>
              <w:left w:val="single" w:sz="4" w:space="0" w:color="000000"/>
              <w:bottom w:val="single" w:sz="4" w:space="0" w:color="000000"/>
              <w:right w:val="single" w:sz="4" w:space="0" w:color="000000"/>
            </w:tcBorders>
          </w:tcPr>
          <w:p w14:paraId="2D5CAFA2" w14:textId="77777777" w:rsidR="000E1E8B" w:rsidRPr="00BE6E67" w:rsidRDefault="000E1E8B" w:rsidP="00D30236">
            <w:pPr>
              <w:spacing w:line="240" w:lineRule="auto"/>
              <w:rPr>
                <w:bCs/>
                <w:szCs w:val="22"/>
              </w:rPr>
            </w:pPr>
            <w:r w:rsidRPr="00BE6E67">
              <w:rPr>
                <w:bCs/>
              </w:rPr>
              <w:t>Kraujavimo baigtys</w:t>
            </w:r>
          </w:p>
        </w:tc>
      </w:tr>
      <w:tr w:rsidR="000E1E8B" w:rsidRPr="00BE6E67" w14:paraId="1BCBCA47" w14:textId="77777777" w:rsidTr="004269E1">
        <w:trPr>
          <w:trHeight w:val="289"/>
        </w:trPr>
        <w:tc>
          <w:tcPr>
            <w:tcW w:w="2114" w:type="dxa"/>
            <w:tcBorders>
              <w:top w:val="single" w:sz="4" w:space="0" w:color="000000"/>
              <w:left w:val="single" w:sz="4" w:space="0" w:color="000000"/>
              <w:bottom w:val="single" w:sz="4" w:space="0" w:color="000000"/>
              <w:right w:val="single" w:sz="4" w:space="0" w:color="000000"/>
            </w:tcBorders>
          </w:tcPr>
          <w:p w14:paraId="1473B4F6" w14:textId="77777777" w:rsidR="000E1E8B" w:rsidRPr="00BE6E67" w:rsidRDefault="000E1E8B" w:rsidP="00D30236">
            <w:pPr>
              <w:spacing w:line="240" w:lineRule="auto"/>
              <w:rPr>
                <w:szCs w:val="22"/>
              </w:rPr>
            </w:pPr>
            <w:r w:rsidRPr="00BE6E67">
              <w:rPr>
                <w:szCs w:val="22"/>
              </w:rPr>
              <w:t xml:space="preserve">Stiprus* </w:t>
            </w:r>
          </w:p>
        </w:tc>
        <w:tc>
          <w:tcPr>
            <w:tcW w:w="2026" w:type="dxa"/>
            <w:tcBorders>
              <w:top w:val="single" w:sz="4" w:space="0" w:color="000000"/>
              <w:left w:val="single" w:sz="4" w:space="0" w:color="000000"/>
              <w:bottom w:val="single" w:sz="4" w:space="0" w:color="000000"/>
              <w:right w:val="single" w:sz="4" w:space="0" w:color="000000"/>
            </w:tcBorders>
          </w:tcPr>
          <w:p w14:paraId="35F1FE6F" w14:textId="77777777" w:rsidR="000E1E8B" w:rsidRPr="00BE6E67" w:rsidRDefault="000E1E8B" w:rsidP="00D30236">
            <w:pPr>
              <w:spacing w:line="240" w:lineRule="auto"/>
              <w:ind w:right="61"/>
              <w:rPr>
                <w:szCs w:val="22"/>
              </w:rPr>
            </w:pPr>
            <w:r w:rsidRPr="00BE6E67">
              <w:rPr>
                <w:szCs w:val="22"/>
              </w:rPr>
              <w:t xml:space="preserve">327 (2,13) </w:t>
            </w:r>
          </w:p>
        </w:tc>
        <w:tc>
          <w:tcPr>
            <w:tcW w:w="1984" w:type="dxa"/>
            <w:tcBorders>
              <w:top w:val="single" w:sz="4" w:space="0" w:color="000000"/>
              <w:left w:val="single" w:sz="4" w:space="0" w:color="000000"/>
              <w:bottom w:val="single" w:sz="4" w:space="0" w:color="000000"/>
              <w:right w:val="single" w:sz="4" w:space="0" w:color="000000"/>
            </w:tcBorders>
          </w:tcPr>
          <w:p w14:paraId="1FBAC397" w14:textId="77777777" w:rsidR="000E1E8B" w:rsidRPr="00BE6E67" w:rsidRDefault="000E1E8B" w:rsidP="00D30236">
            <w:pPr>
              <w:spacing w:line="240" w:lineRule="auto"/>
              <w:ind w:right="59"/>
              <w:rPr>
                <w:szCs w:val="22"/>
              </w:rPr>
            </w:pPr>
            <w:r w:rsidRPr="00BE6E67">
              <w:rPr>
                <w:szCs w:val="22"/>
              </w:rPr>
              <w:t xml:space="preserve">462 (3,09) </w:t>
            </w:r>
          </w:p>
        </w:tc>
        <w:tc>
          <w:tcPr>
            <w:tcW w:w="1701" w:type="dxa"/>
            <w:tcBorders>
              <w:top w:val="single" w:sz="4" w:space="0" w:color="000000"/>
              <w:left w:val="single" w:sz="4" w:space="0" w:color="000000"/>
              <w:bottom w:val="single" w:sz="4" w:space="0" w:color="000000"/>
              <w:right w:val="single" w:sz="4" w:space="0" w:color="000000"/>
            </w:tcBorders>
          </w:tcPr>
          <w:p w14:paraId="5AEE3479" w14:textId="77777777" w:rsidR="000E1E8B" w:rsidRPr="00BE6E67" w:rsidRDefault="000E1E8B" w:rsidP="00D30236">
            <w:pPr>
              <w:spacing w:line="240" w:lineRule="auto"/>
              <w:ind w:right="61"/>
              <w:rPr>
                <w:szCs w:val="22"/>
              </w:rPr>
            </w:pPr>
            <w:r w:rsidRPr="00BE6E67">
              <w:rPr>
                <w:szCs w:val="22"/>
              </w:rPr>
              <w:t xml:space="preserve">0,69 (0,60, 0,80) </w:t>
            </w:r>
          </w:p>
        </w:tc>
        <w:tc>
          <w:tcPr>
            <w:tcW w:w="1247" w:type="dxa"/>
            <w:tcBorders>
              <w:top w:val="single" w:sz="4" w:space="0" w:color="000000"/>
              <w:left w:val="single" w:sz="4" w:space="0" w:color="000000"/>
              <w:bottom w:val="single" w:sz="4" w:space="0" w:color="000000"/>
              <w:right w:val="single" w:sz="4" w:space="0" w:color="000000"/>
            </w:tcBorders>
          </w:tcPr>
          <w:p w14:paraId="7F5FDDC5" w14:textId="331336A2" w:rsidR="000E1E8B" w:rsidRPr="00BE6E67" w:rsidRDefault="000E1E8B" w:rsidP="00D30236">
            <w:pPr>
              <w:spacing w:line="240" w:lineRule="auto"/>
              <w:ind w:right="62"/>
              <w:rPr>
                <w:szCs w:val="22"/>
              </w:rPr>
            </w:pPr>
            <w:r w:rsidRPr="00BE6E67">
              <w:rPr>
                <w:szCs w:val="22"/>
              </w:rPr>
              <w:t>&lt;</w:t>
            </w:r>
            <w:r w:rsidR="00415E5F" w:rsidRPr="00BE6E67">
              <w:rPr>
                <w:szCs w:val="22"/>
              </w:rPr>
              <w:t> </w:t>
            </w:r>
            <w:r w:rsidRPr="00BE6E67">
              <w:rPr>
                <w:szCs w:val="22"/>
              </w:rPr>
              <w:t xml:space="preserve">0,0001 </w:t>
            </w:r>
          </w:p>
        </w:tc>
      </w:tr>
      <w:tr w:rsidR="000E1E8B" w:rsidRPr="00BE6E67" w14:paraId="593AE358" w14:textId="77777777" w:rsidTr="004269E1">
        <w:trPr>
          <w:trHeight w:val="281"/>
        </w:trPr>
        <w:tc>
          <w:tcPr>
            <w:tcW w:w="2114" w:type="dxa"/>
            <w:tcBorders>
              <w:top w:val="single" w:sz="4" w:space="0" w:color="000000"/>
              <w:left w:val="single" w:sz="4" w:space="0" w:color="000000"/>
              <w:bottom w:val="single" w:sz="4" w:space="0" w:color="000000"/>
              <w:right w:val="single" w:sz="4" w:space="0" w:color="000000"/>
            </w:tcBorders>
          </w:tcPr>
          <w:p w14:paraId="741BB512" w14:textId="0B2767A1" w:rsidR="000E1E8B" w:rsidRPr="00BE6E67" w:rsidRDefault="000E1E8B" w:rsidP="00D30236">
            <w:pPr>
              <w:spacing w:line="240" w:lineRule="auto"/>
              <w:ind w:right="220" w:firstLine="201"/>
              <w:rPr>
                <w:szCs w:val="22"/>
              </w:rPr>
            </w:pPr>
            <w:r w:rsidRPr="00BE6E67">
              <w:rPr>
                <w:szCs w:val="22"/>
              </w:rPr>
              <w:t xml:space="preserve">Mirtinas </w:t>
            </w:r>
          </w:p>
        </w:tc>
        <w:tc>
          <w:tcPr>
            <w:tcW w:w="2026" w:type="dxa"/>
            <w:tcBorders>
              <w:top w:val="single" w:sz="4" w:space="0" w:color="000000"/>
              <w:left w:val="single" w:sz="4" w:space="0" w:color="000000"/>
              <w:bottom w:val="single" w:sz="4" w:space="0" w:color="000000"/>
              <w:right w:val="single" w:sz="4" w:space="0" w:color="000000"/>
            </w:tcBorders>
          </w:tcPr>
          <w:p w14:paraId="65FE64FB" w14:textId="77777777" w:rsidR="000E1E8B" w:rsidRPr="00BE6E67" w:rsidRDefault="000E1E8B" w:rsidP="00D30236">
            <w:pPr>
              <w:spacing w:line="240" w:lineRule="auto"/>
              <w:ind w:right="60"/>
              <w:rPr>
                <w:szCs w:val="22"/>
              </w:rPr>
            </w:pPr>
            <w:r w:rsidRPr="00BE6E67">
              <w:rPr>
                <w:szCs w:val="22"/>
              </w:rPr>
              <w:t xml:space="preserve">10 (0,06) </w:t>
            </w:r>
          </w:p>
        </w:tc>
        <w:tc>
          <w:tcPr>
            <w:tcW w:w="1984" w:type="dxa"/>
            <w:tcBorders>
              <w:top w:val="single" w:sz="4" w:space="0" w:color="000000"/>
              <w:left w:val="single" w:sz="4" w:space="0" w:color="000000"/>
              <w:bottom w:val="single" w:sz="4" w:space="0" w:color="000000"/>
              <w:right w:val="single" w:sz="4" w:space="0" w:color="000000"/>
            </w:tcBorders>
          </w:tcPr>
          <w:p w14:paraId="6B74CB52" w14:textId="77777777" w:rsidR="000E1E8B" w:rsidRPr="00BE6E67" w:rsidRDefault="000E1E8B" w:rsidP="00D30236">
            <w:pPr>
              <w:spacing w:line="240" w:lineRule="auto"/>
              <w:ind w:right="58"/>
              <w:rPr>
                <w:szCs w:val="22"/>
              </w:rPr>
            </w:pPr>
            <w:r w:rsidRPr="00BE6E67">
              <w:rPr>
                <w:szCs w:val="22"/>
              </w:rPr>
              <w:t xml:space="preserve">37 (0,24) </w:t>
            </w:r>
          </w:p>
        </w:tc>
        <w:tc>
          <w:tcPr>
            <w:tcW w:w="1701" w:type="dxa"/>
            <w:tcBorders>
              <w:top w:val="single" w:sz="4" w:space="0" w:color="000000"/>
              <w:left w:val="single" w:sz="4" w:space="0" w:color="000000"/>
              <w:bottom w:val="single" w:sz="4" w:space="0" w:color="000000"/>
              <w:right w:val="single" w:sz="4" w:space="0" w:color="000000"/>
            </w:tcBorders>
          </w:tcPr>
          <w:p w14:paraId="7AA8F655" w14:textId="77777777" w:rsidR="000E1E8B" w:rsidRPr="00BE6E67" w:rsidRDefault="000E1E8B" w:rsidP="00D30236">
            <w:pPr>
              <w:spacing w:line="240" w:lineRule="auto"/>
              <w:ind w:right="4"/>
              <w:rPr>
                <w:szCs w:val="22"/>
              </w:rPr>
            </w:pPr>
            <w:r w:rsidRPr="00BE6E67">
              <w:rPr>
                <w:szCs w:val="22"/>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3EFF0A4C" w14:textId="77777777" w:rsidR="000E1E8B" w:rsidRPr="00BE6E67" w:rsidRDefault="000E1E8B" w:rsidP="00D30236">
            <w:pPr>
              <w:spacing w:line="240" w:lineRule="auto"/>
              <w:ind w:right="5"/>
              <w:rPr>
                <w:szCs w:val="22"/>
              </w:rPr>
            </w:pPr>
            <w:r w:rsidRPr="00BE6E67">
              <w:rPr>
                <w:szCs w:val="22"/>
              </w:rPr>
              <w:t xml:space="preserve"> </w:t>
            </w:r>
          </w:p>
        </w:tc>
      </w:tr>
      <w:tr w:rsidR="000E1E8B" w:rsidRPr="00BE6E67" w14:paraId="731652A8" w14:textId="77777777" w:rsidTr="004269E1">
        <w:trPr>
          <w:trHeight w:val="263"/>
        </w:trPr>
        <w:tc>
          <w:tcPr>
            <w:tcW w:w="2114" w:type="dxa"/>
            <w:tcBorders>
              <w:top w:val="single" w:sz="4" w:space="0" w:color="000000"/>
              <w:left w:val="single" w:sz="4" w:space="0" w:color="000000"/>
              <w:bottom w:val="single" w:sz="4" w:space="0" w:color="000000"/>
              <w:right w:val="single" w:sz="4" w:space="0" w:color="000000"/>
            </w:tcBorders>
          </w:tcPr>
          <w:p w14:paraId="433089B9" w14:textId="52BD63F0" w:rsidR="000E1E8B" w:rsidRPr="00BE6E67" w:rsidRDefault="000E1E8B" w:rsidP="00D30236">
            <w:pPr>
              <w:spacing w:line="240" w:lineRule="auto"/>
              <w:ind w:firstLine="201"/>
              <w:rPr>
                <w:szCs w:val="22"/>
              </w:rPr>
            </w:pPr>
            <w:proofErr w:type="spellStart"/>
            <w:r w:rsidRPr="00BE6E67">
              <w:rPr>
                <w:szCs w:val="22"/>
              </w:rPr>
              <w:t>Intrakranijinis</w:t>
            </w:r>
            <w:proofErr w:type="spellEnd"/>
            <w:r w:rsidRPr="00BE6E67">
              <w:rPr>
                <w:szCs w:val="22"/>
              </w:rPr>
              <w:t xml:space="preserve"> </w:t>
            </w:r>
          </w:p>
        </w:tc>
        <w:tc>
          <w:tcPr>
            <w:tcW w:w="2026" w:type="dxa"/>
            <w:tcBorders>
              <w:top w:val="single" w:sz="4" w:space="0" w:color="000000"/>
              <w:left w:val="single" w:sz="4" w:space="0" w:color="000000"/>
              <w:bottom w:val="single" w:sz="4" w:space="0" w:color="000000"/>
              <w:right w:val="single" w:sz="4" w:space="0" w:color="000000"/>
            </w:tcBorders>
          </w:tcPr>
          <w:p w14:paraId="3820677B" w14:textId="77777777" w:rsidR="000E1E8B" w:rsidRPr="00BE6E67" w:rsidRDefault="000E1E8B" w:rsidP="00D30236">
            <w:pPr>
              <w:spacing w:line="240" w:lineRule="auto"/>
              <w:ind w:right="57"/>
              <w:rPr>
                <w:szCs w:val="22"/>
              </w:rPr>
            </w:pPr>
            <w:r w:rsidRPr="00BE6E67">
              <w:rPr>
                <w:szCs w:val="22"/>
              </w:rPr>
              <w:t xml:space="preserve">52 (0,33) </w:t>
            </w:r>
          </w:p>
        </w:tc>
        <w:tc>
          <w:tcPr>
            <w:tcW w:w="1984" w:type="dxa"/>
            <w:tcBorders>
              <w:top w:val="single" w:sz="4" w:space="0" w:color="000000"/>
              <w:left w:val="single" w:sz="4" w:space="0" w:color="000000"/>
              <w:bottom w:val="single" w:sz="4" w:space="0" w:color="000000"/>
              <w:right w:val="single" w:sz="4" w:space="0" w:color="000000"/>
            </w:tcBorders>
          </w:tcPr>
          <w:p w14:paraId="4E2EBB64" w14:textId="77777777" w:rsidR="000E1E8B" w:rsidRPr="00BE6E67" w:rsidRDefault="000E1E8B" w:rsidP="00D30236">
            <w:pPr>
              <w:spacing w:line="240" w:lineRule="auto"/>
              <w:ind w:right="56"/>
              <w:rPr>
                <w:szCs w:val="22"/>
              </w:rPr>
            </w:pPr>
            <w:r w:rsidRPr="00BE6E67">
              <w:rPr>
                <w:szCs w:val="22"/>
              </w:rPr>
              <w:t xml:space="preserve">122 (0,80) </w:t>
            </w:r>
          </w:p>
        </w:tc>
        <w:tc>
          <w:tcPr>
            <w:tcW w:w="1701" w:type="dxa"/>
            <w:tcBorders>
              <w:top w:val="single" w:sz="4" w:space="0" w:color="000000"/>
              <w:left w:val="single" w:sz="4" w:space="0" w:color="000000"/>
              <w:bottom w:val="single" w:sz="4" w:space="0" w:color="000000"/>
              <w:right w:val="single" w:sz="4" w:space="0" w:color="000000"/>
            </w:tcBorders>
          </w:tcPr>
          <w:p w14:paraId="71D7BFC5" w14:textId="77777777" w:rsidR="000E1E8B" w:rsidRPr="00BE6E67" w:rsidRDefault="000E1E8B" w:rsidP="00D30236">
            <w:pPr>
              <w:spacing w:line="240" w:lineRule="auto"/>
              <w:ind w:right="3"/>
              <w:rPr>
                <w:szCs w:val="22"/>
              </w:rPr>
            </w:pPr>
            <w:r w:rsidRPr="00BE6E67">
              <w:rPr>
                <w:szCs w:val="22"/>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7CE4DD9A" w14:textId="77777777" w:rsidR="000E1E8B" w:rsidRPr="00BE6E67" w:rsidRDefault="000E1E8B" w:rsidP="00D30236">
            <w:pPr>
              <w:spacing w:line="240" w:lineRule="auto"/>
              <w:ind w:right="4"/>
              <w:rPr>
                <w:szCs w:val="22"/>
              </w:rPr>
            </w:pPr>
            <w:r w:rsidRPr="00BE6E67">
              <w:rPr>
                <w:szCs w:val="22"/>
              </w:rPr>
              <w:t xml:space="preserve"> </w:t>
            </w:r>
          </w:p>
        </w:tc>
      </w:tr>
      <w:tr w:rsidR="000E1E8B" w:rsidRPr="00BE6E67" w14:paraId="411D059C" w14:textId="77777777" w:rsidTr="004269E1">
        <w:trPr>
          <w:trHeight w:val="288"/>
        </w:trPr>
        <w:tc>
          <w:tcPr>
            <w:tcW w:w="2114" w:type="dxa"/>
            <w:tcBorders>
              <w:top w:val="single" w:sz="4" w:space="0" w:color="000000"/>
              <w:left w:val="single" w:sz="4" w:space="0" w:color="000000"/>
              <w:bottom w:val="single" w:sz="4" w:space="0" w:color="000000"/>
              <w:right w:val="single" w:sz="4" w:space="0" w:color="000000"/>
            </w:tcBorders>
          </w:tcPr>
          <w:p w14:paraId="3A6DDEA8" w14:textId="77777777" w:rsidR="000E1E8B" w:rsidRPr="00BE6E67" w:rsidRDefault="000E1E8B" w:rsidP="00D30236">
            <w:pPr>
              <w:spacing w:line="240" w:lineRule="auto"/>
              <w:ind w:right="91"/>
              <w:rPr>
                <w:szCs w:val="22"/>
              </w:rPr>
            </w:pPr>
            <w:r w:rsidRPr="00BE6E67">
              <w:rPr>
                <w:szCs w:val="22"/>
              </w:rPr>
              <w:t>Stiprus + KRNS</w:t>
            </w:r>
            <w:r w:rsidR="00982453" w:rsidRPr="00BE6E67">
              <w:rPr>
                <w:szCs w:val="22"/>
              </w:rPr>
              <w:t>†</w:t>
            </w:r>
            <w:r w:rsidRPr="00BE6E67">
              <w:rPr>
                <w:szCs w:val="22"/>
              </w:rPr>
              <w:t xml:space="preserve"> </w:t>
            </w:r>
          </w:p>
        </w:tc>
        <w:tc>
          <w:tcPr>
            <w:tcW w:w="2026" w:type="dxa"/>
            <w:tcBorders>
              <w:top w:val="single" w:sz="4" w:space="0" w:color="000000"/>
              <w:left w:val="single" w:sz="4" w:space="0" w:color="000000"/>
              <w:bottom w:val="single" w:sz="4" w:space="0" w:color="000000"/>
              <w:right w:val="single" w:sz="4" w:space="0" w:color="000000"/>
            </w:tcBorders>
          </w:tcPr>
          <w:p w14:paraId="2403B4F7" w14:textId="77777777" w:rsidR="000E1E8B" w:rsidRPr="00BE6E67" w:rsidRDefault="000E1E8B" w:rsidP="00D30236">
            <w:pPr>
              <w:spacing w:line="240" w:lineRule="auto"/>
              <w:ind w:right="59"/>
              <w:rPr>
                <w:szCs w:val="22"/>
              </w:rPr>
            </w:pPr>
            <w:r w:rsidRPr="00BE6E67">
              <w:rPr>
                <w:szCs w:val="22"/>
              </w:rPr>
              <w:t xml:space="preserve">613 (4,07) </w:t>
            </w:r>
          </w:p>
        </w:tc>
        <w:tc>
          <w:tcPr>
            <w:tcW w:w="1984" w:type="dxa"/>
            <w:tcBorders>
              <w:top w:val="single" w:sz="4" w:space="0" w:color="000000"/>
              <w:left w:val="single" w:sz="4" w:space="0" w:color="000000"/>
              <w:bottom w:val="single" w:sz="4" w:space="0" w:color="000000"/>
              <w:right w:val="single" w:sz="4" w:space="0" w:color="000000"/>
            </w:tcBorders>
          </w:tcPr>
          <w:p w14:paraId="3D422AB8" w14:textId="77777777" w:rsidR="000E1E8B" w:rsidRPr="00BE6E67" w:rsidRDefault="000E1E8B" w:rsidP="00D30236">
            <w:pPr>
              <w:spacing w:line="240" w:lineRule="auto"/>
              <w:ind w:right="58"/>
              <w:rPr>
                <w:szCs w:val="22"/>
              </w:rPr>
            </w:pPr>
            <w:r w:rsidRPr="00BE6E67">
              <w:rPr>
                <w:szCs w:val="22"/>
              </w:rPr>
              <w:t xml:space="preserve">877 (6,01) </w:t>
            </w:r>
          </w:p>
        </w:tc>
        <w:tc>
          <w:tcPr>
            <w:tcW w:w="1701" w:type="dxa"/>
            <w:tcBorders>
              <w:top w:val="single" w:sz="4" w:space="0" w:color="000000"/>
              <w:left w:val="single" w:sz="4" w:space="0" w:color="000000"/>
              <w:bottom w:val="single" w:sz="4" w:space="0" w:color="000000"/>
              <w:right w:val="single" w:sz="4" w:space="0" w:color="000000"/>
            </w:tcBorders>
          </w:tcPr>
          <w:p w14:paraId="2E6D9728" w14:textId="77777777" w:rsidR="000E1E8B" w:rsidRPr="00BE6E67" w:rsidRDefault="000E1E8B" w:rsidP="00D30236">
            <w:pPr>
              <w:spacing w:line="240" w:lineRule="auto"/>
              <w:ind w:right="59"/>
              <w:rPr>
                <w:szCs w:val="22"/>
              </w:rPr>
            </w:pPr>
            <w:r w:rsidRPr="00BE6E67">
              <w:rPr>
                <w:szCs w:val="22"/>
              </w:rPr>
              <w:t xml:space="preserve">0,68 (0,61, 0,75) </w:t>
            </w:r>
          </w:p>
        </w:tc>
        <w:tc>
          <w:tcPr>
            <w:tcW w:w="1247" w:type="dxa"/>
            <w:tcBorders>
              <w:top w:val="single" w:sz="4" w:space="0" w:color="000000"/>
              <w:left w:val="single" w:sz="4" w:space="0" w:color="000000"/>
              <w:bottom w:val="single" w:sz="4" w:space="0" w:color="000000"/>
              <w:right w:val="single" w:sz="4" w:space="0" w:color="000000"/>
            </w:tcBorders>
          </w:tcPr>
          <w:p w14:paraId="3D4CA9DB" w14:textId="0323B135" w:rsidR="000E1E8B" w:rsidRPr="00BE6E67" w:rsidRDefault="000E1E8B" w:rsidP="00D30236">
            <w:pPr>
              <w:spacing w:line="240" w:lineRule="auto"/>
              <w:ind w:right="61"/>
              <w:rPr>
                <w:szCs w:val="22"/>
              </w:rPr>
            </w:pPr>
            <w:r w:rsidRPr="00BE6E67">
              <w:rPr>
                <w:szCs w:val="22"/>
              </w:rPr>
              <w:t>&lt;</w:t>
            </w:r>
            <w:r w:rsidR="00415E5F" w:rsidRPr="00BE6E67">
              <w:rPr>
                <w:szCs w:val="22"/>
              </w:rPr>
              <w:t> </w:t>
            </w:r>
            <w:r w:rsidRPr="00BE6E67">
              <w:rPr>
                <w:szCs w:val="22"/>
              </w:rPr>
              <w:t xml:space="preserve">0,0001 </w:t>
            </w:r>
          </w:p>
        </w:tc>
      </w:tr>
      <w:tr w:rsidR="000E1E8B" w:rsidRPr="00BE6E67" w14:paraId="364E6BF7" w14:textId="77777777" w:rsidTr="004269E1">
        <w:trPr>
          <w:trHeight w:val="263"/>
        </w:trPr>
        <w:tc>
          <w:tcPr>
            <w:tcW w:w="2114" w:type="dxa"/>
            <w:tcBorders>
              <w:top w:val="single" w:sz="4" w:space="0" w:color="000000"/>
              <w:left w:val="single" w:sz="4" w:space="0" w:color="000000"/>
              <w:bottom w:val="single" w:sz="4" w:space="0" w:color="000000"/>
              <w:right w:val="single" w:sz="4" w:space="0" w:color="000000"/>
            </w:tcBorders>
          </w:tcPr>
          <w:p w14:paraId="116CFD5A" w14:textId="77777777" w:rsidR="000E1E8B" w:rsidRPr="00BE6E67" w:rsidRDefault="000E1E8B" w:rsidP="00D30236">
            <w:pPr>
              <w:spacing w:line="240" w:lineRule="auto"/>
              <w:rPr>
                <w:szCs w:val="22"/>
              </w:rPr>
            </w:pPr>
            <w:r w:rsidRPr="00BE6E67">
              <w:rPr>
                <w:szCs w:val="22"/>
              </w:rPr>
              <w:t xml:space="preserve">Visi </w:t>
            </w:r>
          </w:p>
        </w:tc>
        <w:tc>
          <w:tcPr>
            <w:tcW w:w="2026" w:type="dxa"/>
            <w:tcBorders>
              <w:top w:val="single" w:sz="4" w:space="0" w:color="000000"/>
              <w:left w:val="single" w:sz="4" w:space="0" w:color="000000"/>
              <w:bottom w:val="single" w:sz="4" w:space="0" w:color="000000"/>
              <w:right w:val="single" w:sz="4" w:space="0" w:color="000000"/>
            </w:tcBorders>
          </w:tcPr>
          <w:p w14:paraId="1D402AB5" w14:textId="77777777" w:rsidR="000E1E8B" w:rsidRPr="00BE6E67" w:rsidRDefault="000E1E8B" w:rsidP="00D30236">
            <w:pPr>
              <w:spacing w:line="240" w:lineRule="auto"/>
              <w:ind w:right="62"/>
              <w:rPr>
                <w:szCs w:val="22"/>
              </w:rPr>
            </w:pPr>
            <w:r w:rsidRPr="00BE6E67">
              <w:rPr>
                <w:szCs w:val="22"/>
              </w:rPr>
              <w:t xml:space="preserve">2356 (18,1) </w:t>
            </w:r>
          </w:p>
        </w:tc>
        <w:tc>
          <w:tcPr>
            <w:tcW w:w="1984" w:type="dxa"/>
            <w:tcBorders>
              <w:top w:val="single" w:sz="4" w:space="0" w:color="000000"/>
              <w:left w:val="single" w:sz="4" w:space="0" w:color="000000"/>
              <w:bottom w:val="single" w:sz="4" w:space="0" w:color="000000"/>
              <w:right w:val="single" w:sz="4" w:space="0" w:color="000000"/>
            </w:tcBorders>
          </w:tcPr>
          <w:p w14:paraId="41B32065" w14:textId="77777777" w:rsidR="000E1E8B" w:rsidRPr="00BE6E67" w:rsidRDefault="000E1E8B" w:rsidP="00D30236">
            <w:pPr>
              <w:spacing w:line="240" w:lineRule="auto"/>
              <w:ind w:right="60"/>
              <w:rPr>
                <w:szCs w:val="22"/>
              </w:rPr>
            </w:pPr>
            <w:r w:rsidRPr="00BE6E67">
              <w:rPr>
                <w:szCs w:val="22"/>
              </w:rPr>
              <w:t xml:space="preserve">3060 (25,8) </w:t>
            </w:r>
          </w:p>
        </w:tc>
        <w:tc>
          <w:tcPr>
            <w:tcW w:w="1701" w:type="dxa"/>
            <w:tcBorders>
              <w:top w:val="single" w:sz="4" w:space="0" w:color="000000"/>
              <w:left w:val="single" w:sz="4" w:space="0" w:color="000000"/>
              <w:bottom w:val="single" w:sz="4" w:space="0" w:color="000000"/>
              <w:right w:val="single" w:sz="4" w:space="0" w:color="000000"/>
            </w:tcBorders>
          </w:tcPr>
          <w:p w14:paraId="0FEE96D7" w14:textId="77777777" w:rsidR="000E1E8B" w:rsidRPr="00BE6E67" w:rsidRDefault="000E1E8B" w:rsidP="00D30236">
            <w:pPr>
              <w:spacing w:line="240" w:lineRule="auto"/>
              <w:ind w:right="60"/>
              <w:rPr>
                <w:szCs w:val="22"/>
              </w:rPr>
            </w:pPr>
            <w:r w:rsidRPr="00BE6E67">
              <w:rPr>
                <w:szCs w:val="22"/>
              </w:rPr>
              <w:t xml:space="preserve">0,71 (0,68, 0,75) </w:t>
            </w:r>
          </w:p>
        </w:tc>
        <w:tc>
          <w:tcPr>
            <w:tcW w:w="1247" w:type="dxa"/>
            <w:tcBorders>
              <w:top w:val="single" w:sz="4" w:space="0" w:color="000000"/>
              <w:left w:val="single" w:sz="4" w:space="0" w:color="000000"/>
              <w:bottom w:val="single" w:sz="4" w:space="0" w:color="000000"/>
              <w:right w:val="single" w:sz="4" w:space="0" w:color="000000"/>
            </w:tcBorders>
          </w:tcPr>
          <w:p w14:paraId="4F1D68E8" w14:textId="0B51F541" w:rsidR="000E1E8B" w:rsidRPr="00BE6E67" w:rsidRDefault="000E1E8B" w:rsidP="00D30236">
            <w:pPr>
              <w:spacing w:line="240" w:lineRule="auto"/>
              <w:ind w:right="61"/>
              <w:rPr>
                <w:szCs w:val="22"/>
              </w:rPr>
            </w:pPr>
            <w:r w:rsidRPr="00BE6E67">
              <w:rPr>
                <w:szCs w:val="22"/>
              </w:rPr>
              <w:t>&lt;</w:t>
            </w:r>
            <w:r w:rsidR="00415E5F" w:rsidRPr="00BE6E67">
              <w:rPr>
                <w:szCs w:val="22"/>
              </w:rPr>
              <w:t> </w:t>
            </w:r>
            <w:r w:rsidRPr="00BE6E67">
              <w:rPr>
                <w:szCs w:val="22"/>
              </w:rPr>
              <w:t xml:space="preserve">0,0001 </w:t>
            </w:r>
          </w:p>
        </w:tc>
      </w:tr>
      <w:tr w:rsidR="000E1E8B" w:rsidRPr="00BE6E67" w14:paraId="405CE1B0" w14:textId="77777777" w:rsidTr="004269E1">
        <w:trPr>
          <w:trHeight w:val="286"/>
        </w:trPr>
        <w:tc>
          <w:tcPr>
            <w:tcW w:w="9072" w:type="dxa"/>
            <w:gridSpan w:val="5"/>
            <w:tcBorders>
              <w:top w:val="single" w:sz="4" w:space="0" w:color="000000"/>
              <w:left w:val="single" w:sz="4" w:space="0" w:color="000000"/>
              <w:bottom w:val="single" w:sz="4" w:space="0" w:color="000000"/>
              <w:right w:val="single" w:sz="4" w:space="0" w:color="000000"/>
            </w:tcBorders>
          </w:tcPr>
          <w:p w14:paraId="7990BAD8" w14:textId="77777777" w:rsidR="000E1E8B" w:rsidRPr="00BE6E67" w:rsidRDefault="000E1E8B" w:rsidP="00D30236">
            <w:pPr>
              <w:spacing w:line="240" w:lineRule="auto"/>
              <w:rPr>
                <w:bCs/>
                <w:szCs w:val="22"/>
              </w:rPr>
            </w:pPr>
            <w:r w:rsidRPr="00BE6E67">
              <w:rPr>
                <w:bCs/>
              </w:rPr>
              <w:t>Kitos vertinamosios baigtys</w:t>
            </w:r>
          </w:p>
        </w:tc>
      </w:tr>
      <w:tr w:rsidR="000E1E8B" w:rsidRPr="00BE6E67" w14:paraId="31FE6D22" w14:textId="77777777" w:rsidTr="004269E1">
        <w:trPr>
          <w:trHeight w:val="361"/>
        </w:trPr>
        <w:tc>
          <w:tcPr>
            <w:tcW w:w="2114" w:type="dxa"/>
            <w:tcBorders>
              <w:top w:val="single" w:sz="4" w:space="0" w:color="000000"/>
              <w:left w:val="single" w:sz="4" w:space="0" w:color="000000"/>
              <w:bottom w:val="single" w:sz="4" w:space="0" w:color="000000"/>
              <w:right w:val="single" w:sz="4" w:space="0" w:color="000000"/>
            </w:tcBorders>
          </w:tcPr>
          <w:p w14:paraId="464AE219" w14:textId="77777777" w:rsidR="000E1E8B" w:rsidRPr="00BE6E67" w:rsidRDefault="000E1E8B" w:rsidP="00D30236">
            <w:pPr>
              <w:spacing w:line="240" w:lineRule="auto"/>
              <w:rPr>
                <w:szCs w:val="22"/>
              </w:rPr>
            </w:pPr>
            <w:r w:rsidRPr="00BE6E67">
              <w:t>Mirtis, ištikusi dėl bet kurių priežasčių</w:t>
            </w:r>
          </w:p>
        </w:tc>
        <w:tc>
          <w:tcPr>
            <w:tcW w:w="2026" w:type="dxa"/>
            <w:tcBorders>
              <w:top w:val="single" w:sz="4" w:space="0" w:color="000000"/>
              <w:left w:val="single" w:sz="4" w:space="0" w:color="000000"/>
              <w:bottom w:val="single" w:sz="4" w:space="0" w:color="000000"/>
              <w:right w:val="single" w:sz="4" w:space="0" w:color="000000"/>
            </w:tcBorders>
          </w:tcPr>
          <w:p w14:paraId="41D0A5A9" w14:textId="77777777" w:rsidR="000E1E8B" w:rsidRPr="00BE6E67" w:rsidRDefault="000E1E8B" w:rsidP="00D30236">
            <w:pPr>
              <w:spacing w:line="240" w:lineRule="auto"/>
              <w:ind w:right="62"/>
              <w:rPr>
                <w:szCs w:val="22"/>
              </w:rPr>
            </w:pPr>
            <w:r w:rsidRPr="00BE6E67">
              <w:rPr>
                <w:szCs w:val="22"/>
              </w:rPr>
              <w:t xml:space="preserve">603 (3,52) </w:t>
            </w:r>
          </w:p>
        </w:tc>
        <w:tc>
          <w:tcPr>
            <w:tcW w:w="1984" w:type="dxa"/>
            <w:tcBorders>
              <w:top w:val="single" w:sz="4" w:space="0" w:color="000000"/>
              <w:left w:val="single" w:sz="4" w:space="0" w:color="000000"/>
              <w:bottom w:val="single" w:sz="4" w:space="0" w:color="000000"/>
              <w:right w:val="single" w:sz="4" w:space="0" w:color="000000"/>
            </w:tcBorders>
          </w:tcPr>
          <w:p w14:paraId="7C70104B" w14:textId="77777777" w:rsidR="000E1E8B" w:rsidRPr="00BE6E67" w:rsidRDefault="000E1E8B" w:rsidP="00D30236">
            <w:pPr>
              <w:spacing w:line="240" w:lineRule="auto"/>
              <w:ind w:right="60"/>
              <w:rPr>
                <w:szCs w:val="22"/>
              </w:rPr>
            </w:pPr>
            <w:r w:rsidRPr="00BE6E67">
              <w:rPr>
                <w:szCs w:val="22"/>
              </w:rPr>
              <w:t xml:space="preserve">669 (3,94) </w:t>
            </w:r>
          </w:p>
        </w:tc>
        <w:tc>
          <w:tcPr>
            <w:tcW w:w="1701" w:type="dxa"/>
            <w:tcBorders>
              <w:top w:val="single" w:sz="4" w:space="0" w:color="000000"/>
              <w:left w:val="single" w:sz="4" w:space="0" w:color="000000"/>
              <w:bottom w:val="single" w:sz="4" w:space="0" w:color="000000"/>
              <w:right w:val="single" w:sz="4" w:space="0" w:color="000000"/>
            </w:tcBorders>
          </w:tcPr>
          <w:p w14:paraId="722E0D85" w14:textId="77777777" w:rsidR="000E1E8B" w:rsidRPr="00BE6E67" w:rsidRDefault="000E1E8B" w:rsidP="00D30236">
            <w:pPr>
              <w:spacing w:line="240" w:lineRule="auto"/>
              <w:ind w:right="60"/>
              <w:rPr>
                <w:szCs w:val="22"/>
              </w:rPr>
            </w:pPr>
            <w:r w:rsidRPr="00BE6E67">
              <w:rPr>
                <w:szCs w:val="22"/>
              </w:rPr>
              <w:t xml:space="preserve">0,89 (0,80, 1,00) </w:t>
            </w:r>
          </w:p>
        </w:tc>
        <w:tc>
          <w:tcPr>
            <w:tcW w:w="1247" w:type="dxa"/>
            <w:tcBorders>
              <w:top w:val="single" w:sz="4" w:space="0" w:color="000000"/>
              <w:left w:val="single" w:sz="4" w:space="0" w:color="000000"/>
              <w:bottom w:val="single" w:sz="4" w:space="0" w:color="000000"/>
              <w:right w:val="single" w:sz="4" w:space="0" w:color="000000"/>
            </w:tcBorders>
          </w:tcPr>
          <w:p w14:paraId="6BC9A651" w14:textId="77777777" w:rsidR="000E1E8B" w:rsidRPr="00BE6E67" w:rsidRDefault="000E1E8B" w:rsidP="00D30236">
            <w:pPr>
              <w:spacing w:line="240" w:lineRule="auto"/>
              <w:ind w:right="62"/>
              <w:rPr>
                <w:szCs w:val="22"/>
              </w:rPr>
            </w:pPr>
            <w:r w:rsidRPr="00BE6E67">
              <w:rPr>
                <w:szCs w:val="22"/>
              </w:rPr>
              <w:t xml:space="preserve">0,0465 </w:t>
            </w:r>
          </w:p>
        </w:tc>
      </w:tr>
      <w:tr w:rsidR="000E1E8B" w:rsidRPr="00BE6E67" w14:paraId="0E2D2A9C" w14:textId="77777777" w:rsidTr="004269E1">
        <w:trPr>
          <w:trHeight w:val="170"/>
        </w:trPr>
        <w:tc>
          <w:tcPr>
            <w:tcW w:w="2114" w:type="dxa"/>
            <w:tcBorders>
              <w:top w:val="single" w:sz="4" w:space="0" w:color="000000"/>
              <w:left w:val="single" w:sz="4" w:space="0" w:color="000000"/>
              <w:bottom w:val="single" w:sz="4" w:space="0" w:color="000000"/>
              <w:right w:val="single" w:sz="4" w:space="0" w:color="000000"/>
            </w:tcBorders>
          </w:tcPr>
          <w:p w14:paraId="08AD8700" w14:textId="77777777" w:rsidR="000E1E8B" w:rsidRPr="00BE6E67" w:rsidRDefault="000E1E8B" w:rsidP="00D30236">
            <w:pPr>
              <w:spacing w:line="240" w:lineRule="auto"/>
              <w:rPr>
                <w:szCs w:val="22"/>
              </w:rPr>
            </w:pPr>
            <w:r w:rsidRPr="00BE6E67">
              <w:rPr>
                <w:szCs w:val="22"/>
              </w:rPr>
              <w:t xml:space="preserve">Miokardo infarktas </w:t>
            </w:r>
          </w:p>
        </w:tc>
        <w:tc>
          <w:tcPr>
            <w:tcW w:w="2026" w:type="dxa"/>
            <w:tcBorders>
              <w:top w:val="single" w:sz="4" w:space="0" w:color="000000"/>
              <w:left w:val="single" w:sz="4" w:space="0" w:color="000000"/>
              <w:bottom w:val="single" w:sz="4" w:space="0" w:color="000000"/>
              <w:right w:val="single" w:sz="4" w:space="0" w:color="000000"/>
            </w:tcBorders>
            <w:vAlign w:val="center"/>
          </w:tcPr>
          <w:p w14:paraId="0420AFB8" w14:textId="695485DB" w:rsidR="000E1E8B" w:rsidRPr="00BE6E67" w:rsidRDefault="000E1E8B" w:rsidP="00D30236">
            <w:pPr>
              <w:spacing w:line="240" w:lineRule="auto"/>
              <w:ind w:right="65"/>
              <w:rPr>
                <w:szCs w:val="22"/>
              </w:rPr>
            </w:pPr>
            <w:r w:rsidRPr="00BE6E67">
              <w:rPr>
                <w:szCs w:val="22"/>
              </w:rPr>
              <w:t>90 (0,53)</w:t>
            </w:r>
          </w:p>
        </w:tc>
        <w:tc>
          <w:tcPr>
            <w:tcW w:w="1984" w:type="dxa"/>
            <w:tcBorders>
              <w:top w:val="single" w:sz="4" w:space="0" w:color="000000"/>
              <w:left w:val="single" w:sz="4" w:space="0" w:color="000000"/>
              <w:bottom w:val="single" w:sz="4" w:space="0" w:color="000000"/>
              <w:right w:val="single" w:sz="4" w:space="0" w:color="000000"/>
            </w:tcBorders>
            <w:vAlign w:val="center"/>
          </w:tcPr>
          <w:p w14:paraId="7501D977" w14:textId="77777777" w:rsidR="000E1E8B" w:rsidRPr="00BE6E67" w:rsidRDefault="000E1E8B" w:rsidP="00D30236">
            <w:pPr>
              <w:spacing w:line="240" w:lineRule="auto"/>
              <w:ind w:right="60"/>
              <w:rPr>
                <w:szCs w:val="22"/>
              </w:rPr>
            </w:pPr>
            <w:r w:rsidRPr="00BE6E67">
              <w:rPr>
                <w:szCs w:val="22"/>
              </w:rPr>
              <w:t xml:space="preserve">102 (0,61) </w:t>
            </w:r>
          </w:p>
        </w:tc>
        <w:tc>
          <w:tcPr>
            <w:tcW w:w="1701" w:type="dxa"/>
            <w:tcBorders>
              <w:top w:val="single" w:sz="4" w:space="0" w:color="000000"/>
              <w:left w:val="single" w:sz="4" w:space="0" w:color="000000"/>
              <w:bottom w:val="single" w:sz="4" w:space="0" w:color="000000"/>
              <w:right w:val="single" w:sz="4" w:space="0" w:color="000000"/>
            </w:tcBorders>
            <w:vAlign w:val="center"/>
          </w:tcPr>
          <w:p w14:paraId="6300B033" w14:textId="77777777" w:rsidR="000E1E8B" w:rsidRPr="00BE6E67" w:rsidRDefault="000E1E8B" w:rsidP="00D30236">
            <w:pPr>
              <w:spacing w:line="240" w:lineRule="auto"/>
              <w:ind w:right="60"/>
              <w:rPr>
                <w:szCs w:val="22"/>
              </w:rPr>
            </w:pPr>
            <w:r w:rsidRPr="00BE6E67">
              <w:rPr>
                <w:szCs w:val="22"/>
              </w:rPr>
              <w:t xml:space="preserve">0,88 (0,66, 1,17) </w:t>
            </w:r>
          </w:p>
        </w:tc>
        <w:tc>
          <w:tcPr>
            <w:tcW w:w="1247" w:type="dxa"/>
            <w:tcBorders>
              <w:top w:val="single" w:sz="4" w:space="0" w:color="000000"/>
              <w:left w:val="single" w:sz="4" w:space="0" w:color="000000"/>
              <w:bottom w:val="single" w:sz="4" w:space="0" w:color="000000"/>
              <w:right w:val="single" w:sz="4" w:space="0" w:color="000000"/>
            </w:tcBorders>
            <w:vAlign w:val="center"/>
          </w:tcPr>
          <w:p w14:paraId="2C748C0A" w14:textId="77777777" w:rsidR="000E1E8B" w:rsidRPr="00BE6E67" w:rsidRDefault="000E1E8B" w:rsidP="00D30236">
            <w:pPr>
              <w:spacing w:line="240" w:lineRule="auto"/>
              <w:ind w:right="8"/>
              <w:rPr>
                <w:szCs w:val="22"/>
              </w:rPr>
            </w:pPr>
            <w:r w:rsidRPr="00BE6E67">
              <w:rPr>
                <w:szCs w:val="22"/>
              </w:rPr>
              <w:t xml:space="preserve"> </w:t>
            </w:r>
          </w:p>
        </w:tc>
      </w:tr>
    </w:tbl>
    <w:p w14:paraId="75C86761" w14:textId="623A7E87" w:rsidR="000E1E8B" w:rsidRPr="00BE6E67" w:rsidRDefault="000E1E8B" w:rsidP="00940E0E">
      <w:pPr>
        <w:spacing w:line="240" w:lineRule="auto"/>
        <w:ind w:left="142"/>
        <w:rPr>
          <w:sz w:val="20"/>
        </w:rPr>
      </w:pPr>
      <w:r w:rsidRPr="00BE6E67">
        <w:rPr>
          <w:sz w:val="20"/>
        </w:rPr>
        <w:t>* Stiprus kraujavimas apibūdinamas pagal tarptautinės trombozės ir hemostazės asociacijos (</w:t>
      </w:r>
      <w:proofErr w:type="spellStart"/>
      <w:r w:rsidRPr="00BE6E67">
        <w:rPr>
          <w:sz w:val="20"/>
        </w:rPr>
        <w:t>ang</w:t>
      </w:r>
      <w:proofErr w:type="spellEnd"/>
      <w:r w:rsidRPr="00BE6E67">
        <w:rPr>
          <w:sz w:val="20"/>
        </w:rPr>
        <w:t xml:space="preserve">. </w:t>
      </w:r>
      <w:r w:rsidRPr="00BE6E67">
        <w:rPr>
          <w:i/>
          <w:sz w:val="20"/>
        </w:rPr>
        <w:t xml:space="preserve">International </w:t>
      </w:r>
      <w:proofErr w:type="spellStart"/>
      <w:r w:rsidRPr="00BE6E67">
        <w:rPr>
          <w:i/>
          <w:sz w:val="20"/>
        </w:rPr>
        <w:t>Society</w:t>
      </w:r>
      <w:proofErr w:type="spellEnd"/>
      <w:r w:rsidRPr="00BE6E67">
        <w:rPr>
          <w:i/>
          <w:sz w:val="20"/>
        </w:rPr>
        <w:t xml:space="preserve"> </w:t>
      </w:r>
      <w:proofErr w:type="spellStart"/>
      <w:r w:rsidRPr="00BE6E67">
        <w:rPr>
          <w:i/>
          <w:sz w:val="20"/>
        </w:rPr>
        <w:t>on</w:t>
      </w:r>
      <w:proofErr w:type="spellEnd"/>
      <w:r w:rsidRPr="00BE6E67">
        <w:rPr>
          <w:i/>
          <w:sz w:val="20"/>
        </w:rPr>
        <w:t xml:space="preserve"> </w:t>
      </w:r>
      <w:proofErr w:type="spellStart"/>
      <w:r w:rsidRPr="00BE6E67">
        <w:rPr>
          <w:i/>
          <w:sz w:val="20"/>
        </w:rPr>
        <w:t>Thrombosis</w:t>
      </w:r>
      <w:proofErr w:type="spellEnd"/>
      <w:r w:rsidRPr="00BE6E67">
        <w:rPr>
          <w:i/>
          <w:sz w:val="20"/>
        </w:rPr>
        <w:t xml:space="preserve"> </w:t>
      </w:r>
      <w:proofErr w:type="spellStart"/>
      <w:r w:rsidRPr="00BE6E67">
        <w:rPr>
          <w:i/>
          <w:sz w:val="20"/>
        </w:rPr>
        <w:t>and</w:t>
      </w:r>
      <w:proofErr w:type="spellEnd"/>
      <w:r w:rsidRPr="00BE6E67">
        <w:rPr>
          <w:i/>
          <w:sz w:val="20"/>
        </w:rPr>
        <w:t xml:space="preserve"> </w:t>
      </w:r>
      <w:proofErr w:type="spellStart"/>
      <w:r w:rsidRPr="00BE6E67">
        <w:rPr>
          <w:i/>
          <w:sz w:val="20"/>
        </w:rPr>
        <w:t>Haemostasis</w:t>
      </w:r>
      <w:proofErr w:type="spellEnd"/>
      <w:r w:rsidRPr="00BE6E67">
        <w:rPr>
          <w:i/>
          <w:sz w:val="20"/>
        </w:rPr>
        <w:t xml:space="preserve"> [ISTH]</w:t>
      </w:r>
      <w:r w:rsidRPr="00BE6E67">
        <w:rPr>
          <w:sz w:val="20"/>
        </w:rPr>
        <w:t>) kriterijus.</w:t>
      </w:r>
    </w:p>
    <w:p w14:paraId="2432E3BC" w14:textId="02B006F4" w:rsidR="000E1E8B" w:rsidRPr="00BE6E67" w:rsidRDefault="00982453" w:rsidP="00940E0E">
      <w:pPr>
        <w:tabs>
          <w:tab w:val="left" w:pos="9214"/>
        </w:tabs>
        <w:spacing w:line="240" w:lineRule="auto"/>
        <w:ind w:left="142" w:right="282"/>
        <w:rPr>
          <w:sz w:val="20"/>
        </w:rPr>
      </w:pPr>
      <w:r w:rsidRPr="00BE6E67">
        <w:rPr>
          <w:sz w:val="20"/>
        </w:rPr>
        <w:t>† Klinikiniu požiūriu reikšmingas ne</w:t>
      </w:r>
      <w:r w:rsidR="00033871" w:rsidRPr="00BE6E67">
        <w:rPr>
          <w:sz w:val="20"/>
        </w:rPr>
        <w:t>stiprus</w:t>
      </w:r>
      <w:r w:rsidR="00616EFC" w:rsidRPr="00BE6E67">
        <w:rPr>
          <w:sz w:val="20"/>
        </w:rPr>
        <w:t xml:space="preserve"> kraujavimas</w:t>
      </w:r>
      <w:r w:rsidRPr="00BE6E67">
        <w:rPr>
          <w:sz w:val="20"/>
        </w:rPr>
        <w:t>.</w:t>
      </w:r>
    </w:p>
    <w:p w14:paraId="4F576190" w14:textId="77777777" w:rsidR="00982453" w:rsidRPr="00BE6E67" w:rsidRDefault="00982453" w:rsidP="000E1E8B">
      <w:pPr>
        <w:tabs>
          <w:tab w:val="left" w:pos="9214"/>
        </w:tabs>
        <w:spacing w:line="240" w:lineRule="auto"/>
        <w:ind w:right="282"/>
      </w:pPr>
    </w:p>
    <w:p w14:paraId="6646A8FA" w14:textId="329F131F" w:rsidR="000E1E8B" w:rsidRPr="00BE6E67" w:rsidRDefault="000E1E8B" w:rsidP="000E1E8B">
      <w:pPr>
        <w:tabs>
          <w:tab w:val="left" w:pos="9214"/>
        </w:tabs>
        <w:spacing w:line="240" w:lineRule="auto"/>
        <w:ind w:right="282"/>
      </w:pPr>
      <w:r w:rsidRPr="00BE6E67">
        <w:t xml:space="preserve">Bendrasis gydymo nutraukimo dėl nepageidaujamų reakcijų dažnis ARISTOTLE tyrimo metu vartojant </w:t>
      </w:r>
      <w:proofErr w:type="spellStart"/>
      <w:r w:rsidRPr="00BE6E67">
        <w:t>apiksaban</w:t>
      </w:r>
      <w:r w:rsidR="00051950" w:rsidRPr="00BE6E67">
        <w:t>o</w:t>
      </w:r>
      <w:proofErr w:type="spellEnd"/>
      <w:r w:rsidRPr="00BE6E67">
        <w:t xml:space="preserve"> buvo 1,8</w:t>
      </w:r>
      <w:r w:rsidR="00715BB3" w:rsidRPr="00BE6E67">
        <w:t> %</w:t>
      </w:r>
      <w:r w:rsidRPr="00BE6E67">
        <w:t>, o vartojant varfariną – 2,6</w:t>
      </w:r>
      <w:r w:rsidR="00715BB3" w:rsidRPr="00BE6E67">
        <w:t> %</w:t>
      </w:r>
      <w:r w:rsidRPr="00BE6E67">
        <w:t xml:space="preserve">. </w:t>
      </w:r>
    </w:p>
    <w:p w14:paraId="3FCD6C97" w14:textId="77777777" w:rsidR="000E1E8B" w:rsidRPr="00BE6E67" w:rsidRDefault="000E1E8B" w:rsidP="000E1E8B">
      <w:pPr>
        <w:tabs>
          <w:tab w:val="left" w:pos="9214"/>
        </w:tabs>
        <w:spacing w:line="240" w:lineRule="auto"/>
        <w:ind w:right="282"/>
      </w:pPr>
    </w:p>
    <w:p w14:paraId="46CBBAAA" w14:textId="77777777" w:rsidR="000E1E8B" w:rsidRPr="00BE6E67" w:rsidRDefault="000E1E8B" w:rsidP="000E1E8B">
      <w:pPr>
        <w:tabs>
          <w:tab w:val="left" w:pos="9214"/>
        </w:tabs>
        <w:spacing w:line="240" w:lineRule="auto"/>
        <w:ind w:right="282"/>
      </w:pPr>
      <w:r w:rsidRPr="00BE6E67">
        <w:t xml:space="preserve">Veiksmingumo rezultatai iš anksto apibūdintuose pogrupiuose, įskaitant pagal CHADS2 balą, amžių, kūno svorį, lytį, inkstų funkcijos būklę, anksčiau patirtą insultą arba PSIP ir cukrinį diabetą, atitiko </w:t>
      </w:r>
      <w:r w:rsidR="00033871" w:rsidRPr="00BE6E67">
        <w:t xml:space="preserve">svarbiausius </w:t>
      </w:r>
      <w:r w:rsidRPr="00BE6E67">
        <w:t>veiksmingumo rezultatus bendrojoje populiacijoje, tirtoje tyrimo metu.</w:t>
      </w:r>
    </w:p>
    <w:p w14:paraId="10C4F57C" w14:textId="77777777" w:rsidR="000E1E8B" w:rsidRPr="00BE6E67" w:rsidRDefault="000E1E8B" w:rsidP="000E1E8B">
      <w:pPr>
        <w:tabs>
          <w:tab w:val="left" w:pos="9214"/>
        </w:tabs>
        <w:spacing w:line="240" w:lineRule="auto"/>
        <w:ind w:right="282"/>
      </w:pPr>
    </w:p>
    <w:p w14:paraId="6F0A54D6" w14:textId="734B666B" w:rsidR="000E1E8B" w:rsidRPr="00BE6E67" w:rsidRDefault="000E1E8B" w:rsidP="000E1E8B">
      <w:pPr>
        <w:tabs>
          <w:tab w:val="left" w:pos="9214"/>
        </w:tabs>
        <w:spacing w:line="240" w:lineRule="auto"/>
        <w:ind w:right="282"/>
      </w:pPr>
      <w:r w:rsidRPr="00BE6E67">
        <w:lastRenderedPageBreak/>
        <w:t xml:space="preserve">Stipraus kraujavimo iš virškinimo trakto (įskaitant kraujavimą iš viršutinės VT dalies, kraujavimą iš apatinės VT dalies ir kraujavimą iš tiesiosios žarnos) pagal </w:t>
      </w:r>
      <w:r w:rsidRPr="00BE6E67">
        <w:rPr>
          <w:i/>
          <w:iCs/>
        </w:rPr>
        <w:t>ISTH</w:t>
      </w:r>
      <w:r w:rsidRPr="00BE6E67">
        <w:t xml:space="preserve"> dažnis buvo 0,76</w:t>
      </w:r>
      <w:r w:rsidR="00715BB3" w:rsidRPr="00BE6E67">
        <w:t> %</w:t>
      </w:r>
      <w:r w:rsidRPr="00BE6E67">
        <w:t xml:space="preserve"> per metus vartojant </w:t>
      </w:r>
      <w:proofErr w:type="spellStart"/>
      <w:r w:rsidRPr="00BE6E67">
        <w:t>apiksaban</w:t>
      </w:r>
      <w:r w:rsidR="00051950" w:rsidRPr="00BE6E67">
        <w:t>o</w:t>
      </w:r>
      <w:proofErr w:type="spellEnd"/>
      <w:r w:rsidRPr="00BE6E67">
        <w:t xml:space="preserve"> ir 0,86</w:t>
      </w:r>
      <w:r w:rsidR="00715BB3" w:rsidRPr="00BE6E67">
        <w:t> %</w:t>
      </w:r>
      <w:r w:rsidRPr="00BE6E67">
        <w:t xml:space="preserve"> per metus vartojant varfariną. </w:t>
      </w:r>
    </w:p>
    <w:p w14:paraId="7A6577D2" w14:textId="77777777" w:rsidR="000E1E8B" w:rsidRPr="00BE6E67" w:rsidRDefault="000E1E8B" w:rsidP="000E1E8B">
      <w:pPr>
        <w:tabs>
          <w:tab w:val="left" w:pos="9214"/>
        </w:tabs>
        <w:spacing w:line="240" w:lineRule="auto"/>
        <w:ind w:right="282"/>
      </w:pPr>
    </w:p>
    <w:p w14:paraId="21B2AAA7" w14:textId="77777777" w:rsidR="000E1E8B" w:rsidRPr="00BE6E67" w:rsidRDefault="000E1E8B" w:rsidP="000E1E8B">
      <w:pPr>
        <w:tabs>
          <w:tab w:val="left" w:pos="9214"/>
        </w:tabs>
        <w:spacing w:line="240" w:lineRule="auto"/>
        <w:ind w:right="282"/>
      </w:pPr>
      <w:r w:rsidRPr="00BE6E67">
        <w:t xml:space="preserve">Stipraus kraujavimo rezultatai iš anksto apibūdintuose pogrupiuose, įskaitant pagal CHADS2 balą, amžių, svorį, lytį, inkstų funkcijos būklę, anksčiau patirtą insultą arba PSIP ir cukrinį diabetą, atitiko rezultatus bendrojoje populiacijoje, tirtoje tyrimo metu. </w:t>
      </w:r>
    </w:p>
    <w:p w14:paraId="5E4989C7" w14:textId="77777777" w:rsidR="000E1E8B" w:rsidRPr="00BE6E67" w:rsidRDefault="000E1E8B" w:rsidP="000E1E8B">
      <w:pPr>
        <w:tabs>
          <w:tab w:val="left" w:pos="9214"/>
        </w:tabs>
        <w:spacing w:line="240" w:lineRule="auto"/>
        <w:ind w:right="282"/>
      </w:pPr>
    </w:p>
    <w:p w14:paraId="46379193" w14:textId="77777777" w:rsidR="000E1E8B" w:rsidRPr="00BE6E67" w:rsidRDefault="000E1E8B" w:rsidP="000E1E8B">
      <w:pPr>
        <w:tabs>
          <w:tab w:val="left" w:pos="9214"/>
        </w:tabs>
        <w:spacing w:line="240" w:lineRule="auto"/>
        <w:ind w:right="282"/>
        <w:rPr>
          <w:i/>
          <w:u w:val="single"/>
        </w:rPr>
      </w:pPr>
      <w:r w:rsidRPr="00BE6E67">
        <w:rPr>
          <w:i/>
          <w:u w:val="single"/>
        </w:rPr>
        <w:t xml:space="preserve">AVERROES </w:t>
      </w:r>
      <w:r w:rsidR="00567F02" w:rsidRPr="00BE6E67">
        <w:rPr>
          <w:i/>
          <w:u w:val="single"/>
        </w:rPr>
        <w:t xml:space="preserve">tyrimas </w:t>
      </w:r>
    </w:p>
    <w:p w14:paraId="5CD89F06" w14:textId="4F717409" w:rsidR="000E1E8B" w:rsidRPr="00BE6E67" w:rsidRDefault="000E1E8B" w:rsidP="000E1E8B">
      <w:pPr>
        <w:tabs>
          <w:tab w:val="left" w:pos="9214"/>
        </w:tabs>
        <w:spacing w:line="240" w:lineRule="auto"/>
        <w:ind w:right="282"/>
      </w:pPr>
      <w:r w:rsidRPr="00BE6E67">
        <w:t>AVERROES tyrimo metu tyrėjams nusprendus, kad iš viso 5</w:t>
      </w:r>
      <w:r w:rsidR="00415E5F" w:rsidRPr="00BE6E67">
        <w:t> </w:t>
      </w:r>
      <w:r w:rsidRPr="00BE6E67">
        <w:t xml:space="preserve">598 </w:t>
      </w:r>
      <w:r w:rsidR="000F4140" w:rsidRPr="00BE6E67">
        <w:t xml:space="preserve">suaugę </w:t>
      </w:r>
      <w:r w:rsidRPr="00BE6E67">
        <w:t>pacientai netinkami gydyti VKA, jiems atsitiktiniu būdu buvo paskirtas gydymas 5</w:t>
      </w:r>
      <w:r w:rsidR="00715BB3" w:rsidRPr="00BE6E67">
        <w:t> mg</w:t>
      </w:r>
      <w:r w:rsidRPr="00BE6E67">
        <w:t xml:space="preserve"> </w:t>
      </w:r>
      <w:proofErr w:type="spellStart"/>
      <w:r w:rsidRPr="00BE6E67">
        <w:t>apiksabano</w:t>
      </w:r>
      <w:proofErr w:type="spellEnd"/>
      <w:r w:rsidRPr="00BE6E67">
        <w:t xml:space="preserve"> doze du kartus per parą (arba 2,5</w:t>
      </w:r>
      <w:r w:rsidR="00715BB3" w:rsidRPr="00BE6E67">
        <w:t> mg</w:t>
      </w:r>
      <w:r w:rsidRPr="00BE6E67">
        <w:t xml:space="preserve"> doze du kartus per parą atrinktiems pacientams [6,4</w:t>
      </w:r>
      <w:r w:rsidR="00715BB3" w:rsidRPr="00BE6E67">
        <w:t> %</w:t>
      </w:r>
      <w:r w:rsidRPr="00BE6E67">
        <w:t>], žr. 4.2</w:t>
      </w:r>
      <w:r w:rsidR="001B332F" w:rsidRPr="00BE6E67">
        <w:t> </w:t>
      </w:r>
      <w:r w:rsidRPr="00BE6E67">
        <w:t>skyrių) arba ASR. Buvo skiriama vartoti vienkartinė ASR paros dozė tyrėjo nuožiūra: 81</w:t>
      </w:r>
      <w:r w:rsidR="00715BB3" w:rsidRPr="00BE6E67">
        <w:t> mg</w:t>
      </w:r>
      <w:r w:rsidRPr="00BE6E67">
        <w:t xml:space="preserve"> (64</w:t>
      </w:r>
      <w:r w:rsidR="00715BB3" w:rsidRPr="00BE6E67">
        <w:t> %</w:t>
      </w:r>
      <w:r w:rsidRPr="00BE6E67">
        <w:t>), 162</w:t>
      </w:r>
      <w:r w:rsidR="00715BB3" w:rsidRPr="00BE6E67">
        <w:t> mg</w:t>
      </w:r>
      <w:r w:rsidRPr="00BE6E67">
        <w:t xml:space="preserve"> (26,9</w:t>
      </w:r>
      <w:r w:rsidR="00715BB3" w:rsidRPr="00BE6E67">
        <w:t> %</w:t>
      </w:r>
      <w:r w:rsidRPr="00BE6E67">
        <w:t>), 243</w:t>
      </w:r>
      <w:r w:rsidR="00715BB3" w:rsidRPr="00BE6E67">
        <w:t> mg</w:t>
      </w:r>
      <w:r w:rsidRPr="00BE6E67">
        <w:t xml:space="preserve"> (2,1</w:t>
      </w:r>
      <w:r w:rsidR="00715BB3" w:rsidRPr="00BE6E67">
        <w:t> %</w:t>
      </w:r>
      <w:r w:rsidRPr="00BE6E67">
        <w:t>) arba 324</w:t>
      </w:r>
      <w:r w:rsidR="00715BB3" w:rsidRPr="00BE6E67">
        <w:t> mg</w:t>
      </w:r>
      <w:r w:rsidRPr="00BE6E67">
        <w:t xml:space="preserve"> (6,6</w:t>
      </w:r>
      <w:r w:rsidR="00715BB3" w:rsidRPr="00BE6E67">
        <w:t> %</w:t>
      </w:r>
      <w:r w:rsidRPr="00BE6E67">
        <w:t xml:space="preserve">). Pacientai vartojo </w:t>
      </w:r>
      <w:r w:rsidR="00CE1DCB" w:rsidRPr="00BE6E67">
        <w:t>tiriamąją veikliąją medžiagą</w:t>
      </w:r>
      <w:r w:rsidRPr="00BE6E67">
        <w:t xml:space="preserve"> vidutiniškai 14 mėnesių. Vidutinis amžius buvo 69,9 metai, vidutinis CHADS2 balas – 2,0, 13,6</w:t>
      </w:r>
      <w:r w:rsidR="00715BB3" w:rsidRPr="00BE6E67">
        <w:t> %</w:t>
      </w:r>
      <w:r w:rsidRPr="00BE6E67">
        <w:t xml:space="preserve"> pacientų anksčiau buvo patyrę insultą arba PSIP. </w:t>
      </w:r>
    </w:p>
    <w:p w14:paraId="7D599539" w14:textId="77777777" w:rsidR="000E1E8B" w:rsidRPr="00BE6E67" w:rsidRDefault="000E1E8B" w:rsidP="000E1E8B">
      <w:pPr>
        <w:tabs>
          <w:tab w:val="left" w:pos="9214"/>
        </w:tabs>
        <w:spacing w:line="240" w:lineRule="auto"/>
        <w:ind w:right="282"/>
      </w:pPr>
    </w:p>
    <w:p w14:paraId="70BEA90F" w14:textId="55A41D99" w:rsidR="000E1E8B" w:rsidRPr="00BE6E67" w:rsidRDefault="000E1E8B" w:rsidP="000E1E8B">
      <w:pPr>
        <w:tabs>
          <w:tab w:val="left" w:pos="9214"/>
        </w:tabs>
        <w:spacing w:line="240" w:lineRule="auto"/>
        <w:ind w:right="282"/>
      </w:pPr>
      <w:r w:rsidRPr="00BE6E67">
        <w:t>Dažnos priežastys, dėl kurių netiko gydymas VKA, AVERROES tyrimo metu buvo negalėjimas arba maža galimybė nustatyti TNS reikiamais laiko intervalais (42,6</w:t>
      </w:r>
      <w:r w:rsidR="00715BB3" w:rsidRPr="00BE6E67">
        <w:t> %</w:t>
      </w:r>
      <w:r w:rsidRPr="00BE6E67">
        <w:t>), pacientas atsisakė gydymo VKA (37,4</w:t>
      </w:r>
      <w:r w:rsidR="00715BB3" w:rsidRPr="00BE6E67">
        <w:t> %</w:t>
      </w:r>
      <w:r w:rsidRPr="00BE6E67">
        <w:t>), CHADS2 balas = 1 ir gydytojas nerekomendavo gydymo VKA (21,3</w:t>
      </w:r>
      <w:r w:rsidR="00715BB3" w:rsidRPr="00BE6E67">
        <w:t> %</w:t>
      </w:r>
      <w:r w:rsidRPr="00BE6E67">
        <w:t>), pacientas gali nedrausmingai laikytis VKA vartojimo nurodymų (15,0</w:t>
      </w:r>
      <w:r w:rsidR="00715BB3" w:rsidRPr="00BE6E67">
        <w:t> %</w:t>
      </w:r>
      <w:r w:rsidRPr="00BE6E67">
        <w:t>) ir bus sunku arba tikėtina, kad bus sunku susisiekti su pacientu, prireikus neatidėliojant keisti dozę (11,7</w:t>
      </w:r>
      <w:r w:rsidR="00715BB3" w:rsidRPr="00BE6E67">
        <w:t> %</w:t>
      </w:r>
      <w:r w:rsidRPr="00BE6E67">
        <w:t xml:space="preserve">). </w:t>
      </w:r>
    </w:p>
    <w:p w14:paraId="5D68A04E" w14:textId="77777777" w:rsidR="000E1E8B" w:rsidRPr="00BE6E67" w:rsidRDefault="000E1E8B" w:rsidP="000E1E8B">
      <w:pPr>
        <w:tabs>
          <w:tab w:val="left" w:pos="9214"/>
        </w:tabs>
        <w:spacing w:line="240" w:lineRule="auto"/>
        <w:ind w:right="282"/>
      </w:pPr>
    </w:p>
    <w:p w14:paraId="03BF35BA" w14:textId="77777777" w:rsidR="00093288" w:rsidRPr="00BE6E67" w:rsidRDefault="000E1E8B" w:rsidP="000E1E8B">
      <w:pPr>
        <w:tabs>
          <w:tab w:val="left" w:pos="9214"/>
        </w:tabs>
        <w:spacing w:line="240" w:lineRule="auto"/>
        <w:ind w:right="282"/>
      </w:pPr>
      <w:r w:rsidRPr="00BE6E67">
        <w:t xml:space="preserve">AVERROES tyrimas buvo nutrauktas anksčiau nei numatyta, remiantis nepriklausomo duomenų stebėjimo komiteto rekomendacija, gavus aiškius insulto ir sisteminės embolijos sumažėjimo </w:t>
      </w:r>
      <w:r w:rsidR="00CE1DCB" w:rsidRPr="00BE6E67">
        <w:t>į</w:t>
      </w:r>
      <w:r w:rsidRPr="00BE6E67">
        <w:t>rodymus ir priimtinus saugumo duomenis.</w:t>
      </w:r>
    </w:p>
    <w:p w14:paraId="2521BF0F" w14:textId="77777777" w:rsidR="00093288" w:rsidRPr="00BE6E67" w:rsidRDefault="00093288" w:rsidP="000E1E8B">
      <w:pPr>
        <w:tabs>
          <w:tab w:val="left" w:pos="9214"/>
        </w:tabs>
        <w:spacing w:line="240" w:lineRule="auto"/>
        <w:ind w:right="282"/>
      </w:pPr>
    </w:p>
    <w:p w14:paraId="11DAB3EB" w14:textId="117620CF" w:rsidR="000E1E8B" w:rsidRPr="00BE6E67" w:rsidRDefault="000E1E8B" w:rsidP="000E1E8B">
      <w:pPr>
        <w:tabs>
          <w:tab w:val="left" w:pos="9214"/>
        </w:tabs>
        <w:spacing w:line="240" w:lineRule="auto"/>
        <w:ind w:right="282"/>
      </w:pPr>
      <w:r w:rsidRPr="00BE6E67">
        <w:t xml:space="preserve">Bendrasis gydymo nutraukimo dėl nepageidaujamų reakcijų dažnis AVERROES tyrimo metu vartojant </w:t>
      </w:r>
      <w:proofErr w:type="spellStart"/>
      <w:r w:rsidRPr="00BE6E67">
        <w:t>apiksabaną</w:t>
      </w:r>
      <w:proofErr w:type="spellEnd"/>
      <w:r w:rsidRPr="00BE6E67">
        <w:t xml:space="preserve"> buvo 1,5</w:t>
      </w:r>
      <w:r w:rsidR="00715BB3" w:rsidRPr="00BE6E67">
        <w:t> %</w:t>
      </w:r>
      <w:r w:rsidRPr="00BE6E67">
        <w:t>, o vartojant ASR – 1,3</w:t>
      </w:r>
      <w:r w:rsidR="00715BB3" w:rsidRPr="00BE6E67">
        <w:t> %</w:t>
      </w:r>
      <w:r w:rsidRPr="00BE6E67">
        <w:t xml:space="preserve">. </w:t>
      </w:r>
    </w:p>
    <w:p w14:paraId="0E350136" w14:textId="77777777" w:rsidR="000E1E8B" w:rsidRPr="00BE6E67" w:rsidRDefault="000E1E8B" w:rsidP="000E1E8B">
      <w:pPr>
        <w:tabs>
          <w:tab w:val="left" w:pos="9214"/>
        </w:tabs>
        <w:spacing w:line="240" w:lineRule="auto"/>
        <w:ind w:right="282"/>
      </w:pPr>
    </w:p>
    <w:p w14:paraId="227C28FF" w14:textId="7914EF8D" w:rsidR="000E1E8B" w:rsidRPr="00BE6E67" w:rsidRDefault="000E1E8B" w:rsidP="000E1E8B">
      <w:pPr>
        <w:tabs>
          <w:tab w:val="left" w:pos="9214"/>
        </w:tabs>
        <w:spacing w:line="240" w:lineRule="auto"/>
        <w:ind w:right="282"/>
      </w:pPr>
      <w:r w:rsidRPr="00BE6E67">
        <w:t xml:space="preserve">Šio tyrimo duomenimis, vartojant </w:t>
      </w:r>
      <w:proofErr w:type="spellStart"/>
      <w:r w:rsidRPr="00BE6E67">
        <w:t>apiksaban</w:t>
      </w:r>
      <w:r w:rsidR="00051950" w:rsidRPr="00BE6E67">
        <w:t>o</w:t>
      </w:r>
      <w:proofErr w:type="spellEnd"/>
      <w:r w:rsidRPr="00BE6E67">
        <w:t>, buvo pasiektas statistiškai reikšmingas svarbiausiosios vertinamosios baigties apsaugos nuo insulto (hemoraginio, išeminio ar neapibūdinto) ar sistem</w:t>
      </w:r>
      <w:r w:rsidR="00126359" w:rsidRPr="00BE6E67">
        <w:t xml:space="preserve">inės embolijos pranašumas (žr. </w:t>
      </w:r>
      <w:r w:rsidR="000F4140" w:rsidRPr="00BE6E67">
        <w:t>7</w:t>
      </w:r>
      <w:r w:rsidR="00415E5F" w:rsidRPr="00BE6E67">
        <w:t> </w:t>
      </w:r>
      <w:r w:rsidRPr="00BE6E67">
        <w:t xml:space="preserve">lentelę), palyginti su ASR. </w:t>
      </w:r>
    </w:p>
    <w:p w14:paraId="103D70D8" w14:textId="77777777" w:rsidR="000E1E8B" w:rsidRPr="00BE6E67" w:rsidRDefault="000E1E8B" w:rsidP="000E1E8B">
      <w:pPr>
        <w:tabs>
          <w:tab w:val="left" w:pos="9214"/>
        </w:tabs>
        <w:spacing w:line="240" w:lineRule="auto"/>
        <w:ind w:right="282"/>
      </w:pPr>
    </w:p>
    <w:p w14:paraId="201EB668" w14:textId="376D8730" w:rsidR="000E1E8B" w:rsidRPr="00BE6E67" w:rsidRDefault="000F4140" w:rsidP="00940E0E">
      <w:pPr>
        <w:tabs>
          <w:tab w:val="left" w:pos="9214"/>
        </w:tabs>
        <w:spacing w:line="240" w:lineRule="auto"/>
        <w:ind w:left="142" w:right="282"/>
        <w:rPr>
          <w:bCs/>
          <w:i/>
          <w:iCs/>
          <w:u w:val="single"/>
        </w:rPr>
      </w:pPr>
      <w:r w:rsidRPr="00BE6E67">
        <w:rPr>
          <w:bCs/>
          <w:i/>
          <w:iCs/>
          <w:u w:val="single"/>
        </w:rPr>
        <w:t xml:space="preserve">7 </w:t>
      </w:r>
      <w:r w:rsidR="000E1E8B" w:rsidRPr="00BE6E67">
        <w:rPr>
          <w:bCs/>
          <w:i/>
          <w:iCs/>
          <w:u w:val="single"/>
        </w:rPr>
        <w:t>lentelė. Svarbiausios veiksmingumo vertinamosios baigtys pacientams, kuriems pasireiškia prieširdžių virpėjimas, AVERROES tyrimo metu</w:t>
      </w:r>
    </w:p>
    <w:tbl>
      <w:tblPr>
        <w:tblW w:w="9103" w:type="dxa"/>
        <w:tblInd w:w="106" w:type="dxa"/>
        <w:tblCellMar>
          <w:top w:w="54" w:type="dxa"/>
          <w:left w:w="106" w:type="dxa"/>
          <w:right w:w="81" w:type="dxa"/>
        </w:tblCellMar>
        <w:tblLook w:val="04A0" w:firstRow="1" w:lastRow="0" w:firstColumn="1" w:lastColumn="0" w:noHBand="0" w:noVBand="1"/>
      </w:tblPr>
      <w:tblGrid>
        <w:gridCol w:w="2724"/>
        <w:gridCol w:w="1701"/>
        <w:gridCol w:w="1701"/>
        <w:gridCol w:w="1843"/>
        <w:gridCol w:w="1134"/>
      </w:tblGrid>
      <w:tr w:rsidR="000E1E8B" w:rsidRPr="00BE6E67" w14:paraId="692D4677" w14:textId="77777777" w:rsidTr="004269E1">
        <w:trPr>
          <w:trHeight w:val="768"/>
        </w:trPr>
        <w:tc>
          <w:tcPr>
            <w:tcW w:w="2724" w:type="dxa"/>
            <w:tcBorders>
              <w:top w:val="single" w:sz="4" w:space="0" w:color="000000"/>
              <w:left w:val="single" w:sz="4" w:space="0" w:color="000000"/>
              <w:bottom w:val="single" w:sz="4" w:space="0" w:color="000000"/>
              <w:right w:val="single" w:sz="4" w:space="0" w:color="000000"/>
            </w:tcBorders>
          </w:tcPr>
          <w:p w14:paraId="55488680" w14:textId="6ABDF8B1" w:rsidR="000E1E8B" w:rsidRPr="00BE6E67" w:rsidRDefault="000E1E8B" w:rsidP="00AA375F">
            <w:pPr>
              <w:spacing w:line="240" w:lineRule="auto"/>
              <w:ind w:left="2"/>
              <w:rPr>
                <w:snapToGrid/>
                <w:szCs w:val="22"/>
              </w:rPr>
            </w:pPr>
          </w:p>
        </w:tc>
        <w:tc>
          <w:tcPr>
            <w:tcW w:w="1701" w:type="dxa"/>
            <w:tcBorders>
              <w:top w:val="single" w:sz="4" w:space="0" w:color="000000"/>
              <w:left w:val="single" w:sz="4" w:space="0" w:color="000000"/>
              <w:bottom w:val="single" w:sz="4" w:space="0" w:color="000000"/>
              <w:right w:val="single" w:sz="4" w:space="0" w:color="000000"/>
            </w:tcBorders>
          </w:tcPr>
          <w:p w14:paraId="5A5CCAB8" w14:textId="77777777" w:rsidR="000E1E8B" w:rsidRPr="00BE6E67" w:rsidRDefault="00B659CB" w:rsidP="0016787F">
            <w:pPr>
              <w:spacing w:line="240" w:lineRule="auto"/>
              <w:ind w:right="26"/>
              <w:rPr>
                <w:bCs/>
                <w:i/>
                <w:iCs/>
                <w:snapToGrid/>
                <w:szCs w:val="22"/>
              </w:rPr>
            </w:pPr>
            <w:proofErr w:type="spellStart"/>
            <w:r w:rsidRPr="00BE6E67">
              <w:rPr>
                <w:bCs/>
                <w:i/>
                <w:iCs/>
                <w:snapToGrid/>
                <w:szCs w:val="22"/>
              </w:rPr>
              <w:t>Apiksabanas</w:t>
            </w:r>
            <w:proofErr w:type="spellEnd"/>
          </w:p>
          <w:p w14:paraId="34D9D61A" w14:textId="5B8B8B1A" w:rsidR="000E1E8B" w:rsidRPr="00BE6E67" w:rsidRDefault="000E1E8B" w:rsidP="00FD0D5F">
            <w:pPr>
              <w:spacing w:line="240" w:lineRule="auto"/>
              <w:ind w:right="61"/>
              <w:rPr>
                <w:bCs/>
                <w:i/>
                <w:iCs/>
                <w:snapToGrid/>
                <w:szCs w:val="22"/>
              </w:rPr>
            </w:pPr>
            <w:r w:rsidRPr="00BE6E67">
              <w:rPr>
                <w:bCs/>
                <w:i/>
                <w:iCs/>
                <w:snapToGrid/>
                <w:szCs w:val="22"/>
              </w:rPr>
              <w:t>N</w:t>
            </w:r>
            <w:r w:rsidR="00415E5F" w:rsidRPr="00BE6E67">
              <w:rPr>
                <w:bCs/>
                <w:i/>
                <w:iCs/>
                <w:snapToGrid/>
                <w:szCs w:val="22"/>
              </w:rPr>
              <w:t> </w:t>
            </w:r>
            <w:r w:rsidRPr="00BE6E67">
              <w:rPr>
                <w:bCs/>
                <w:i/>
                <w:iCs/>
                <w:snapToGrid/>
                <w:szCs w:val="22"/>
              </w:rPr>
              <w:t>=</w:t>
            </w:r>
            <w:r w:rsidR="00415E5F" w:rsidRPr="00BE6E67">
              <w:rPr>
                <w:bCs/>
                <w:i/>
                <w:iCs/>
                <w:snapToGrid/>
                <w:szCs w:val="22"/>
              </w:rPr>
              <w:t> </w:t>
            </w:r>
            <w:r w:rsidRPr="00BE6E67">
              <w:rPr>
                <w:bCs/>
                <w:i/>
                <w:iCs/>
                <w:snapToGrid/>
                <w:szCs w:val="22"/>
              </w:rPr>
              <w:t>2807</w:t>
            </w:r>
          </w:p>
          <w:p w14:paraId="23F77472" w14:textId="77777777" w:rsidR="000E1E8B" w:rsidRPr="00BE6E67" w:rsidRDefault="000E1E8B" w:rsidP="00FD0D5F">
            <w:pPr>
              <w:spacing w:line="240" w:lineRule="auto"/>
              <w:ind w:right="61"/>
              <w:rPr>
                <w:bCs/>
                <w:i/>
                <w:iCs/>
                <w:snapToGrid/>
                <w:szCs w:val="22"/>
              </w:rPr>
            </w:pPr>
            <w:r w:rsidRPr="00BE6E67">
              <w:rPr>
                <w:bCs/>
                <w:i/>
                <w:iCs/>
                <w:snapToGrid/>
                <w:szCs w:val="22"/>
              </w:rPr>
              <w:t xml:space="preserve">n (%/metus) </w:t>
            </w:r>
          </w:p>
        </w:tc>
        <w:tc>
          <w:tcPr>
            <w:tcW w:w="1701" w:type="dxa"/>
            <w:tcBorders>
              <w:top w:val="single" w:sz="4" w:space="0" w:color="000000"/>
              <w:left w:val="single" w:sz="4" w:space="0" w:color="000000"/>
              <w:bottom w:val="single" w:sz="4" w:space="0" w:color="000000"/>
              <w:right w:val="single" w:sz="4" w:space="0" w:color="000000"/>
            </w:tcBorders>
          </w:tcPr>
          <w:p w14:paraId="673AFA73" w14:textId="6B24491D" w:rsidR="000E1E8B" w:rsidRPr="00BE6E67" w:rsidRDefault="000E1E8B" w:rsidP="0016787F">
            <w:pPr>
              <w:spacing w:line="240" w:lineRule="auto"/>
              <w:ind w:right="26"/>
              <w:rPr>
                <w:bCs/>
                <w:i/>
                <w:iCs/>
                <w:snapToGrid/>
                <w:szCs w:val="22"/>
              </w:rPr>
            </w:pPr>
            <w:r w:rsidRPr="00BE6E67">
              <w:rPr>
                <w:bCs/>
                <w:i/>
                <w:iCs/>
                <w:snapToGrid/>
                <w:szCs w:val="22"/>
              </w:rPr>
              <w:t>ASR</w:t>
            </w:r>
          </w:p>
          <w:p w14:paraId="5CA70117" w14:textId="0B903BD6" w:rsidR="000E1E8B" w:rsidRPr="00BE6E67" w:rsidRDefault="000E1E8B" w:rsidP="00FD0D5F">
            <w:pPr>
              <w:spacing w:line="240" w:lineRule="auto"/>
              <w:ind w:right="210"/>
              <w:rPr>
                <w:bCs/>
                <w:i/>
                <w:iCs/>
                <w:snapToGrid/>
                <w:szCs w:val="22"/>
              </w:rPr>
            </w:pPr>
            <w:r w:rsidRPr="00BE6E67">
              <w:rPr>
                <w:bCs/>
                <w:i/>
                <w:iCs/>
                <w:snapToGrid/>
                <w:szCs w:val="22"/>
              </w:rPr>
              <w:t>N</w:t>
            </w:r>
            <w:r w:rsidR="00415E5F" w:rsidRPr="00BE6E67">
              <w:rPr>
                <w:bCs/>
                <w:i/>
                <w:iCs/>
                <w:snapToGrid/>
                <w:szCs w:val="22"/>
              </w:rPr>
              <w:t> </w:t>
            </w:r>
            <w:r w:rsidRPr="00BE6E67">
              <w:rPr>
                <w:bCs/>
                <w:i/>
                <w:iCs/>
                <w:snapToGrid/>
                <w:szCs w:val="22"/>
              </w:rPr>
              <w:t>=</w:t>
            </w:r>
            <w:r w:rsidR="00415E5F" w:rsidRPr="00BE6E67">
              <w:rPr>
                <w:bCs/>
                <w:i/>
                <w:iCs/>
                <w:snapToGrid/>
                <w:szCs w:val="22"/>
              </w:rPr>
              <w:t> </w:t>
            </w:r>
            <w:r w:rsidRPr="00BE6E67">
              <w:rPr>
                <w:bCs/>
                <w:i/>
                <w:iCs/>
                <w:snapToGrid/>
                <w:szCs w:val="22"/>
              </w:rPr>
              <w:t xml:space="preserve">2791 </w:t>
            </w:r>
          </w:p>
          <w:p w14:paraId="0DE1BE1A" w14:textId="77777777" w:rsidR="000E1E8B" w:rsidRPr="00BE6E67" w:rsidRDefault="000E1E8B" w:rsidP="00FD0D5F">
            <w:pPr>
              <w:spacing w:line="240" w:lineRule="auto"/>
              <w:ind w:right="210"/>
              <w:rPr>
                <w:bCs/>
                <w:i/>
                <w:iCs/>
                <w:snapToGrid/>
                <w:szCs w:val="22"/>
              </w:rPr>
            </w:pPr>
            <w:r w:rsidRPr="00BE6E67">
              <w:rPr>
                <w:bCs/>
                <w:i/>
                <w:iCs/>
                <w:snapToGrid/>
                <w:szCs w:val="22"/>
              </w:rPr>
              <w:t xml:space="preserve">n (%/metus) </w:t>
            </w:r>
          </w:p>
        </w:tc>
        <w:tc>
          <w:tcPr>
            <w:tcW w:w="1843" w:type="dxa"/>
            <w:tcBorders>
              <w:top w:val="single" w:sz="4" w:space="0" w:color="000000"/>
              <w:left w:val="single" w:sz="4" w:space="0" w:color="000000"/>
              <w:bottom w:val="single" w:sz="4" w:space="0" w:color="000000"/>
              <w:right w:val="single" w:sz="4" w:space="0" w:color="000000"/>
            </w:tcBorders>
          </w:tcPr>
          <w:p w14:paraId="2846B0C1" w14:textId="77777777" w:rsidR="000E1E8B" w:rsidRPr="00BE6E67" w:rsidRDefault="000E1E8B" w:rsidP="0016787F">
            <w:pPr>
              <w:spacing w:line="240" w:lineRule="auto"/>
              <w:ind w:right="25"/>
              <w:rPr>
                <w:bCs/>
                <w:i/>
                <w:iCs/>
                <w:snapToGrid/>
                <w:szCs w:val="22"/>
              </w:rPr>
            </w:pPr>
            <w:r w:rsidRPr="00BE6E67">
              <w:rPr>
                <w:bCs/>
                <w:i/>
                <w:iCs/>
                <w:snapToGrid/>
                <w:szCs w:val="22"/>
              </w:rPr>
              <w:t>Santykinė rizika</w:t>
            </w:r>
          </w:p>
          <w:p w14:paraId="3AF7B6A1" w14:textId="45979569" w:rsidR="000E1E8B" w:rsidRPr="00BE6E67" w:rsidRDefault="000E1E8B" w:rsidP="0016787F">
            <w:pPr>
              <w:spacing w:line="240" w:lineRule="auto"/>
              <w:ind w:right="25"/>
              <w:rPr>
                <w:bCs/>
                <w:i/>
                <w:iCs/>
                <w:snapToGrid/>
                <w:szCs w:val="22"/>
              </w:rPr>
            </w:pPr>
            <w:r w:rsidRPr="00BE6E67">
              <w:rPr>
                <w:bCs/>
                <w:i/>
                <w:iCs/>
                <w:snapToGrid/>
                <w:szCs w:val="22"/>
              </w:rPr>
              <w:t>(95</w:t>
            </w:r>
            <w:r w:rsidR="00715BB3" w:rsidRPr="00BE6E67">
              <w:rPr>
                <w:bCs/>
                <w:i/>
                <w:iCs/>
                <w:snapToGrid/>
                <w:szCs w:val="22"/>
              </w:rPr>
              <w:t> %</w:t>
            </w:r>
            <w:r w:rsidRPr="00BE6E67">
              <w:rPr>
                <w:bCs/>
                <w:i/>
                <w:iCs/>
                <w:snapToGrid/>
                <w:szCs w:val="22"/>
              </w:rPr>
              <w:t xml:space="preserve"> PI) </w:t>
            </w:r>
          </w:p>
        </w:tc>
        <w:tc>
          <w:tcPr>
            <w:tcW w:w="1134" w:type="dxa"/>
            <w:tcBorders>
              <w:top w:val="single" w:sz="4" w:space="0" w:color="000000"/>
              <w:left w:val="single" w:sz="4" w:space="0" w:color="000000"/>
              <w:bottom w:val="single" w:sz="4" w:space="0" w:color="000000"/>
              <w:right w:val="single" w:sz="4" w:space="0" w:color="000000"/>
            </w:tcBorders>
          </w:tcPr>
          <w:p w14:paraId="4C260226" w14:textId="77777777" w:rsidR="000E1E8B" w:rsidRPr="00BE6E67" w:rsidRDefault="000E1E8B" w:rsidP="0016787F">
            <w:pPr>
              <w:spacing w:line="240" w:lineRule="auto"/>
              <w:ind w:left="44"/>
              <w:rPr>
                <w:bCs/>
                <w:i/>
                <w:iCs/>
                <w:snapToGrid/>
                <w:szCs w:val="22"/>
              </w:rPr>
            </w:pPr>
            <w:r w:rsidRPr="00BE6E67">
              <w:rPr>
                <w:bCs/>
                <w:i/>
                <w:iCs/>
                <w:snapToGrid/>
                <w:szCs w:val="22"/>
              </w:rPr>
              <w:t xml:space="preserve">p-reikšmė </w:t>
            </w:r>
          </w:p>
        </w:tc>
      </w:tr>
      <w:tr w:rsidR="000E1E8B" w:rsidRPr="00BE6E67" w14:paraId="2E722722" w14:textId="77777777" w:rsidTr="004269E1">
        <w:trPr>
          <w:trHeight w:val="263"/>
        </w:trPr>
        <w:tc>
          <w:tcPr>
            <w:tcW w:w="2724" w:type="dxa"/>
            <w:tcBorders>
              <w:top w:val="single" w:sz="4" w:space="0" w:color="000000"/>
              <w:left w:val="single" w:sz="4" w:space="0" w:color="000000"/>
              <w:bottom w:val="single" w:sz="4" w:space="0" w:color="000000"/>
              <w:right w:val="single" w:sz="4" w:space="0" w:color="000000"/>
            </w:tcBorders>
          </w:tcPr>
          <w:p w14:paraId="08F53B32" w14:textId="77777777" w:rsidR="000E1E8B" w:rsidRPr="00BE6E67" w:rsidRDefault="000E1E8B" w:rsidP="00AA375F">
            <w:pPr>
              <w:spacing w:line="240" w:lineRule="auto"/>
              <w:ind w:left="2"/>
              <w:rPr>
                <w:snapToGrid/>
                <w:szCs w:val="22"/>
              </w:rPr>
            </w:pPr>
            <w:r w:rsidRPr="00BE6E67">
              <w:t>Insultas ar sisteminė embolija*</w:t>
            </w:r>
          </w:p>
        </w:tc>
        <w:tc>
          <w:tcPr>
            <w:tcW w:w="1701" w:type="dxa"/>
            <w:tcBorders>
              <w:top w:val="single" w:sz="4" w:space="0" w:color="000000"/>
              <w:left w:val="single" w:sz="4" w:space="0" w:color="000000"/>
              <w:bottom w:val="single" w:sz="4" w:space="0" w:color="000000"/>
              <w:right w:val="single" w:sz="4" w:space="0" w:color="000000"/>
            </w:tcBorders>
          </w:tcPr>
          <w:p w14:paraId="42EC9939" w14:textId="77777777" w:rsidR="000E1E8B" w:rsidRPr="00BE6E67" w:rsidRDefault="000E1E8B" w:rsidP="0016787F">
            <w:pPr>
              <w:spacing w:line="240" w:lineRule="auto"/>
              <w:ind w:right="23"/>
              <w:rPr>
                <w:snapToGrid/>
                <w:szCs w:val="22"/>
              </w:rPr>
            </w:pPr>
            <w:r w:rsidRPr="00BE6E67">
              <w:rPr>
                <w:snapToGrid/>
                <w:szCs w:val="22"/>
              </w:rPr>
              <w:t xml:space="preserve">51 (1,62) </w:t>
            </w:r>
          </w:p>
        </w:tc>
        <w:tc>
          <w:tcPr>
            <w:tcW w:w="1701" w:type="dxa"/>
            <w:tcBorders>
              <w:top w:val="single" w:sz="4" w:space="0" w:color="000000"/>
              <w:left w:val="single" w:sz="4" w:space="0" w:color="000000"/>
              <w:bottom w:val="single" w:sz="4" w:space="0" w:color="000000"/>
              <w:right w:val="single" w:sz="4" w:space="0" w:color="000000"/>
            </w:tcBorders>
          </w:tcPr>
          <w:p w14:paraId="09BEF20F" w14:textId="77777777" w:rsidR="000E1E8B" w:rsidRPr="00BE6E67" w:rsidRDefault="000E1E8B" w:rsidP="0016787F">
            <w:pPr>
              <w:spacing w:line="240" w:lineRule="auto"/>
              <w:ind w:right="23"/>
              <w:rPr>
                <w:snapToGrid/>
                <w:szCs w:val="22"/>
              </w:rPr>
            </w:pPr>
            <w:r w:rsidRPr="00BE6E67">
              <w:rPr>
                <w:snapToGrid/>
                <w:szCs w:val="22"/>
              </w:rPr>
              <w:t xml:space="preserve">113 (3,63) </w:t>
            </w:r>
          </w:p>
        </w:tc>
        <w:tc>
          <w:tcPr>
            <w:tcW w:w="1843" w:type="dxa"/>
            <w:tcBorders>
              <w:top w:val="single" w:sz="4" w:space="0" w:color="000000"/>
              <w:left w:val="single" w:sz="4" w:space="0" w:color="000000"/>
              <w:bottom w:val="single" w:sz="4" w:space="0" w:color="000000"/>
              <w:right w:val="single" w:sz="4" w:space="0" w:color="000000"/>
            </w:tcBorders>
          </w:tcPr>
          <w:p w14:paraId="7D58CE76" w14:textId="77777777" w:rsidR="000E1E8B" w:rsidRPr="00BE6E67" w:rsidRDefault="000E1E8B" w:rsidP="0016787F">
            <w:pPr>
              <w:spacing w:line="240" w:lineRule="auto"/>
              <w:ind w:right="23"/>
              <w:rPr>
                <w:snapToGrid/>
                <w:szCs w:val="22"/>
              </w:rPr>
            </w:pPr>
            <w:r w:rsidRPr="00BE6E67">
              <w:rPr>
                <w:snapToGrid/>
                <w:szCs w:val="22"/>
              </w:rPr>
              <w:t xml:space="preserve">0,45 (0,32, 0,62) </w:t>
            </w:r>
          </w:p>
        </w:tc>
        <w:tc>
          <w:tcPr>
            <w:tcW w:w="1134" w:type="dxa"/>
            <w:tcBorders>
              <w:top w:val="single" w:sz="4" w:space="0" w:color="000000"/>
              <w:left w:val="single" w:sz="4" w:space="0" w:color="000000"/>
              <w:bottom w:val="single" w:sz="4" w:space="0" w:color="000000"/>
              <w:right w:val="single" w:sz="4" w:space="0" w:color="000000"/>
            </w:tcBorders>
          </w:tcPr>
          <w:p w14:paraId="52F57ABB" w14:textId="3535F093" w:rsidR="000E1E8B" w:rsidRPr="00BE6E67" w:rsidRDefault="000E1E8B" w:rsidP="0016787F">
            <w:pPr>
              <w:spacing w:line="240" w:lineRule="auto"/>
              <w:rPr>
                <w:snapToGrid/>
                <w:szCs w:val="22"/>
              </w:rPr>
            </w:pPr>
            <w:r w:rsidRPr="00BE6E67">
              <w:rPr>
                <w:snapToGrid/>
                <w:szCs w:val="22"/>
              </w:rPr>
              <w:t>&lt;</w:t>
            </w:r>
            <w:r w:rsidR="00415E5F" w:rsidRPr="00BE6E67">
              <w:rPr>
                <w:snapToGrid/>
                <w:szCs w:val="22"/>
              </w:rPr>
              <w:t> </w:t>
            </w:r>
            <w:r w:rsidRPr="00BE6E67">
              <w:rPr>
                <w:snapToGrid/>
                <w:szCs w:val="22"/>
              </w:rPr>
              <w:t>0,0001</w:t>
            </w:r>
          </w:p>
        </w:tc>
      </w:tr>
      <w:tr w:rsidR="000E1E8B" w:rsidRPr="00BE6E67" w14:paraId="4D5BC8B0" w14:textId="77777777" w:rsidTr="004269E1">
        <w:trPr>
          <w:trHeight w:val="263"/>
        </w:trPr>
        <w:tc>
          <w:tcPr>
            <w:tcW w:w="2724" w:type="dxa"/>
            <w:tcBorders>
              <w:top w:val="single" w:sz="4" w:space="0" w:color="000000"/>
              <w:left w:val="single" w:sz="4" w:space="0" w:color="000000"/>
              <w:bottom w:val="single" w:sz="4" w:space="0" w:color="000000"/>
              <w:right w:val="single" w:sz="4" w:space="0" w:color="000000"/>
            </w:tcBorders>
          </w:tcPr>
          <w:p w14:paraId="6C541CF7" w14:textId="77777777" w:rsidR="000E1E8B" w:rsidRPr="00BE6E67" w:rsidRDefault="000E1E8B" w:rsidP="00AA375F">
            <w:pPr>
              <w:spacing w:line="240" w:lineRule="auto"/>
              <w:ind w:left="272" w:hanging="202"/>
              <w:rPr>
                <w:snapToGrid/>
                <w:szCs w:val="22"/>
              </w:rPr>
            </w:pPr>
            <w:r w:rsidRPr="00BE6E67">
              <w:rPr>
                <w:snapToGrid/>
                <w:szCs w:val="22"/>
              </w:rPr>
              <w:t xml:space="preserve">Insultas </w:t>
            </w:r>
          </w:p>
        </w:tc>
        <w:tc>
          <w:tcPr>
            <w:tcW w:w="1701" w:type="dxa"/>
            <w:tcBorders>
              <w:top w:val="single" w:sz="4" w:space="0" w:color="000000"/>
              <w:left w:val="single" w:sz="4" w:space="0" w:color="000000"/>
              <w:bottom w:val="single" w:sz="4" w:space="0" w:color="000000"/>
              <w:right w:val="single" w:sz="4" w:space="0" w:color="000000"/>
            </w:tcBorders>
          </w:tcPr>
          <w:p w14:paraId="71E812DC" w14:textId="77777777" w:rsidR="000E1E8B" w:rsidRPr="00BE6E67" w:rsidRDefault="000E1E8B" w:rsidP="0016787F">
            <w:pPr>
              <w:spacing w:line="240" w:lineRule="auto"/>
              <w:ind w:left="28"/>
              <w:rPr>
                <w:snapToGrid/>
                <w:szCs w:val="22"/>
              </w:rPr>
            </w:pPr>
            <w:r w:rsidRPr="00BE6E67">
              <w:rPr>
                <w:snapToGrid/>
                <w:szCs w:val="22"/>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6F2867BF" w14:textId="77777777" w:rsidR="000E1E8B" w:rsidRPr="00BE6E67" w:rsidRDefault="000E1E8B" w:rsidP="0016787F">
            <w:pPr>
              <w:spacing w:line="240" w:lineRule="auto"/>
              <w:ind w:left="29"/>
              <w:rPr>
                <w:snapToGrid/>
                <w:szCs w:val="22"/>
              </w:rPr>
            </w:pPr>
            <w:r w:rsidRPr="00BE6E67">
              <w:rPr>
                <w:snapToGrid/>
                <w:szCs w:val="22"/>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7C2104E4" w14:textId="77777777" w:rsidR="000E1E8B" w:rsidRPr="00BE6E67" w:rsidRDefault="000E1E8B" w:rsidP="0016787F">
            <w:pPr>
              <w:spacing w:line="240" w:lineRule="auto"/>
              <w:ind w:left="30"/>
              <w:rPr>
                <w:snapToGrid/>
                <w:szCs w:val="22"/>
              </w:rPr>
            </w:pPr>
            <w:r w:rsidRPr="00BE6E67">
              <w:rPr>
                <w:snapToGrid/>
                <w:szCs w:val="22"/>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19C59E6F" w14:textId="77777777" w:rsidR="000E1E8B" w:rsidRPr="00BE6E67" w:rsidRDefault="000E1E8B" w:rsidP="0016787F">
            <w:pPr>
              <w:spacing w:line="240" w:lineRule="auto"/>
              <w:ind w:left="28"/>
              <w:rPr>
                <w:snapToGrid/>
                <w:szCs w:val="22"/>
              </w:rPr>
            </w:pPr>
            <w:r w:rsidRPr="00BE6E67">
              <w:rPr>
                <w:snapToGrid/>
                <w:szCs w:val="22"/>
              </w:rPr>
              <w:t xml:space="preserve"> </w:t>
            </w:r>
          </w:p>
        </w:tc>
      </w:tr>
      <w:tr w:rsidR="000E1E8B" w:rsidRPr="00BE6E67" w14:paraId="65438220" w14:textId="77777777" w:rsidTr="004269E1">
        <w:trPr>
          <w:trHeight w:val="263"/>
        </w:trPr>
        <w:tc>
          <w:tcPr>
            <w:tcW w:w="2724" w:type="dxa"/>
            <w:tcBorders>
              <w:top w:val="single" w:sz="4" w:space="0" w:color="000000"/>
              <w:left w:val="single" w:sz="4" w:space="0" w:color="000000"/>
              <w:bottom w:val="single" w:sz="4" w:space="0" w:color="000000"/>
              <w:right w:val="single" w:sz="4" w:space="0" w:color="000000"/>
            </w:tcBorders>
          </w:tcPr>
          <w:p w14:paraId="552EE2E6" w14:textId="57EA8C60" w:rsidR="000E1E8B" w:rsidRPr="00BE6E67" w:rsidRDefault="000E1E8B" w:rsidP="00C2441F">
            <w:pPr>
              <w:spacing w:line="240" w:lineRule="auto"/>
              <w:ind w:left="212" w:right="55"/>
              <w:rPr>
                <w:snapToGrid/>
                <w:szCs w:val="22"/>
              </w:rPr>
            </w:pPr>
            <w:r w:rsidRPr="00BE6E67">
              <w:t>Išeminis ar neapibūdintas</w:t>
            </w:r>
          </w:p>
        </w:tc>
        <w:tc>
          <w:tcPr>
            <w:tcW w:w="1701" w:type="dxa"/>
            <w:tcBorders>
              <w:top w:val="single" w:sz="4" w:space="0" w:color="000000"/>
              <w:left w:val="single" w:sz="4" w:space="0" w:color="000000"/>
              <w:bottom w:val="single" w:sz="4" w:space="0" w:color="000000"/>
              <w:right w:val="single" w:sz="4" w:space="0" w:color="000000"/>
            </w:tcBorders>
          </w:tcPr>
          <w:p w14:paraId="02C37F07" w14:textId="77777777" w:rsidR="000E1E8B" w:rsidRPr="00BE6E67" w:rsidRDefault="000E1E8B" w:rsidP="0016787F">
            <w:pPr>
              <w:spacing w:line="240" w:lineRule="auto"/>
              <w:ind w:right="17"/>
              <w:rPr>
                <w:snapToGrid/>
                <w:szCs w:val="22"/>
              </w:rPr>
            </w:pPr>
            <w:r w:rsidRPr="00BE6E67">
              <w:rPr>
                <w:snapToGrid/>
                <w:szCs w:val="22"/>
              </w:rPr>
              <w:t xml:space="preserve">43 (1,37) </w:t>
            </w:r>
          </w:p>
        </w:tc>
        <w:tc>
          <w:tcPr>
            <w:tcW w:w="1701" w:type="dxa"/>
            <w:tcBorders>
              <w:top w:val="single" w:sz="4" w:space="0" w:color="000000"/>
              <w:left w:val="single" w:sz="4" w:space="0" w:color="000000"/>
              <w:bottom w:val="single" w:sz="4" w:space="0" w:color="000000"/>
              <w:right w:val="single" w:sz="4" w:space="0" w:color="000000"/>
            </w:tcBorders>
          </w:tcPr>
          <w:p w14:paraId="20ECF17B" w14:textId="77777777" w:rsidR="000E1E8B" w:rsidRPr="00BE6E67" w:rsidRDefault="000E1E8B" w:rsidP="0016787F">
            <w:pPr>
              <w:spacing w:line="240" w:lineRule="auto"/>
              <w:ind w:right="17"/>
              <w:rPr>
                <w:snapToGrid/>
                <w:szCs w:val="22"/>
              </w:rPr>
            </w:pPr>
            <w:r w:rsidRPr="00BE6E67">
              <w:rPr>
                <w:snapToGrid/>
                <w:szCs w:val="22"/>
              </w:rPr>
              <w:t xml:space="preserve">97 (3,11) </w:t>
            </w:r>
          </w:p>
        </w:tc>
        <w:tc>
          <w:tcPr>
            <w:tcW w:w="1843" w:type="dxa"/>
            <w:tcBorders>
              <w:top w:val="single" w:sz="4" w:space="0" w:color="000000"/>
              <w:left w:val="single" w:sz="4" w:space="0" w:color="000000"/>
              <w:bottom w:val="single" w:sz="4" w:space="0" w:color="000000"/>
              <w:right w:val="single" w:sz="4" w:space="0" w:color="000000"/>
            </w:tcBorders>
          </w:tcPr>
          <w:p w14:paraId="3CF8CF88" w14:textId="77777777" w:rsidR="000E1E8B" w:rsidRPr="00BE6E67" w:rsidRDefault="000E1E8B" w:rsidP="0016787F">
            <w:pPr>
              <w:spacing w:line="240" w:lineRule="auto"/>
              <w:ind w:right="19"/>
              <w:rPr>
                <w:snapToGrid/>
                <w:szCs w:val="22"/>
              </w:rPr>
            </w:pPr>
            <w:r w:rsidRPr="00BE6E67">
              <w:rPr>
                <w:snapToGrid/>
                <w:szCs w:val="22"/>
              </w:rPr>
              <w:t xml:space="preserve">0,44 (0,31, 0,63) </w:t>
            </w:r>
          </w:p>
        </w:tc>
        <w:tc>
          <w:tcPr>
            <w:tcW w:w="1134" w:type="dxa"/>
            <w:tcBorders>
              <w:top w:val="single" w:sz="4" w:space="0" w:color="000000"/>
              <w:left w:val="single" w:sz="4" w:space="0" w:color="000000"/>
              <w:bottom w:val="single" w:sz="4" w:space="0" w:color="000000"/>
              <w:right w:val="single" w:sz="4" w:space="0" w:color="000000"/>
            </w:tcBorders>
          </w:tcPr>
          <w:p w14:paraId="303E68B4" w14:textId="77777777" w:rsidR="000E1E8B" w:rsidRPr="00BE6E67" w:rsidRDefault="000E1E8B" w:rsidP="0016787F">
            <w:pPr>
              <w:spacing w:line="240" w:lineRule="auto"/>
              <w:ind w:left="31"/>
              <w:rPr>
                <w:snapToGrid/>
                <w:szCs w:val="22"/>
              </w:rPr>
            </w:pPr>
            <w:r w:rsidRPr="00BE6E67">
              <w:rPr>
                <w:snapToGrid/>
                <w:szCs w:val="22"/>
              </w:rPr>
              <w:t xml:space="preserve"> </w:t>
            </w:r>
          </w:p>
        </w:tc>
      </w:tr>
      <w:tr w:rsidR="000E1E8B" w:rsidRPr="00BE6E67" w14:paraId="05531729" w14:textId="77777777" w:rsidTr="004269E1">
        <w:trPr>
          <w:trHeight w:val="264"/>
        </w:trPr>
        <w:tc>
          <w:tcPr>
            <w:tcW w:w="2724" w:type="dxa"/>
            <w:tcBorders>
              <w:top w:val="single" w:sz="4" w:space="0" w:color="000000"/>
              <w:left w:val="single" w:sz="4" w:space="0" w:color="000000"/>
              <w:bottom w:val="single" w:sz="4" w:space="0" w:color="000000"/>
              <w:right w:val="single" w:sz="4" w:space="0" w:color="000000"/>
            </w:tcBorders>
          </w:tcPr>
          <w:p w14:paraId="69E4036D" w14:textId="45E75D13" w:rsidR="000E1E8B" w:rsidRPr="00BE6E67" w:rsidRDefault="000E1E8B" w:rsidP="00C2441F">
            <w:pPr>
              <w:spacing w:line="240" w:lineRule="auto"/>
              <w:ind w:left="212"/>
              <w:rPr>
                <w:snapToGrid/>
                <w:szCs w:val="22"/>
              </w:rPr>
            </w:pPr>
            <w:r w:rsidRPr="00BE6E67">
              <w:t>Hemoraginis</w:t>
            </w:r>
          </w:p>
        </w:tc>
        <w:tc>
          <w:tcPr>
            <w:tcW w:w="1701" w:type="dxa"/>
            <w:tcBorders>
              <w:top w:val="single" w:sz="4" w:space="0" w:color="000000"/>
              <w:left w:val="single" w:sz="4" w:space="0" w:color="000000"/>
              <w:bottom w:val="single" w:sz="4" w:space="0" w:color="000000"/>
              <w:right w:val="single" w:sz="4" w:space="0" w:color="000000"/>
            </w:tcBorders>
          </w:tcPr>
          <w:p w14:paraId="6B646BD3" w14:textId="77777777" w:rsidR="000E1E8B" w:rsidRPr="00BE6E67" w:rsidRDefault="000E1E8B" w:rsidP="0016787F">
            <w:pPr>
              <w:spacing w:line="240" w:lineRule="auto"/>
              <w:ind w:right="21"/>
              <w:rPr>
                <w:snapToGrid/>
                <w:szCs w:val="22"/>
              </w:rPr>
            </w:pPr>
            <w:r w:rsidRPr="00BE6E67">
              <w:rPr>
                <w:snapToGrid/>
                <w:szCs w:val="22"/>
              </w:rPr>
              <w:t xml:space="preserve">6 (0,19) </w:t>
            </w:r>
          </w:p>
        </w:tc>
        <w:tc>
          <w:tcPr>
            <w:tcW w:w="1701" w:type="dxa"/>
            <w:tcBorders>
              <w:top w:val="single" w:sz="4" w:space="0" w:color="000000"/>
              <w:left w:val="single" w:sz="4" w:space="0" w:color="000000"/>
              <w:bottom w:val="single" w:sz="4" w:space="0" w:color="000000"/>
              <w:right w:val="single" w:sz="4" w:space="0" w:color="000000"/>
            </w:tcBorders>
          </w:tcPr>
          <w:p w14:paraId="068967D4" w14:textId="77777777" w:rsidR="000E1E8B" w:rsidRPr="00BE6E67" w:rsidRDefault="000E1E8B" w:rsidP="0016787F">
            <w:pPr>
              <w:spacing w:line="240" w:lineRule="auto"/>
              <w:ind w:right="20"/>
              <w:rPr>
                <w:snapToGrid/>
                <w:szCs w:val="22"/>
              </w:rPr>
            </w:pPr>
            <w:r w:rsidRPr="00BE6E67">
              <w:rPr>
                <w:snapToGrid/>
                <w:szCs w:val="22"/>
              </w:rPr>
              <w:t xml:space="preserve">9 (0,28) </w:t>
            </w:r>
          </w:p>
        </w:tc>
        <w:tc>
          <w:tcPr>
            <w:tcW w:w="1843" w:type="dxa"/>
            <w:tcBorders>
              <w:top w:val="single" w:sz="4" w:space="0" w:color="000000"/>
              <w:left w:val="single" w:sz="4" w:space="0" w:color="000000"/>
              <w:bottom w:val="single" w:sz="4" w:space="0" w:color="000000"/>
              <w:right w:val="single" w:sz="4" w:space="0" w:color="000000"/>
            </w:tcBorders>
          </w:tcPr>
          <w:p w14:paraId="6060F253" w14:textId="77777777" w:rsidR="000E1E8B" w:rsidRPr="00BE6E67" w:rsidRDefault="000E1E8B" w:rsidP="0016787F">
            <w:pPr>
              <w:spacing w:line="240" w:lineRule="auto"/>
              <w:ind w:right="20"/>
              <w:rPr>
                <w:snapToGrid/>
                <w:szCs w:val="22"/>
              </w:rPr>
            </w:pPr>
            <w:r w:rsidRPr="00BE6E67">
              <w:rPr>
                <w:snapToGrid/>
                <w:szCs w:val="22"/>
              </w:rPr>
              <w:t xml:space="preserve">0,67 (0,24, 1,88) </w:t>
            </w:r>
          </w:p>
        </w:tc>
        <w:tc>
          <w:tcPr>
            <w:tcW w:w="1134" w:type="dxa"/>
            <w:tcBorders>
              <w:top w:val="single" w:sz="4" w:space="0" w:color="000000"/>
              <w:left w:val="single" w:sz="4" w:space="0" w:color="000000"/>
              <w:bottom w:val="single" w:sz="4" w:space="0" w:color="000000"/>
              <w:right w:val="single" w:sz="4" w:space="0" w:color="000000"/>
            </w:tcBorders>
          </w:tcPr>
          <w:p w14:paraId="023D50D8" w14:textId="3D3070B5" w:rsidR="000E1E8B" w:rsidRPr="00BE6E67" w:rsidRDefault="000E1E8B" w:rsidP="00137962">
            <w:pPr>
              <w:spacing w:line="240" w:lineRule="auto"/>
              <w:rPr>
                <w:snapToGrid/>
                <w:szCs w:val="22"/>
              </w:rPr>
            </w:pPr>
          </w:p>
        </w:tc>
      </w:tr>
      <w:tr w:rsidR="000E1E8B" w:rsidRPr="00BE6E67" w14:paraId="1C656FEC" w14:textId="77777777" w:rsidTr="004269E1">
        <w:trPr>
          <w:trHeight w:val="263"/>
        </w:trPr>
        <w:tc>
          <w:tcPr>
            <w:tcW w:w="2724" w:type="dxa"/>
            <w:tcBorders>
              <w:top w:val="single" w:sz="4" w:space="0" w:color="000000"/>
              <w:left w:val="single" w:sz="4" w:space="0" w:color="000000"/>
              <w:bottom w:val="single" w:sz="4" w:space="0" w:color="000000"/>
              <w:right w:val="single" w:sz="4" w:space="0" w:color="000000"/>
            </w:tcBorders>
          </w:tcPr>
          <w:p w14:paraId="5FAC2536" w14:textId="0440E837" w:rsidR="000E1E8B" w:rsidRPr="00BE6E67" w:rsidRDefault="000E1E8B" w:rsidP="00AA375F">
            <w:pPr>
              <w:spacing w:line="240" w:lineRule="auto"/>
              <w:rPr>
                <w:snapToGrid/>
                <w:szCs w:val="22"/>
              </w:rPr>
            </w:pPr>
            <w:r w:rsidRPr="00BE6E67">
              <w:rPr>
                <w:snapToGrid/>
                <w:szCs w:val="22"/>
              </w:rPr>
              <w:t xml:space="preserve">Sisteminė embolija </w:t>
            </w:r>
          </w:p>
        </w:tc>
        <w:tc>
          <w:tcPr>
            <w:tcW w:w="1701" w:type="dxa"/>
            <w:tcBorders>
              <w:top w:val="single" w:sz="4" w:space="0" w:color="000000"/>
              <w:left w:val="single" w:sz="4" w:space="0" w:color="000000"/>
              <w:bottom w:val="single" w:sz="4" w:space="0" w:color="000000"/>
              <w:right w:val="single" w:sz="4" w:space="0" w:color="000000"/>
            </w:tcBorders>
          </w:tcPr>
          <w:p w14:paraId="6A1C649E" w14:textId="77777777" w:rsidR="000E1E8B" w:rsidRPr="00BE6E67" w:rsidRDefault="000E1E8B" w:rsidP="0016787F">
            <w:pPr>
              <w:spacing w:line="240" w:lineRule="auto"/>
              <w:ind w:right="20"/>
              <w:rPr>
                <w:snapToGrid/>
                <w:szCs w:val="22"/>
              </w:rPr>
            </w:pPr>
            <w:r w:rsidRPr="00BE6E67">
              <w:rPr>
                <w:snapToGrid/>
                <w:szCs w:val="22"/>
              </w:rPr>
              <w:t xml:space="preserve">2 (0,06) </w:t>
            </w:r>
          </w:p>
        </w:tc>
        <w:tc>
          <w:tcPr>
            <w:tcW w:w="1701" w:type="dxa"/>
            <w:tcBorders>
              <w:top w:val="single" w:sz="4" w:space="0" w:color="000000"/>
              <w:left w:val="single" w:sz="4" w:space="0" w:color="000000"/>
              <w:bottom w:val="single" w:sz="4" w:space="0" w:color="000000"/>
              <w:right w:val="single" w:sz="4" w:space="0" w:color="000000"/>
            </w:tcBorders>
          </w:tcPr>
          <w:p w14:paraId="5E4CF469" w14:textId="77777777" w:rsidR="000E1E8B" w:rsidRPr="00BE6E67" w:rsidRDefault="000E1E8B" w:rsidP="0016787F">
            <w:pPr>
              <w:spacing w:line="240" w:lineRule="auto"/>
              <w:ind w:right="19"/>
              <w:rPr>
                <w:snapToGrid/>
                <w:szCs w:val="22"/>
              </w:rPr>
            </w:pPr>
            <w:r w:rsidRPr="00BE6E67">
              <w:rPr>
                <w:snapToGrid/>
                <w:szCs w:val="22"/>
              </w:rPr>
              <w:t xml:space="preserve">13 (0,41) </w:t>
            </w:r>
          </w:p>
        </w:tc>
        <w:tc>
          <w:tcPr>
            <w:tcW w:w="1843" w:type="dxa"/>
            <w:tcBorders>
              <w:top w:val="single" w:sz="4" w:space="0" w:color="000000"/>
              <w:left w:val="single" w:sz="4" w:space="0" w:color="000000"/>
              <w:bottom w:val="single" w:sz="4" w:space="0" w:color="000000"/>
              <w:right w:val="single" w:sz="4" w:space="0" w:color="000000"/>
            </w:tcBorders>
          </w:tcPr>
          <w:p w14:paraId="49495961" w14:textId="77777777" w:rsidR="000E1E8B" w:rsidRPr="00BE6E67" w:rsidRDefault="000E1E8B" w:rsidP="0016787F">
            <w:pPr>
              <w:spacing w:line="240" w:lineRule="auto"/>
              <w:ind w:right="20"/>
              <w:rPr>
                <w:snapToGrid/>
                <w:szCs w:val="22"/>
              </w:rPr>
            </w:pPr>
            <w:r w:rsidRPr="00BE6E67">
              <w:rPr>
                <w:snapToGrid/>
                <w:szCs w:val="22"/>
              </w:rPr>
              <w:t xml:space="preserve">0,15 (0,03, 0,68) </w:t>
            </w:r>
          </w:p>
        </w:tc>
        <w:tc>
          <w:tcPr>
            <w:tcW w:w="1134" w:type="dxa"/>
            <w:tcBorders>
              <w:top w:val="single" w:sz="4" w:space="0" w:color="000000"/>
              <w:left w:val="single" w:sz="4" w:space="0" w:color="000000"/>
              <w:bottom w:val="single" w:sz="4" w:space="0" w:color="000000"/>
              <w:right w:val="single" w:sz="4" w:space="0" w:color="000000"/>
            </w:tcBorders>
          </w:tcPr>
          <w:p w14:paraId="1DF6B409" w14:textId="77777777" w:rsidR="000E1E8B" w:rsidRPr="00BE6E67" w:rsidRDefault="000E1E8B" w:rsidP="0016787F">
            <w:pPr>
              <w:spacing w:line="240" w:lineRule="auto"/>
              <w:ind w:left="31"/>
              <w:rPr>
                <w:snapToGrid/>
                <w:szCs w:val="22"/>
              </w:rPr>
            </w:pPr>
            <w:r w:rsidRPr="00BE6E67">
              <w:rPr>
                <w:snapToGrid/>
                <w:szCs w:val="22"/>
              </w:rPr>
              <w:t xml:space="preserve"> </w:t>
            </w:r>
          </w:p>
        </w:tc>
      </w:tr>
      <w:tr w:rsidR="000E1E8B" w:rsidRPr="00BE6E67" w14:paraId="6145999A" w14:textId="77777777" w:rsidTr="004269E1">
        <w:trPr>
          <w:trHeight w:val="516"/>
        </w:trPr>
        <w:tc>
          <w:tcPr>
            <w:tcW w:w="2724" w:type="dxa"/>
            <w:tcBorders>
              <w:top w:val="single" w:sz="4" w:space="0" w:color="000000"/>
              <w:left w:val="single" w:sz="4" w:space="0" w:color="000000"/>
              <w:bottom w:val="single" w:sz="4" w:space="0" w:color="000000"/>
              <w:right w:val="single" w:sz="4" w:space="0" w:color="000000"/>
            </w:tcBorders>
          </w:tcPr>
          <w:p w14:paraId="7A83827A" w14:textId="77777777" w:rsidR="000E1E8B" w:rsidRPr="00BE6E67" w:rsidRDefault="000E1E8B" w:rsidP="00AA375F">
            <w:pPr>
              <w:spacing w:line="240" w:lineRule="auto"/>
              <w:ind w:left="2"/>
              <w:rPr>
                <w:snapToGrid/>
                <w:szCs w:val="22"/>
              </w:rPr>
            </w:pPr>
            <w:r w:rsidRPr="00BE6E67">
              <w:t>Insultas, sisteminė embolija, MI arba mirtis, kurios priežastis – kraujagyslių sutrikimai *</w:t>
            </w:r>
            <w:r w:rsidRPr="00BE6E67">
              <w:rPr>
                <w:snapToGrid/>
                <w:szCs w:val="22"/>
                <w:vertAlign w:val="superscript"/>
              </w:rPr>
              <w:t>†</w:t>
            </w:r>
            <w:r w:rsidRPr="00BE6E67">
              <w:rPr>
                <w:snapToGrid/>
                <w:szCs w:val="22"/>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2231890B" w14:textId="77777777" w:rsidR="000E1E8B" w:rsidRPr="00BE6E67" w:rsidRDefault="000E1E8B" w:rsidP="0016787F">
            <w:pPr>
              <w:spacing w:line="240" w:lineRule="auto"/>
              <w:ind w:right="26"/>
              <w:rPr>
                <w:snapToGrid/>
                <w:szCs w:val="22"/>
              </w:rPr>
            </w:pPr>
            <w:r w:rsidRPr="00BE6E67">
              <w:rPr>
                <w:snapToGrid/>
                <w:szCs w:val="22"/>
              </w:rPr>
              <w:t xml:space="preserve">132 (4,21) </w:t>
            </w:r>
          </w:p>
        </w:tc>
        <w:tc>
          <w:tcPr>
            <w:tcW w:w="1701" w:type="dxa"/>
            <w:tcBorders>
              <w:top w:val="single" w:sz="4" w:space="0" w:color="000000"/>
              <w:left w:val="single" w:sz="4" w:space="0" w:color="000000"/>
              <w:bottom w:val="single" w:sz="4" w:space="0" w:color="000000"/>
              <w:right w:val="single" w:sz="4" w:space="0" w:color="000000"/>
            </w:tcBorders>
          </w:tcPr>
          <w:p w14:paraId="61633540" w14:textId="77777777" w:rsidR="000E1E8B" w:rsidRPr="00BE6E67" w:rsidRDefault="000E1E8B" w:rsidP="0016787F">
            <w:pPr>
              <w:spacing w:line="240" w:lineRule="auto"/>
              <w:ind w:right="25"/>
              <w:rPr>
                <w:snapToGrid/>
                <w:szCs w:val="22"/>
              </w:rPr>
            </w:pPr>
            <w:r w:rsidRPr="00BE6E67">
              <w:rPr>
                <w:snapToGrid/>
                <w:szCs w:val="22"/>
              </w:rPr>
              <w:t xml:space="preserve">197 (6,35) </w:t>
            </w:r>
          </w:p>
        </w:tc>
        <w:tc>
          <w:tcPr>
            <w:tcW w:w="1843" w:type="dxa"/>
            <w:tcBorders>
              <w:top w:val="single" w:sz="4" w:space="0" w:color="000000"/>
              <w:left w:val="single" w:sz="4" w:space="0" w:color="000000"/>
              <w:bottom w:val="single" w:sz="4" w:space="0" w:color="000000"/>
              <w:right w:val="single" w:sz="4" w:space="0" w:color="000000"/>
            </w:tcBorders>
          </w:tcPr>
          <w:p w14:paraId="35FEB251" w14:textId="77777777" w:rsidR="000E1E8B" w:rsidRPr="00BE6E67" w:rsidRDefault="000E1E8B" w:rsidP="0016787F">
            <w:pPr>
              <w:spacing w:line="240" w:lineRule="auto"/>
              <w:ind w:right="24"/>
              <w:rPr>
                <w:snapToGrid/>
                <w:szCs w:val="22"/>
              </w:rPr>
            </w:pPr>
            <w:r w:rsidRPr="00BE6E67">
              <w:rPr>
                <w:snapToGrid/>
                <w:szCs w:val="22"/>
              </w:rPr>
              <w:t xml:space="preserve">0,66 (0,53, 0,83) </w:t>
            </w:r>
          </w:p>
        </w:tc>
        <w:tc>
          <w:tcPr>
            <w:tcW w:w="1134" w:type="dxa"/>
            <w:tcBorders>
              <w:top w:val="single" w:sz="4" w:space="0" w:color="000000"/>
              <w:left w:val="single" w:sz="4" w:space="0" w:color="000000"/>
              <w:bottom w:val="single" w:sz="4" w:space="0" w:color="000000"/>
              <w:right w:val="single" w:sz="4" w:space="0" w:color="000000"/>
            </w:tcBorders>
          </w:tcPr>
          <w:p w14:paraId="070B8DA5" w14:textId="77777777" w:rsidR="000E1E8B" w:rsidRPr="00BE6E67" w:rsidRDefault="000E1E8B" w:rsidP="0016787F">
            <w:pPr>
              <w:spacing w:line="240" w:lineRule="auto"/>
              <w:ind w:right="28"/>
              <w:rPr>
                <w:snapToGrid/>
                <w:szCs w:val="22"/>
              </w:rPr>
            </w:pPr>
            <w:r w:rsidRPr="00BE6E67">
              <w:rPr>
                <w:snapToGrid/>
                <w:szCs w:val="22"/>
              </w:rPr>
              <w:t xml:space="preserve">0,003 </w:t>
            </w:r>
          </w:p>
        </w:tc>
      </w:tr>
      <w:tr w:rsidR="000E1E8B" w:rsidRPr="00BE6E67" w14:paraId="4591DE48" w14:textId="77777777" w:rsidTr="004269E1">
        <w:trPr>
          <w:trHeight w:val="263"/>
        </w:trPr>
        <w:tc>
          <w:tcPr>
            <w:tcW w:w="2724" w:type="dxa"/>
            <w:tcBorders>
              <w:top w:val="single" w:sz="4" w:space="0" w:color="000000"/>
              <w:left w:val="single" w:sz="4" w:space="0" w:color="000000"/>
              <w:bottom w:val="single" w:sz="4" w:space="0" w:color="000000"/>
              <w:right w:val="single" w:sz="4" w:space="0" w:color="000000"/>
            </w:tcBorders>
          </w:tcPr>
          <w:p w14:paraId="46229EA8" w14:textId="77777777" w:rsidR="000E1E8B" w:rsidRPr="00BE6E67" w:rsidRDefault="000E1E8B" w:rsidP="00AA375F">
            <w:pPr>
              <w:spacing w:line="240" w:lineRule="auto"/>
              <w:ind w:left="275"/>
              <w:rPr>
                <w:snapToGrid/>
                <w:szCs w:val="22"/>
              </w:rPr>
            </w:pPr>
            <w:r w:rsidRPr="00BE6E67">
              <w:t>Miokardo infarktas</w:t>
            </w:r>
          </w:p>
        </w:tc>
        <w:tc>
          <w:tcPr>
            <w:tcW w:w="1701" w:type="dxa"/>
            <w:tcBorders>
              <w:top w:val="single" w:sz="4" w:space="0" w:color="000000"/>
              <w:left w:val="single" w:sz="4" w:space="0" w:color="000000"/>
              <w:bottom w:val="single" w:sz="4" w:space="0" w:color="000000"/>
              <w:right w:val="single" w:sz="4" w:space="0" w:color="000000"/>
            </w:tcBorders>
          </w:tcPr>
          <w:p w14:paraId="392D7A95" w14:textId="77777777" w:rsidR="000E1E8B" w:rsidRPr="00BE6E67" w:rsidRDefault="000E1E8B" w:rsidP="0016787F">
            <w:pPr>
              <w:spacing w:line="240" w:lineRule="auto"/>
              <w:ind w:right="18"/>
              <w:rPr>
                <w:snapToGrid/>
                <w:szCs w:val="22"/>
              </w:rPr>
            </w:pPr>
            <w:r w:rsidRPr="00BE6E67">
              <w:rPr>
                <w:snapToGrid/>
                <w:szCs w:val="22"/>
              </w:rPr>
              <w:t xml:space="preserve">24 (0,76) </w:t>
            </w:r>
          </w:p>
        </w:tc>
        <w:tc>
          <w:tcPr>
            <w:tcW w:w="1701" w:type="dxa"/>
            <w:tcBorders>
              <w:top w:val="single" w:sz="4" w:space="0" w:color="000000"/>
              <w:left w:val="single" w:sz="4" w:space="0" w:color="000000"/>
              <w:bottom w:val="single" w:sz="4" w:space="0" w:color="000000"/>
              <w:right w:val="single" w:sz="4" w:space="0" w:color="000000"/>
            </w:tcBorders>
          </w:tcPr>
          <w:p w14:paraId="20C48105" w14:textId="77777777" w:rsidR="000E1E8B" w:rsidRPr="00BE6E67" w:rsidRDefault="000E1E8B" w:rsidP="0016787F">
            <w:pPr>
              <w:spacing w:line="240" w:lineRule="auto"/>
              <w:ind w:right="18"/>
              <w:rPr>
                <w:snapToGrid/>
                <w:szCs w:val="22"/>
              </w:rPr>
            </w:pPr>
            <w:r w:rsidRPr="00BE6E67">
              <w:rPr>
                <w:snapToGrid/>
                <w:szCs w:val="22"/>
              </w:rPr>
              <w:t xml:space="preserve">28 (0,89) </w:t>
            </w:r>
          </w:p>
        </w:tc>
        <w:tc>
          <w:tcPr>
            <w:tcW w:w="1843" w:type="dxa"/>
            <w:tcBorders>
              <w:top w:val="single" w:sz="4" w:space="0" w:color="000000"/>
              <w:left w:val="single" w:sz="4" w:space="0" w:color="000000"/>
              <w:bottom w:val="single" w:sz="4" w:space="0" w:color="000000"/>
              <w:right w:val="single" w:sz="4" w:space="0" w:color="000000"/>
            </w:tcBorders>
          </w:tcPr>
          <w:p w14:paraId="2D965CF5" w14:textId="77777777" w:rsidR="000E1E8B" w:rsidRPr="00BE6E67" w:rsidRDefault="000E1E8B" w:rsidP="0016787F">
            <w:pPr>
              <w:spacing w:line="240" w:lineRule="auto"/>
              <w:ind w:right="19"/>
              <w:rPr>
                <w:snapToGrid/>
                <w:szCs w:val="22"/>
              </w:rPr>
            </w:pPr>
            <w:r w:rsidRPr="00BE6E67">
              <w:rPr>
                <w:snapToGrid/>
                <w:szCs w:val="22"/>
              </w:rPr>
              <w:t xml:space="preserve">0,86 (0,50, 1,48) </w:t>
            </w:r>
          </w:p>
        </w:tc>
        <w:tc>
          <w:tcPr>
            <w:tcW w:w="1134" w:type="dxa"/>
            <w:tcBorders>
              <w:top w:val="single" w:sz="4" w:space="0" w:color="000000"/>
              <w:left w:val="single" w:sz="4" w:space="0" w:color="000000"/>
              <w:bottom w:val="single" w:sz="4" w:space="0" w:color="000000"/>
              <w:right w:val="single" w:sz="4" w:space="0" w:color="000000"/>
            </w:tcBorders>
          </w:tcPr>
          <w:p w14:paraId="7C78E90F" w14:textId="77777777" w:rsidR="000E1E8B" w:rsidRPr="00BE6E67" w:rsidRDefault="000E1E8B" w:rsidP="0016787F">
            <w:pPr>
              <w:spacing w:line="240" w:lineRule="auto"/>
              <w:ind w:left="31"/>
              <w:rPr>
                <w:snapToGrid/>
                <w:szCs w:val="22"/>
              </w:rPr>
            </w:pPr>
            <w:r w:rsidRPr="00BE6E67">
              <w:rPr>
                <w:snapToGrid/>
                <w:szCs w:val="22"/>
              </w:rPr>
              <w:t xml:space="preserve"> </w:t>
            </w:r>
          </w:p>
        </w:tc>
      </w:tr>
      <w:tr w:rsidR="000E1E8B" w:rsidRPr="00BE6E67" w14:paraId="1285C53E" w14:textId="77777777" w:rsidTr="004269E1">
        <w:trPr>
          <w:trHeight w:val="263"/>
        </w:trPr>
        <w:tc>
          <w:tcPr>
            <w:tcW w:w="2724" w:type="dxa"/>
            <w:tcBorders>
              <w:top w:val="single" w:sz="4" w:space="0" w:color="000000"/>
              <w:left w:val="single" w:sz="4" w:space="0" w:color="000000"/>
              <w:bottom w:val="single" w:sz="4" w:space="0" w:color="000000"/>
              <w:right w:val="single" w:sz="4" w:space="0" w:color="000000"/>
            </w:tcBorders>
          </w:tcPr>
          <w:p w14:paraId="0809577C" w14:textId="77777777" w:rsidR="000E1E8B" w:rsidRPr="00BE6E67" w:rsidRDefault="000E1E8B" w:rsidP="00AA375F">
            <w:pPr>
              <w:spacing w:line="240" w:lineRule="auto"/>
              <w:ind w:left="275"/>
              <w:rPr>
                <w:snapToGrid/>
                <w:szCs w:val="22"/>
              </w:rPr>
            </w:pPr>
            <w:r w:rsidRPr="00BE6E67">
              <w:t>Mirtis dėl kraujagyslių sutrikimų</w:t>
            </w:r>
          </w:p>
        </w:tc>
        <w:tc>
          <w:tcPr>
            <w:tcW w:w="1701" w:type="dxa"/>
            <w:tcBorders>
              <w:top w:val="single" w:sz="4" w:space="0" w:color="000000"/>
              <w:left w:val="single" w:sz="4" w:space="0" w:color="000000"/>
              <w:bottom w:val="single" w:sz="4" w:space="0" w:color="000000"/>
              <w:right w:val="single" w:sz="4" w:space="0" w:color="000000"/>
            </w:tcBorders>
          </w:tcPr>
          <w:p w14:paraId="696DF607" w14:textId="77777777" w:rsidR="000E1E8B" w:rsidRPr="00BE6E67" w:rsidRDefault="000E1E8B" w:rsidP="0016787F">
            <w:pPr>
              <w:spacing w:line="240" w:lineRule="auto"/>
              <w:ind w:right="23"/>
              <w:rPr>
                <w:snapToGrid/>
                <w:szCs w:val="22"/>
              </w:rPr>
            </w:pPr>
            <w:r w:rsidRPr="00BE6E67">
              <w:rPr>
                <w:snapToGrid/>
                <w:szCs w:val="22"/>
              </w:rPr>
              <w:t xml:space="preserve">84 (2,65) </w:t>
            </w:r>
          </w:p>
        </w:tc>
        <w:tc>
          <w:tcPr>
            <w:tcW w:w="1701" w:type="dxa"/>
            <w:tcBorders>
              <w:top w:val="single" w:sz="4" w:space="0" w:color="000000"/>
              <w:left w:val="single" w:sz="4" w:space="0" w:color="000000"/>
              <w:bottom w:val="single" w:sz="4" w:space="0" w:color="000000"/>
              <w:right w:val="single" w:sz="4" w:space="0" w:color="000000"/>
            </w:tcBorders>
          </w:tcPr>
          <w:p w14:paraId="3A845D69" w14:textId="77777777" w:rsidR="000E1E8B" w:rsidRPr="00BE6E67" w:rsidRDefault="000E1E8B" w:rsidP="0016787F">
            <w:pPr>
              <w:spacing w:line="240" w:lineRule="auto"/>
              <w:ind w:right="23"/>
              <w:rPr>
                <w:snapToGrid/>
                <w:szCs w:val="22"/>
              </w:rPr>
            </w:pPr>
            <w:r w:rsidRPr="00BE6E67">
              <w:rPr>
                <w:snapToGrid/>
                <w:szCs w:val="22"/>
              </w:rPr>
              <w:t xml:space="preserve">96 (3,03) </w:t>
            </w:r>
          </w:p>
        </w:tc>
        <w:tc>
          <w:tcPr>
            <w:tcW w:w="1843" w:type="dxa"/>
            <w:tcBorders>
              <w:top w:val="single" w:sz="4" w:space="0" w:color="000000"/>
              <w:left w:val="single" w:sz="4" w:space="0" w:color="000000"/>
              <w:bottom w:val="single" w:sz="4" w:space="0" w:color="000000"/>
              <w:right w:val="single" w:sz="4" w:space="0" w:color="000000"/>
            </w:tcBorders>
          </w:tcPr>
          <w:p w14:paraId="03004A15" w14:textId="77777777" w:rsidR="000E1E8B" w:rsidRPr="00BE6E67" w:rsidRDefault="000E1E8B" w:rsidP="0016787F">
            <w:pPr>
              <w:spacing w:line="240" w:lineRule="auto"/>
              <w:ind w:right="23"/>
              <w:rPr>
                <w:snapToGrid/>
                <w:szCs w:val="22"/>
              </w:rPr>
            </w:pPr>
            <w:r w:rsidRPr="00BE6E67">
              <w:rPr>
                <w:snapToGrid/>
                <w:szCs w:val="22"/>
              </w:rPr>
              <w:t xml:space="preserve">0,87 (0,65, 1,17) </w:t>
            </w:r>
          </w:p>
        </w:tc>
        <w:tc>
          <w:tcPr>
            <w:tcW w:w="1134" w:type="dxa"/>
            <w:tcBorders>
              <w:top w:val="single" w:sz="4" w:space="0" w:color="000000"/>
              <w:left w:val="single" w:sz="4" w:space="0" w:color="000000"/>
              <w:bottom w:val="single" w:sz="4" w:space="0" w:color="000000"/>
              <w:right w:val="single" w:sz="4" w:space="0" w:color="000000"/>
            </w:tcBorders>
          </w:tcPr>
          <w:p w14:paraId="3D26BF4D" w14:textId="77777777" w:rsidR="000E1E8B" w:rsidRPr="00BE6E67" w:rsidRDefault="000E1E8B" w:rsidP="0016787F">
            <w:pPr>
              <w:spacing w:line="240" w:lineRule="auto"/>
              <w:ind w:left="29"/>
              <w:rPr>
                <w:snapToGrid/>
                <w:szCs w:val="22"/>
              </w:rPr>
            </w:pPr>
            <w:r w:rsidRPr="00BE6E67">
              <w:rPr>
                <w:snapToGrid/>
                <w:szCs w:val="22"/>
              </w:rPr>
              <w:t xml:space="preserve"> </w:t>
            </w:r>
          </w:p>
        </w:tc>
      </w:tr>
      <w:tr w:rsidR="000E1E8B" w:rsidRPr="00BE6E67" w14:paraId="7222B7CD" w14:textId="77777777" w:rsidTr="004269E1">
        <w:trPr>
          <w:trHeight w:val="263"/>
        </w:trPr>
        <w:tc>
          <w:tcPr>
            <w:tcW w:w="2724" w:type="dxa"/>
            <w:tcBorders>
              <w:top w:val="single" w:sz="4" w:space="0" w:color="000000"/>
              <w:left w:val="single" w:sz="4" w:space="0" w:color="000000"/>
              <w:bottom w:val="single" w:sz="4" w:space="0" w:color="000000"/>
              <w:right w:val="single" w:sz="4" w:space="0" w:color="000000"/>
            </w:tcBorders>
          </w:tcPr>
          <w:p w14:paraId="30ECA4F4" w14:textId="77777777" w:rsidR="000E1E8B" w:rsidRPr="00BE6E67" w:rsidRDefault="000E1E8B" w:rsidP="00AA375F">
            <w:pPr>
              <w:spacing w:line="240" w:lineRule="auto"/>
              <w:ind w:left="2"/>
              <w:rPr>
                <w:snapToGrid/>
                <w:szCs w:val="22"/>
              </w:rPr>
            </w:pPr>
            <w:r w:rsidRPr="00BE6E67">
              <w:t xml:space="preserve">Mirtis, ištikusi dėl bet kurių priežasčių </w:t>
            </w:r>
            <w:r w:rsidRPr="00BE6E67">
              <w:rPr>
                <w:snapToGrid/>
                <w:szCs w:val="22"/>
                <w:vertAlign w:val="superscript"/>
              </w:rPr>
              <w:t>†</w:t>
            </w:r>
            <w:r w:rsidRPr="00BE6E67">
              <w:rPr>
                <w:snapToGrid/>
                <w:sz w:val="20"/>
                <w:szCs w:val="22"/>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0180FEC9" w14:textId="77777777" w:rsidR="000E1E8B" w:rsidRPr="00BE6E67" w:rsidRDefault="000E1E8B" w:rsidP="0016787F">
            <w:pPr>
              <w:spacing w:line="240" w:lineRule="auto"/>
              <w:ind w:right="26"/>
              <w:rPr>
                <w:snapToGrid/>
                <w:szCs w:val="22"/>
              </w:rPr>
            </w:pPr>
            <w:r w:rsidRPr="00BE6E67">
              <w:rPr>
                <w:snapToGrid/>
                <w:szCs w:val="22"/>
              </w:rPr>
              <w:t xml:space="preserve">111 (3,51) </w:t>
            </w:r>
          </w:p>
        </w:tc>
        <w:tc>
          <w:tcPr>
            <w:tcW w:w="1701" w:type="dxa"/>
            <w:tcBorders>
              <w:top w:val="single" w:sz="4" w:space="0" w:color="000000"/>
              <w:left w:val="single" w:sz="4" w:space="0" w:color="000000"/>
              <w:bottom w:val="single" w:sz="4" w:space="0" w:color="000000"/>
              <w:right w:val="single" w:sz="4" w:space="0" w:color="000000"/>
            </w:tcBorders>
          </w:tcPr>
          <w:p w14:paraId="4CBB05D6" w14:textId="77777777" w:rsidR="000E1E8B" w:rsidRPr="00BE6E67" w:rsidRDefault="000E1E8B" w:rsidP="0016787F">
            <w:pPr>
              <w:spacing w:line="240" w:lineRule="auto"/>
              <w:ind w:right="25"/>
              <w:rPr>
                <w:snapToGrid/>
                <w:szCs w:val="22"/>
              </w:rPr>
            </w:pPr>
            <w:r w:rsidRPr="00BE6E67">
              <w:rPr>
                <w:snapToGrid/>
                <w:szCs w:val="22"/>
              </w:rPr>
              <w:t xml:space="preserve">140 (4,42) </w:t>
            </w:r>
          </w:p>
        </w:tc>
        <w:tc>
          <w:tcPr>
            <w:tcW w:w="1843" w:type="dxa"/>
            <w:tcBorders>
              <w:top w:val="single" w:sz="4" w:space="0" w:color="000000"/>
              <w:left w:val="single" w:sz="4" w:space="0" w:color="000000"/>
              <w:bottom w:val="single" w:sz="4" w:space="0" w:color="000000"/>
              <w:right w:val="single" w:sz="4" w:space="0" w:color="000000"/>
            </w:tcBorders>
          </w:tcPr>
          <w:p w14:paraId="3DDBD203" w14:textId="77777777" w:rsidR="000E1E8B" w:rsidRPr="00BE6E67" w:rsidRDefault="000E1E8B" w:rsidP="0016787F">
            <w:pPr>
              <w:spacing w:line="240" w:lineRule="auto"/>
              <w:ind w:right="24"/>
              <w:rPr>
                <w:snapToGrid/>
                <w:szCs w:val="22"/>
              </w:rPr>
            </w:pPr>
            <w:r w:rsidRPr="00BE6E67">
              <w:rPr>
                <w:snapToGrid/>
                <w:szCs w:val="22"/>
              </w:rPr>
              <w:t xml:space="preserve">0,79 (0,62, 1,02) </w:t>
            </w:r>
          </w:p>
        </w:tc>
        <w:tc>
          <w:tcPr>
            <w:tcW w:w="1134" w:type="dxa"/>
            <w:tcBorders>
              <w:top w:val="single" w:sz="4" w:space="0" w:color="000000"/>
              <w:left w:val="single" w:sz="4" w:space="0" w:color="000000"/>
              <w:bottom w:val="single" w:sz="4" w:space="0" w:color="000000"/>
              <w:right w:val="single" w:sz="4" w:space="0" w:color="000000"/>
            </w:tcBorders>
          </w:tcPr>
          <w:p w14:paraId="35149847" w14:textId="77777777" w:rsidR="000E1E8B" w:rsidRPr="00BE6E67" w:rsidRDefault="000E1E8B" w:rsidP="0016787F">
            <w:pPr>
              <w:spacing w:line="240" w:lineRule="auto"/>
              <w:ind w:right="28"/>
              <w:rPr>
                <w:snapToGrid/>
                <w:szCs w:val="22"/>
              </w:rPr>
            </w:pPr>
            <w:r w:rsidRPr="00BE6E67">
              <w:rPr>
                <w:snapToGrid/>
                <w:szCs w:val="22"/>
              </w:rPr>
              <w:t xml:space="preserve">0,068 </w:t>
            </w:r>
          </w:p>
        </w:tc>
      </w:tr>
    </w:tbl>
    <w:p w14:paraId="38F235C6" w14:textId="77777777" w:rsidR="000E1E8B" w:rsidRPr="00BE6E67" w:rsidRDefault="000E1E8B" w:rsidP="000E1E8B">
      <w:pPr>
        <w:tabs>
          <w:tab w:val="left" w:pos="9214"/>
        </w:tabs>
        <w:spacing w:line="240" w:lineRule="auto"/>
        <w:ind w:right="282" w:firstLine="142"/>
        <w:rPr>
          <w:sz w:val="20"/>
        </w:rPr>
      </w:pPr>
      <w:r w:rsidRPr="00BE6E67">
        <w:rPr>
          <w:sz w:val="20"/>
        </w:rPr>
        <w:lastRenderedPageBreak/>
        <w:t xml:space="preserve">* Įvertinant pagal nuosekliąją bandymų strategiją, skirtą I tipo paklaidoms kontroliuoti tyrimų metu. </w:t>
      </w:r>
    </w:p>
    <w:p w14:paraId="3F05C1F9" w14:textId="77777777" w:rsidR="000E1E8B" w:rsidRPr="00BE6E67" w:rsidRDefault="000E1E8B" w:rsidP="000E1E8B">
      <w:pPr>
        <w:tabs>
          <w:tab w:val="left" w:pos="9214"/>
        </w:tabs>
        <w:spacing w:line="240" w:lineRule="auto"/>
        <w:ind w:right="282" w:firstLine="142"/>
        <w:rPr>
          <w:sz w:val="20"/>
        </w:rPr>
      </w:pPr>
      <w:r w:rsidRPr="00BE6E67">
        <w:rPr>
          <w:sz w:val="20"/>
        </w:rPr>
        <w:t>† Antrinė vertinamoji baigtis.</w:t>
      </w:r>
    </w:p>
    <w:p w14:paraId="5AEF4D84" w14:textId="77777777" w:rsidR="000E1E8B" w:rsidRPr="00BE6E67" w:rsidRDefault="000E1E8B" w:rsidP="000E1E8B">
      <w:pPr>
        <w:tabs>
          <w:tab w:val="left" w:pos="9214"/>
        </w:tabs>
        <w:spacing w:line="240" w:lineRule="auto"/>
        <w:ind w:right="282"/>
        <w:rPr>
          <w:sz w:val="20"/>
        </w:rPr>
      </w:pPr>
    </w:p>
    <w:p w14:paraId="297D958D" w14:textId="04D0FD4C" w:rsidR="000E1E8B" w:rsidRPr="00BE6E67" w:rsidRDefault="000E1E8B" w:rsidP="000E1E8B">
      <w:pPr>
        <w:tabs>
          <w:tab w:val="left" w:pos="9214"/>
        </w:tabs>
        <w:spacing w:line="240" w:lineRule="auto"/>
        <w:ind w:right="282"/>
      </w:pPr>
      <w:r w:rsidRPr="00BE6E67">
        <w:t>Statistiškai reikšmingų stipraus kraujavimo dažnio skirtumų vartojant</w:t>
      </w:r>
      <w:r w:rsidR="00126359" w:rsidRPr="00BE6E67">
        <w:t xml:space="preserve"> </w:t>
      </w:r>
      <w:proofErr w:type="spellStart"/>
      <w:r w:rsidR="00126359" w:rsidRPr="00BE6E67">
        <w:t>apiksabaną</w:t>
      </w:r>
      <w:proofErr w:type="spellEnd"/>
      <w:r w:rsidR="00126359" w:rsidRPr="00BE6E67">
        <w:t xml:space="preserve"> ar ASR nebuvo (žr. </w:t>
      </w:r>
      <w:r w:rsidR="000F4140" w:rsidRPr="00BE6E67">
        <w:t xml:space="preserve">8 </w:t>
      </w:r>
      <w:r w:rsidRPr="00BE6E67">
        <w:t xml:space="preserve">lentelę). </w:t>
      </w:r>
    </w:p>
    <w:p w14:paraId="51DEF878" w14:textId="77777777" w:rsidR="00940E0E" w:rsidRPr="00BE6E67" w:rsidRDefault="00940E0E" w:rsidP="000E1E8B">
      <w:pPr>
        <w:tabs>
          <w:tab w:val="left" w:pos="9214"/>
        </w:tabs>
        <w:spacing w:line="240" w:lineRule="auto"/>
        <w:ind w:right="282"/>
      </w:pPr>
    </w:p>
    <w:p w14:paraId="71EF00E9" w14:textId="0B619C33" w:rsidR="000E1E8B" w:rsidRPr="00BE6E67" w:rsidRDefault="000F4140" w:rsidP="00BC3737">
      <w:pPr>
        <w:tabs>
          <w:tab w:val="left" w:pos="9214"/>
        </w:tabs>
        <w:spacing w:line="240" w:lineRule="auto"/>
        <w:ind w:left="142" w:right="282"/>
        <w:rPr>
          <w:bCs/>
          <w:i/>
          <w:iCs/>
          <w:u w:val="single"/>
        </w:rPr>
      </w:pPr>
      <w:r w:rsidRPr="00BE6E67">
        <w:rPr>
          <w:bCs/>
          <w:i/>
          <w:iCs/>
          <w:u w:val="single"/>
        </w:rPr>
        <w:t xml:space="preserve">8 </w:t>
      </w:r>
      <w:r w:rsidR="000E1E8B" w:rsidRPr="00BE6E67">
        <w:rPr>
          <w:bCs/>
          <w:i/>
          <w:iCs/>
          <w:u w:val="single"/>
        </w:rPr>
        <w:t>lentelė. Kraujavimo reiškiniai pacientams, kuriems pasireiškia prieširdžių virpėjimas,</w:t>
      </w:r>
      <w:r w:rsidR="00CC291E" w:rsidRPr="00BE6E67">
        <w:rPr>
          <w:bCs/>
          <w:i/>
          <w:iCs/>
          <w:u w:val="single"/>
        </w:rPr>
        <w:t xml:space="preserve"> </w:t>
      </w:r>
      <w:r w:rsidR="000E1E8B" w:rsidRPr="00BE6E67">
        <w:rPr>
          <w:bCs/>
          <w:i/>
          <w:iCs/>
          <w:u w:val="single"/>
        </w:rPr>
        <w:t>AVERROES tyrimo metu</w:t>
      </w:r>
    </w:p>
    <w:tbl>
      <w:tblPr>
        <w:tblW w:w="8584" w:type="dxa"/>
        <w:tblInd w:w="108" w:type="dxa"/>
        <w:tblCellMar>
          <w:top w:w="55" w:type="dxa"/>
          <w:right w:w="92" w:type="dxa"/>
        </w:tblCellMar>
        <w:tblLook w:val="04A0" w:firstRow="1" w:lastRow="0" w:firstColumn="1" w:lastColumn="0" w:noHBand="0" w:noVBand="1"/>
      </w:tblPr>
      <w:tblGrid>
        <w:gridCol w:w="2014"/>
        <w:gridCol w:w="1800"/>
        <w:gridCol w:w="1710"/>
        <w:gridCol w:w="2070"/>
        <w:gridCol w:w="990"/>
      </w:tblGrid>
      <w:tr w:rsidR="000E1E8B" w:rsidRPr="00BE6E67" w14:paraId="0B5B1643" w14:textId="77777777" w:rsidTr="009F4928">
        <w:trPr>
          <w:trHeight w:val="769"/>
        </w:trPr>
        <w:tc>
          <w:tcPr>
            <w:tcW w:w="2014" w:type="dxa"/>
            <w:tcBorders>
              <w:top w:val="single" w:sz="4" w:space="0" w:color="000000"/>
              <w:left w:val="single" w:sz="4" w:space="0" w:color="000000"/>
              <w:bottom w:val="single" w:sz="4" w:space="0" w:color="000000"/>
              <w:right w:val="single" w:sz="4" w:space="0" w:color="000000"/>
            </w:tcBorders>
          </w:tcPr>
          <w:p w14:paraId="7902EB5E" w14:textId="77777777" w:rsidR="000E1E8B" w:rsidRPr="00BE6E67" w:rsidRDefault="000E1E8B" w:rsidP="000042A7">
            <w:pPr>
              <w:spacing w:line="240" w:lineRule="auto"/>
              <w:ind w:left="37"/>
              <w:rPr>
                <w:snapToGrid/>
                <w:szCs w:val="22"/>
              </w:rPr>
            </w:pPr>
            <w:r w:rsidRPr="00BE6E67">
              <w:rPr>
                <w:b/>
                <w:snapToGrid/>
                <w:szCs w:val="22"/>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000C77C1" w14:textId="77777777" w:rsidR="000E1E8B" w:rsidRPr="00BE6E67" w:rsidRDefault="000E1E8B" w:rsidP="000042A7">
            <w:pPr>
              <w:spacing w:line="240" w:lineRule="auto"/>
              <w:ind w:right="15"/>
              <w:rPr>
                <w:bCs/>
                <w:i/>
                <w:iCs/>
                <w:snapToGrid/>
                <w:szCs w:val="22"/>
              </w:rPr>
            </w:pPr>
            <w:proofErr w:type="spellStart"/>
            <w:r w:rsidRPr="00BE6E67">
              <w:rPr>
                <w:bCs/>
                <w:i/>
                <w:iCs/>
                <w:snapToGrid/>
                <w:szCs w:val="22"/>
              </w:rPr>
              <w:t>Apiksabanas</w:t>
            </w:r>
            <w:proofErr w:type="spellEnd"/>
          </w:p>
          <w:p w14:paraId="795ACB4D" w14:textId="4E88DF7F" w:rsidR="000E1E8B" w:rsidRPr="00BE6E67" w:rsidRDefault="000E1E8B" w:rsidP="000042A7">
            <w:pPr>
              <w:spacing w:line="240" w:lineRule="auto"/>
              <w:rPr>
                <w:bCs/>
                <w:i/>
                <w:iCs/>
                <w:snapToGrid/>
                <w:szCs w:val="22"/>
              </w:rPr>
            </w:pPr>
            <w:r w:rsidRPr="00BE6E67">
              <w:rPr>
                <w:bCs/>
                <w:i/>
                <w:iCs/>
                <w:snapToGrid/>
                <w:szCs w:val="22"/>
              </w:rPr>
              <w:t>N</w:t>
            </w:r>
            <w:r w:rsidR="00415E5F" w:rsidRPr="00BE6E67">
              <w:rPr>
                <w:bCs/>
                <w:i/>
                <w:iCs/>
                <w:snapToGrid/>
                <w:szCs w:val="22"/>
              </w:rPr>
              <w:t> </w:t>
            </w:r>
            <w:r w:rsidRPr="00BE6E67">
              <w:rPr>
                <w:bCs/>
                <w:i/>
                <w:iCs/>
                <w:snapToGrid/>
                <w:szCs w:val="22"/>
              </w:rPr>
              <w:t>=</w:t>
            </w:r>
            <w:r w:rsidR="00415E5F" w:rsidRPr="00BE6E67">
              <w:rPr>
                <w:bCs/>
                <w:i/>
                <w:iCs/>
                <w:snapToGrid/>
                <w:szCs w:val="22"/>
              </w:rPr>
              <w:t> </w:t>
            </w:r>
            <w:r w:rsidRPr="00BE6E67">
              <w:rPr>
                <w:bCs/>
                <w:i/>
                <w:iCs/>
                <w:snapToGrid/>
                <w:szCs w:val="22"/>
              </w:rPr>
              <w:t xml:space="preserve">2798 </w:t>
            </w:r>
          </w:p>
          <w:p w14:paraId="2B363EEA" w14:textId="77777777" w:rsidR="000E1E8B" w:rsidRPr="00BE6E67" w:rsidRDefault="000E1E8B" w:rsidP="000042A7">
            <w:pPr>
              <w:spacing w:line="240" w:lineRule="auto"/>
              <w:rPr>
                <w:bCs/>
                <w:i/>
                <w:iCs/>
                <w:snapToGrid/>
                <w:szCs w:val="22"/>
              </w:rPr>
            </w:pPr>
            <w:r w:rsidRPr="00BE6E67">
              <w:rPr>
                <w:bCs/>
                <w:i/>
                <w:iCs/>
                <w:snapToGrid/>
                <w:szCs w:val="22"/>
              </w:rPr>
              <w:t xml:space="preserve">n (%/metus) </w:t>
            </w:r>
          </w:p>
        </w:tc>
        <w:tc>
          <w:tcPr>
            <w:tcW w:w="1710" w:type="dxa"/>
            <w:tcBorders>
              <w:top w:val="single" w:sz="4" w:space="0" w:color="000000"/>
              <w:left w:val="single" w:sz="4" w:space="0" w:color="000000"/>
              <w:bottom w:val="single" w:sz="4" w:space="0" w:color="000000"/>
              <w:right w:val="single" w:sz="4" w:space="0" w:color="000000"/>
            </w:tcBorders>
          </w:tcPr>
          <w:p w14:paraId="5B185486" w14:textId="77777777" w:rsidR="000E1E8B" w:rsidRPr="00BE6E67" w:rsidRDefault="000E1E8B" w:rsidP="000042A7">
            <w:pPr>
              <w:spacing w:line="240" w:lineRule="auto"/>
              <w:ind w:right="18"/>
              <w:rPr>
                <w:bCs/>
                <w:i/>
                <w:iCs/>
                <w:snapToGrid/>
                <w:szCs w:val="22"/>
              </w:rPr>
            </w:pPr>
            <w:r w:rsidRPr="00BE6E67">
              <w:rPr>
                <w:bCs/>
                <w:i/>
                <w:iCs/>
                <w:snapToGrid/>
                <w:szCs w:val="22"/>
              </w:rPr>
              <w:t xml:space="preserve">ASR </w:t>
            </w:r>
          </w:p>
          <w:p w14:paraId="4F6F7763" w14:textId="47E560E4" w:rsidR="000E1E8B" w:rsidRPr="00BE6E67" w:rsidRDefault="000E1E8B" w:rsidP="000042A7">
            <w:pPr>
              <w:spacing w:line="240" w:lineRule="auto"/>
              <w:ind w:left="236" w:right="203"/>
              <w:rPr>
                <w:bCs/>
                <w:i/>
                <w:iCs/>
                <w:snapToGrid/>
                <w:szCs w:val="22"/>
              </w:rPr>
            </w:pPr>
            <w:r w:rsidRPr="00BE6E67">
              <w:rPr>
                <w:bCs/>
                <w:i/>
                <w:iCs/>
                <w:snapToGrid/>
                <w:szCs w:val="22"/>
              </w:rPr>
              <w:t>N</w:t>
            </w:r>
            <w:r w:rsidR="00415E5F" w:rsidRPr="00BE6E67">
              <w:rPr>
                <w:bCs/>
                <w:i/>
                <w:iCs/>
                <w:snapToGrid/>
                <w:szCs w:val="22"/>
              </w:rPr>
              <w:t> </w:t>
            </w:r>
            <w:r w:rsidRPr="00BE6E67">
              <w:rPr>
                <w:bCs/>
                <w:i/>
                <w:iCs/>
                <w:snapToGrid/>
                <w:szCs w:val="22"/>
              </w:rPr>
              <w:t>=</w:t>
            </w:r>
            <w:r w:rsidR="00415E5F" w:rsidRPr="00BE6E67">
              <w:rPr>
                <w:bCs/>
                <w:i/>
                <w:iCs/>
                <w:snapToGrid/>
                <w:szCs w:val="22"/>
              </w:rPr>
              <w:t> </w:t>
            </w:r>
            <w:r w:rsidRPr="00BE6E67">
              <w:rPr>
                <w:bCs/>
                <w:i/>
                <w:iCs/>
                <w:snapToGrid/>
                <w:szCs w:val="22"/>
              </w:rPr>
              <w:t xml:space="preserve">2780 </w:t>
            </w:r>
          </w:p>
          <w:p w14:paraId="02440196" w14:textId="77777777" w:rsidR="000E1E8B" w:rsidRPr="00BE6E67" w:rsidRDefault="000E1E8B" w:rsidP="000042A7">
            <w:pPr>
              <w:spacing w:line="240" w:lineRule="auto"/>
              <w:ind w:left="236" w:right="203" w:hanging="154"/>
              <w:rPr>
                <w:bCs/>
                <w:i/>
                <w:iCs/>
                <w:snapToGrid/>
                <w:szCs w:val="22"/>
              </w:rPr>
            </w:pPr>
            <w:r w:rsidRPr="00BE6E67">
              <w:rPr>
                <w:bCs/>
                <w:i/>
                <w:iCs/>
                <w:snapToGrid/>
                <w:szCs w:val="22"/>
              </w:rPr>
              <w:t xml:space="preserve">n (%/metus) </w:t>
            </w:r>
          </w:p>
        </w:tc>
        <w:tc>
          <w:tcPr>
            <w:tcW w:w="2070" w:type="dxa"/>
            <w:tcBorders>
              <w:top w:val="single" w:sz="4" w:space="0" w:color="000000"/>
              <w:left w:val="single" w:sz="4" w:space="0" w:color="000000"/>
              <w:bottom w:val="single" w:sz="4" w:space="0" w:color="000000"/>
              <w:right w:val="single" w:sz="4" w:space="0" w:color="000000"/>
            </w:tcBorders>
          </w:tcPr>
          <w:p w14:paraId="05FD8B32" w14:textId="6D8C12A0" w:rsidR="000E1E8B" w:rsidRPr="00BE6E67" w:rsidRDefault="000E1E8B" w:rsidP="000042A7">
            <w:pPr>
              <w:spacing w:line="240" w:lineRule="auto"/>
              <w:rPr>
                <w:bCs/>
                <w:i/>
                <w:iCs/>
                <w:snapToGrid/>
                <w:szCs w:val="22"/>
              </w:rPr>
            </w:pPr>
            <w:r w:rsidRPr="00BE6E67">
              <w:rPr>
                <w:bCs/>
                <w:i/>
                <w:iCs/>
                <w:snapToGrid/>
                <w:szCs w:val="22"/>
              </w:rPr>
              <w:t>Santykinė rizika (95</w:t>
            </w:r>
            <w:r w:rsidR="00715BB3" w:rsidRPr="00BE6E67">
              <w:rPr>
                <w:bCs/>
                <w:i/>
                <w:iCs/>
                <w:snapToGrid/>
                <w:szCs w:val="22"/>
              </w:rPr>
              <w:t> %</w:t>
            </w:r>
            <w:r w:rsidRPr="00BE6E67">
              <w:rPr>
                <w:bCs/>
                <w:i/>
                <w:iCs/>
                <w:snapToGrid/>
                <w:szCs w:val="22"/>
              </w:rPr>
              <w:t xml:space="preserve">PI) </w:t>
            </w:r>
          </w:p>
        </w:tc>
        <w:tc>
          <w:tcPr>
            <w:tcW w:w="990" w:type="dxa"/>
            <w:tcBorders>
              <w:top w:val="single" w:sz="4" w:space="0" w:color="000000"/>
              <w:left w:val="single" w:sz="4" w:space="0" w:color="000000"/>
              <w:bottom w:val="single" w:sz="4" w:space="0" w:color="000000"/>
              <w:right w:val="single" w:sz="4" w:space="0" w:color="000000"/>
            </w:tcBorders>
          </w:tcPr>
          <w:p w14:paraId="6AD1BD61" w14:textId="77777777" w:rsidR="000E1E8B" w:rsidRPr="00BE6E67" w:rsidRDefault="000E1E8B" w:rsidP="000042A7">
            <w:pPr>
              <w:spacing w:line="240" w:lineRule="auto"/>
              <w:ind w:left="38"/>
              <w:rPr>
                <w:bCs/>
                <w:i/>
                <w:iCs/>
                <w:snapToGrid/>
                <w:szCs w:val="22"/>
              </w:rPr>
            </w:pPr>
            <w:r w:rsidRPr="00BE6E67">
              <w:rPr>
                <w:bCs/>
                <w:i/>
                <w:iCs/>
                <w:snapToGrid/>
                <w:szCs w:val="22"/>
              </w:rPr>
              <w:t>p-reikšmė</w:t>
            </w:r>
          </w:p>
        </w:tc>
      </w:tr>
      <w:tr w:rsidR="000E1E8B" w:rsidRPr="00BE6E67" w14:paraId="58CEDD00" w14:textId="77777777" w:rsidTr="009F4928">
        <w:trPr>
          <w:trHeight w:val="289"/>
        </w:trPr>
        <w:tc>
          <w:tcPr>
            <w:tcW w:w="2014" w:type="dxa"/>
            <w:tcBorders>
              <w:top w:val="single" w:sz="4" w:space="0" w:color="000000"/>
              <w:left w:val="single" w:sz="4" w:space="0" w:color="000000"/>
              <w:bottom w:val="single" w:sz="4" w:space="0" w:color="000000"/>
              <w:right w:val="single" w:sz="4" w:space="0" w:color="000000"/>
            </w:tcBorders>
          </w:tcPr>
          <w:p w14:paraId="4071BF6A" w14:textId="77777777" w:rsidR="000E1E8B" w:rsidRPr="00BE6E67" w:rsidRDefault="000E1E8B" w:rsidP="000042A7">
            <w:pPr>
              <w:spacing w:line="240" w:lineRule="auto"/>
              <w:rPr>
                <w:snapToGrid/>
                <w:szCs w:val="22"/>
              </w:rPr>
            </w:pPr>
            <w:r w:rsidRPr="00BE6E67">
              <w:t>Stiprus*</w:t>
            </w:r>
            <w:r w:rsidRPr="00BE6E67">
              <w:rPr>
                <w:snapToGrid/>
                <w:szCs w:val="22"/>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66C90C63" w14:textId="77777777" w:rsidR="000E1E8B" w:rsidRPr="00BE6E67" w:rsidRDefault="000E1E8B" w:rsidP="000042A7">
            <w:pPr>
              <w:spacing w:line="240" w:lineRule="auto"/>
              <w:ind w:right="13"/>
              <w:rPr>
                <w:snapToGrid/>
                <w:szCs w:val="22"/>
              </w:rPr>
            </w:pPr>
            <w:r w:rsidRPr="00BE6E67">
              <w:rPr>
                <w:snapToGrid/>
                <w:szCs w:val="22"/>
              </w:rPr>
              <w:t xml:space="preserve">45 (1,41) </w:t>
            </w:r>
          </w:p>
        </w:tc>
        <w:tc>
          <w:tcPr>
            <w:tcW w:w="1710" w:type="dxa"/>
            <w:tcBorders>
              <w:top w:val="single" w:sz="4" w:space="0" w:color="000000"/>
              <w:left w:val="single" w:sz="4" w:space="0" w:color="000000"/>
              <w:bottom w:val="single" w:sz="4" w:space="0" w:color="000000"/>
              <w:right w:val="single" w:sz="4" w:space="0" w:color="000000"/>
            </w:tcBorders>
          </w:tcPr>
          <w:p w14:paraId="49ED2BB9" w14:textId="77777777" w:rsidR="000E1E8B" w:rsidRPr="00BE6E67" w:rsidRDefault="000E1E8B" w:rsidP="000042A7">
            <w:pPr>
              <w:spacing w:line="240" w:lineRule="auto"/>
              <w:ind w:right="14"/>
              <w:rPr>
                <w:snapToGrid/>
                <w:szCs w:val="22"/>
              </w:rPr>
            </w:pPr>
            <w:r w:rsidRPr="00BE6E67">
              <w:rPr>
                <w:snapToGrid/>
                <w:szCs w:val="22"/>
              </w:rPr>
              <w:t xml:space="preserve">29 (0,92) </w:t>
            </w:r>
          </w:p>
        </w:tc>
        <w:tc>
          <w:tcPr>
            <w:tcW w:w="2070" w:type="dxa"/>
            <w:tcBorders>
              <w:top w:val="single" w:sz="4" w:space="0" w:color="000000"/>
              <w:left w:val="single" w:sz="4" w:space="0" w:color="000000"/>
              <w:bottom w:val="single" w:sz="4" w:space="0" w:color="000000"/>
              <w:right w:val="single" w:sz="4" w:space="0" w:color="000000"/>
            </w:tcBorders>
          </w:tcPr>
          <w:p w14:paraId="2AB3386B" w14:textId="470BEA3C" w:rsidR="000E1E8B" w:rsidRPr="00BE6E67" w:rsidRDefault="000E1E8B" w:rsidP="000042A7">
            <w:pPr>
              <w:spacing w:line="240" w:lineRule="auto"/>
              <w:ind w:right="15"/>
              <w:rPr>
                <w:snapToGrid/>
                <w:szCs w:val="22"/>
              </w:rPr>
            </w:pPr>
            <w:r w:rsidRPr="00BE6E67">
              <w:rPr>
                <w:snapToGrid/>
                <w:szCs w:val="22"/>
              </w:rPr>
              <w:t>1,54 (0,96, 2,45)</w:t>
            </w:r>
          </w:p>
        </w:tc>
        <w:tc>
          <w:tcPr>
            <w:tcW w:w="990" w:type="dxa"/>
            <w:tcBorders>
              <w:top w:val="single" w:sz="4" w:space="0" w:color="000000"/>
              <w:left w:val="single" w:sz="4" w:space="0" w:color="000000"/>
              <w:bottom w:val="single" w:sz="4" w:space="0" w:color="000000"/>
              <w:right w:val="single" w:sz="4" w:space="0" w:color="000000"/>
            </w:tcBorders>
          </w:tcPr>
          <w:p w14:paraId="38881D0A" w14:textId="77777777" w:rsidR="000E1E8B" w:rsidRPr="00BE6E67" w:rsidRDefault="000E1E8B" w:rsidP="000042A7">
            <w:pPr>
              <w:spacing w:line="240" w:lineRule="auto"/>
              <w:ind w:right="15"/>
              <w:rPr>
                <w:snapToGrid/>
                <w:szCs w:val="22"/>
              </w:rPr>
            </w:pPr>
            <w:r w:rsidRPr="00BE6E67">
              <w:rPr>
                <w:snapToGrid/>
                <w:szCs w:val="22"/>
              </w:rPr>
              <w:t xml:space="preserve">0,0716 </w:t>
            </w:r>
          </w:p>
        </w:tc>
      </w:tr>
      <w:tr w:rsidR="000E1E8B" w:rsidRPr="00BE6E67" w14:paraId="6BFBAAC9" w14:textId="77777777" w:rsidTr="009F4928">
        <w:trPr>
          <w:trHeight w:val="280"/>
        </w:trPr>
        <w:tc>
          <w:tcPr>
            <w:tcW w:w="2014" w:type="dxa"/>
            <w:tcBorders>
              <w:top w:val="single" w:sz="4" w:space="0" w:color="000000"/>
              <w:left w:val="single" w:sz="4" w:space="0" w:color="000000"/>
              <w:bottom w:val="single" w:sz="4" w:space="0" w:color="000000"/>
              <w:right w:val="single" w:sz="4" w:space="0" w:color="000000"/>
            </w:tcBorders>
          </w:tcPr>
          <w:p w14:paraId="13013713" w14:textId="77777777" w:rsidR="000E1E8B" w:rsidRPr="00BE6E67" w:rsidRDefault="000E1E8B" w:rsidP="000042A7">
            <w:pPr>
              <w:spacing w:line="240" w:lineRule="auto"/>
              <w:ind w:left="201"/>
              <w:rPr>
                <w:snapToGrid/>
                <w:szCs w:val="22"/>
              </w:rPr>
            </w:pPr>
            <w:r w:rsidRPr="00BE6E67">
              <w:rPr>
                <w:snapToGrid/>
                <w:szCs w:val="22"/>
              </w:rPr>
              <w:t xml:space="preserve">Mirtinas, n </w:t>
            </w:r>
          </w:p>
        </w:tc>
        <w:tc>
          <w:tcPr>
            <w:tcW w:w="1800" w:type="dxa"/>
            <w:tcBorders>
              <w:top w:val="single" w:sz="4" w:space="0" w:color="000000"/>
              <w:left w:val="single" w:sz="4" w:space="0" w:color="000000"/>
              <w:bottom w:val="single" w:sz="4" w:space="0" w:color="000000"/>
              <w:right w:val="single" w:sz="4" w:space="0" w:color="000000"/>
            </w:tcBorders>
          </w:tcPr>
          <w:p w14:paraId="30AA80DC" w14:textId="77777777" w:rsidR="000E1E8B" w:rsidRPr="00BE6E67" w:rsidRDefault="000E1E8B" w:rsidP="000042A7">
            <w:pPr>
              <w:spacing w:line="240" w:lineRule="auto"/>
              <w:ind w:right="12"/>
              <w:rPr>
                <w:snapToGrid/>
                <w:szCs w:val="22"/>
              </w:rPr>
            </w:pPr>
            <w:r w:rsidRPr="00BE6E67">
              <w:rPr>
                <w:snapToGrid/>
                <w:szCs w:val="22"/>
              </w:rPr>
              <w:t xml:space="preserve">5 (0,16) </w:t>
            </w:r>
          </w:p>
        </w:tc>
        <w:tc>
          <w:tcPr>
            <w:tcW w:w="1710" w:type="dxa"/>
            <w:tcBorders>
              <w:top w:val="single" w:sz="4" w:space="0" w:color="000000"/>
              <w:left w:val="single" w:sz="4" w:space="0" w:color="000000"/>
              <w:bottom w:val="single" w:sz="4" w:space="0" w:color="000000"/>
              <w:right w:val="single" w:sz="4" w:space="0" w:color="000000"/>
            </w:tcBorders>
          </w:tcPr>
          <w:p w14:paraId="181E512A" w14:textId="77777777" w:rsidR="000E1E8B" w:rsidRPr="00BE6E67" w:rsidRDefault="000E1E8B" w:rsidP="000042A7">
            <w:pPr>
              <w:spacing w:line="240" w:lineRule="auto"/>
              <w:ind w:right="14"/>
              <w:rPr>
                <w:snapToGrid/>
                <w:szCs w:val="22"/>
              </w:rPr>
            </w:pPr>
            <w:r w:rsidRPr="00BE6E67">
              <w:rPr>
                <w:snapToGrid/>
                <w:szCs w:val="22"/>
              </w:rPr>
              <w:t xml:space="preserve">5 (0,16) </w:t>
            </w:r>
          </w:p>
        </w:tc>
        <w:tc>
          <w:tcPr>
            <w:tcW w:w="2070" w:type="dxa"/>
            <w:tcBorders>
              <w:top w:val="single" w:sz="4" w:space="0" w:color="000000"/>
              <w:left w:val="single" w:sz="4" w:space="0" w:color="000000"/>
              <w:bottom w:val="single" w:sz="4" w:space="0" w:color="000000"/>
              <w:right w:val="single" w:sz="4" w:space="0" w:color="000000"/>
            </w:tcBorders>
          </w:tcPr>
          <w:p w14:paraId="5E1C788B" w14:textId="77777777" w:rsidR="000E1E8B" w:rsidRPr="00BE6E67" w:rsidRDefault="000E1E8B" w:rsidP="000042A7">
            <w:pPr>
              <w:spacing w:line="240" w:lineRule="auto"/>
              <w:ind w:left="40"/>
              <w:rPr>
                <w:snapToGrid/>
                <w:szCs w:val="22"/>
              </w:rPr>
            </w:pPr>
            <w:r w:rsidRPr="00BE6E67">
              <w:rPr>
                <w:snapToGrid/>
                <w:szCs w:val="22"/>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054966DC" w14:textId="77777777" w:rsidR="000E1E8B" w:rsidRPr="00BE6E67" w:rsidRDefault="000E1E8B" w:rsidP="000042A7">
            <w:pPr>
              <w:spacing w:line="240" w:lineRule="auto"/>
              <w:ind w:left="40"/>
              <w:rPr>
                <w:snapToGrid/>
                <w:szCs w:val="22"/>
              </w:rPr>
            </w:pPr>
            <w:r w:rsidRPr="00BE6E67">
              <w:rPr>
                <w:snapToGrid/>
                <w:szCs w:val="22"/>
              </w:rPr>
              <w:t xml:space="preserve"> </w:t>
            </w:r>
          </w:p>
        </w:tc>
      </w:tr>
      <w:tr w:rsidR="000E1E8B" w:rsidRPr="00BE6E67" w14:paraId="1DDB7C75" w14:textId="77777777" w:rsidTr="009F4928">
        <w:trPr>
          <w:trHeight w:val="264"/>
        </w:trPr>
        <w:tc>
          <w:tcPr>
            <w:tcW w:w="2014" w:type="dxa"/>
            <w:tcBorders>
              <w:top w:val="single" w:sz="4" w:space="0" w:color="000000"/>
              <w:left w:val="single" w:sz="4" w:space="0" w:color="000000"/>
              <w:bottom w:val="single" w:sz="4" w:space="0" w:color="000000"/>
              <w:right w:val="single" w:sz="4" w:space="0" w:color="000000"/>
            </w:tcBorders>
          </w:tcPr>
          <w:p w14:paraId="30D3C8F2" w14:textId="77777777" w:rsidR="000E1E8B" w:rsidRPr="00BE6E67" w:rsidRDefault="000E1E8B" w:rsidP="000042A7">
            <w:pPr>
              <w:spacing w:line="240" w:lineRule="auto"/>
              <w:ind w:left="201"/>
              <w:rPr>
                <w:snapToGrid/>
                <w:szCs w:val="22"/>
              </w:rPr>
            </w:pPr>
            <w:proofErr w:type="spellStart"/>
            <w:r w:rsidRPr="00BE6E67">
              <w:rPr>
                <w:snapToGrid/>
                <w:szCs w:val="22"/>
              </w:rPr>
              <w:t>Intrakranijinis</w:t>
            </w:r>
            <w:proofErr w:type="spellEnd"/>
            <w:r w:rsidRPr="00BE6E67">
              <w:rPr>
                <w:snapToGrid/>
                <w:szCs w:val="22"/>
              </w:rPr>
              <w:t xml:space="preserve">, n </w:t>
            </w:r>
          </w:p>
        </w:tc>
        <w:tc>
          <w:tcPr>
            <w:tcW w:w="1800" w:type="dxa"/>
            <w:tcBorders>
              <w:top w:val="single" w:sz="4" w:space="0" w:color="000000"/>
              <w:left w:val="single" w:sz="4" w:space="0" w:color="000000"/>
              <w:bottom w:val="single" w:sz="4" w:space="0" w:color="000000"/>
              <w:right w:val="single" w:sz="4" w:space="0" w:color="000000"/>
            </w:tcBorders>
          </w:tcPr>
          <w:p w14:paraId="47D0C35B" w14:textId="77777777" w:rsidR="000E1E8B" w:rsidRPr="00BE6E67" w:rsidRDefault="000E1E8B" w:rsidP="000042A7">
            <w:pPr>
              <w:spacing w:line="240" w:lineRule="auto"/>
              <w:ind w:right="10"/>
              <w:rPr>
                <w:snapToGrid/>
                <w:szCs w:val="22"/>
              </w:rPr>
            </w:pPr>
            <w:r w:rsidRPr="00BE6E67">
              <w:rPr>
                <w:snapToGrid/>
                <w:szCs w:val="22"/>
              </w:rPr>
              <w:t xml:space="preserve">11 (0,34) </w:t>
            </w:r>
          </w:p>
        </w:tc>
        <w:tc>
          <w:tcPr>
            <w:tcW w:w="1710" w:type="dxa"/>
            <w:tcBorders>
              <w:top w:val="single" w:sz="4" w:space="0" w:color="000000"/>
              <w:left w:val="single" w:sz="4" w:space="0" w:color="000000"/>
              <w:bottom w:val="single" w:sz="4" w:space="0" w:color="000000"/>
              <w:right w:val="single" w:sz="4" w:space="0" w:color="000000"/>
            </w:tcBorders>
          </w:tcPr>
          <w:p w14:paraId="2EE352ED" w14:textId="77777777" w:rsidR="000E1E8B" w:rsidRPr="00BE6E67" w:rsidRDefault="000E1E8B" w:rsidP="000042A7">
            <w:pPr>
              <w:spacing w:line="240" w:lineRule="auto"/>
              <w:ind w:right="13"/>
              <w:rPr>
                <w:snapToGrid/>
                <w:szCs w:val="22"/>
              </w:rPr>
            </w:pPr>
            <w:r w:rsidRPr="00BE6E67">
              <w:rPr>
                <w:snapToGrid/>
                <w:szCs w:val="22"/>
              </w:rPr>
              <w:t xml:space="preserve">11 (0,35) </w:t>
            </w:r>
          </w:p>
        </w:tc>
        <w:tc>
          <w:tcPr>
            <w:tcW w:w="2070" w:type="dxa"/>
            <w:tcBorders>
              <w:top w:val="single" w:sz="4" w:space="0" w:color="000000"/>
              <w:left w:val="single" w:sz="4" w:space="0" w:color="000000"/>
              <w:bottom w:val="single" w:sz="4" w:space="0" w:color="000000"/>
              <w:right w:val="single" w:sz="4" w:space="0" w:color="000000"/>
            </w:tcBorders>
          </w:tcPr>
          <w:p w14:paraId="61F111E8" w14:textId="77777777" w:rsidR="000E1E8B" w:rsidRPr="00BE6E67" w:rsidRDefault="000E1E8B" w:rsidP="000042A7">
            <w:pPr>
              <w:spacing w:line="240" w:lineRule="auto"/>
              <w:ind w:left="40"/>
              <w:rPr>
                <w:snapToGrid/>
                <w:szCs w:val="22"/>
              </w:rPr>
            </w:pPr>
            <w:r w:rsidRPr="00BE6E67">
              <w:rPr>
                <w:snapToGrid/>
                <w:szCs w:val="22"/>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7848D9E1" w14:textId="77777777" w:rsidR="000E1E8B" w:rsidRPr="00BE6E67" w:rsidRDefault="000E1E8B" w:rsidP="000042A7">
            <w:pPr>
              <w:spacing w:line="240" w:lineRule="auto"/>
              <w:ind w:left="40"/>
              <w:rPr>
                <w:snapToGrid/>
                <w:szCs w:val="22"/>
              </w:rPr>
            </w:pPr>
            <w:r w:rsidRPr="00BE6E67">
              <w:rPr>
                <w:snapToGrid/>
                <w:szCs w:val="22"/>
              </w:rPr>
              <w:t xml:space="preserve"> </w:t>
            </w:r>
          </w:p>
        </w:tc>
      </w:tr>
      <w:tr w:rsidR="000E1E8B" w:rsidRPr="00BE6E67" w14:paraId="2ED43210" w14:textId="77777777" w:rsidTr="009F4928">
        <w:trPr>
          <w:trHeight w:val="288"/>
        </w:trPr>
        <w:tc>
          <w:tcPr>
            <w:tcW w:w="2014" w:type="dxa"/>
            <w:tcBorders>
              <w:top w:val="single" w:sz="4" w:space="0" w:color="000000"/>
              <w:left w:val="single" w:sz="4" w:space="0" w:color="000000"/>
              <w:bottom w:val="single" w:sz="4" w:space="0" w:color="000000"/>
              <w:right w:val="single" w:sz="4" w:space="0" w:color="000000"/>
            </w:tcBorders>
          </w:tcPr>
          <w:p w14:paraId="084267C1" w14:textId="361EF729" w:rsidR="000E1E8B" w:rsidRPr="00BE6E67" w:rsidRDefault="000E1E8B" w:rsidP="000042A7">
            <w:pPr>
              <w:spacing w:line="240" w:lineRule="auto"/>
              <w:rPr>
                <w:snapToGrid/>
                <w:szCs w:val="22"/>
              </w:rPr>
            </w:pPr>
            <w:r w:rsidRPr="00BE6E67">
              <w:rPr>
                <w:snapToGrid/>
                <w:szCs w:val="22"/>
              </w:rPr>
              <w:t xml:space="preserve">Stiprus + KRNS† </w:t>
            </w:r>
          </w:p>
        </w:tc>
        <w:tc>
          <w:tcPr>
            <w:tcW w:w="1800" w:type="dxa"/>
            <w:tcBorders>
              <w:top w:val="single" w:sz="4" w:space="0" w:color="000000"/>
              <w:left w:val="single" w:sz="4" w:space="0" w:color="000000"/>
              <w:bottom w:val="single" w:sz="4" w:space="0" w:color="000000"/>
              <w:right w:val="single" w:sz="4" w:space="0" w:color="000000"/>
            </w:tcBorders>
          </w:tcPr>
          <w:p w14:paraId="76930305" w14:textId="77777777" w:rsidR="000E1E8B" w:rsidRPr="00BE6E67" w:rsidRDefault="000E1E8B" w:rsidP="000042A7">
            <w:pPr>
              <w:spacing w:line="240" w:lineRule="auto"/>
              <w:ind w:right="12"/>
              <w:rPr>
                <w:snapToGrid/>
                <w:szCs w:val="22"/>
              </w:rPr>
            </w:pPr>
            <w:r w:rsidRPr="00BE6E67">
              <w:rPr>
                <w:snapToGrid/>
                <w:szCs w:val="22"/>
              </w:rPr>
              <w:t xml:space="preserve">140 (4,46) </w:t>
            </w:r>
          </w:p>
        </w:tc>
        <w:tc>
          <w:tcPr>
            <w:tcW w:w="1710" w:type="dxa"/>
            <w:tcBorders>
              <w:top w:val="single" w:sz="4" w:space="0" w:color="000000"/>
              <w:left w:val="single" w:sz="4" w:space="0" w:color="000000"/>
              <w:bottom w:val="single" w:sz="4" w:space="0" w:color="000000"/>
              <w:right w:val="single" w:sz="4" w:space="0" w:color="000000"/>
            </w:tcBorders>
          </w:tcPr>
          <w:p w14:paraId="00E7C198" w14:textId="77777777" w:rsidR="000E1E8B" w:rsidRPr="00BE6E67" w:rsidRDefault="000E1E8B" w:rsidP="000042A7">
            <w:pPr>
              <w:spacing w:line="240" w:lineRule="auto"/>
              <w:ind w:right="14"/>
              <w:rPr>
                <w:snapToGrid/>
                <w:szCs w:val="22"/>
              </w:rPr>
            </w:pPr>
            <w:r w:rsidRPr="00BE6E67">
              <w:rPr>
                <w:snapToGrid/>
                <w:szCs w:val="22"/>
              </w:rPr>
              <w:t xml:space="preserve">101 (3,24) </w:t>
            </w:r>
          </w:p>
        </w:tc>
        <w:tc>
          <w:tcPr>
            <w:tcW w:w="2070" w:type="dxa"/>
            <w:tcBorders>
              <w:top w:val="single" w:sz="4" w:space="0" w:color="000000"/>
              <w:left w:val="single" w:sz="4" w:space="0" w:color="000000"/>
              <w:bottom w:val="single" w:sz="4" w:space="0" w:color="000000"/>
              <w:right w:val="single" w:sz="4" w:space="0" w:color="000000"/>
            </w:tcBorders>
          </w:tcPr>
          <w:p w14:paraId="55FA918D" w14:textId="77777777" w:rsidR="000E1E8B" w:rsidRPr="00BE6E67" w:rsidRDefault="000E1E8B" w:rsidP="000042A7">
            <w:pPr>
              <w:spacing w:line="240" w:lineRule="auto"/>
              <w:ind w:right="15"/>
              <w:rPr>
                <w:snapToGrid/>
                <w:szCs w:val="22"/>
              </w:rPr>
            </w:pPr>
            <w:r w:rsidRPr="00BE6E67">
              <w:rPr>
                <w:snapToGrid/>
                <w:szCs w:val="22"/>
              </w:rPr>
              <w:t xml:space="preserve">1,38 (1,07, 1,78) </w:t>
            </w:r>
          </w:p>
        </w:tc>
        <w:tc>
          <w:tcPr>
            <w:tcW w:w="990" w:type="dxa"/>
            <w:tcBorders>
              <w:top w:val="single" w:sz="4" w:space="0" w:color="000000"/>
              <w:left w:val="single" w:sz="4" w:space="0" w:color="000000"/>
              <w:bottom w:val="single" w:sz="4" w:space="0" w:color="000000"/>
              <w:right w:val="single" w:sz="4" w:space="0" w:color="000000"/>
            </w:tcBorders>
          </w:tcPr>
          <w:p w14:paraId="08AEA3F2" w14:textId="77777777" w:rsidR="000E1E8B" w:rsidRPr="00BE6E67" w:rsidRDefault="000E1E8B" w:rsidP="000042A7">
            <w:pPr>
              <w:spacing w:line="240" w:lineRule="auto"/>
              <w:ind w:right="17"/>
              <w:rPr>
                <w:snapToGrid/>
                <w:szCs w:val="22"/>
              </w:rPr>
            </w:pPr>
            <w:r w:rsidRPr="00BE6E67">
              <w:rPr>
                <w:snapToGrid/>
                <w:szCs w:val="22"/>
              </w:rPr>
              <w:t xml:space="preserve">0,0144 </w:t>
            </w:r>
          </w:p>
        </w:tc>
      </w:tr>
      <w:tr w:rsidR="000E1E8B" w:rsidRPr="00BE6E67" w14:paraId="6B700178" w14:textId="77777777" w:rsidTr="009F4928">
        <w:trPr>
          <w:trHeight w:val="350"/>
        </w:trPr>
        <w:tc>
          <w:tcPr>
            <w:tcW w:w="2014" w:type="dxa"/>
            <w:tcBorders>
              <w:top w:val="single" w:sz="4" w:space="0" w:color="000000"/>
              <w:left w:val="single" w:sz="4" w:space="0" w:color="000000"/>
              <w:bottom w:val="single" w:sz="4" w:space="0" w:color="000000"/>
              <w:right w:val="single" w:sz="4" w:space="0" w:color="000000"/>
            </w:tcBorders>
          </w:tcPr>
          <w:p w14:paraId="1D915DAA" w14:textId="77777777" w:rsidR="000E1E8B" w:rsidRPr="00BE6E67" w:rsidRDefault="000E1E8B" w:rsidP="000042A7">
            <w:pPr>
              <w:spacing w:line="240" w:lineRule="auto"/>
              <w:rPr>
                <w:snapToGrid/>
                <w:szCs w:val="22"/>
              </w:rPr>
            </w:pPr>
            <w:r w:rsidRPr="00BE6E67">
              <w:rPr>
                <w:snapToGrid/>
                <w:szCs w:val="22"/>
              </w:rPr>
              <w:t xml:space="preserve">Visi </w:t>
            </w:r>
          </w:p>
        </w:tc>
        <w:tc>
          <w:tcPr>
            <w:tcW w:w="1800" w:type="dxa"/>
            <w:tcBorders>
              <w:top w:val="single" w:sz="4" w:space="0" w:color="000000"/>
              <w:left w:val="single" w:sz="4" w:space="0" w:color="000000"/>
              <w:bottom w:val="single" w:sz="4" w:space="0" w:color="000000"/>
              <w:right w:val="single" w:sz="4" w:space="0" w:color="000000"/>
            </w:tcBorders>
          </w:tcPr>
          <w:p w14:paraId="6CC31208" w14:textId="77777777" w:rsidR="000E1E8B" w:rsidRPr="00BE6E67" w:rsidRDefault="000E1E8B" w:rsidP="000042A7">
            <w:pPr>
              <w:spacing w:line="240" w:lineRule="auto"/>
              <w:ind w:right="14"/>
              <w:rPr>
                <w:snapToGrid/>
                <w:szCs w:val="22"/>
              </w:rPr>
            </w:pPr>
            <w:r w:rsidRPr="00BE6E67">
              <w:rPr>
                <w:snapToGrid/>
                <w:szCs w:val="22"/>
              </w:rPr>
              <w:t xml:space="preserve">325 (10,85) </w:t>
            </w:r>
          </w:p>
        </w:tc>
        <w:tc>
          <w:tcPr>
            <w:tcW w:w="1710" w:type="dxa"/>
            <w:tcBorders>
              <w:top w:val="single" w:sz="4" w:space="0" w:color="000000"/>
              <w:left w:val="single" w:sz="4" w:space="0" w:color="000000"/>
              <w:bottom w:val="single" w:sz="4" w:space="0" w:color="000000"/>
              <w:right w:val="single" w:sz="4" w:space="0" w:color="000000"/>
            </w:tcBorders>
          </w:tcPr>
          <w:p w14:paraId="12979D7E" w14:textId="77777777" w:rsidR="000E1E8B" w:rsidRPr="00BE6E67" w:rsidRDefault="000E1E8B" w:rsidP="000042A7">
            <w:pPr>
              <w:spacing w:line="240" w:lineRule="auto"/>
              <w:ind w:right="14"/>
              <w:rPr>
                <w:snapToGrid/>
                <w:szCs w:val="22"/>
              </w:rPr>
            </w:pPr>
            <w:r w:rsidRPr="00BE6E67">
              <w:rPr>
                <w:snapToGrid/>
                <w:szCs w:val="22"/>
              </w:rPr>
              <w:t xml:space="preserve">250 (8,32) </w:t>
            </w:r>
          </w:p>
        </w:tc>
        <w:tc>
          <w:tcPr>
            <w:tcW w:w="2070" w:type="dxa"/>
            <w:tcBorders>
              <w:top w:val="single" w:sz="4" w:space="0" w:color="000000"/>
              <w:left w:val="single" w:sz="4" w:space="0" w:color="000000"/>
              <w:bottom w:val="single" w:sz="4" w:space="0" w:color="000000"/>
              <w:right w:val="single" w:sz="4" w:space="0" w:color="000000"/>
            </w:tcBorders>
          </w:tcPr>
          <w:p w14:paraId="5D81A37E" w14:textId="77777777" w:rsidR="000E1E8B" w:rsidRPr="00BE6E67" w:rsidRDefault="000E1E8B" w:rsidP="000042A7">
            <w:pPr>
              <w:spacing w:line="240" w:lineRule="auto"/>
              <w:ind w:right="15"/>
              <w:rPr>
                <w:snapToGrid/>
                <w:szCs w:val="22"/>
              </w:rPr>
            </w:pPr>
            <w:r w:rsidRPr="00BE6E67">
              <w:rPr>
                <w:snapToGrid/>
                <w:szCs w:val="22"/>
              </w:rPr>
              <w:t xml:space="preserve">1,30 (1,10, 1,53) </w:t>
            </w:r>
          </w:p>
        </w:tc>
        <w:tc>
          <w:tcPr>
            <w:tcW w:w="990" w:type="dxa"/>
            <w:tcBorders>
              <w:top w:val="single" w:sz="4" w:space="0" w:color="000000"/>
              <w:left w:val="single" w:sz="4" w:space="0" w:color="000000"/>
              <w:bottom w:val="single" w:sz="4" w:space="0" w:color="000000"/>
              <w:right w:val="single" w:sz="4" w:space="0" w:color="000000"/>
            </w:tcBorders>
          </w:tcPr>
          <w:p w14:paraId="516A05DE" w14:textId="77777777" w:rsidR="000E1E8B" w:rsidRPr="00BE6E67" w:rsidRDefault="000E1E8B" w:rsidP="000042A7">
            <w:pPr>
              <w:spacing w:line="240" w:lineRule="auto"/>
              <w:ind w:right="16"/>
              <w:rPr>
                <w:snapToGrid/>
                <w:szCs w:val="22"/>
              </w:rPr>
            </w:pPr>
            <w:r w:rsidRPr="00BE6E67">
              <w:rPr>
                <w:snapToGrid/>
                <w:szCs w:val="22"/>
              </w:rPr>
              <w:t xml:space="preserve">0,0017 </w:t>
            </w:r>
          </w:p>
        </w:tc>
      </w:tr>
    </w:tbl>
    <w:p w14:paraId="42F5410B" w14:textId="5EBA5D96" w:rsidR="000E1E8B" w:rsidRPr="00BE6E67" w:rsidRDefault="000E1E8B" w:rsidP="00940E0E">
      <w:pPr>
        <w:tabs>
          <w:tab w:val="left" w:pos="9214"/>
        </w:tabs>
        <w:spacing w:line="240" w:lineRule="auto"/>
        <w:ind w:left="142" w:right="282"/>
        <w:rPr>
          <w:sz w:val="20"/>
        </w:rPr>
      </w:pPr>
      <w:r w:rsidRPr="00BE6E67">
        <w:rPr>
          <w:sz w:val="20"/>
        </w:rPr>
        <w:t>* Stiprus kraujavimas apibūdinamas pagal tarptautinės trombozės ir hemostazės asociacijos (</w:t>
      </w:r>
      <w:proofErr w:type="spellStart"/>
      <w:r w:rsidRPr="00BE6E67">
        <w:rPr>
          <w:sz w:val="20"/>
        </w:rPr>
        <w:t>ang</w:t>
      </w:r>
      <w:proofErr w:type="spellEnd"/>
      <w:r w:rsidRPr="00BE6E67">
        <w:rPr>
          <w:i/>
          <w:sz w:val="20"/>
        </w:rPr>
        <w:t xml:space="preserve">., International </w:t>
      </w:r>
      <w:proofErr w:type="spellStart"/>
      <w:r w:rsidRPr="00BE6E67">
        <w:rPr>
          <w:i/>
          <w:sz w:val="20"/>
        </w:rPr>
        <w:t>Society</w:t>
      </w:r>
      <w:proofErr w:type="spellEnd"/>
      <w:r w:rsidRPr="00BE6E67">
        <w:rPr>
          <w:i/>
          <w:sz w:val="20"/>
        </w:rPr>
        <w:t xml:space="preserve"> </w:t>
      </w:r>
      <w:proofErr w:type="spellStart"/>
      <w:r w:rsidRPr="00BE6E67">
        <w:rPr>
          <w:i/>
          <w:sz w:val="20"/>
        </w:rPr>
        <w:t>on</w:t>
      </w:r>
      <w:proofErr w:type="spellEnd"/>
      <w:r w:rsidRPr="00BE6E67">
        <w:rPr>
          <w:i/>
          <w:sz w:val="20"/>
        </w:rPr>
        <w:t xml:space="preserve"> </w:t>
      </w:r>
      <w:proofErr w:type="spellStart"/>
      <w:r w:rsidRPr="00BE6E67">
        <w:rPr>
          <w:i/>
          <w:sz w:val="20"/>
        </w:rPr>
        <w:t>Thrombosis</w:t>
      </w:r>
      <w:proofErr w:type="spellEnd"/>
      <w:r w:rsidRPr="00BE6E67">
        <w:rPr>
          <w:i/>
          <w:sz w:val="20"/>
        </w:rPr>
        <w:t xml:space="preserve"> </w:t>
      </w:r>
      <w:proofErr w:type="spellStart"/>
      <w:r w:rsidRPr="00BE6E67">
        <w:rPr>
          <w:i/>
          <w:sz w:val="20"/>
        </w:rPr>
        <w:t>and</w:t>
      </w:r>
      <w:proofErr w:type="spellEnd"/>
      <w:r w:rsidRPr="00BE6E67">
        <w:rPr>
          <w:i/>
          <w:sz w:val="20"/>
        </w:rPr>
        <w:t xml:space="preserve"> </w:t>
      </w:r>
      <w:proofErr w:type="spellStart"/>
      <w:r w:rsidRPr="00BE6E67">
        <w:rPr>
          <w:i/>
          <w:sz w:val="20"/>
        </w:rPr>
        <w:t>Haemostasis</w:t>
      </w:r>
      <w:proofErr w:type="spellEnd"/>
      <w:r w:rsidRPr="00BE6E67">
        <w:rPr>
          <w:i/>
          <w:sz w:val="20"/>
        </w:rPr>
        <w:t xml:space="preserve"> [ISTH]</w:t>
      </w:r>
      <w:r w:rsidRPr="00BE6E67">
        <w:rPr>
          <w:sz w:val="20"/>
        </w:rPr>
        <w:t>) kriterijus.</w:t>
      </w:r>
    </w:p>
    <w:p w14:paraId="55CD24ED" w14:textId="77777777" w:rsidR="000E1E8B" w:rsidRPr="00BE6E67" w:rsidRDefault="00126359" w:rsidP="00940E0E">
      <w:pPr>
        <w:tabs>
          <w:tab w:val="left" w:pos="9214"/>
        </w:tabs>
        <w:spacing w:line="240" w:lineRule="auto"/>
        <w:ind w:left="142" w:right="282"/>
        <w:rPr>
          <w:sz w:val="20"/>
        </w:rPr>
      </w:pPr>
      <w:r w:rsidRPr="00BE6E67">
        <w:rPr>
          <w:sz w:val="20"/>
        </w:rPr>
        <w:t xml:space="preserve">† Klinikiniu požiūriu reikšmingas ne </w:t>
      </w:r>
      <w:r w:rsidR="005320B4" w:rsidRPr="00BE6E67">
        <w:rPr>
          <w:sz w:val="20"/>
        </w:rPr>
        <w:t>stiprus</w:t>
      </w:r>
      <w:r w:rsidR="00616EFC" w:rsidRPr="00BE6E67">
        <w:rPr>
          <w:sz w:val="20"/>
        </w:rPr>
        <w:t xml:space="preserve"> kraujavimas</w:t>
      </w:r>
      <w:r w:rsidRPr="00BE6E67">
        <w:rPr>
          <w:sz w:val="20"/>
        </w:rPr>
        <w:t>.</w:t>
      </w:r>
    </w:p>
    <w:p w14:paraId="3A0E8173" w14:textId="77777777" w:rsidR="00126359" w:rsidRPr="00BE6E67" w:rsidRDefault="00126359" w:rsidP="000E1E8B">
      <w:pPr>
        <w:tabs>
          <w:tab w:val="left" w:pos="9214"/>
        </w:tabs>
        <w:spacing w:line="240" w:lineRule="auto"/>
        <w:ind w:right="282"/>
        <w:rPr>
          <w:i/>
          <w:u w:val="single"/>
        </w:rPr>
      </w:pPr>
    </w:p>
    <w:p w14:paraId="5988DB16" w14:textId="77777777" w:rsidR="000E1E8B" w:rsidRPr="00BE6E67" w:rsidRDefault="000E1E8B" w:rsidP="000E1E8B">
      <w:pPr>
        <w:tabs>
          <w:tab w:val="left" w:pos="9214"/>
        </w:tabs>
        <w:spacing w:line="240" w:lineRule="auto"/>
        <w:ind w:right="282"/>
        <w:rPr>
          <w:i/>
          <w:u w:val="single"/>
        </w:rPr>
      </w:pPr>
      <w:r w:rsidRPr="00BE6E67">
        <w:rPr>
          <w:i/>
          <w:u w:val="single"/>
        </w:rPr>
        <w:t>Pacientai, kuriems pasireiškia VPNV, ir serga ŪKS ir (arba) atliekama PVAI</w:t>
      </w:r>
    </w:p>
    <w:p w14:paraId="7249D1AD" w14:textId="20AD0439" w:rsidR="000E1E8B" w:rsidRPr="00BE6E67" w:rsidRDefault="000E1E8B" w:rsidP="000E1E8B">
      <w:pPr>
        <w:tabs>
          <w:tab w:val="left" w:pos="9214"/>
        </w:tabs>
        <w:spacing w:line="240" w:lineRule="auto"/>
        <w:ind w:right="282"/>
      </w:pPr>
      <w:r w:rsidRPr="00BE6E67">
        <w:t xml:space="preserve">AUGUSTUS atvirajame atsitiktinių imčių, kontroliuojamame pagal 2-2 veiksnių modelio tyrime dalyvavo 4614 VNPV patiriantys </w:t>
      </w:r>
      <w:r w:rsidR="000F4140" w:rsidRPr="00BE6E67">
        <w:t xml:space="preserve">suaugę </w:t>
      </w:r>
      <w:r w:rsidRPr="00BE6E67">
        <w:t>pacientai, sergantys ŪKS (43</w:t>
      </w:r>
      <w:r w:rsidR="00715BB3" w:rsidRPr="00BE6E67">
        <w:t> %</w:t>
      </w:r>
      <w:r w:rsidRPr="00BE6E67">
        <w:t xml:space="preserve">) ir (arba) kuriems buvo atlikta </w:t>
      </w:r>
      <w:proofErr w:type="spellStart"/>
      <w:r w:rsidRPr="00BE6E67">
        <w:t>perkutaninė</w:t>
      </w:r>
      <w:proofErr w:type="spellEnd"/>
      <w:r w:rsidRPr="00BE6E67">
        <w:t xml:space="preserve"> koronarinė intervencija (PVAI) (56</w:t>
      </w:r>
      <w:r w:rsidR="00715BB3" w:rsidRPr="00BE6E67">
        <w:t> %</w:t>
      </w:r>
      <w:r w:rsidRPr="00BE6E67">
        <w:t>). Visiems pacientams skirtas bazinis gydymas P2Y12 inhibitoriumi (</w:t>
      </w:r>
      <w:proofErr w:type="spellStart"/>
      <w:r w:rsidRPr="00BE6E67">
        <w:t>klopidogreliu</w:t>
      </w:r>
      <w:proofErr w:type="spellEnd"/>
      <w:r w:rsidRPr="00BE6E67">
        <w:t xml:space="preserve"> 90,3</w:t>
      </w:r>
      <w:r w:rsidR="00715BB3" w:rsidRPr="00BE6E67">
        <w:t> %</w:t>
      </w:r>
      <w:r w:rsidRPr="00BE6E67">
        <w:t>), laikantis vietinių gydymo standartų.</w:t>
      </w:r>
    </w:p>
    <w:p w14:paraId="14FDCF43" w14:textId="77777777" w:rsidR="000E1E8B" w:rsidRPr="00BE6E67" w:rsidRDefault="000E1E8B" w:rsidP="000E1E8B">
      <w:pPr>
        <w:tabs>
          <w:tab w:val="left" w:pos="9214"/>
        </w:tabs>
        <w:spacing w:line="240" w:lineRule="auto"/>
        <w:ind w:right="282"/>
      </w:pPr>
    </w:p>
    <w:p w14:paraId="68050917" w14:textId="67EC8C8A" w:rsidR="000E1E8B" w:rsidRPr="00BE6E67" w:rsidRDefault="000E1E8B" w:rsidP="000E1E8B">
      <w:pPr>
        <w:tabs>
          <w:tab w:val="left" w:pos="9214"/>
        </w:tabs>
        <w:spacing w:line="240" w:lineRule="auto"/>
        <w:ind w:right="282"/>
      </w:pPr>
      <w:r w:rsidRPr="00BE6E67">
        <w:t xml:space="preserve">Pacientai per 14 </w:t>
      </w:r>
      <w:r w:rsidR="005320B4" w:rsidRPr="00BE6E67">
        <w:t xml:space="preserve">parų </w:t>
      </w:r>
      <w:r w:rsidRPr="00BE6E67">
        <w:t>po ŪKS ir (arba) PVAI buvo atsitiktinai suskir</w:t>
      </w:r>
      <w:r w:rsidR="00B659CB" w:rsidRPr="00BE6E67">
        <w:t>s</w:t>
      </w:r>
      <w:r w:rsidRPr="00BE6E67">
        <w:t xml:space="preserve">tyti į grupes vartoti </w:t>
      </w:r>
      <w:proofErr w:type="spellStart"/>
      <w:r w:rsidRPr="00BE6E67">
        <w:t>apiksaban</w:t>
      </w:r>
      <w:r w:rsidR="00051950" w:rsidRPr="00BE6E67">
        <w:t>o</w:t>
      </w:r>
      <w:proofErr w:type="spellEnd"/>
      <w:r w:rsidRPr="00BE6E67">
        <w:t xml:space="preserve"> po 5</w:t>
      </w:r>
      <w:r w:rsidR="00715BB3" w:rsidRPr="00BE6E67">
        <w:t> mg</w:t>
      </w:r>
      <w:r w:rsidRPr="00BE6E67">
        <w:t xml:space="preserve"> du kartus per parą (po 2,5</w:t>
      </w:r>
      <w:r w:rsidR="00715BB3" w:rsidRPr="00BE6E67">
        <w:t> mg</w:t>
      </w:r>
      <w:r w:rsidRPr="00BE6E67">
        <w:t xml:space="preserve"> du kartus per parą jeigu atitiko du ar daugiau dozes mažinimo kriterijų; tokie sudarė </w:t>
      </w:r>
      <w:r w:rsidR="004F5F0A" w:rsidRPr="00BE6E67">
        <w:t>4.2</w:t>
      </w:r>
      <w:r w:rsidR="00715BB3" w:rsidRPr="00BE6E67">
        <w:t> %</w:t>
      </w:r>
      <w:r w:rsidRPr="00BE6E67">
        <w:t>) arba VKA, kartu skiriant ASR (81</w:t>
      </w:r>
      <w:r w:rsidR="00715BB3" w:rsidRPr="00BE6E67">
        <w:t> mg</w:t>
      </w:r>
      <w:r w:rsidRPr="00BE6E67">
        <w:t xml:space="preserve"> kartą per parą) arba placeb</w:t>
      </w:r>
      <w:r w:rsidR="00051950" w:rsidRPr="00BE6E67">
        <w:t>o</w:t>
      </w:r>
      <w:r w:rsidRPr="00BE6E67">
        <w:t>. Amžiaus vidurkis buvo 69,9 metų, 94</w:t>
      </w:r>
      <w:r w:rsidR="00715BB3" w:rsidRPr="00BE6E67">
        <w:t> %</w:t>
      </w:r>
      <w:r w:rsidRPr="00BE6E67">
        <w:t xml:space="preserve"> atsitiktinai paskirstytų pacientų pagal CHA2DS2-V</w:t>
      </w:r>
      <w:r w:rsidR="00051950" w:rsidRPr="00BE6E67">
        <w:t>AS</w:t>
      </w:r>
      <w:r w:rsidRPr="00BE6E67">
        <w:t>c skalę įvertinti &gt;</w:t>
      </w:r>
      <w:r w:rsidR="00415E5F" w:rsidRPr="00BE6E67">
        <w:t> </w:t>
      </w:r>
      <w:r w:rsidRPr="00BE6E67">
        <w:t>2 balais, o 47</w:t>
      </w:r>
      <w:r w:rsidR="00715BB3" w:rsidRPr="00BE6E67">
        <w:t> %</w:t>
      </w:r>
      <w:r w:rsidRPr="00BE6E67">
        <w:t xml:space="preserve"> atitiko HAS-BLED skalės &gt;</w:t>
      </w:r>
      <w:r w:rsidR="00415E5F" w:rsidRPr="00BE6E67">
        <w:t> </w:t>
      </w:r>
      <w:r w:rsidRPr="00BE6E67">
        <w:t xml:space="preserve">3 balus. Pacientai, kuriems atsitiktinai paskirta vartoti VKA, laiko, kai vertės atitiko </w:t>
      </w:r>
      <w:r w:rsidR="005320B4" w:rsidRPr="00BE6E67">
        <w:t>terapinį diapazoną</w:t>
      </w:r>
      <w:r w:rsidRPr="00BE6E67">
        <w:t xml:space="preserve"> (</w:t>
      </w:r>
      <w:r w:rsidRPr="00BE6E67">
        <w:rPr>
          <w:i/>
        </w:rPr>
        <w:t>TTR</w:t>
      </w:r>
      <w:r w:rsidRPr="00BE6E67">
        <w:t>) (TNS 2–3), proporcinė dalis siekė 56</w:t>
      </w:r>
      <w:r w:rsidR="00715BB3" w:rsidRPr="00BE6E67">
        <w:t> %</w:t>
      </w:r>
      <w:r w:rsidRPr="00BE6E67">
        <w:t xml:space="preserve">; laiko, kai vertės buvo mažesnės nei </w:t>
      </w:r>
      <w:r w:rsidRPr="00BE6E67">
        <w:rPr>
          <w:i/>
          <w:iCs/>
        </w:rPr>
        <w:t>TTR</w:t>
      </w:r>
      <w:r w:rsidRPr="00BE6E67">
        <w:t xml:space="preserve"> – 32</w:t>
      </w:r>
      <w:r w:rsidR="00715BB3" w:rsidRPr="00BE6E67">
        <w:t> %</w:t>
      </w:r>
      <w:r w:rsidRPr="00BE6E67">
        <w:t xml:space="preserve">, o laiko, kai vertės buvo aukštesnės už </w:t>
      </w:r>
      <w:r w:rsidRPr="00BE6E67">
        <w:rPr>
          <w:i/>
          <w:iCs/>
        </w:rPr>
        <w:t>TTR</w:t>
      </w:r>
      <w:r w:rsidRPr="00BE6E67">
        <w:t xml:space="preserve"> – </w:t>
      </w:r>
      <w:r w:rsidR="00616EFC" w:rsidRPr="00BE6E67">
        <w:t>12</w:t>
      </w:r>
      <w:r w:rsidR="00715BB3" w:rsidRPr="00BE6E67">
        <w:t> %</w:t>
      </w:r>
      <w:r w:rsidRPr="00BE6E67">
        <w:t>.</w:t>
      </w:r>
    </w:p>
    <w:p w14:paraId="243AA9B3" w14:textId="77777777" w:rsidR="000E1E8B" w:rsidRPr="00BE6E67" w:rsidRDefault="000E1E8B" w:rsidP="000E1E8B">
      <w:pPr>
        <w:tabs>
          <w:tab w:val="left" w:pos="9214"/>
        </w:tabs>
        <w:spacing w:line="240" w:lineRule="auto"/>
        <w:ind w:right="282"/>
      </w:pPr>
    </w:p>
    <w:p w14:paraId="798CF28B" w14:textId="79425F42" w:rsidR="000E1E8B" w:rsidRPr="00BE6E67" w:rsidRDefault="000E1E8B" w:rsidP="000E1E8B">
      <w:pPr>
        <w:tabs>
          <w:tab w:val="left" w:pos="9214"/>
        </w:tabs>
        <w:spacing w:line="240" w:lineRule="auto"/>
        <w:ind w:right="282"/>
      </w:pPr>
      <w:r w:rsidRPr="00BE6E67">
        <w:t>P</w:t>
      </w:r>
      <w:r w:rsidR="005320B4" w:rsidRPr="00BE6E67">
        <w:t>agrindinis</w:t>
      </w:r>
      <w:r w:rsidRPr="00BE6E67">
        <w:t xml:space="preserve"> AUGUSTUS tyrimo tikslas buvo saugumo įvertinimas, o pagrindinė vertinamoji baigtis </w:t>
      </w:r>
      <w:r w:rsidR="00051950" w:rsidRPr="00BE6E67">
        <w:t>–</w:t>
      </w:r>
      <w:r w:rsidRPr="00BE6E67">
        <w:t xml:space="preserve"> stiprus kraujavimas pagal </w:t>
      </w:r>
      <w:r w:rsidRPr="00BE6E67">
        <w:rPr>
          <w:i/>
        </w:rPr>
        <w:t xml:space="preserve">ISTH </w:t>
      </w:r>
      <w:r w:rsidRPr="00BE6E67">
        <w:t xml:space="preserve">arba KRNS kraujavimas. Palyginus </w:t>
      </w:r>
      <w:proofErr w:type="spellStart"/>
      <w:r w:rsidRPr="00BE6E67">
        <w:t>apiksabaną</w:t>
      </w:r>
      <w:proofErr w:type="spellEnd"/>
      <w:r w:rsidRPr="00BE6E67">
        <w:t xml:space="preserve"> su VKA, </w:t>
      </w:r>
      <w:r w:rsidR="005320B4" w:rsidRPr="00BE6E67">
        <w:t xml:space="preserve">pagrindinė </w:t>
      </w:r>
      <w:r w:rsidRPr="00BE6E67">
        <w:t>saugumo vertinamoji baigtis buvo stiprus kraujavimas pagal</w:t>
      </w:r>
      <w:r w:rsidRPr="00BE6E67">
        <w:rPr>
          <w:i/>
        </w:rPr>
        <w:t xml:space="preserve"> ISTH</w:t>
      </w:r>
      <w:r w:rsidRPr="00BE6E67">
        <w:t xml:space="preserve"> arba KRNS, 6-tą mėnesį pasireiškęs atitinkamai 241 pacientui (10,5</w:t>
      </w:r>
      <w:r w:rsidR="00715BB3" w:rsidRPr="00BE6E67">
        <w:t> %</w:t>
      </w:r>
      <w:r w:rsidRPr="00BE6E67">
        <w:t xml:space="preserve">) </w:t>
      </w:r>
      <w:proofErr w:type="spellStart"/>
      <w:r w:rsidRPr="00BE6E67">
        <w:t>apiksabano</w:t>
      </w:r>
      <w:proofErr w:type="spellEnd"/>
      <w:r w:rsidRPr="00BE6E67">
        <w:t xml:space="preserve"> grupėje ir 332 (14,7</w:t>
      </w:r>
      <w:r w:rsidR="00715BB3" w:rsidRPr="00BE6E67">
        <w:t> %</w:t>
      </w:r>
      <w:r w:rsidRPr="00BE6E67">
        <w:t xml:space="preserve">) </w:t>
      </w:r>
      <w:r w:rsidR="005320B4" w:rsidRPr="00BE6E67">
        <w:t xml:space="preserve">pacientams </w:t>
      </w:r>
      <w:r w:rsidRPr="00BE6E67">
        <w:t>VKA grupėje (SR</w:t>
      </w:r>
      <w:r w:rsidR="00415E5F" w:rsidRPr="00BE6E67">
        <w:t> </w:t>
      </w:r>
      <w:r w:rsidRPr="00BE6E67">
        <w:t>=</w:t>
      </w:r>
      <w:r w:rsidR="00415E5F" w:rsidRPr="00BE6E67">
        <w:t> </w:t>
      </w:r>
      <w:r w:rsidRPr="00BE6E67">
        <w:t>0,69. 95</w:t>
      </w:r>
      <w:r w:rsidR="00715BB3" w:rsidRPr="00BE6E67">
        <w:t> %</w:t>
      </w:r>
      <w:r w:rsidRPr="00BE6E67">
        <w:t xml:space="preserve"> PI 0,58, 0,82; dvipusio kriterijaus p</w:t>
      </w:r>
      <w:r w:rsidR="00415E5F" w:rsidRPr="00BE6E67">
        <w:t> </w:t>
      </w:r>
      <w:r w:rsidRPr="00BE6E67">
        <w:t>&lt;</w:t>
      </w:r>
      <w:r w:rsidR="00415E5F" w:rsidRPr="00BE6E67">
        <w:t> </w:t>
      </w:r>
      <w:r w:rsidRPr="00BE6E67">
        <w:t>0,0001, rodanti ne prastesnį rezultatą ir p</w:t>
      </w:r>
      <w:r w:rsidR="00415E5F" w:rsidRPr="00BE6E67">
        <w:t> </w:t>
      </w:r>
      <w:r w:rsidRPr="00BE6E67">
        <w:t>&lt;</w:t>
      </w:r>
      <w:r w:rsidR="00415E5F" w:rsidRPr="00BE6E67">
        <w:t> </w:t>
      </w:r>
      <w:r w:rsidRPr="00BE6E67">
        <w:t xml:space="preserve">0,0001, rodanti geresnį rezultatą). Vertinant VKA poveikį, buvo pritaikyta papildoma analizė pogrupiuose pagal </w:t>
      </w:r>
      <w:r w:rsidRPr="00BE6E67">
        <w:rPr>
          <w:i/>
          <w:iCs/>
        </w:rPr>
        <w:t>TTR</w:t>
      </w:r>
      <w:r w:rsidRPr="00BE6E67">
        <w:t xml:space="preserve"> ir nustatyta, kad didžiausias kraujavimų dažnis susijęs su žemiausios </w:t>
      </w:r>
      <w:proofErr w:type="spellStart"/>
      <w:r w:rsidRPr="00BE6E67">
        <w:t>kvartilės</w:t>
      </w:r>
      <w:proofErr w:type="spellEnd"/>
      <w:r w:rsidRPr="00BE6E67">
        <w:t xml:space="preserve"> </w:t>
      </w:r>
      <w:r w:rsidRPr="00BE6E67">
        <w:rPr>
          <w:i/>
          <w:iCs/>
        </w:rPr>
        <w:t>TTR</w:t>
      </w:r>
      <w:r w:rsidRPr="00BE6E67">
        <w:t xml:space="preserve">. Kraujavimų dažnis </w:t>
      </w:r>
      <w:proofErr w:type="spellStart"/>
      <w:r w:rsidRPr="00BE6E67">
        <w:t>apiksabano</w:t>
      </w:r>
      <w:proofErr w:type="spellEnd"/>
      <w:r w:rsidRPr="00BE6E67">
        <w:t xml:space="preserve"> ir didžiausio kvartilio </w:t>
      </w:r>
      <w:r w:rsidRPr="00BE6E67">
        <w:rPr>
          <w:i/>
          <w:iCs/>
        </w:rPr>
        <w:t>TTR</w:t>
      </w:r>
      <w:r w:rsidRPr="00BE6E67">
        <w:t xml:space="preserve"> pogrupiuose buvo panašus.</w:t>
      </w:r>
    </w:p>
    <w:p w14:paraId="2F41B961" w14:textId="36DA541E" w:rsidR="000E1E8B" w:rsidRPr="00BE6E67" w:rsidRDefault="000E1E8B" w:rsidP="000E1E8B">
      <w:pPr>
        <w:spacing w:line="240" w:lineRule="auto"/>
        <w:rPr>
          <w:snapToGrid/>
        </w:rPr>
      </w:pPr>
      <w:r w:rsidRPr="00BE6E67">
        <w:t>Palyginus ASR su placebu, pagrindinė vertinamoji baigtis stiprus kraujavimas pagal</w:t>
      </w:r>
      <w:r w:rsidRPr="00BE6E67">
        <w:rPr>
          <w:i/>
        </w:rPr>
        <w:t xml:space="preserve"> ISTH</w:t>
      </w:r>
      <w:r w:rsidRPr="00BE6E67">
        <w:t xml:space="preserve"> arba KRNS kraujavimas 6-tą mėnesį, pasireiškė atitinkamai 367 (16,1</w:t>
      </w:r>
      <w:r w:rsidR="00715BB3" w:rsidRPr="00BE6E67">
        <w:t> %</w:t>
      </w:r>
      <w:r w:rsidRPr="00BE6E67">
        <w:t>) ASR grupėje ir 204 (9,0</w:t>
      </w:r>
      <w:r w:rsidR="00715BB3" w:rsidRPr="00BE6E67">
        <w:t> %</w:t>
      </w:r>
      <w:r w:rsidRPr="00BE6E67">
        <w:t xml:space="preserve">) pacientams placebo grupėje </w:t>
      </w:r>
      <w:r w:rsidRPr="00BE6E67">
        <w:rPr>
          <w:snapToGrid/>
        </w:rPr>
        <w:t>(</w:t>
      </w:r>
      <w:r w:rsidR="00051950" w:rsidRPr="00BE6E67">
        <w:rPr>
          <w:snapToGrid/>
        </w:rPr>
        <w:t xml:space="preserve">rizikos santykis, </w:t>
      </w:r>
      <w:r w:rsidRPr="00BE6E67">
        <w:rPr>
          <w:snapToGrid/>
        </w:rPr>
        <w:t>R</w:t>
      </w:r>
      <w:r w:rsidR="00051950" w:rsidRPr="00BE6E67">
        <w:rPr>
          <w:snapToGrid/>
        </w:rPr>
        <w:t>S</w:t>
      </w:r>
      <w:r w:rsidRPr="00BE6E67">
        <w:rPr>
          <w:snapToGrid/>
        </w:rPr>
        <w:t>=1,88, 95% PI: 1,58, 2,23; dvipusio kriterijaus p&lt;</w:t>
      </w:r>
      <w:r w:rsidR="00415E5F" w:rsidRPr="00BE6E67">
        <w:rPr>
          <w:snapToGrid/>
        </w:rPr>
        <w:t> </w:t>
      </w:r>
      <w:r w:rsidRPr="00BE6E67">
        <w:rPr>
          <w:snapToGrid/>
        </w:rPr>
        <w:t xml:space="preserve">0,0001). </w:t>
      </w:r>
    </w:p>
    <w:p w14:paraId="077193E3" w14:textId="77777777" w:rsidR="000E1E8B" w:rsidRPr="00BE6E67" w:rsidRDefault="000E1E8B" w:rsidP="000E1E8B">
      <w:pPr>
        <w:tabs>
          <w:tab w:val="left" w:pos="9214"/>
        </w:tabs>
        <w:spacing w:line="240" w:lineRule="auto"/>
        <w:ind w:right="282"/>
      </w:pPr>
    </w:p>
    <w:p w14:paraId="2B43102E" w14:textId="2FE55B8E" w:rsidR="000E1E8B" w:rsidRPr="00BE6E67" w:rsidRDefault="000E1E8B" w:rsidP="000E1E8B">
      <w:pPr>
        <w:tabs>
          <w:tab w:val="left" w:pos="9214"/>
        </w:tabs>
        <w:spacing w:line="240" w:lineRule="auto"/>
        <w:ind w:right="282"/>
      </w:pPr>
      <w:r w:rsidRPr="00BE6E67">
        <w:t xml:space="preserve">Konkrečiai, </w:t>
      </w:r>
      <w:proofErr w:type="spellStart"/>
      <w:r w:rsidRPr="00BE6E67">
        <w:t>apiksabanu</w:t>
      </w:r>
      <w:proofErr w:type="spellEnd"/>
      <w:r w:rsidRPr="00BE6E67">
        <w:t xml:space="preserve"> gydytiems pacientams stiprus kraujavimas arba KRNS kraujavimas pasireiškė 157 (13,7</w:t>
      </w:r>
      <w:r w:rsidR="00715BB3" w:rsidRPr="00BE6E67">
        <w:t> %</w:t>
      </w:r>
      <w:r w:rsidRPr="00BE6E67">
        <w:t>) pacientams, vartojusiems ASR, ir 84 (7,4</w:t>
      </w:r>
      <w:r w:rsidR="00715BB3" w:rsidRPr="00BE6E67">
        <w:t> %</w:t>
      </w:r>
      <w:r w:rsidRPr="00BE6E67">
        <w:t>) pacientams, vartojusiems placeb</w:t>
      </w:r>
      <w:r w:rsidR="00051950" w:rsidRPr="00BE6E67">
        <w:t>o</w:t>
      </w:r>
      <w:r w:rsidRPr="00BE6E67">
        <w:t xml:space="preserve">. VKA gydytų pacientų grupėje stiprus kraujavimas pagal </w:t>
      </w:r>
      <w:r w:rsidRPr="00BE6E67">
        <w:rPr>
          <w:i/>
        </w:rPr>
        <w:t>ISTH</w:t>
      </w:r>
      <w:r w:rsidRPr="00BE6E67">
        <w:t xml:space="preserve"> arba KRNS kraujavimas pasireiškė 208 (18,5</w:t>
      </w:r>
      <w:r w:rsidR="00715BB3" w:rsidRPr="00BE6E67">
        <w:t> %</w:t>
      </w:r>
      <w:r w:rsidRPr="00BE6E67">
        <w:t>), vartojusiems ASR, ir 122 (10,8</w:t>
      </w:r>
      <w:r w:rsidR="00715BB3" w:rsidRPr="00BE6E67">
        <w:t> %</w:t>
      </w:r>
      <w:r w:rsidRPr="00BE6E67">
        <w:t>) pacientams vartojusiems placeb</w:t>
      </w:r>
      <w:r w:rsidR="00051950" w:rsidRPr="00BE6E67">
        <w:t>o</w:t>
      </w:r>
      <w:r w:rsidRPr="00BE6E67">
        <w:t>.</w:t>
      </w:r>
    </w:p>
    <w:p w14:paraId="46D08EB3" w14:textId="77777777" w:rsidR="000E1E8B" w:rsidRPr="00BE6E67" w:rsidRDefault="000E1E8B" w:rsidP="000E1E8B">
      <w:pPr>
        <w:tabs>
          <w:tab w:val="left" w:pos="9214"/>
        </w:tabs>
        <w:spacing w:line="240" w:lineRule="auto"/>
        <w:ind w:right="282"/>
      </w:pPr>
    </w:p>
    <w:p w14:paraId="49FF48A3" w14:textId="7FA1E4E1" w:rsidR="000E1E8B" w:rsidRPr="00BE6E67" w:rsidRDefault="000E1E8B" w:rsidP="000E1E8B">
      <w:pPr>
        <w:tabs>
          <w:tab w:val="left" w:pos="9214"/>
        </w:tabs>
        <w:spacing w:line="240" w:lineRule="auto"/>
        <w:ind w:right="282"/>
      </w:pPr>
      <w:r w:rsidRPr="00BE6E67">
        <w:t>Kiti gydymo poveikiai vertinti kaip antrinė tyrimo baigtis, atsižvelgiant į sudėtines vertinamąsias baigtis.</w:t>
      </w:r>
    </w:p>
    <w:p w14:paraId="6192665C" w14:textId="77777777" w:rsidR="000E1E8B" w:rsidRPr="00BE6E67" w:rsidRDefault="000E1E8B" w:rsidP="000E1E8B">
      <w:pPr>
        <w:tabs>
          <w:tab w:val="left" w:pos="9214"/>
        </w:tabs>
        <w:spacing w:line="240" w:lineRule="auto"/>
        <w:ind w:right="282"/>
      </w:pPr>
    </w:p>
    <w:p w14:paraId="486DCCC2" w14:textId="48695C6A" w:rsidR="000E1E8B" w:rsidRPr="00BE6E67" w:rsidRDefault="000E1E8B" w:rsidP="000E1E8B">
      <w:pPr>
        <w:tabs>
          <w:tab w:val="left" w:pos="9214"/>
        </w:tabs>
        <w:spacing w:line="240" w:lineRule="auto"/>
        <w:ind w:right="282"/>
      </w:pPr>
      <w:r w:rsidRPr="00BE6E67">
        <w:t xml:space="preserve">Palyginus </w:t>
      </w:r>
      <w:proofErr w:type="spellStart"/>
      <w:r w:rsidRPr="00BE6E67">
        <w:t>apiksabaną</w:t>
      </w:r>
      <w:proofErr w:type="spellEnd"/>
      <w:r w:rsidRPr="00BE6E67">
        <w:t xml:space="preserve"> su VKA, sudėtinė vertinamoji baigtis mirtis arba kartotinė hospitalizacija nustatyta atitinkamai 541 (23,5</w:t>
      </w:r>
      <w:r w:rsidR="00715BB3" w:rsidRPr="00BE6E67">
        <w:t> %</w:t>
      </w:r>
      <w:r w:rsidRPr="00BE6E67">
        <w:t xml:space="preserve">) pacientui </w:t>
      </w:r>
      <w:proofErr w:type="spellStart"/>
      <w:r w:rsidRPr="00BE6E67">
        <w:t>apiksabano</w:t>
      </w:r>
      <w:proofErr w:type="spellEnd"/>
      <w:r w:rsidRPr="00BE6E67">
        <w:t xml:space="preserve"> grupėje ir 632 (27,4</w:t>
      </w:r>
      <w:r w:rsidR="00715BB3" w:rsidRPr="00BE6E67">
        <w:t> %</w:t>
      </w:r>
      <w:r w:rsidRPr="00BE6E67">
        <w:t xml:space="preserve">) pacientams VKA grupėje. Sudėtinė vertinamoji baigtis mirtis arba išeminis įvykis (insultas, miokardo infarktas, </w:t>
      </w:r>
      <w:proofErr w:type="spellStart"/>
      <w:r w:rsidRPr="00BE6E67">
        <w:t>stento</w:t>
      </w:r>
      <w:proofErr w:type="spellEnd"/>
      <w:r w:rsidRPr="00BE6E67">
        <w:t xml:space="preserve"> trombozė arba </w:t>
      </w:r>
      <w:r w:rsidR="005320B4" w:rsidRPr="00BE6E67">
        <w:t xml:space="preserve">skubi </w:t>
      </w:r>
      <w:proofErr w:type="spellStart"/>
      <w:r w:rsidRPr="00BE6E67">
        <w:t>revaskuliarizacija</w:t>
      </w:r>
      <w:proofErr w:type="spellEnd"/>
      <w:r w:rsidRPr="00BE6E67">
        <w:t>) nustatyta atitinkamai 170 (7,4</w:t>
      </w:r>
      <w:r w:rsidR="00715BB3" w:rsidRPr="00BE6E67">
        <w:t> %</w:t>
      </w:r>
      <w:r w:rsidRPr="00BE6E67">
        <w:t xml:space="preserve">) pacientų </w:t>
      </w:r>
      <w:proofErr w:type="spellStart"/>
      <w:r w:rsidRPr="00BE6E67">
        <w:t>apiksabano</w:t>
      </w:r>
      <w:proofErr w:type="spellEnd"/>
      <w:r w:rsidRPr="00BE6E67">
        <w:t xml:space="preserve"> grupėje ir 182 (7,9</w:t>
      </w:r>
      <w:r w:rsidR="00715BB3" w:rsidRPr="00BE6E67">
        <w:t> %</w:t>
      </w:r>
      <w:r w:rsidRPr="00BE6E67">
        <w:t xml:space="preserve">) pacientams VKA grupėje. </w:t>
      </w:r>
    </w:p>
    <w:p w14:paraId="3755198D" w14:textId="77777777" w:rsidR="000E1E8B" w:rsidRPr="00BE6E67" w:rsidRDefault="000E1E8B" w:rsidP="000E1E8B">
      <w:pPr>
        <w:tabs>
          <w:tab w:val="left" w:pos="9214"/>
        </w:tabs>
        <w:spacing w:line="240" w:lineRule="auto"/>
        <w:ind w:right="282"/>
      </w:pPr>
    </w:p>
    <w:p w14:paraId="56C1FF5A" w14:textId="24404DC5" w:rsidR="000E1E8B" w:rsidRPr="00BE6E67" w:rsidRDefault="000E1E8B" w:rsidP="000E1E8B">
      <w:pPr>
        <w:tabs>
          <w:tab w:val="left" w:pos="9214"/>
        </w:tabs>
        <w:spacing w:line="240" w:lineRule="auto"/>
        <w:ind w:right="282"/>
      </w:pPr>
      <w:r w:rsidRPr="00BE6E67">
        <w:t>Palyginus ASR su placebu, sudėtinė vertinamoji baigtis mirtis arba kartotinė hospitalizacija nustatyta atitinkamai 604 (26,2</w:t>
      </w:r>
      <w:r w:rsidR="00715BB3" w:rsidRPr="00BE6E67">
        <w:t> %</w:t>
      </w:r>
      <w:r w:rsidRPr="00BE6E67">
        <w:t>) pacientams ASR grupėje ir 569 (24,7</w:t>
      </w:r>
      <w:r w:rsidR="00715BB3" w:rsidRPr="00BE6E67">
        <w:t> %</w:t>
      </w:r>
      <w:r w:rsidRPr="00BE6E67">
        <w:t xml:space="preserve">) pacientams placebo grupėje. Sudėtinė vertinamoji baigtis mirtis arba išeminis įvykis (insultas, miokardo infarktas, </w:t>
      </w:r>
      <w:proofErr w:type="spellStart"/>
      <w:r w:rsidRPr="00BE6E67">
        <w:t>stento</w:t>
      </w:r>
      <w:proofErr w:type="spellEnd"/>
      <w:r w:rsidRPr="00BE6E67">
        <w:t xml:space="preserve"> trombozė arba </w:t>
      </w:r>
      <w:r w:rsidR="005320B4" w:rsidRPr="00BE6E67">
        <w:t xml:space="preserve">skubi </w:t>
      </w:r>
      <w:proofErr w:type="spellStart"/>
      <w:r w:rsidRPr="00BE6E67">
        <w:t>revaskuliarizacija</w:t>
      </w:r>
      <w:proofErr w:type="spellEnd"/>
      <w:r w:rsidRPr="00BE6E67">
        <w:t>) nustatyta atitinkamai 163 (7,1</w:t>
      </w:r>
      <w:r w:rsidR="00715BB3" w:rsidRPr="00BE6E67">
        <w:t> %</w:t>
      </w:r>
      <w:r w:rsidRPr="00BE6E67">
        <w:t>) pacientams ASR grupėje ir 189 (8,2</w:t>
      </w:r>
      <w:r w:rsidR="00715BB3" w:rsidRPr="00BE6E67">
        <w:t> %</w:t>
      </w:r>
      <w:r w:rsidRPr="00BE6E67">
        <w:t>) pacientams placebo grupėje.</w:t>
      </w:r>
    </w:p>
    <w:p w14:paraId="6B6E0452" w14:textId="77777777" w:rsidR="000E1E8B" w:rsidRPr="00BE6E67" w:rsidRDefault="000E1E8B" w:rsidP="000E1E8B">
      <w:pPr>
        <w:tabs>
          <w:tab w:val="left" w:pos="9214"/>
        </w:tabs>
        <w:spacing w:line="240" w:lineRule="auto"/>
        <w:ind w:right="282"/>
      </w:pPr>
    </w:p>
    <w:p w14:paraId="76A8BBD1" w14:textId="77777777" w:rsidR="000E1E8B" w:rsidRPr="00BE6E67" w:rsidRDefault="000E1E8B" w:rsidP="000E1E8B">
      <w:pPr>
        <w:tabs>
          <w:tab w:val="left" w:pos="9214"/>
        </w:tabs>
        <w:spacing w:line="240" w:lineRule="auto"/>
        <w:ind w:right="282"/>
        <w:rPr>
          <w:i/>
          <w:u w:val="single"/>
        </w:rPr>
      </w:pPr>
      <w:r w:rsidRPr="00BE6E67">
        <w:rPr>
          <w:i/>
          <w:u w:val="single"/>
        </w:rPr>
        <w:t xml:space="preserve">Pacientai, kuriems atlikta </w:t>
      </w:r>
      <w:proofErr w:type="spellStart"/>
      <w:r w:rsidRPr="00BE6E67">
        <w:rPr>
          <w:i/>
          <w:u w:val="single"/>
        </w:rPr>
        <w:t>kardioversija</w:t>
      </w:r>
      <w:proofErr w:type="spellEnd"/>
    </w:p>
    <w:p w14:paraId="18B475AB" w14:textId="4B36B796" w:rsidR="00082F38" w:rsidRPr="00BE6E67" w:rsidRDefault="000E1E8B" w:rsidP="000E1E8B">
      <w:pPr>
        <w:tabs>
          <w:tab w:val="left" w:pos="9214"/>
        </w:tabs>
        <w:spacing w:line="240" w:lineRule="auto"/>
        <w:ind w:right="282"/>
      </w:pPr>
      <w:r w:rsidRPr="00BE6E67">
        <w:t xml:space="preserve">Atvirajame </w:t>
      </w:r>
      <w:proofErr w:type="spellStart"/>
      <w:r w:rsidRPr="00BE6E67">
        <w:t>daugiacentriame</w:t>
      </w:r>
      <w:proofErr w:type="spellEnd"/>
      <w:r w:rsidRPr="00BE6E67">
        <w:t xml:space="preserve"> tyrime EMANATE dalyvavo 1</w:t>
      </w:r>
      <w:r w:rsidR="00415E5F" w:rsidRPr="00BE6E67">
        <w:t> </w:t>
      </w:r>
      <w:r w:rsidRPr="00BE6E67">
        <w:t xml:space="preserve">500 pacientų, kuriems paskirta </w:t>
      </w:r>
      <w:proofErr w:type="spellStart"/>
      <w:r w:rsidRPr="00BE6E67">
        <w:t>kardioversija</w:t>
      </w:r>
      <w:proofErr w:type="spellEnd"/>
      <w:r w:rsidRPr="00BE6E67">
        <w:t xml:space="preserve"> dėl VNPV ir kurie anksčiau ne</w:t>
      </w:r>
      <w:r w:rsidR="005320B4" w:rsidRPr="00BE6E67">
        <w:t>gydyti</w:t>
      </w:r>
      <w:r w:rsidRPr="00BE6E67">
        <w:t xml:space="preserve"> per burną vartojamais antikoaguliantais arba paskutinę jų dozę suvartojo mažiau kaip prieš 48</w:t>
      </w:r>
      <w:r w:rsidR="00415E5F" w:rsidRPr="00BE6E67">
        <w:t> </w:t>
      </w:r>
      <w:r w:rsidRPr="00BE6E67">
        <w:t xml:space="preserve">valandas. Pacientai atsitiktinių imčių būdu santykiu 1:1 paskirti į </w:t>
      </w:r>
      <w:proofErr w:type="spellStart"/>
      <w:r w:rsidRPr="00BE6E67">
        <w:t>apiksabano</w:t>
      </w:r>
      <w:proofErr w:type="spellEnd"/>
      <w:r w:rsidRPr="00BE6E67">
        <w:t xml:space="preserve"> arba heparino ir (arba) VKA, vartojamų širdies ir kraujagyslių reiškinių profilaktikai, grupes. Elektrinė ir (arba) farmakologinė </w:t>
      </w:r>
      <w:proofErr w:type="spellStart"/>
      <w:r w:rsidRPr="00BE6E67">
        <w:t>kardioversija</w:t>
      </w:r>
      <w:proofErr w:type="spellEnd"/>
      <w:r w:rsidRPr="00BE6E67">
        <w:t xml:space="preserve"> atlikta suvartojus ne mažiau kaip 5 (penkias) 5</w:t>
      </w:r>
      <w:r w:rsidR="00715BB3" w:rsidRPr="00BE6E67">
        <w:t> mg</w:t>
      </w:r>
      <w:r w:rsidRPr="00BE6E67">
        <w:t xml:space="preserve"> du kartus per parą </w:t>
      </w:r>
      <w:proofErr w:type="spellStart"/>
      <w:r w:rsidRPr="00BE6E67">
        <w:t>apiksabano</w:t>
      </w:r>
      <w:proofErr w:type="spellEnd"/>
      <w:r w:rsidRPr="00BE6E67">
        <w:t xml:space="preserve"> dozes (arba tam tikriems pacientams 2,5</w:t>
      </w:r>
      <w:r w:rsidR="00715BB3" w:rsidRPr="00BE6E67">
        <w:t> mg</w:t>
      </w:r>
      <w:r w:rsidRPr="00BE6E67">
        <w:t xml:space="preserve"> du kartus per parą (žr. 4.2 skyrių) arba ne mažiau kaip po 2 valandų po 10</w:t>
      </w:r>
      <w:r w:rsidR="00715BB3" w:rsidRPr="00BE6E67">
        <w:t> mg</w:t>
      </w:r>
      <w:r w:rsidRPr="00BE6E67">
        <w:t xml:space="preserve"> įsotinamosios dozės (arba tam tikriems pacientams 5</w:t>
      </w:r>
      <w:r w:rsidR="00715BB3" w:rsidRPr="00BE6E67">
        <w:t> mg</w:t>
      </w:r>
      <w:r w:rsidRPr="00BE6E67">
        <w:t xml:space="preserve"> įsotinamosios dozės (žr. 4.2</w:t>
      </w:r>
      <w:r w:rsidR="00415E5F" w:rsidRPr="00BE6E67">
        <w:t> </w:t>
      </w:r>
      <w:r w:rsidRPr="00BE6E67">
        <w:t xml:space="preserve">skyrių) suvartojimo, jeigu reikėjo </w:t>
      </w:r>
      <w:proofErr w:type="spellStart"/>
      <w:r w:rsidRPr="00BE6E67">
        <w:t>kardioversiją</w:t>
      </w:r>
      <w:proofErr w:type="spellEnd"/>
      <w:r w:rsidRPr="00BE6E67">
        <w:t xml:space="preserve"> atlikti anksčiau. </w:t>
      </w:r>
      <w:proofErr w:type="spellStart"/>
      <w:r w:rsidRPr="00BE6E67">
        <w:t>Apiksabano</w:t>
      </w:r>
      <w:proofErr w:type="spellEnd"/>
      <w:r w:rsidRPr="00BE6E67">
        <w:t xml:space="preserve"> grupėje įsotinamąją dozę gavo 342 pacientai (331 pacientas – 10</w:t>
      </w:r>
      <w:r w:rsidR="00715BB3" w:rsidRPr="00BE6E67">
        <w:t> mg</w:t>
      </w:r>
      <w:r w:rsidRPr="00BE6E67">
        <w:t xml:space="preserve"> dozę ir 11 pacientų – 5</w:t>
      </w:r>
      <w:r w:rsidR="00715BB3" w:rsidRPr="00BE6E67">
        <w:t> mg</w:t>
      </w:r>
      <w:r w:rsidRPr="00BE6E67">
        <w:t xml:space="preserve"> dozę). </w:t>
      </w:r>
    </w:p>
    <w:p w14:paraId="17E5100B" w14:textId="77777777" w:rsidR="00082F38" w:rsidRPr="00BE6E67" w:rsidRDefault="00082F38" w:rsidP="000E1E8B">
      <w:pPr>
        <w:tabs>
          <w:tab w:val="left" w:pos="9214"/>
        </w:tabs>
        <w:spacing w:line="240" w:lineRule="auto"/>
        <w:ind w:right="282"/>
      </w:pPr>
    </w:p>
    <w:p w14:paraId="423A2ED9" w14:textId="44370527" w:rsidR="000E1E8B" w:rsidRPr="00BE6E67" w:rsidRDefault="000E1E8B" w:rsidP="000E1E8B">
      <w:pPr>
        <w:tabs>
          <w:tab w:val="left" w:pos="9214"/>
        </w:tabs>
        <w:spacing w:line="240" w:lineRule="auto"/>
        <w:ind w:right="282"/>
      </w:pPr>
      <w:proofErr w:type="spellStart"/>
      <w:r w:rsidRPr="00BE6E67">
        <w:t>Apiksabano</w:t>
      </w:r>
      <w:proofErr w:type="spellEnd"/>
      <w:r w:rsidRPr="00BE6E67">
        <w:t xml:space="preserve"> grupėje insultų nebuvo (0</w:t>
      </w:r>
      <w:r w:rsidR="00715BB3" w:rsidRPr="00BE6E67">
        <w:t> %</w:t>
      </w:r>
      <w:r w:rsidRPr="00BE6E67">
        <w:t>) (n</w:t>
      </w:r>
      <w:r w:rsidR="00415E5F" w:rsidRPr="00BE6E67">
        <w:t> </w:t>
      </w:r>
      <w:r w:rsidRPr="00BE6E67">
        <w:t>=</w:t>
      </w:r>
      <w:r w:rsidR="00415E5F" w:rsidRPr="00BE6E67">
        <w:t> </w:t>
      </w:r>
      <w:r w:rsidRPr="00BE6E67">
        <w:t>753), o heparino ir (arba) VKA grupėje įvyko 6 (0,</w:t>
      </w:r>
      <w:r w:rsidR="005961BA" w:rsidRPr="00BE6E67">
        <w:t>80</w:t>
      </w:r>
      <w:r w:rsidR="00715BB3" w:rsidRPr="00BE6E67">
        <w:t> %</w:t>
      </w:r>
      <w:r w:rsidRPr="00BE6E67">
        <w:t>) insultai (n</w:t>
      </w:r>
      <w:r w:rsidR="00415E5F" w:rsidRPr="00BE6E67">
        <w:t> </w:t>
      </w:r>
      <w:r w:rsidRPr="00BE6E67">
        <w:t>=</w:t>
      </w:r>
      <w:r w:rsidR="00415E5F" w:rsidRPr="00BE6E67">
        <w:t> </w:t>
      </w:r>
      <w:r w:rsidRPr="00BE6E67">
        <w:t>747; RS 0,00; 95</w:t>
      </w:r>
      <w:r w:rsidR="00715BB3" w:rsidRPr="00BE6E67">
        <w:t> %</w:t>
      </w:r>
      <w:r w:rsidRPr="00BE6E67">
        <w:t xml:space="preserve"> PI 0,00; 0,64). Mirtis dėl įvairių priežasčių ištiko 2 pacientus (0,</w:t>
      </w:r>
      <w:r w:rsidR="005961BA" w:rsidRPr="00BE6E67">
        <w:t>27</w:t>
      </w:r>
      <w:r w:rsidR="00715BB3" w:rsidRPr="00BE6E67">
        <w:t> %</w:t>
      </w:r>
      <w:r w:rsidRPr="00BE6E67">
        <w:t xml:space="preserve">) </w:t>
      </w:r>
      <w:proofErr w:type="spellStart"/>
      <w:r w:rsidRPr="00BE6E67">
        <w:t>apiksabano</w:t>
      </w:r>
      <w:proofErr w:type="spellEnd"/>
      <w:r w:rsidRPr="00BE6E67">
        <w:t xml:space="preserve"> grupėje ir 1 pacientą (0,</w:t>
      </w:r>
      <w:r w:rsidR="005961BA" w:rsidRPr="00BE6E67">
        <w:t>13</w:t>
      </w:r>
      <w:r w:rsidR="00715BB3" w:rsidRPr="00BE6E67">
        <w:t> %</w:t>
      </w:r>
      <w:r w:rsidRPr="00BE6E67">
        <w:t xml:space="preserve">) heparino ir (arba) VKA grupėje. Apie sisteminės embolijos reiškinius pranešimų negauta. </w:t>
      </w:r>
    </w:p>
    <w:p w14:paraId="4D24004A" w14:textId="77777777" w:rsidR="000E1E8B" w:rsidRPr="00BE6E67" w:rsidRDefault="000E1E8B" w:rsidP="000E1E8B">
      <w:pPr>
        <w:tabs>
          <w:tab w:val="left" w:pos="9214"/>
        </w:tabs>
        <w:spacing w:line="240" w:lineRule="auto"/>
        <w:ind w:right="282"/>
      </w:pPr>
    </w:p>
    <w:p w14:paraId="792BFF54" w14:textId="06FF89F4" w:rsidR="000E1E8B" w:rsidRPr="00BE6E67" w:rsidRDefault="000E1E8B" w:rsidP="000E1E8B">
      <w:pPr>
        <w:tabs>
          <w:tab w:val="left" w:pos="9214"/>
        </w:tabs>
        <w:spacing w:line="240" w:lineRule="auto"/>
        <w:ind w:right="282"/>
      </w:pPr>
      <w:r w:rsidRPr="00BE6E67">
        <w:t>Stipraus kraujavimo ir KRNS kraujavimo reiškinių atitinkamai patyrė 3 (0,</w:t>
      </w:r>
      <w:r w:rsidR="005961BA" w:rsidRPr="00BE6E67">
        <w:t>41</w:t>
      </w:r>
      <w:r w:rsidR="00715BB3" w:rsidRPr="00BE6E67">
        <w:t> %</w:t>
      </w:r>
      <w:r w:rsidRPr="00BE6E67">
        <w:t>) ir 11 (1,</w:t>
      </w:r>
      <w:r w:rsidR="005961BA" w:rsidRPr="00BE6E67">
        <w:t>50</w:t>
      </w:r>
      <w:r w:rsidR="00715BB3" w:rsidRPr="00BE6E67">
        <w:t> %</w:t>
      </w:r>
      <w:r w:rsidRPr="00BE6E67">
        <w:t xml:space="preserve">) pacientų </w:t>
      </w:r>
      <w:proofErr w:type="spellStart"/>
      <w:r w:rsidRPr="00BE6E67">
        <w:t>apiksabano</w:t>
      </w:r>
      <w:proofErr w:type="spellEnd"/>
      <w:r w:rsidRPr="00BE6E67">
        <w:t xml:space="preserve"> grupėje, palyginti su 6 (0,</w:t>
      </w:r>
      <w:r w:rsidR="005961BA" w:rsidRPr="00BE6E67">
        <w:t>83</w:t>
      </w:r>
      <w:r w:rsidR="00715BB3" w:rsidRPr="00BE6E67">
        <w:t> %</w:t>
      </w:r>
      <w:r w:rsidRPr="00BE6E67">
        <w:t>) ir 13 (1,</w:t>
      </w:r>
      <w:r w:rsidR="005961BA" w:rsidRPr="00BE6E67">
        <w:t>80</w:t>
      </w:r>
      <w:r w:rsidR="00715BB3" w:rsidRPr="00BE6E67">
        <w:t> %</w:t>
      </w:r>
      <w:r w:rsidRPr="00BE6E67">
        <w:t xml:space="preserve">) pacientų heparino ir (arba) VKA grupėje. </w:t>
      </w:r>
    </w:p>
    <w:p w14:paraId="27EF41AA" w14:textId="77777777" w:rsidR="000E1E8B" w:rsidRPr="00BE6E67" w:rsidRDefault="000E1E8B" w:rsidP="000E1E8B">
      <w:pPr>
        <w:tabs>
          <w:tab w:val="left" w:pos="9214"/>
        </w:tabs>
        <w:spacing w:line="240" w:lineRule="auto"/>
        <w:ind w:right="282"/>
      </w:pPr>
    </w:p>
    <w:p w14:paraId="20B6CBE2" w14:textId="77777777" w:rsidR="000E1E8B" w:rsidRPr="00BE6E67" w:rsidRDefault="000E1E8B" w:rsidP="000E1E8B">
      <w:pPr>
        <w:tabs>
          <w:tab w:val="left" w:pos="9214"/>
        </w:tabs>
        <w:spacing w:line="240" w:lineRule="auto"/>
        <w:ind w:right="282"/>
      </w:pPr>
      <w:r w:rsidRPr="00BE6E67">
        <w:t xml:space="preserve">Šis žvalgomasis tyrimas parodė, kad veiksmingumas ir saugumas </w:t>
      </w:r>
      <w:proofErr w:type="spellStart"/>
      <w:r w:rsidRPr="00BE6E67">
        <w:t>apiksabano</w:t>
      </w:r>
      <w:proofErr w:type="spellEnd"/>
      <w:r w:rsidRPr="00BE6E67">
        <w:t xml:space="preserve"> ir heparino bei (arba) VKA grupėse, vaistinių preparatų skiriant prieš </w:t>
      </w:r>
      <w:proofErr w:type="spellStart"/>
      <w:r w:rsidRPr="00BE6E67">
        <w:t>kardioversiją</w:t>
      </w:r>
      <w:proofErr w:type="spellEnd"/>
      <w:r w:rsidRPr="00BE6E67">
        <w:t>, panašūs.</w:t>
      </w:r>
    </w:p>
    <w:p w14:paraId="1FB86EA0" w14:textId="77777777" w:rsidR="000E1E8B" w:rsidRPr="00BE6E67" w:rsidRDefault="000E1E8B" w:rsidP="000E1E8B">
      <w:pPr>
        <w:tabs>
          <w:tab w:val="left" w:pos="9214"/>
        </w:tabs>
        <w:spacing w:line="240" w:lineRule="auto"/>
        <w:ind w:right="282"/>
        <w:rPr>
          <w:i/>
          <w:u w:val="single"/>
        </w:rPr>
      </w:pPr>
    </w:p>
    <w:p w14:paraId="0178BB95" w14:textId="77777777" w:rsidR="000E1E8B" w:rsidRPr="00BE6E67" w:rsidRDefault="000E1E8B" w:rsidP="000E1E8B">
      <w:pPr>
        <w:tabs>
          <w:tab w:val="left" w:pos="9214"/>
        </w:tabs>
        <w:spacing w:line="240" w:lineRule="auto"/>
        <w:ind w:right="282"/>
        <w:rPr>
          <w:i/>
          <w:u w:val="single"/>
        </w:rPr>
      </w:pPr>
      <w:r w:rsidRPr="00BE6E67">
        <w:rPr>
          <w:i/>
          <w:u w:val="single"/>
        </w:rPr>
        <w:t xml:space="preserve">GVT gydymas, PE gydymas </w:t>
      </w:r>
      <w:r w:rsidR="005961BA" w:rsidRPr="00BE6E67">
        <w:rPr>
          <w:i/>
          <w:u w:val="single"/>
        </w:rPr>
        <w:t xml:space="preserve">bei </w:t>
      </w:r>
      <w:r w:rsidRPr="00BE6E67">
        <w:rPr>
          <w:i/>
          <w:u w:val="single"/>
        </w:rPr>
        <w:t xml:space="preserve">s GVT ir PE </w:t>
      </w:r>
      <w:r w:rsidR="005961BA" w:rsidRPr="00BE6E67">
        <w:rPr>
          <w:i/>
          <w:u w:val="single"/>
        </w:rPr>
        <w:t xml:space="preserve">pasikartojimo </w:t>
      </w:r>
      <w:r w:rsidRPr="00BE6E67">
        <w:rPr>
          <w:i/>
          <w:u w:val="single"/>
        </w:rPr>
        <w:t>profilaktika (</w:t>
      </w:r>
      <w:proofErr w:type="spellStart"/>
      <w:r w:rsidRPr="00BE6E67">
        <w:rPr>
          <w:i/>
          <w:u w:val="single"/>
        </w:rPr>
        <w:t>VTEt</w:t>
      </w:r>
      <w:proofErr w:type="spellEnd"/>
      <w:r w:rsidRPr="00BE6E67">
        <w:rPr>
          <w:i/>
          <w:u w:val="single"/>
        </w:rPr>
        <w:t>)</w:t>
      </w:r>
    </w:p>
    <w:p w14:paraId="0FC0F33C" w14:textId="089A591C" w:rsidR="000E1E8B" w:rsidRPr="00BE6E67" w:rsidRDefault="000F4140" w:rsidP="000E1E8B">
      <w:pPr>
        <w:tabs>
          <w:tab w:val="left" w:pos="9214"/>
        </w:tabs>
        <w:spacing w:line="240" w:lineRule="auto"/>
        <w:ind w:right="282"/>
      </w:pPr>
      <w:r w:rsidRPr="00BE6E67">
        <w:t>Suaugusiųjų k</w:t>
      </w:r>
      <w:r w:rsidR="000E1E8B" w:rsidRPr="00BE6E67">
        <w:t xml:space="preserve">linikinė programa (AMPLIFY: </w:t>
      </w:r>
      <w:proofErr w:type="spellStart"/>
      <w:r w:rsidR="000E1E8B" w:rsidRPr="00BE6E67">
        <w:t>apiksabano</w:t>
      </w:r>
      <w:proofErr w:type="spellEnd"/>
      <w:r w:rsidR="000E1E8B" w:rsidRPr="00BE6E67">
        <w:t xml:space="preserve"> palyginimas su </w:t>
      </w:r>
      <w:proofErr w:type="spellStart"/>
      <w:r w:rsidR="000E1E8B" w:rsidRPr="00BE6E67">
        <w:t>enoksaparinu</w:t>
      </w:r>
      <w:proofErr w:type="spellEnd"/>
      <w:r w:rsidR="000E1E8B" w:rsidRPr="00BE6E67">
        <w:t xml:space="preserve">/varfarinu, AMPLIFY-EXT: </w:t>
      </w:r>
      <w:proofErr w:type="spellStart"/>
      <w:r w:rsidR="000E1E8B" w:rsidRPr="00BE6E67">
        <w:t>apiksabano</w:t>
      </w:r>
      <w:proofErr w:type="spellEnd"/>
      <w:r w:rsidR="000E1E8B" w:rsidRPr="00BE6E67">
        <w:t xml:space="preserve"> palyginimas su placebo) buvo suplanuota taip,</w:t>
      </w:r>
      <w:r w:rsidR="004D4283" w:rsidRPr="00BE6E67">
        <w:t xml:space="preserve"> </w:t>
      </w:r>
      <w:r w:rsidR="000E1E8B" w:rsidRPr="00BE6E67">
        <w:t xml:space="preserve">kad parodytų </w:t>
      </w:r>
      <w:proofErr w:type="spellStart"/>
      <w:r w:rsidR="000E1E8B" w:rsidRPr="00BE6E67">
        <w:t>apiksabano</w:t>
      </w:r>
      <w:proofErr w:type="spellEnd"/>
      <w:r w:rsidR="000E1E8B" w:rsidRPr="00BE6E67">
        <w:t xml:space="preserve"> veiksmingumą ir saugumą gydant GVT ir (arba) PE (AMPLIFY) ir kai po 6–12</w:t>
      </w:r>
      <w:r w:rsidR="00415E5F" w:rsidRPr="00BE6E67">
        <w:t> </w:t>
      </w:r>
      <w:r w:rsidR="000E1E8B" w:rsidRPr="00BE6E67">
        <w:t xml:space="preserve">mėnesių trukmės GVT ir (arba) PE gydymo antikoaguliantais šis vaistinis preparatas skiriamas GVT ir (arba) PE </w:t>
      </w:r>
      <w:r w:rsidR="005961BA" w:rsidRPr="00BE6E67">
        <w:t xml:space="preserve">pasikartojimo </w:t>
      </w:r>
      <w:r w:rsidR="000E1E8B" w:rsidRPr="00BE6E67">
        <w:t xml:space="preserve">profilaktikai (AMPLIFY-EXT). Abu šie tyrimai buvo atsitiktinės atrankos, paralelinių grupių, dvigubai koduoti ir tarptautiniai. Jie buvo atliekami su simptomine proksimaline GVT arba simptomine PE sergančiais pacientais. Visas pagrindines saugumo ir veiksmingumo vertinamąsias baigtis akluoju būdu išnagrinėjo nepriklausomas komitetas. </w:t>
      </w:r>
    </w:p>
    <w:p w14:paraId="78400FCC" w14:textId="77777777" w:rsidR="000E1E8B" w:rsidRPr="00BE6E67" w:rsidRDefault="000E1E8B" w:rsidP="000E1E8B">
      <w:pPr>
        <w:tabs>
          <w:tab w:val="left" w:pos="9214"/>
        </w:tabs>
        <w:spacing w:line="240" w:lineRule="auto"/>
        <w:ind w:right="282"/>
        <w:rPr>
          <w:u w:val="single"/>
        </w:rPr>
      </w:pPr>
    </w:p>
    <w:p w14:paraId="4CAB09FF" w14:textId="77777777" w:rsidR="000E1E8B" w:rsidRPr="00BE6E67" w:rsidRDefault="000E1E8B" w:rsidP="000E1E8B">
      <w:pPr>
        <w:tabs>
          <w:tab w:val="left" w:pos="9214"/>
        </w:tabs>
        <w:spacing w:line="240" w:lineRule="auto"/>
        <w:ind w:right="282"/>
        <w:rPr>
          <w:i/>
          <w:u w:val="single"/>
        </w:rPr>
      </w:pPr>
      <w:r w:rsidRPr="00BE6E67">
        <w:rPr>
          <w:i/>
          <w:u w:val="single"/>
        </w:rPr>
        <w:t xml:space="preserve">AMPLIFY </w:t>
      </w:r>
      <w:r w:rsidR="003577E3" w:rsidRPr="00BE6E67">
        <w:rPr>
          <w:i/>
          <w:u w:val="single"/>
        </w:rPr>
        <w:t>tyrimas</w:t>
      </w:r>
    </w:p>
    <w:p w14:paraId="58AB47B0" w14:textId="7BD66FC6" w:rsidR="00E839F8" w:rsidRPr="00BE6E67" w:rsidRDefault="000E1E8B" w:rsidP="000E1E8B">
      <w:pPr>
        <w:tabs>
          <w:tab w:val="left" w:pos="9214"/>
        </w:tabs>
        <w:spacing w:line="240" w:lineRule="auto"/>
        <w:ind w:right="282"/>
      </w:pPr>
      <w:r w:rsidRPr="00BE6E67">
        <w:t>Į AMPLIFY tyrimą atsitiktiniu būdu iš viso buvo atrinkti 5</w:t>
      </w:r>
      <w:r w:rsidR="00415E5F" w:rsidRPr="00BE6E67">
        <w:t> </w:t>
      </w:r>
      <w:r w:rsidRPr="00BE6E67">
        <w:t xml:space="preserve">395 pacientai, kurie buvo gydomi per burną vartojamu </w:t>
      </w:r>
      <w:proofErr w:type="spellStart"/>
      <w:r w:rsidRPr="00BE6E67">
        <w:t>apiksabanu</w:t>
      </w:r>
      <w:proofErr w:type="spellEnd"/>
      <w:r w:rsidRPr="00BE6E67">
        <w:t xml:space="preserve"> (7 </w:t>
      </w:r>
      <w:r w:rsidR="004D4283" w:rsidRPr="00BE6E67">
        <w:t xml:space="preserve">paras </w:t>
      </w:r>
      <w:r w:rsidRPr="00BE6E67">
        <w:t xml:space="preserve">du kartus per parą po </w:t>
      </w:r>
      <w:r w:rsidR="004D4283" w:rsidRPr="00BE6E67">
        <w:t>10</w:t>
      </w:r>
      <w:r w:rsidR="00715BB3" w:rsidRPr="00BE6E67">
        <w:t> mg</w:t>
      </w:r>
      <w:r w:rsidRPr="00BE6E67">
        <w:t xml:space="preserve">, po to 6 mėnesius du kartus per parą po </w:t>
      </w:r>
      <w:r w:rsidR="004D4283" w:rsidRPr="00BE6E67">
        <w:t>5</w:t>
      </w:r>
      <w:r w:rsidR="00715BB3" w:rsidRPr="00BE6E67">
        <w:t> mg</w:t>
      </w:r>
      <w:r w:rsidRPr="00BE6E67">
        <w:t xml:space="preserve">) arba po oda skiriamu </w:t>
      </w:r>
      <w:proofErr w:type="spellStart"/>
      <w:r w:rsidRPr="00BE6E67">
        <w:t>enoksaparinu</w:t>
      </w:r>
      <w:proofErr w:type="spellEnd"/>
      <w:r w:rsidRPr="00BE6E67">
        <w:t xml:space="preserve"> (bent 5 </w:t>
      </w:r>
      <w:r w:rsidR="004D4283" w:rsidRPr="00BE6E67">
        <w:t xml:space="preserve">paras </w:t>
      </w:r>
      <w:r w:rsidRPr="00BE6E67">
        <w:t xml:space="preserve">du kartus per parą po </w:t>
      </w:r>
      <w:r w:rsidR="004D4283" w:rsidRPr="00BE6E67">
        <w:t>1</w:t>
      </w:r>
      <w:r w:rsidR="00715BB3" w:rsidRPr="00BE6E67">
        <w:t> mg</w:t>
      </w:r>
      <w:r w:rsidRPr="00BE6E67">
        <w:t>/kg (tol, kol INR pasieks ≥</w:t>
      </w:r>
      <w:r w:rsidR="00415E5F" w:rsidRPr="00BE6E67">
        <w:t> </w:t>
      </w:r>
      <w:r w:rsidRPr="00BE6E67">
        <w:t xml:space="preserve">2) ir 6 mėnesius per burną vartojamu varfarinu (tikslinis INR: 2,0–3,0). </w:t>
      </w:r>
    </w:p>
    <w:p w14:paraId="3DEA12CA" w14:textId="77777777" w:rsidR="00E839F8" w:rsidRPr="00BE6E67" w:rsidRDefault="00E839F8" w:rsidP="000E1E8B">
      <w:pPr>
        <w:tabs>
          <w:tab w:val="left" w:pos="9214"/>
        </w:tabs>
        <w:spacing w:line="240" w:lineRule="auto"/>
        <w:ind w:right="282"/>
      </w:pPr>
    </w:p>
    <w:p w14:paraId="57DF9FC8" w14:textId="28C05B91" w:rsidR="000E1E8B" w:rsidRPr="00BE6E67" w:rsidRDefault="000E1E8B" w:rsidP="000E1E8B">
      <w:pPr>
        <w:tabs>
          <w:tab w:val="left" w:pos="9214"/>
        </w:tabs>
        <w:spacing w:line="240" w:lineRule="auto"/>
        <w:ind w:right="282"/>
      </w:pPr>
      <w:r w:rsidRPr="00BE6E67">
        <w:t>Vidutinis tiriamųjų amžius buvo 56,</w:t>
      </w:r>
      <w:r w:rsidR="004D4283" w:rsidRPr="00BE6E67">
        <w:t>9 </w:t>
      </w:r>
      <w:r w:rsidRPr="00BE6E67">
        <w:t>m</w:t>
      </w:r>
      <w:r w:rsidR="005961BA" w:rsidRPr="00BE6E67">
        <w:t>etų</w:t>
      </w:r>
      <w:r w:rsidRPr="00BE6E67">
        <w:t xml:space="preserve"> ir 89,</w:t>
      </w:r>
      <w:r w:rsidR="004D4283" w:rsidRPr="00BE6E67">
        <w:t>8</w:t>
      </w:r>
      <w:r w:rsidR="00715BB3" w:rsidRPr="00BE6E67">
        <w:t> %</w:t>
      </w:r>
      <w:r w:rsidRPr="00BE6E67">
        <w:t xml:space="preserve"> pacientų buvo patyrę neišprovokuotų VTE reiškinių. Pacientų, kuriems atsitiktiniu būdu buvo paskirta vartoti varfariną, vidutinis procentinis </w:t>
      </w:r>
      <w:r w:rsidR="00EF3832" w:rsidRPr="00BE6E67">
        <w:t xml:space="preserve">laikas </w:t>
      </w:r>
      <w:r w:rsidRPr="00BE6E67">
        <w:t>terapini</w:t>
      </w:r>
      <w:r w:rsidR="00EF3832" w:rsidRPr="00BE6E67">
        <w:t>ame</w:t>
      </w:r>
      <w:r w:rsidRPr="00BE6E67">
        <w:t xml:space="preserve"> diapazon</w:t>
      </w:r>
      <w:r w:rsidR="00EF3832" w:rsidRPr="00BE6E67">
        <w:t>e</w:t>
      </w:r>
      <w:r w:rsidRPr="00BE6E67">
        <w:t xml:space="preserve"> (INR 2,0–3,0) buvo 60,9. Nustatyta, kad </w:t>
      </w:r>
      <w:proofErr w:type="spellStart"/>
      <w:r w:rsidRPr="00BE6E67">
        <w:t>apiksabanas</w:t>
      </w:r>
      <w:proofErr w:type="spellEnd"/>
      <w:r w:rsidRPr="00BE6E67">
        <w:t xml:space="preserve"> sumažino pasikartojančių simptominių VTE reiškinių arba su VTE susijusios mirties atvejų skaičių, esant bet </w:t>
      </w:r>
      <w:r w:rsidRPr="00BE6E67">
        <w:lastRenderedPageBreak/>
        <w:t xml:space="preserve">kuriam nukrypimui nuo centrinio </w:t>
      </w:r>
      <w:r w:rsidRPr="00BE6E67">
        <w:rPr>
          <w:i/>
          <w:iCs/>
        </w:rPr>
        <w:t>TTR</w:t>
      </w:r>
      <w:r w:rsidRPr="00BE6E67">
        <w:t xml:space="preserve">; didžiausios </w:t>
      </w:r>
      <w:proofErr w:type="spellStart"/>
      <w:r w:rsidRPr="00BE6E67">
        <w:t>kvartilės</w:t>
      </w:r>
      <w:proofErr w:type="spellEnd"/>
      <w:r w:rsidRPr="00BE6E67">
        <w:t xml:space="preserve"> nuo centrinio </w:t>
      </w:r>
      <w:r w:rsidRPr="00BE6E67">
        <w:rPr>
          <w:i/>
          <w:iCs/>
        </w:rPr>
        <w:t>TTR</w:t>
      </w:r>
      <w:r w:rsidRPr="00BE6E67">
        <w:t xml:space="preserve"> santykinė rizika vartojant </w:t>
      </w:r>
      <w:proofErr w:type="spellStart"/>
      <w:r w:rsidRPr="00BE6E67">
        <w:t>apiksabaną</w:t>
      </w:r>
      <w:proofErr w:type="spellEnd"/>
      <w:r w:rsidRPr="00BE6E67">
        <w:t xml:space="preserve">, palyginti su </w:t>
      </w:r>
      <w:proofErr w:type="spellStart"/>
      <w:r w:rsidRPr="00BE6E67">
        <w:t>enoksaparinu</w:t>
      </w:r>
      <w:proofErr w:type="spellEnd"/>
      <w:r w:rsidRPr="00BE6E67">
        <w:t xml:space="preserve"> / varfarinu, buvo 0,79 (</w:t>
      </w:r>
      <w:r w:rsidR="005961BA" w:rsidRPr="00BE6E67">
        <w:t>95</w:t>
      </w:r>
      <w:r w:rsidR="00715BB3" w:rsidRPr="00BE6E67">
        <w:t> %</w:t>
      </w:r>
      <w:r w:rsidRPr="00BE6E67">
        <w:t xml:space="preserve"> PI, 0,39; 1,61). </w:t>
      </w:r>
    </w:p>
    <w:p w14:paraId="390191AD" w14:textId="77777777" w:rsidR="000E1E8B" w:rsidRPr="00BE6E67" w:rsidRDefault="000E1E8B" w:rsidP="000E1E8B">
      <w:pPr>
        <w:tabs>
          <w:tab w:val="left" w:pos="9214"/>
        </w:tabs>
        <w:spacing w:line="240" w:lineRule="auto"/>
        <w:ind w:right="282"/>
      </w:pPr>
    </w:p>
    <w:p w14:paraId="0C3E6168" w14:textId="0FB87222" w:rsidR="000E1E8B" w:rsidRPr="00BE6E67" w:rsidRDefault="000E1E8B" w:rsidP="000E1E8B">
      <w:pPr>
        <w:tabs>
          <w:tab w:val="left" w:pos="9214"/>
        </w:tabs>
        <w:spacing w:line="240" w:lineRule="auto"/>
        <w:ind w:right="282"/>
      </w:pPr>
      <w:r w:rsidRPr="00BE6E67">
        <w:t xml:space="preserve">Šio tyrimo duomenys rodo, kad, vertinant pagal sudėtinę svarbiausiąją baigtį </w:t>
      </w:r>
      <w:r w:rsidR="00EF3832" w:rsidRPr="00BE6E67">
        <w:t>–</w:t>
      </w:r>
      <w:r w:rsidRPr="00BE6E67">
        <w:t xml:space="preserve"> pagal pripažintų pasikartojančių simptominių VTE reiškinių (nemirtinos GVT arba nemirtinos PE) arba su VTE susijusios mirties atvejų skaičių gydymas </w:t>
      </w:r>
      <w:proofErr w:type="spellStart"/>
      <w:r w:rsidRPr="00BE6E67">
        <w:t>enoksaparinu</w:t>
      </w:r>
      <w:proofErr w:type="spellEnd"/>
      <w:r w:rsidRPr="00BE6E67">
        <w:t xml:space="preserve"> / varfarinu nebuvo pranašes</w:t>
      </w:r>
      <w:r w:rsidR="00E839F8" w:rsidRPr="00BE6E67">
        <w:t xml:space="preserve">nis už gydymą </w:t>
      </w:r>
      <w:proofErr w:type="spellStart"/>
      <w:r w:rsidR="00E839F8" w:rsidRPr="00BE6E67">
        <w:t>apiksabanu</w:t>
      </w:r>
      <w:proofErr w:type="spellEnd"/>
      <w:r w:rsidR="00E839F8" w:rsidRPr="00BE6E67">
        <w:t xml:space="preserve"> (žr. </w:t>
      </w:r>
      <w:r w:rsidR="000F4140" w:rsidRPr="00BE6E67">
        <w:t>9</w:t>
      </w:r>
      <w:r w:rsidR="00415E5F" w:rsidRPr="00BE6E67">
        <w:t> </w:t>
      </w:r>
      <w:r w:rsidRPr="00BE6E67">
        <w:t>lentelę).</w:t>
      </w:r>
    </w:p>
    <w:p w14:paraId="502B982A" w14:textId="77777777" w:rsidR="000E1E8B" w:rsidRPr="00BE6E67" w:rsidRDefault="000E1E8B" w:rsidP="000E1E8B">
      <w:pPr>
        <w:tabs>
          <w:tab w:val="left" w:pos="9214"/>
        </w:tabs>
        <w:spacing w:line="240" w:lineRule="auto"/>
        <w:ind w:right="282"/>
      </w:pPr>
    </w:p>
    <w:p w14:paraId="337964BE" w14:textId="4413D69F" w:rsidR="000E1E8B" w:rsidRPr="00BE6E67" w:rsidRDefault="000F4140" w:rsidP="00940E0E">
      <w:pPr>
        <w:spacing w:line="240" w:lineRule="auto"/>
        <w:ind w:left="142"/>
        <w:rPr>
          <w:bCs/>
          <w:i/>
          <w:iCs/>
          <w:snapToGrid/>
          <w:u w:val="single"/>
        </w:rPr>
      </w:pPr>
      <w:r w:rsidRPr="00BE6E67">
        <w:rPr>
          <w:bCs/>
          <w:i/>
          <w:iCs/>
          <w:u w:val="single"/>
        </w:rPr>
        <w:t xml:space="preserve">9 </w:t>
      </w:r>
      <w:r w:rsidR="000E1E8B" w:rsidRPr="00BE6E67">
        <w:rPr>
          <w:bCs/>
          <w:i/>
          <w:iCs/>
          <w:u w:val="single"/>
        </w:rPr>
        <w:t>lentelė. AMPLIFY tyrimo metu gauti veiksmingumo rezultatai</w:t>
      </w:r>
    </w:p>
    <w:tbl>
      <w:tblPr>
        <w:tblW w:w="9072" w:type="dxa"/>
        <w:tblInd w:w="108" w:type="dxa"/>
        <w:tblCellMar>
          <w:top w:w="115" w:type="dxa"/>
          <w:right w:w="115" w:type="dxa"/>
        </w:tblCellMar>
        <w:tblLook w:val="04A0" w:firstRow="1" w:lastRow="0" w:firstColumn="1" w:lastColumn="0" w:noHBand="0" w:noVBand="1"/>
      </w:tblPr>
      <w:tblGrid>
        <w:gridCol w:w="2297"/>
        <w:gridCol w:w="1843"/>
        <w:gridCol w:w="2693"/>
        <w:gridCol w:w="2239"/>
      </w:tblGrid>
      <w:tr w:rsidR="000E1E8B" w:rsidRPr="00BE6E67" w14:paraId="71198B96" w14:textId="77777777" w:rsidTr="004269E1">
        <w:trPr>
          <w:trHeight w:val="835"/>
        </w:trPr>
        <w:tc>
          <w:tcPr>
            <w:tcW w:w="2297" w:type="dxa"/>
            <w:tcBorders>
              <w:top w:val="single" w:sz="4" w:space="0" w:color="000000"/>
              <w:left w:val="single" w:sz="4" w:space="0" w:color="000000"/>
              <w:bottom w:val="single" w:sz="4" w:space="0" w:color="000000"/>
              <w:right w:val="single" w:sz="4" w:space="0" w:color="000000"/>
            </w:tcBorders>
          </w:tcPr>
          <w:p w14:paraId="531A8C90" w14:textId="77777777" w:rsidR="000E1E8B" w:rsidRPr="00BE6E67" w:rsidRDefault="000E1E8B" w:rsidP="00B07D42">
            <w:pPr>
              <w:spacing w:line="240" w:lineRule="auto"/>
              <w:rPr>
                <w:bCs/>
                <w:i/>
                <w:iCs/>
                <w:snapToGrid/>
                <w:szCs w:val="22"/>
              </w:rPr>
            </w:pPr>
            <w:r w:rsidRPr="00BE6E67">
              <w:rPr>
                <w:bCs/>
                <w:i/>
                <w:iCs/>
                <w:snapToGrid/>
                <w:szCs w:val="22"/>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3C8F4B5A" w14:textId="77777777" w:rsidR="000E1E8B" w:rsidRPr="00BE6E67" w:rsidRDefault="000E1E8B" w:rsidP="00B07D42">
            <w:pPr>
              <w:spacing w:line="240" w:lineRule="auto"/>
              <w:ind w:left="7"/>
              <w:rPr>
                <w:bCs/>
                <w:i/>
                <w:iCs/>
                <w:snapToGrid/>
                <w:szCs w:val="22"/>
              </w:rPr>
            </w:pPr>
            <w:proofErr w:type="spellStart"/>
            <w:r w:rsidRPr="00BE6E67">
              <w:rPr>
                <w:bCs/>
                <w:i/>
                <w:iCs/>
                <w:snapToGrid/>
                <w:szCs w:val="22"/>
              </w:rPr>
              <w:t>Apiksabanas</w:t>
            </w:r>
            <w:proofErr w:type="spellEnd"/>
            <w:r w:rsidRPr="00BE6E67">
              <w:rPr>
                <w:bCs/>
                <w:i/>
                <w:iCs/>
                <w:snapToGrid/>
                <w:szCs w:val="22"/>
              </w:rPr>
              <w:t xml:space="preserve"> </w:t>
            </w:r>
          </w:p>
          <w:p w14:paraId="604A89C5" w14:textId="4E4BC0A1" w:rsidR="000E1E8B" w:rsidRPr="00BE6E67" w:rsidRDefault="000E1E8B" w:rsidP="00B07D42">
            <w:pPr>
              <w:spacing w:line="240" w:lineRule="auto"/>
              <w:ind w:right="205"/>
              <w:rPr>
                <w:bCs/>
                <w:i/>
                <w:iCs/>
                <w:snapToGrid/>
                <w:szCs w:val="22"/>
              </w:rPr>
            </w:pPr>
            <w:r w:rsidRPr="00BE6E67">
              <w:rPr>
                <w:bCs/>
                <w:i/>
                <w:iCs/>
                <w:snapToGrid/>
                <w:szCs w:val="22"/>
              </w:rPr>
              <w:t>N</w:t>
            </w:r>
            <w:r w:rsidR="00415E5F" w:rsidRPr="00BE6E67">
              <w:rPr>
                <w:bCs/>
                <w:i/>
                <w:iCs/>
                <w:snapToGrid/>
                <w:szCs w:val="22"/>
              </w:rPr>
              <w:t> </w:t>
            </w:r>
            <w:r w:rsidRPr="00BE6E67">
              <w:rPr>
                <w:bCs/>
                <w:i/>
                <w:iCs/>
                <w:snapToGrid/>
                <w:szCs w:val="22"/>
              </w:rPr>
              <w:t>=</w:t>
            </w:r>
            <w:r w:rsidR="00415E5F" w:rsidRPr="00BE6E67">
              <w:rPr>
                <w:bCs/>
                <w:i/>
                <w:iCs/>
                <w:snapToGrid/>
                <w:szCs w:val="22"/>
              </w:rPr>
              <w:t> </w:t>
            </w:r>
            <w:r w:rsidRPr="00BE6E67">
              <w:rPr>
                <w:bCs/>
                <w:i/>
                <w:iCs/>
                <w:snapToGrid/>
                <w:szCs w:val="22"/>
              </w:rPr>
              <w:t xml:space="preserve">2609 </w:t>
            </w:r>
          </w:p>
          <w:p w14:paraId="26942EBF" w14:textId="77777777" w:rsidR="000E1E8B" w:rsidRPr="00BE6E67" w:rsidRDefault="000E1E8B" w:rsidP="00B07D42">
            <w:pPr>
              <w:spacing w:line="240" w:lineRule="auto"/>
              <w:ind w:right="205"/>
              <w:rPr>
                <w:bCs/>
                <w:i/>
                <w:iCs/>
                <w:snapToGrid/>
                <w:szCs w:val="22"/>
              </w:rPr>
            </w:pPr>
            <w:r w:rsidRPr="00BE6E67">
              <w:rPr>
                <w:bCs/>
                <w:i/>
                <w:iCs/>
                <w:snapToGrid/>
                <w:szCs w:val="22"/>
              </w:rPr>
              <w:t xml:space="preserve">n (%) </w:t>
            </w:r>
          </w:p>
        </w:tc>
        <w:tc>
          <w:tcPr>
            <w:tcW w:w="2693" w:type="dxa"/>
            <w:tcBorders>
              <w:top w:val="single" w:sz="4" w:space="0" w:color="000000"/>
              <w:left w:val="single" w:sz="4" w:space="0" w:color="000000"/>
              <w:bottom w:val="single" w:sz="4" w:space="0" w:color="000000"/>
              <w:right w:val="single" w:sz="4" w:space="0" w:color="000000"/>
            </w:tcBorders>
          </w:tcPr>
          <w:p w14:paraId="1DD2299C" w14:textId="77777777" w:rsidR="000E1E8B" w:rsidRPr="00BE6E67" w:rsidRDefault="000E1E8B" w:rsidP="00B07D42">
            <w:pPr>
              <w:spacing w:line="240" w:lineRule="auto"/>
              <w:ind w:left="13"/>
              <w:rPr>
                <w:bCs/>
                <w:i/>
                <w:iCs/>
                <w:snapToGrid/>
                <w:szCs w:val="22"/>
              </w:rPr>
            </w:pPr>
            <w:proofErr w:type="spellStart"/>
            <w:r w:rsidRPr="00BE6E67">
              <w:rPr>
                <w:bCs/>
                <w:i/>
                <w:iCs/>
                <w:snapToGrid/>
                <w:szCs w:val="22"/>
              </w:rPr>
              <w:t>Enoksaparinas</w:t>
            </w:r>
            <w:proofErr w:type="spellEnd"/>
            <w:r w:rsidRPr="00BE6E67">
              <w:rPr>
                <w:bCs/>
                <w:i/>
                <w:iCs/>
                <w:snapToGrid/>
                <w:szCs w:val="22"/>
              </w:rPr>
              <w:t xml:space="preserve">/varfarinas </w:t>
            </w:r>
          </w:p>
          <w:p w14:paraId="2292FF72" w14:textId="1B8CCAF7" w:rsidR="000E1E8B" w:rsidRPr="00BE6E67" w:rsidRDefault="000E1E8B" w:rsidP="00B07D42">
            <w:pPr>
              <w:spacing w:line="240" w:lineRule="auto"/>
              <w:ind w:right="444"/>
              <w:rPr>
                <w:bCs/>
                <w:i/>
                <w:iCs/>
                <w:snapToGrid/>
                <w:szCs w:val="22"/>
              </w:rPr>
            </w:pPr>
            <w:r w:rsidRPr="00BE6E67">
              <w:rPr>
                <w:bCs/>
                <w:i/>
                <w:iCs/>
                <w:snapToGrid/>
                <w:szCs w:val="22"/>
              </w:rPr>
              <w:t>N</w:t>
            </w:r>
            <w:r w:rsidR="00415E5F" w:rsidRPr="00BE6E67">
              <w:rPr>
                <w:bCs/>
                <w:i/>
                <w:iCs/>
                <w:snapToGrid/>
                <w:szCs w:val="22"/>
              </w:rPr>
              <w:t> </w:t>
            </w:r>
            <w:r w:rsidRPr="00BE6E67">
              <w:rPr>
                <w:bCs/>
                <w:i/>
                <w:iCs/>
                <w:snapToGrid/>
                <w:szCs w:val="22"/>
              </w:rPr>
              <w:t>=</w:t>
            </w:r>
            <w:r w:rsidR="00415E5F" w:rsidRPr="00BE6E67">
              <w:rPr>
                <w:bCs/>
                <w:i/>
                <w:iCs/>
                <w:snapToGrid/>
                <w:szCs w:val="22"/>
              </w:rPr>
              <w:t> </w:t>
            </w:r>
            <w:r w:rsidRPr="00BE6E67">
              <w:rPr>
                <w:bCs/>
                <w:i/>
                <w:iCs/>
                <w:snapToGrid/>
                <w:szCs w:val="22"/>
              </w:rPr>
              <w:t xml:space="preserve">2635 </w:t>
            </w:r>
          </w:p>
          <w:p w14:paraId="7C5E6D9C" w14:textId="77777777" w:rsidR="000E1E8B" w:rsidRPr="00BE6E67" w:rsidRDefault="000E1E8B" w:rsidP="00B07D42">
            <w:pPr>
              <w:spacing w:line="240" w:lineRule="auto"/>
              <w:ind w:right="444"/>
              <w:rPr>
                <w:bCs/>
                <w:i/>
                <w:iCs/>
                <w:snapToGrid/>
                <w:szCs w:val="22"/>
              </w:rPr>
            </w:pPr>
            <w:r w:rsidRPr="00BE6E67">
              <w:rPr>
                <w:bCs/>
                <w:i/>
                <w:iCs/>
                <w:snapToGrid/>
                <w:szCs w:val="22"/>
              </w:rPr>
              <w:t xml:space="preserve">n (%) </w:t>
            </w:r>
          </w:p>
        </w:tc>
        <w:tc>
          <w:tcPr>
            <w:tcW w:w="2239" w:type="dxa"/>
            <w:tcBorders>
              <w:top w:val="single" w:sz="4" w:space="0" w:color="000000"/>
              <w:left w:val="single" w:sz="4" w:space="0" w:color="000000"/>
              <w:bottom w:val="single" w:sz="4" w:space="0" w:color="000000"/>
              <w:right w:val="single" w:sz="4" w:space="0" w:color="000000"/>
            </w:tcBorders>
          </w:tcPr>
          <w:p w14:paraId="4D9FF886" w14:textId="77777777" w:rsidR="000E1E8B" w:rsidRPr="00BE6E67" w:rsidRDefault="000E1E8B" w:rsidP="00B07D42">
            <w:pPr>
              <w:spacing w:line="240" w:lineRule="auto"/>
              <w:ind w:left="6"/>
              <w:rPr>
                <w:bCs/>
                <w:i/>
                <w:iCs/>
                <w:snapToGrid/>
                <w:szCs w:val="22"/>
              </w:rPr>
            </w:pPr>
            <w:r w:rsidRPr="00BE6E67">
              <w:rPr>
                <w:bCs/>
                <w:i/>
                <w:iCs/>
                <w:snapToGrid/>
                <w:szCs w:val="22"/>
              </w:rPr>
              <w:t>Santykinė rizika</w:t>
            </w:r>
          </w:p>
          <w:p w14:paraId="0D0E1A74" w14:textId="7BC59FD3" w:rsidR="000E1E8B" w:rsidRPr="00BE6E67" w:rsidRDefault="000E1E8B" w:rsidP="00B07D42">
            <w:pPr>
              <w:spacing w:line="240" w:lineRule="auto"/>
              <w:ind w:left="6"/>
              <w:rPr>
                <w:bCs/>
                <w:i/>
                <w:iCs/>
                <w:snapToGrid/>
                <w:szCs w:val="22"/>
              </w:rPr>
            </w:pPr>
            <w:r w:rsidRPr="00BE6E67">
              <w:rPr>
                <w:bCs/>
                <w:i/>
                <w:iCs/>
                <w:snapToGrid/>
                <w:szCs w:val="22"/>
              </w:rPr>
              <w:t>(95</w:t>
            </w:r>
            <w:r w:rsidR="00715BB3" w:rsidRPr="00BE6E67">
              <w:rPr>
                <w:bCs/>
                <w:i/>
                <w:iCs/>
                <w:snapToGrid/>
                <w:szCs w:val="22"/>
              </w:rPr>
              <w:t> %</w:t>
            </w:r>
            <w:r w:rsidRPr="00BE6E67">
              <w:rPr>
                <w:bCs/>
                <w:i/>
                <w:iCs/>
                <w:snapToGrid/>
                <w:szCs w:val="22"/>
              </w:rPr>
              <w:t xml:space="preserve"> PI) </w:t>
            </w:r>
          </w:p>
        </w:tc>
      </w:tr>
      <w:tr w:rsidR="000E1E8B" w:rsidRPr="00BE6E67" w14:paraId="302AF523" w14:textId="77777777" w:rsidTr="004269E1">
        <w:trPr>
          <w:trHeight w:val="588"/>
        </w:trPr>
        <w:tc>
          <w:tcPr>
            <w:tcW w:w="2297" w:type="dxa"/>
            <w:tcBorders>
              <w:top w:val="single" w:sz="4" w:space="0" w:color="000000"/>
              <w:left w:val="single" w:sz="4" w:space="0" w:color="000000"/>
              <w:bottom w:val="single" w:sz="4" w:space="0" w:color="000000"/>
              <w:right w:val="single" w:sz="4" w:space="0" w:color="000000"/>
            </w:tcBorders>
          </w:tcPr>
          <w:p w14:paraId="7C0CE336" w14:textId="77777777" w:rsidR="000E1E8B" w:rsidRPr="00BE6E67" w:rsidRDefault="000E1E8B" w:rsidP="00B07D42">
            <w:pPr>
              <w:spacing w:line="240" w:lineRule="auto"/>
              <w:rPr>
                <w:snapToGrid/>
                <w:szCs w:val="22"/>
              </w:rPr>
            </w:pPr>
            <w:r w:rsidRPr="00BE6E67">
              <w:t>VTE arba su VTE susijusi mirtis</w:t>
            </w:r>
          </w:p>
        </w:tc>
        <w:tc>
          <w:tcPr>
            <w:tcW w:w="1843" w:type="dxa"/>
            <w:tcBorders>
              <w:top w:val="single" w:sz="4" w:space="0" w:color="000000"/>
              <w:left w:val="single" w:sz="4" w:space="0" w:color="000000"/>
              <w:bottom w:val="single" w:sz="4" w:space="0" w:color="000000"/>
              <w:right w:val="single" w:sz="4" w:space="0" w:color="000000"/>
            </w:tcBorders>
          </w:tcPr>
          <w:p w14:paraId="15759A36" w14:textId="77777777" w:rsidR="000E1E8B" w:rsidRPr="00BE6E67" w:rsidRDefault="000E1E8B" w:rsidP="00B07D42">
            <w:pPr>
              <w:spacing w:line="240" w:lineRule="auto"/>
              <w:ind w:left="7"/>
              <w:rPr>
                <w:snapToGrid/>
                <w:szCs w:val="22"/>
              </w:rPr>
            </w:pPr>
          </w:p>
          <w:p w14:paraId="5BA9CC60" w14:textId="77777777" w:rsidR="000E1E8B" w:rsidRPr="00BE6E67" w:rsidRDefault="000E1E8B" w:rsidP="00B07D42">
            <w:pPr>
              <w:spacing w:line="240" w:lineRule="auto"/>
              <w:ind w:left="7"/>
              <w:rPr>
                <w:snapToGrid/>
                <w:szCs w:val="22"/>
              </w:rPr>
            </w:pPr>
            <w:r w:rsidRPr="00BE6E67">
              <w:rPr>
                <w:snapToGrid/>
                <w:szCs w:val="22"/>
              </w:rPr>
              <w:t xml:space="preserve">59 (2,3) </w:t>
            </w:r>
          </w:p>
        </w:tc>
        <w:tc>
          <w:tcPr>
            <w:tcW w:w="2693" w:type="dxa"/>
            <w:tcBorders>
              <w:top w:val="single" w:sz="4" w:space="0" w:color="000000"/>
              <w:left w:val="single" w:sz="4" w:space="0" w:color="000000"/>
              <w:bottom w:val="single" w:sz="4" w:space="0" w:color="000000"/>
              <w:right w:val="single" w:sz="4" w:space="0" w:color="000000"/>
            </w:tcBorders>
          </w:tcPr>
          <w:p w14:paraId="1C127903" w14:textId="77777777" w:rsidR="000E1E8B" w:rsidRPr="00BE6E67" w:rsidRDefault="000E1E8B" w:rsidP="00B07D42">
            <w:pPr>
              <w:spacing w:line="240" w:lineRule="auto"/>
              <w:ind w:left="5"/>
              <w:rPr>
                <w:snapToGrid/>
                <w:szCs w:val="22"/>
              </w:rPr>
            </w:pPr>
          </w:p>
          <w:p w14:paraId="0BB91E6B" w14:textId="77777777" w:rsidR="000E1E8B" w:rsidRPr="00BE6E67" w:rsidRDefault="000E1E8B" w:rsidP="00B07D42">
            <w:pPr>
              <w:spacing w:line="240" w:lineRule="auto"/>
              <w:ind w:left="5"/>
              <w:rPr>
                <w:snapToGrid/>
                <w:szCs w:val="22"/>
              </w:rPr>
            </w:pPr>
            <w:r w:rsidRPr="00BE6E67">
              <w:rPr>
                <w:snapToGrid/>
                <w:szCs w:val="22"/>
              </w:rPr>
              <w:t xml:space="preserve">71 (2,7) </w:t>
            </w:r>
          </w:p>
        </w:tc>
        <w:tc>
          <w:tcPr>
            <w:tcW w:w="2239" w:type="dxa"/>
            <w:tcBorders>
              <w:top w:val="single" w:sz="4" w:space="0" w:color="000000"/>
              <w:left w:val="single" w:sz="4" w:space="0" w:color="000000"/>
              <w:bottom w:val="single" w:sz="4" w:space="0" w:color="000000"/>
              <w:right w:val="single" w:sz="4" w:space="0" w:color="000000"/>
            </w:tcBorders>
          </w:tcPr>
          <w:p w14:paraId="57D0966F" w14:textId="77777777" w:rsidR="000E1E8B" w:rsidRPr="00BE6E67" w:rsidRDefault="000E1E8B" w:rsidP="00B07D42">
            <w:pPr>
              <w:spacing w:line="240" w:lineRule="auto"/>
              <w:ind w:left="7"/>
              <w:rPr>
                <w:snapToGrid/>
                <w:szCs w:val="22"/>
              </w:rPr>
            </w:pPr>
          </w:p>
          <w:p w14:paraId="7827F690" w14:textId="77777777" w:rsidR="000E1E8B" w:rsidRPr="00BE6E67" w:rsidRDefault="000E1E8B" w:rsidP="00B07D42">
            <w:pPr>
              <w:spacing w:line="240" w:lineRule="auto"/>
              <w:ind w:left="7"/>
              <w:rPr>
                <w:snapToGrid/>
                <w:szCs w:val="22"/>
              </w:rPr>
            </w:pPr>
            <w:r w:rsidRPr="00BE6E67">
              <w:rPr>
                <w:snapToGrid/>
                <w:szCs w:val="22"/>
              </w:rPr>
              <w:t xml:space="preserve">0,84 (0,60, 1,18)* </w:t>
            </w:r>
          </w:p>
        </w:tc>
      </w:tr>
      <w:tr w:rsidR="000E1E8B" w:rsidRPr="00BE6E67" w14:paraId="28BBF153" w14:textId="77777777" w:rsidTr="004269E1">
        <w:trPr>
          <w:trHeight w:val="300"/>
        </w:trPr>
        <w:tc>
          <w:tcPr>
            <w:tcW w:w="2297" w:type="dxa"/>
            <w:tcBorders>
              <w:top w:val="single" w:sz="4" w:space="0" w:color="000000"/>
              <w:left w:val="single" w:sz="4" w:space="0" w:color="000000"/>
              <w:bottom w:val="single" w:sz="4" w:space="0" w:color="000000"/>
              <w:right w:val="single" w:sz="4" w:space="0" w:color="000000"/>
            </w:tcBorders>
          </w:tcPr>
          <w:p w14:paraId="7B0B1F3F" w14:textId="77777777" w:rsidR="000E1E8B" w:rsidRPr="00BE6E67" w:rsidRDefault="000E1E8B" w:rsidP="00B07D42">
            <w:pPr>
              <w:tabs>
                <w:tab w:val="clear" w:pos="567"/>
                <w:tab w:val="center" w:pos="586"/>
              </w:tabs>
              <w:spacing w:line="240" w:lineRule="auto"/>
              <w:rPr>
                <w:snapToGrid/>
                <w:szCs w:val="22"/>
              </w:rPr>
            </w:pPr>
            <w:r w:rsidRPr="00BE6E67">
              <w:rPr>
                <w:snapToGrid/>
                <w:szCs w:val="22"/>
              </w:rPr>
              <w:t xml:space="preserve"> </w:t>
            </w:r>
            <w:r w:rsidRPr="00BE6E67">
              <w:rPr>
                <w:snapToGrid/>
                <w:szCs w:val="22"/>
              </w:rPr>
              <w:tab/>
              <w:t xml:space="preserve">GVT </w:t>
            </w:r>
          </w:p>
        </w:tc>
        <w:tc>
          <w:tcPr>
            <w:tcW w:w="1843" w:type="dxa"/>
            <w:tcBorders>
              <w:top w:val="single" w:sz="4" w:space="0" w:color="000000"/>
              <w:left w:val="single" w:sz="4" w:space="0" w:color="000000"/>
              <w:bottom w:val="single" w:sz="4" w:space="0" w:color="000000"/>
              <w:right w:val="single" w:sz="4" w:space="0" w:color="000000"/>
            </w:tcBorders>
          </w:tcPr>
          <w:p w14:paraId="74BAA46D" w14:textId="77777777" w:rsidR="000E1E8B" w:rsidRPr="00BE6E67" w:rsidRDefault="000E1E8B" w:rsidP="00B07D42">
            <w:pPr>
              <w:spacing w:line="240" w:lineRule="auto"/>
              <w:ind w:left="8"/>
              <w:rPr>
                <w:snapToGrid/>
                <w:szCs w:val="22"/>
              </w:rPr>
            </w:pPr>
            <w:r w:rsidRPr="00BE6E67">
              <w:rPr>
                <w:snapToGrid/>
                <w:szCs w:val="22"/>
              </w:rPr>
              <w:t xml:space="preserve">20 (0,7) </w:t>
            </w:r>
          </w:p>
        </w:tc>
        <w:tc>
          <w:tcPr>
            <w:tcW w:w="2693" w:type="dxa"/>
            <w:tcBorders>
              <w:top w:val="single" w:sz="4" w:space="0" w:color="000000"/>
              <w:left w:val="single" w:sz="4" w:space="0" w:color="000000"/>
              <w:bottom w:val="single" w:sz="4" w:space="0" w:color="000000"/>
              <w:right w:val="single" w:sz="4" w:space="0" w:color="000000"/>
            </w:tcBorders>
          </w:tcPr>
          <w:p w14:paraId="3742E335" w14:textId="77777777" w:rsidR="000E1E8B" w:rsidRPr="00BE6E67" w:rsidRDefault="000E1E8B" w:rsidP="00B07D42">
            <w:pPr>
              <w:spacing w:line="240" w:lineRule="auto"/>
              <w:ind w:left="5"/>
              <w:rPr>
                <w:snapToGrid/>
                <w:szCs w:val="22"/>
              </w:rPr>
            </w:pPr>
            <w:r w:rsidRPr="00BE6E67">
              <w:rPr>
                <w:snapToGrid/>
                <w:szCs w:val="22"/>
              </w:rPr>
              <w:t xml:space="preserve">33 (1,2) </w:t>
            </w:r>
          </w:p>
        </w:tc>
        <w:tc>
          <w:tcPr>
            <w:tcW w:w="2239" w:type="dxa"/>
            <w:tcBorders>
              <w:top w:val="single" w:sz="4" w:space="0" w:color="000000"/>
              <w:left w:val="single" w:sz="4" w:space="0" w:color="000000"/>
              <w:bottom w:val="single" w:sz="4" w:space="0" w:color="000000"/>
              <w:right w:val="single" w:sz="4" w:space="0" w:color="000000"/>
            </w:tcBorders>
          </w:tcPr>
          <w:p w14:paraId="1C133A9A" w14:textId="77777777" w:rsidR="000E1E8B" w:rsidRPr="00BE6E67" w:rsidRDefault="000E1E8B" w:rsidP="00B07D42">
            <w:pPr>
              <w:spacing w:line="240" w:lineRule="auto"/>
              <w:ind w:left="61"/>
              <w:rPr>
                <w:snapToGrid/>
                <w:szCs w:val="22"/>
              </w:rPr>
            </w:pPr>
            <w:r w:rsidRPr="00BE6E67">
              <w:rPr>
                <w:snapToGrid/>
                <w:szCs w:val="22"/>
              </w:rPr>
              <w:t xml:space="preserve"> </w:t>
            </w:r>
          </w:p>
        </w:tc>
      </w:tr>
      <w:tr w:rsidR="000E1E8B" w:rsidRPr="00BE6E67" w14:paraId="71C4ED24" w14:textId="77777777" w:rsidTr="004269E1">
        <w:trPr>
          <w:trHeight w:val="306"/>
        </w:trPr>
        <w:tc>
          <w:tcPr>
            <w:tcW w:w="2297" w:type="dxa"/>
            <w:tcBorders>
              <w:top w:val="single" w:sz="4" w:space="0" w:color="000000"/>
              <w:left w:val="single" w:sz="4" w:space="0" w:color="000000"/>
              <w:bottom w:val="single" w:sz="4" w:space="0" w:color="000000"/>
              <w:right w:val="single" w:sz="4" w:space="0" w:color="000000"/>
            </w:tcBorders>
          </w:tcPr>
          <w:p w14:paraId="4D25CCA7" w14:textId="77777777" w:rsidR="000E1E8B" w:rsidRPr="00BE6E67" w:rsidRDefault="000E1E8B" w:rsidP="00B07D42">
            <w:pPr>
              <w:tabs>
                <w:tab w:val="center" w:pos="488"/>
              </w:tabs>
              <w:spacing w:line="240" w:lineRule="auto"/>
              <w:rPr>
                <w:snapToGrid/>
                <w:szCs w:val="22"/>
              </w:rPr>
            </w:pPr>
            <w:r w:rsidRPr="00BE6E67">
              <w:rPr>
                <w:snapToGrid/>
                <w:szCs w:val="22"/>
              </w:rPr>
              <w:t xml:space="preserve"> </w:t>
            </w:r>
            <w:r w:rsidRPr="00BE6E67">
              <w:rPr>
                <w:snapToGrid/>
                <w:szCs w:val="22"/>
              </w:rPr>
              <w:tab/>
              <w:t xml:space="preserve">PE </w:t>
            </w:r>
          </w:p>
        </w:tc>
        <w:tc>
          <w:tcPr>
            <w:tcW w:w="1843" w:type="dxa"/>
            <w:tcBorders>
              <w:top w:val="single" w:sz="4" w:space="0" w:color="000000"/>
              <w:left w:val="single" w:sz="4" w:space="0" w:color="000000"/>
              <w:bottom w:val="single" w:sz="4" w:space="0" w:color="000000"/>
              <w:right w:val="single" w:sz="4" w:space="0" w:color="000000"/>
            </w:tcBorders>
          </w:tcPr>
          <w:p w14:paraId="3E28F1CB" w14:textId="77777777" w:rsidR="000E1E8B" w:rsidRPr="00BE6E67" w:rsidRDefault="000E1E8B" w:rsidP="00B07D42">
            <w:pPr>
              <w:spacing w:line="240" w:lineRule="auto"/>
              <w:ind w:left="8"/>
              <w:rPr>
                <w:snapToGrid/>
                <w:szCs w:val="22"/>
              </w:rPr>
            </w:pPr>
            <w:r w:rsidRPr="00BE6E67">
              <w:rPr>
                <w:snapToGrid/>
                <w:szCs w:val="22"/>
              </w:rPr>
              <w:t xml:space="preserve">27 (1,0) </w:t>
            </w:r>
          </w:p>
        </w:tc>
        <w:tc>
          <w:tcPr>
            <w:tcW w:w="2693" w:type="dxa"/>
            <w:tcBorders>
              <w:top w:val="single" w:sz="4" w:space="0" w:color="000000"/>
              <w:left w:val="single" w:sz="4" w:space="0" w:color="000000"/>
              <w:bottom w:val="single" w:sz="4" w:space="0" w:color="000000"/>
              <w:right w:val="single" w:sz="4" w:space="0" w:color="000000"/>
            </w:tcBorders>
          </w:tcPr>
          <w:p w14:paraId="43D0CB64" w14:textId="77777777" w:rsidR="000E1E8B" w:rsidRPr="00BE6E67" w:rsidRDefault="000E1E8B" w:rsidP="00B07D42">
            <w:pPr>
              <w:spacing w:line="240" w:lineRule="auto"/>
              <w:ind w:left="6"/>
              <w:rPr>
                <w:snapToGrid/>
                <w:szCs w:val="22"/>
              </w:rPr>
            </w:pPr>
            <w:r w:rsidRPr="00BE6E67">
              <w:rPr>
                <w:snapToGrid/>
                <w:szCs w:val="22"/>
              </w:rPr>
              <w:t xml:space="preserve">23 (0,9) </w:t>
            </w:r>
          </w:p>
        </w:tc>
        <w:tc>
          <w:tcPr>
            <w:tcW w:w="2239" w:type="dxa"/>
            <w:tcBorders>
              <w:top w:val="single" w:sz="4" w:space="0" w:color="000000"/>
              <w:left w:val="single" w:sz="4" w:space="0" w:color="000000"/>
              <w:bottom w:val="single" w:sz="4" w:space="0" w:color="000000"/>
              <w:right w:val="single" w:sz="4" w:space="0" w:color="000000"/>
            </w:tcBorders>
          </w:tcPr>
          <w:p w14:paraId="3C17A294" w14:textId="77777777" w:rsidR="000E1E8B" w:rsidRPr="00BE6E67" w:rsidRDefault="000E1E8B" w:rsidP="00B07D42">
            <w:pPr>
              <w:spacing w:line="240" w:lineRule="auto"/>
              <w:rPr>
                <w:snapToGrid/>
                <w:szCs w:val="22"/>
              </w:rPr>
            </w:pPr>
            <w:r w:rsidRPr="00BE6E67">
              <w:rPr>
                <w:snapToGrid/>
                <w:szCs w:val="22"/>
              </w:rPr>
              <w:t xml:space="preserve"> </w:t>
            </w:r>
          </w:p>
        </w:tc>
      </w:tr>
      <w:tr w:rsidR="000E1E8B" w:rsidRPr="00BE6E67" w14:paraId="38A38A48" w14:textId="77777777" w:rsidTr="00E119F7">
        <w:trPr>
          <w:trHeight w:val="324"/>
        </w:trPr>
        <w:tc>
          <w:tcPr>
            <w:tcW w:w="2297" w:type="dxa"/>
            <w:tcBorders>
              <w:top w:val="single" w:sz="4" w:space="0" w:color="000000"/>
              <w:left w:val="single" w:sz="4" w:space="0" w:color="000000"/>
              <w:bottom w:val="single" w:sz="4" w:space="0" w:color="000000"/>
              <w:right w:val="single" w:sz="4" w:space="0" w:color="000000"/>
            </w:tcBorders>
          </w:tcPr>
          <w:p w14:paraId="2ACA7511" w14:textId="77777777" w:rsidR="000E1E8B" w:rsidRPr="00BE6E67" w:rsidRDefault="000E1E8B" w:rsidP="00B07D42">
            <w:pPr>
              <w:spacing w:line="240" w:lineRule="auto"/>
              <w:rPr>
                <w:snapToGrid/>
                <w:szCs w:val="22"/>
              </w:rPr>
            </w:pPr>
            <w:r w:rsidRPr="00BE6E67">
              <w:rPr>
                <w:snapToGrid/>
                <w:szCs w:val="22"/>
              </w:rPr>
              <w:t xml:space="preserve"> </w:t>
            </w:r>
            <w:r w:rsidRPr="00BE6E67">
              <w:t>Su VTE susijusi mirtis</w:t>
            </w:r>
          </w:p>
        </w:tc>
        <w:tc>
          <w:tcPr>
            <w:tcW w:w="1843" w:type="dxa"/>
            <w:tcBorders>
              <w:top w:val="single" w:sz="4" w:space="0" w:color="000000"/>
              <w:left w:val="single" w:sz="4" w:space="0" w:color="000000"/>
              <w:bottom w:val="single" w:sz="4" w:space="0" w:color="000000"/>
              <w:right w:val="single" w:sz="4" w:space="0" w:color="000000"/>
            </w:tcBorders>
          </w:tcPr>
          <w:p w14:paraId="11EFFADB" w14:textId="77777777" w:rsidR="000E1E8B" w:rsidRPr="00BE6E67" w:rsidRDefault="000E1E8B" w:rsidP="00B07D42">
            <w:pPr>
              <w:spacing w:line="240" w:lineRule="auto"/>
              <w:rPr>
                <w:snapToGrid/>
                <w:szCs w:val="22"/>
              </w:rPr>
            </w:pPr>
            <w:r w:rsidRPr="00BE6E67">
              <w:rPr>
                <w:snapToGrid/>
                <w:szCs w:val="22"/>
              </w:rPr>
              <w:t xml:space="preserve">12 (0,4) </w:t>
            </w:r>
          </w:p>
        </w:tc>
        <w:tc>
          <w:tcPr>
            <w:tcW w:w="2693" w:type="dxa"/>
            <w:tcBorders>
              <w:top w:val="single" w:sz="4" w:space="0" w:color="000000"/>
              <w:left w:val="single" w:sz="4" w:space="0" w:color="000000"/>
              <w:bottom w:val="single" w:sz="4" w:space="0" w:color="000000"/>
              <w:right w:val="single" w:sz="4" w:space="0" w:color="000000"/>
            </w:tcBorders>
          </w:tcPr>
          <w:p w14:paraId="062CE519" w14:textId="77777777" w:rsidR="000E1E8B" w:rsidRPr="00BE6E67" w:rsidRDefault="000E1E8B" w:rsidP="00B07D42">
            <w:pPr>
              <w:spacing w:line="240" w:lineRule="auto"/>
              <w:rPr>
                <w:snapToGrid/>
                <w:szCs w:val="22"/>
              </w:rPr>
            </w:pPr>
            <w:r w:rsidRPr="00BE6E67">
              <w:rPr>
                <w:snapToGrid/>
                <w:szCs w:val="22"/>
              </w:rPr>
              <w:t xml:space="preserve">15 (0,6) </w:t>
            </w:r>
          </w:p>
        </w:tc>
        <w:tc>
          <w:tcPr>
            <w:tcW w:w="2239" w:type="dxa"/>
            <w:tcBorders>
              <w:top w:val="single" w:sz="4" w:space="0" w:color="000000"/>
              <w:left w:val="single" w:sz="4" w:space="0" w:color="000000"/>
              <w:bottom w:val="single" w:sz="4" w:space="0" w:color="000000"/>
              <w:right w:val="single" w:sz="4" w:space="0" w:color="000000"/>
            </w:tcBorders>
          </w:tcPr>
          <w:p w14:paraId="035D982C" w14:textId="77777777" w:rsidR="000E1E8B" w:rsidRPr="00BE6E67" w:rsidRDefault="000E1E8B" w:rsidP="00B07D42">
            <w:pPr>
              <w:spacing w:line="240" w:lineRule="auto"/>
              <w:ind w:left="61"/>
              <w:rPr>
                <w:snapToGrid/>
                <w:szCs w:val="22"/>
              </w:rPr>
            </w:pPr>
            <w:r w:rsidRPr="00BE6E67">
              <w:rPr>
                <w:snapToGrid/>
                <w:szCs w:val="22"/>
              </w:rPr>
              <w:t xml:space="preserve"> </w:t>
            </w:r>
          </w:p>
        </w:tc>
      </w:tr>
      <w:tr w:rsidR="000E1E8B" w:rsidRPr="00BE6E67" w14:paraId="0875DD48" w14:textId="77777777" w:rsidTr="004269E1">
        <w:trPr>
          <w:trHeight w:val="636"/>
        </w:trPr>
        <w:tc>
          <w:tcPr>
            <w:tcW w:w="2297" w:type="dxa"/>
            <w:tcBorders>
              <w:top w:val="single" w:sz="4" w:space="0" w:color="000000"/>
              <w:left w:val="single" w:sz="4" w:space="0" w:color="000000"/>
              <w:bottom w:val="single" w:sz="4" w:space="0" w:color="000000"/>
              <w:right w:val="single" w:sz="4" w:space="0" w:color="000000"/>
            </w:tcBorders>
          </w:tcPr>
          <w:p w14:paraId="74FCABC4" w14:textId="77777777" w:rsidR="000E1E8B" w:rsidRPr="00BE6E67" w:rsidRDefault="000E1E8B" w:rsidP="00B07D42">
            <w:pPr>
              <w:spacing w:line="240" w:lineRule="auto"/>
              <w:rPr>
                <w:snapToGrid/>
                <w:szCs w:val="22"/>
              </w:rPr>
            </w:pPr>
            <w:r w:rsidRPr="00BE6E67">
              <w:t>VTE arba mirtis, ištikusi dėl bet kurios priežasties</w:t>
            </w:r>
          </w:p>
        </w:tc>
        <w:tc>
          <w:tcPr>
            <w:tcW w:w="1843" w:type="dxa"/>
            <w:tcBorders>
              <w:top w:val="single" w:sz="4" w:space="0" w:color="000000"/>
              <w:left w:val="single" w:sz="4" w:space="0" w:color="000000"/>
              <w:bottom w:val="single" w:sz="4" w:space="0" w:color="000000"/>
              <w:right w:val="single" w:sz="4" w:space="0" w:color="000000"/>
            </w:tcBorders>
          </w:tcPr>
          <w:p w14:paraId="3E757F5B" w14:textId="77777777" w:rsidR="000E1E8B" w:rsidRPr="00BE6E67" w:rsidRDefault="000E1E8B" w:rsidP="00B07D42">
            <w:pPr>
              <w:spacing w:line="240" w:lineRule="auto"/>
              <w:rPr>
                <w:snapToGrid/>
                <w:szCs w:val="22"/>
              </w:rPr>
            </w:pPr>
          </w:p>
          <w:p w14:paraId="3CA3AA9D" w14:textId="77777777" w:rsidR="000E1E8B" w:rsidRPr="00BE6E67" w:rsidRDefault="000E1E8B" w:rsidP="00B07D42">
            <w:pPr>
              <w:spacing w:line="240" w:lineRule="auto"/>
              <w:ind w:left="7"/>
              <w:rPr>
                <w:snapToGrid/>
                <w:szCs w:val="22"/>
              </w:rPr>
            </w:pPr>
            <w:r w:rsidRPr="00BE6E67">
              <w:rPr>
                <w:snapToGrid/>
                <w:szCs w:val="22"/>
              </w:rPr>
              <w:t xml:space="preserve">84 (3,2) </w:t>
            </w:r>
          </w:p>
        </w:tc>
        <w:tc>
          <w:tcPr>
            <w:tcW w:w="2693" w:type="dxa"/>
            <w:tcBorders>
              <w:top w:val="single" w:sz="4" w:space="0" w:color="000000"/>
              <w:left w:val="single" w:sz="4" w:space="0" w:color="000000"/>
              <w:bottom w:val="single" w:sz="4" w:space="0" w:color="000000"/>
              <w:right w:val="single" w:sz="4" w:space="0" w:color="000000"/>
            </w:tcBorders>
          </w:tcPr>
          <w:p w14:paraId="23490CD4" w14:textId="77777777" w:rsidR="000E1E8B" w:rsidRPr="00BE6E67" w:rsidRDefault="000E1E8B" w:rsidP="00B07D42">
            <w:pPr>
              <w:spacing w:line="240" w:lineRule="auto"/>
              <w:rPr>
                <w:snapToGrid/>
                <w:szCs w:val="22"/>
              </w:rPr>
            </w:pPr>
          </w:p>
          <w:p w14:paraId="447DD817" w14:textId="77777777" w:rsidR="000E1E8B" w:rsidRPr="00BE6E67" w:rsidRDefault="000E1E8B" w:rsidP="00B07D42">
            <w:pPr>
              <w:spacing w:line="240" w:lineRule="auto"/>
              <w:ind w:left="5"/>
              <w:rPr>
                <w:snapToGrid/>
                <w:szCs w:val="22"/>
              </w:rPr>
            </w:pPr>
            <w:r w:rsidRPr="00BE6E67">
              <w:rPr>
                <w:snapToGrid/>
                <w:szCs w:val="22"/>
              </w:rPr>
              <w:t xml:space="preserve">104 (4,0) </w:t>
            </w:r>
          </w:p>
        </w:tc>
        <w:tc>
          <w:tcPr>
            <w:tcW w:w="2239" w:type="dxa"/>
            <w:tcBorders>
              <w:top w:val="single" w:sz="4" w:space="0" w:color="000000"/>
              <w:left w:val="single" w:sz="4" w:space="0" w:color="000000"/>
              <w:bottom w:val="single" w:sz="4" w:space="0" w:color="000000"/>
              <w:right w:val="single" w:sz="4" w:space="0" w:color="000000"/>
            </w:tcBorders>
          </w:tcPr>
          <w:p w14:paraId="2FB7448F" w14:textId="77777777" w:rsidR="000E1E8B" w:rsidRPr="00BE6E67" w:rsidRDefault="000E1E8B" w:rsidP="00B07D42">
            <w:pPr>
              <w:spacing w:line="240" w:lineRule="auto"/>
              <w:rPr>
                <w:snapToGrid/>
                <w:szCs w:val="22"/>
              </w:rPr>
            </w:pPr>
          </w:p>
          <w:p w14:paraId="24CDDBCC" w14:textId="77777777" w:rsidR="000E1E8B" w:rsidRPr="00BE6E67" w:rsidRDefault="000E1E8B" w:rsidP="00B07D42">
            <w:pPr>
              <w:spacing w:line="240" w:lineRule="auto"/>
              <w:ind w:left="7"/>
              <w:rPr>
                <w:snapToGrid/>
                <w:szCs w:val="22"/>
              </w:rPr>
            </w:pPr>
            <w:r w:rsidRPr="00BE6E67">
              <w:rPr>
                <w:snapToGrid/>
                <w:szCs w:val="22"/>
              </w:rPr>
              <w:t xml:space="preserve">0,82 (0,61, 1,08) </w:t>
            </w:r>
          </w:p>
        </w:tc>
      </w:tr>
      <w:tr w:rsidR="000E1E8B" w:rsidRPr="00BE6E67" w14:paraId="78906709" w14:textId="77777777" w:rsidTr="004269E1">
        <w:trPr>
          <w:trHeight w:val="636"/>
        </w:trPr>
        <w:tc>
          <w:tcPr>
            <w:tcW w:w="2297" w:type="dxa"/>
            <w:tcBorders>
              <w:top w:val="single" w:sz="4" w:space="0" w:color="000000"/>
              <w:left w:val="single" w:sz="4" w:space="0" w:color="000000"/>
              <w:bottom w:val="single" w:sz="4" w:space="0" w:color="000000"/>
              <w:right w:val="single" w:sz="4" w:space="0" w:color="000000"/>
            </w:tcBorders>
          </w:tcPr>
          <w:p w14:paraId="2CB6C12A" w14:textId="77777777" w:rsidR="000E1E8B" w:rsidRPr="00BE6E67" w:rsidRDefault="000E1E8B" w:rsidP="00B07D42">
            <w:pPr>
              <w:spacing w:line="240" w:lineRule="auto"/>
              <w:rPr>
                <w:snapToGrid/>
                <w:szCs w:val="22"/>
              </w:rPr>
            </w:pPr>
            <w:r w:rsidRPr="00BE6E67">
              <w:t>VTE arba su širdies ir kraujagyslių reiškiniais susijusi mirtis</w:t>
            </w:r>
            <w:r w:rsidRPr="00BE6E67">
              <w:rPr>
                <w:snapToGrid/>
                <w:szCs w:val="22"/>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1CDA3D05" w14:textId="77777777" w:rsidR="000E1E8B" w:rsidRPr="00BE6E67" w:rsidRDefault="000E1E8B" w:rsidP="00B07D42">
            <w:pPr>
              <w:spacing w:line="240" w:lineRule="auto"/>
              <w:rPr>
                <w:snapToGrid/>
                <w:szCs w:val="22"/>
              </w:rPr>
            </w:pPr>
          </w:p>
          <w:p w14:paraId="7B63BCCF" w14:textId="77777777" w:rsidR="000E1E8B" w:rsidRPr="00BE6E67" w:rsidRDefault="000E1E8B" w:rsidP="00B07D42">
            <w:pPr>
              <w:spacing w:line="240" w:lineRule="auto"/>
              <w:ind w:left="7"/>
              <w:rPr>
                <w:snapToGrid/>
                <w:szCs w:val="22"/>
              </w:rPr>
            </w:pPr>
            <w:r w:rsidRPr="00BE6E67">
              <w:rPr>
                <w:snapToGrid/>
                <w:szCs w:val="22"/>
              </w:rPr>
              <w:t xml:space="preserve">61 (2,3) </w:t>
            </w:r>
          </w:p>
        </w:tc>
        <w:tc>
          <w:tcPr>
            <w:tcW w:w="2693" w:type="dxa"/>
            <w:tcBorders>
              <w:top w:val="single" w:sz="4" w:space="0" w:color="000000"/>
              <w:left w:val="single" w:sz="4" w:space="0" w:color="000000"/>
              <w:bottom w:val="single" w:sz="4" w:space="0" w:color="000000"/>
              <w:right w:val="single" w:sz="4" w:space="0" w:color="000000"/>
            </w:tcBorders>
          </w:tcPr>
          <w:p w14:paraId="4304364B" w14:textId="77777777" w:rsidR="00E119F7" w:rsidRPr="00BE6E67" w:rsidRDefault="00E119F7" w:rsidP="00B07D42">
            <w:pPr>
              <w:spacing w:line="240" w:lineRule="auto"/>
              <w:rPr>
                <w:snapToGrid/>
                <w:szCs w:val="22"/>
              </w:rPr>
            </w:pPr>
          </w:p>
          <w:p w14:paraId="42B227E9" w14:textId="77777777" w:rsidR="000E1E8B" w:rsidRPr="00BE6E67" w:rsidRDefault="000E1E8B" w:rsidP="00B07D42">
            <w:pPr>
              <w:spacing w:line="240" w:lineRule="auto"/>
              <w:ind w:left="5"/>
              <w:rPr>
                <w:snapToGrid/>
                <w:szCs w:val="22"/>
              </w:rPr>
            </w:pPr>
            <w:r w:rsidRPr="00BE6E67">
              <w:rPr>
                <w:snapToGrid/>
                <w:szCs w:val="22"/>
              </w:rPr>
              <w:t xml:space="preserve">77 (2,9) </w:t>
            </w:r>
          </w:p>
        </w:tc>
        <w:tc>
          <w:tcPr>
            <w:tcW w:w="2239" w:type="dxa"/>
            <w:tcBorders>
              <w:top w:val="single" w:sz="4" w:space="0" w:color="000000"/>
              <w:left w:val="single" w:sz="4" w:space="0" w:color="000000"/>
              <w:bottom w:val="single" w:sz="4" w:space="0" w:color="000000"/>
              <w:right w:val="single" w:sz="4" w:space="0" w:color="000000"/>
            </w:tcBorders>
          </w:tcPr>
          <w:p w14:paraId="0648AAFF" w14:textId="77777777" w:rsidR="000E1E8B" w:rsidRPr="00BE6E67" w:rsidRDefault="000E1E8B" w:rsidP="00B07D42">
            <w:pPr>
              <w:spacing w:line="240" w:lineRule="auto"/>
              <w:rPr>
                <w:snapToGrid/>
                <w:szCs w:val="22"/>
              </w:rPr>
            </w:pPr>
          </w:p>
          <w:p w14:paraId="2CD4BE2C" w14:textId="77777777" w:rsidR="000E1E8B" w:rsidRPr="00BE6E67" w:rsidRDefault="000E1E8B" w:rsidP="00B07D42">
            <w:pPr>
              <w:spacing w:line="240" w:lineRule="auto"/>
              <w:ind w:left="8"/>
              <w:rPr>
                <w:snapToGrid/>
                <w:szCs w:val="22"/>
              </w:rPr>
            </w:pPr>
            <w:r w:rsidRPr="00BE6E67">
              <w:rPr>
                <w:snapToGrid/>
                <w:szCs w:val="22"/>
              </w:rPr>
              <w:t xml:space="preserve">0,80 (0,57, 1,11) </w:t>
            </w:r>
          </w:p>
        </w:tc>
      </w:tr>
      <w:tr w:rsidR="000E1E8B" w:rsidRPr="00BE6E67" w14:paraId="40E427BF" w14:textId="77777777" w:rsidTr="004269E1">
        <w:trPr>
          <w:trHeight w:val="889"/>
        </w:trPr>
        <w:tc>
          <w:tcPr>
            <w:tcW w:w="2297" w:type="dxa"/>
            <w:tcBorders>
              <w:top w:val="single" w:sz="4" w:space="0" w:color="000000"/>
              <w:left w:val="single" w:sz="4" w:space="0" w:color="000000"/>
              <w:bottom w:val="single" w:sz="4" w:space="0" w:color="000000"/>
              <w:right w:val="single" w:sz="4" w:space="0" w:color="000000"/>
            </w:tcBorders>
          </w:tcPr>
          <w:p w14:paraId="56CDC84B" w14:textId="77777777" w:rsidR="000E1E8B" w:rsidRPr="00BE6E67" w:rsidRDefault="000E1E8B" w:rsidP="00B07D42">
            <w:pPr>
              <w:spacing w:line="240" w:lineRule="auto"/>
              <w:rPr>
                <w:snapToGrid/>
                <w:szCs w:val="22"/>
              </w:rPr>
            </w:pPr>
            <w:r w:rsidRPr="00BE6E67">
              <w:t>VTE, su VTE susijusi mirtis arba stiprus kraujavimas</w:t>
            </w:r>
          </w:p>
        </w:tc>
        <w:tc>
          <w:tcPr>
            <w:tcW w:w="1843" w:type="dxa"/>
            <w:tcBorders>
              <w:top w:val="single" w:sz="4" w:space="0" w:color="000000"/>
              <w:left w:val="single" w:sz="4" w:space="0" w:color="000000"/>
              <w:bottom w:val="single" w:sz="4" w:space="0" w:color="000000"/>
              <w:right w:val="single" w:sz="4" w:space="0" w:color="000000"/>
            </w:tcBorders>
          </w:tcPr>
          <w:p w14:paraId="6A2C6815" w14:textId="77777777" w:rsidR="000E1E8B" w:rsidRPr="00BE6E67" w:rsidRDefault="000E1E8B" w:rsidP="00B07D42">
            <w:pPr>
              <w:spacing w:line="240" w:lineRule="auto"/>
              <w:rPr>
                <w:snapToGrid/>
                <w:szCs w:val="22"/>
              </w:rPr>
            </w:pPr>
          </w:p>
          <w:p w14:paraId="44A1ECB5" w14:textId="77777777" w:rsidR="000E1E8B" w:rsidRPr="00BE6E67" w:rsidRDefault="000E1E8B" w:rsidP="00B07D42">
            <w:pPr>
              <w:spacing w:line="240" w:lineRule="auto"/>
              <w:ind w:left="7"/>
              <w:rPr>
                <w:snapToGrid/>
                <w:szCs w:val="22"/>
              </w:rPr>
            </w:pPr>
            <w:r w:rsidRPr="00BE6E67">
              <w:rPr>
                <w:snapToGrid/>
                <w:szCs w:val="22"/>
              </w:rPr>
              <w:t xml:space="preserve">73 (2,8) </w:t>
            </w:r>
          </w:p>
        </w:tc>
        <w:tc>
          <w:tcPr>
            <w:tcW w:w="2693" w:type="dxa"/>
            <w:tcBorders>
              <w:top w:val="single" w:sz="4" w:space="0" w:color="000000"/>
              <w:left w:val="single" w:sz="4" w:space="0" w:color="000000"/>
              <w:bottom w:val="single" w:sz="4" w:space="0" w:color="000000"/>
              <w:right w:val="single" w:sz="4" w:space="0" w:color="000000"/>
            </w:tcBorders>
          </w:tcPr>
          <w:p w14:paraId="003B95B9" w14:textId="77777777" w:rsidR="000E1E8B" w:rsidRPr="00BE6E67" w:rsidRDefault="000E1E8B" w:rsidP="00B07D42">
            <w:pPr>
              <w:spacing w:line="240" w:lineRule="auto"/>
              <w:rPr>
                <w:snapToGrid/>
                <w:szCs w:val="22"/>
              </w:rPr>
            </w:pPr>
          </w:p>
          <w:p w14:paraId="08EB8E10" w14:textId="77777777" w:rsidR="000E1E8B" w:rsidRPr="00BE6E67" w:rsidRDefault="000E1E8B" w:rsidP="00B07D42">
            <w:pPr>
              <w:spacing w:line="240" w:lineRule="auto"/>
              <w:ind w:left="5"/>
              <w:rPr>
                <w:snapToGrid/>
                <w:szCs w:val="22"/>
              </w:rPr>
            </w:pPr>
            <w:r w:rsidRPr="00BE6E67">
              <w:rPr>
                <w:snapToGrid/>
                <w:szCs w:val="22"/>
              </w:rPr>
              <w:t xml:space="preserve">118 (4,5) </w:t>
            </w:r>
          </w:p>
        </w:tc>
        <w:tc>
          <w:tcPr>
            <w:tcW w:w="2239" w:type="dxa"/>
            <w:tcBorders>
              <w:top w:val="single" w:sz="4" w:space="0" w:color="000000"/>
              <w:left w:val="single" w:sz="4" w:space="0" w:color="000000"/>
              <w:bottom w:val="single" w:sz="4" w:space="0" w:color="000000"/>
              <w:right w:val="single" w:sz="4" w:space="0" w:color="000000"/>
            </w:tcBorders>
          </w:tcPr>
          <w:p w14:paraId="1759D431" w14:textId="77777777" w:rsidR="000E1E8B" w:rsidRPr="00BE6E67" w:rsidRDefault="000E1E8B" w:rsidP="00B07D42">
            <w:pPr>
              <w:spacing w:line="240" w:lineRule="auto"/>
              <w:rPr>
                <w:snapToGrid/>
                <w:szCs w:val="22"/>
              </w:rPr>
            </w:pPr>
          </w:p>
          <w:p w14:paraId="6C2E223B" w14:textId="77777777" w:rsidR="000E1E8B" w:rsidRPr="00BE6E67" w:rsidRDefault="000E1E8B" w:rsidP="00B07D42">
            <w:pPr>
              <w:spacing w:line="240" w:lineRule="auto"/>
              <w:ind w:left="7"/>
              <w:rPr>
                <w:snapToGrid/>
                <w:szCs w:val="22"/>
              </w:rPr>
            </w:pPr>
            <w:r w:rsidRPr="00BE6E67">
              <w:rPr>
                <w:snapToGrid/>
                <w:szCs w:val="22"/>
              </w:rPr>
              <w:t xml:space="preserve">0,62 (0,47, 0,83) </w:t>
            </w:r>
          </w:p>
        </w:tc>
      </w:tr>
    </w:tbl>
    <w:p w14:paraId="0BD59D09" w14:textId="27B24CD3" w:rsidR="000E1E8B" w:rsidRPr="00BE6E67" w:rsidRDefault="000E1E8B" w:rsidP="002902DD">
      <w:pPr>
        <w:spacing w:line="240" w:lineRule="auto"/>
        <w:ind w:left="142"/>
        <w:rPr>
          <w:sz w:val="20"/>
        </w:rPr>
      </w:pPr>
      <w:r w:rsidRPr="00BE6E67">
        <w:rPr>
          <w:sz w:val="20"/>
        </w:rPr>
        <w:t xml:space="preserve">* Rezultatai nebuvo blogesni nei </w:t>
      </w:r>
      <w:proofErr w:type="spellStart"/>
      <w:r w:rsidRPr="00BE6E67">
        <w:rPr>
          <w:sz w:val="20"/>
        </w:rPr>
        <w:t>enoksaparino</w:t>
      </w:r>
      <w:proofErr w:type="spellEnd"/>
      <w:r w:rsidRPr="00BE6E67">
        <w:rPr>
          <w:sz w:val="20"/>
        </w:rPr>
        <w:t xml:space="preserve"> / varfarino (p reikšmė</w:t>
      </w:r>
      <w:r w:rsidR="00415E5F" w:rsidRPr="00BE6E67">
        <w:rPr>
          <w:sz w:val="20"/>
        </w:rPr>
        <w:t> </w:t>
      </w:r>
      <w:r w:rsidRPr="00BE6E67">
        <w:rPr>
          <w:sz w:val="20"/>
        </w:rPr>
        <w:t>&lt;</w:t>
      </w:r>
      <w:r w:rsidR="00415E5F" w:rsidRPr="00BE6E67">
        <w:rPr>
          <w:sz w:val="20"/>
        </w:rPr>
        <w:t> </w:t>
      </w:r>
      <w:r w:rsidRPr="00BE6E67">
        <w:rPr>
          <w:sz w:val="20"/>
        </w:rPr>
        <w:t xml:space="preserve">0,0001) </w:t>
      </w:r>
    </w:p>
    <w:p w14:paraId="1CF62329" w14:textId="77777777" w:rsidR="00E839F8" w:rsidRPr="00BE6E67" w:rsidRDefault="00E839F8" w:rsidP="000E1E8B">
      <w:pPr>
        <w:spacing w:line="240" w:lineRule="auto"/>
      </w:pPr>
    </w:p>
    <w:p w14:paraId="29AF9AE9" w14:textId="1AA69B74" w:rsidR="000E1E8B" w:rsidRPr="00BE6E67" w:rsidRDefault="000E1E8B" w:rsidP="000E1E8B">
      <w:pPr>
        <w:spacing w:line="240" w:lineRule="auto"/>
        <w:rPr>
          <w:i/>
          <w:snapToGrid/>
          <w:u w:val="single"/>
        </w:rPr>
      </w:pPr>
      <w:r w:rsidRPr="00BE6E67">
        <w:t xml:space="preserve">VTE gydymo pradžioje </w:t>
      </w:r>
      <w:proofErr w:type="spellStart"/>
      <w:r w:rsidRPr="00BE6E67">
        <w:t>apiksabanas</w:t>
      </w:r>
      <w:proofErr w:type="spellEnd"/>
      <w:r w:rsidRPr="00BE6E67">
        <w:t xml:space="preserve"> pasižymėjo panašiu veiksmingumu tiek gydant PE sergančius pacientus [santykinė rizika 0,9; </w:t>
      </w:r>
      <w:r w:rsidR="004D4283" w:rsidRPr="00BE6E67">
        <w:t>95</w:t>
      </w:r>
      <w:r w:rsidR="00715BB3" w:rsidRPr="00BE6E67">
        <w:t> %</w:t>
      </w:r>
      <w:r w:rsidRPr="00BE6E67">
        <w:t xml:space="preserve"> PI (0,5; 1,6)], tiek ir GVT sergančius pacientus [santykinė rizika 0,8; </w:t>
      </w:r>
      <w:r w:rsidR="004D4283" w:rsidRPr="00BE6E67">
        <w:t>95</w:t>
      </w:r>
      <w:r w:rsidR="00715BB3" w:rsidRPr="00BE6E67">
        <w:t> %</w:t>
      </w:r>
      <w:r w:rsidRPr="00BE6E67">
        <w:t xml:space="preserve"> PI (0,5; 1,3)]. Veiksmingumo rezultatai pogrupiuose, atsižvelgiant į amžių, lytį, kūno masės indeksą (KMI), inkstų funkcijos būklę, PE indeksą, GVT </w:t>
      </w:r>
      <w:proofErr w:type="spellStart"/>
      <w:r w:rsidRPr="00BE6E67">
        <w:t>trombo</w:t>
      </w:r>
      <w:proofErr w:type="spellEnd"/>
      <w:r w:rsidRPr="00BE6E67">
        <w:t xml:space="preserve"> vietą ir tai, ar pacientas anksčiau buvo gydomas </w:t>
      </w:r>
      <w:proofErr w:type="spellStart"/>
      <w:r w:rsidRPr="00BE6E67">
        <w:t>parenteriniu</w:t>
      </w:r>
      <w:proofErr w:type="spellEnd"/>
      <w:r w:rsidRPr="00BE6E67">
        <w:t xml:space="preserve"> būdu vartojamu heparinu, iš esmės buvo panašūs.</w:t>
      </w:r>
    </w:p>
    <w:p w14:paraId="50D6AD44" w14:textId="77777777" w:rsidR="00E839F8" w:rsidRPr="00BE6E67" w:rsidRDefault="00E839F8" w:rsidP="000E1E8B">
      <w:pPr>
        <w:tabs>
          <w:tab w:val="left" w:pos="9214"/>
        </w:tabs>
        <w:spacing w:line="240" w:lineRule="auto"/>
        <w:ind w:right="282"/>
      </w:pPr>
    </w:p>
    <w:p w14:paraId="56C1F4A0" w14:textId="0009E095" w:rsidR="000E1E8B" w:rsidRPr="00BE6E67" w:rsidRDefault="000E1E8B" w:rsidP="000E1E8B">
      <w:pPr>
        <w:tabs>
          <w:tab w:val="left" w:pos="9214"/>
        </w:tabs>
        <w:spacing w:line="240" w:lineRule="auto"/>
        <w:ind w:right="282"/>
      </w:pPr>
      <w:r w:rsidRPr="00BE6E67">
        <w:t xml:space="preserve">Pagrindinė saugumo vertinamoji baigtis buvo stiprus kraujavimas. Šio tyrimo duomenys rodo, kad pagrindinės vertinamosios baigties požiūriu </w:t>
      </w:r>
      <w:proofErr w:type="spellStart"/>
      <w:r w:rsidRPr="00BE6E67">
        <w:t>apiksabanas</w:t>
      </w:r>
      <w:proofErr w:type="spellEnd"/>
      <w:r w:rsidRPr="00BE6E67">
        <w:t xml:space="preserve"> buvo statistiškai pranašesnis už </w:t>
      </w:r>
      <w:proofErr w:type="spellStart"/>
      <w:r w:rsidRPr="00BE6E67">
        <w:t>enoksapariną</w:t>
      </w:r>
      <w:proofErr w:type="spellEnd"/>
      <w:r w:rsidRPr="00BE6E67">
        <w:t xml:space="preserve"> / varfariną [santykinė rizika 0,31, 95</w:t>
      </w:r>
      <w:r w:rsidR="00715BB3" w:rsidRPr="00BE6E67">
        <w:t> %</w:t>
      </w:r>
      <w:r w:rsidRPr="00BE6E67">
        <w:t xml:space="preserve"> </w:t>
      </w:r>
      <w:proofErr w:type="spellStart"/>
      <w:r w:rsidRPr="00BE6E67">
        <w:t>pasikliautinasis</w:t>
      </w:r>
      <w:proofErr w:type="spellEnd"/>
      <w:r w:rsidRPr="00BE6E67">
        <w:t xml:space="preserve"> intervalas (0,17; 0,</w:t>
      </w:r>
      <w:r w:rsidR="00E839F8" w:rsidRPr="00BE6E67">
        <w:t>55), p reikšmė &lt;</w:t>
      </w:r>
      <w:r w:rsidR="00415E5F" w:rsidRPr="00BE6E67">
        <w:t> </w:t>
      </w:r>
      <w:r w:rsidR="00E839F8" w:rsidRPr="00BE6E67">
        <w:t xml:space="preserve">0,0001] (žr. </w:t>
      </w:r>
      <w:r w:rsidR="000F4140" w:rsidRPr="00BE6E67">
        <w:t>10</w:t>
      </w:r>
      <w:r w:rsidR="00415E5F" w:rsidRPr="00BE6E67">
        <w:t> </w:t>
      </w:r>
      <w:r w:rsidRPr="00BE6E67">
        <w:t>lentelę).</w:t>
      </w:r>
    </w:p>
    <w:p w14:paraId="69D27FAE" w14:textId="77777777" w:rsidR="000E1E8B" w:rsidRPr="00BE6E67" w:rsidRDefault="000E1E8B" w:rsidP="000E1E8B">
      <w:pPr>
        <w:tabs>
          <w:tab w:val="left" w:pos="9214"/>
        </w:tabs>
        <w:spacing w:line="240" w:lineRule="auto"/>
        <w:ind w:right="282"/>
      </w:pPr>
    </w:p>
    <w:p w14:paraId="4B792315" w14:textId="5E1C4942" w:rsidR="000E1E8B" w:rsidRPr="00BE6E67" w:rsidRDefault="000F4140" w:rsidP="002902DD">
      <w:pPr>
        <w:spacing w:line="240" w:lineRule="auto"/>
        <w:ind w:left="142"/>
        <w:rPr>
          <w:bCs/>
          <w:i/>
          <w:iCs/>
          <w:u w:val="single"/>
        </w:rPr>
      </w:pPr>
      <w:r w:rsidRPr="00BE6E67">
        <w:rPr>
          <w:bCs/>
          <w:i/>
          <w:iCs/>
          <w:u w:val="single"/>
        </w:rPr>
        <w:t xml:space="preserve">10 </w:t>
      </w:r>
      <w:r w:rsidR="000E1E8B" w:rsidRPr="00BE6E67">
        <w:rPr>
          <w:bCs/>
          <w:i/>
          <w:iCs/>
          <w:u w:val="single"/>
        </w:rPr>
        <w:t>lentelė. AMPLIFY tyrimo metu gauti kraujavimo rezultatai</w:t>
      </w:r>
    </w:p>
    <w:tbl>
      <w:tblPr>
        <w:tblW w:w="8591" w:type="dxa"/>
        <w:tblInd w:w="108" w:type="dxa"/>
        <w:tblCellMar>
          <w:top w:w="115" w:type="dxa"/>
          <w:right w:w="115" w:type="dxa"/>
        </w:tblCellMar>
        <w:tblLook w:val="04A0" w:firstRow="1" w:lastRow="0" w:firstColumn="1" w:lastColumn="0" w:noHBand="0" w:noVBand="1"/>
      </w:tblPr>
      <w:tblGrid>
        <w:gridCol w:w="2439"/>
        <w:gridCol w:w="2268"/>
        <w:gridCol w:w="1984"/>
        <w:gridCol w:w="1900"/>
      </w:tblGrid>
      <w:tr w:rsidR="000E1E8B" w:rsidRPr="00BE6E67" w14:paraId="7944A885" w14:textId="77777777" w:rsidTr="007E48E8">
        <w:trPr>
          <w:trHeight w:val="917"/>
        </w:trPr>
        <w:tc>
          <w:tcPr>
            <w:tcW w:w="2439" w:type="dxa"/>
            <w:tcBorders>
              <w:top w:val="single" w:sz="4" w:space="0" w:color="000000"/>
              <w:left w:val="single" w:sz="4" w:space="0" w:color="000000"/>
              <w:bottom w:val="single" w:sz="4" w:space="0" w:color="000000"/>
              <w:right w:val="single" w:sz="4" w:space="0" w:color="000000"/>
            </w:tcBorders>
          </w:tcPr>
          <w:p w14:paraId="0143B38D" w14:textId="77777777" w:rsidR="000E1E8B" w:rsidRPr="00BE6E67" w:rsidRDefault="000E1E8B" w:rsidP="006223E7">
            <w:pPr>
              <w:spacing w:line="240" w:lineRule="auto"/>
              <w:rPr>
                <w:szCs w:val="22"/>
              </w:rPr>
            </w:pPr>
            <w:r w:rsidRPr="00BE6E67">
              <w:rPr>
                <w:b/>
                <w:szCs w:val="22"/>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D4BD050" w14:textId="3161FA48" w:rsidR="000E1E8B" w:rsidRPr="00BE6E67" w:rsidRDefault="000E1E8B" w:rsidP="006223E7">
            <w:pPr>
              <w:spacing w:line="240" w:lineRule="auto"/>
              <w:ind w:left="7"/>
              <w:rPr>
                <w:bCs/>
                <w:i/>
                <w:iCs/>
                <w:szCs w:val="22"/>
              </w:rPr>
            </w:pPr>
            <w:proofErr w:type="spellStart"/>
            <w:r w:rsidRPr="00BE6E67">
              <w:rPr>
                <w:bCs/>
                <w:i/>
                <w:iCs/>
                <w:szCs w:val="22"/>
              </w:rPr>
              <w:t>Apiksabanas</w:t>
            </w:r>
            <w:proofErr w:type="spellEnd"/>
          </w:p>
          <w:p w14:paraId="0083475D" w14:textId="16CB78EC" w:rsidR="000E1E8B" w:rsidRPr="00BE6E67" w:rsidRDefault="000E1E8B" w:rsidP="006223E7">
            <w:pPr>
              <w:spacing w:line="240" w:lineRule="auto"/>
              <w:ind w:right="475"/>
              <w:rPr>
                <w:bCs/>
                <w:i/>
                <w:iCs/>
                <w:szCs w:val="22"/>
              </w:rPr>
            </w:pPr>
            <w:r w:rsidRPr="00BE6E67">
              <w:rPr>
                <w:bCs/>
                <w:i/>
                <w:iCs/>
                <w:szCs w:val="22"/>
              </w:rPr>
              <w:t>N</w:t>
            </w:r>
            <w:r w:rsidR="00415E5F" w:rsidRPr="00BE6E67">
              <w:rPr>
                <w:bCs/>
                <w:i/>
                <w:iCs/>
                <w:szCs w:val="22"/>
              </w:rPr>
              <w:t> </w:t>
            </w:r>
            <w:r w:rsidRPr="00BE6E67">
              <w:rPr>
                <w:bCs/>
                <w:i/>
                <w:iCs/>
                <w:szCs w:val="22"/>
              </w:rPr>
              <w:t>=</w:t>
            </w:r>
            <w:r w:rsidR="00415E5F" w:rsidRPr="00BE6E67">
              <w:rPr>
                <w:bCs/>
                <w:i/>
                <w:iCs/>
                <w:szCs w:val="22"/>
              </w:rPr>
              <w:t> </w:t>
            </w:r>
            <w:r w:rsidRPr="00BE6E67">
              <w:rPr>
                <w:bCs/>
                <w:i/>
                <w:iCs/>
                <w:szCs w:val="22"/>
              </w:rPr>
              <w:t>2676</w:t>
            </w:r>
          </w:p>
          <w:p w14:paraId="47555F8A" w14:textId="16EAA445" w:rsidR="000E1E8B" w:rsidRPr="00BE6E67" w:rsidRDefault="000E1E8B" w:rsidP="006223E7">
            <w:pPr>
              <w:spacing w:line="240" w:lineRule="auto"/>
              <w:ind w:right="475"/>
              <w:rPr>
                <w:bCs/>
                <w:i/>
                <w:iCs/>
                <w:szCs w:val="22"/>
              </w:rPr>
            </w:pPr>
            <w:r w:rsidRPr="00BE6E67">
              <w:rPr>
                <w:bCs/>
                <w:i/>
                <w:iCs/>
                <w:szCs w:val="22"/>
              </w:rPr>
              <w:t>n (%)</w:t>
            </w:r>
          </w:p>
        </w:tc>
        <w:tc>
          <w:tcPr>
            <w:tcW w:w="1984" w:type="dxa"/>
            <w:tcBorders>
              <w:top w:val="single" w:sz="4" w:space="0" w:color="000000"/>
              <w:left w:val="single" w:sz="4" w:space="0" w:color="000000"/>
              <w:bottom w:val="single" w:sz="4" w:space="0" w:color="000000"/>
              <w:right w:val="single" w:sz="4" w:space="0" w:color="000000"/>
            </w:tcBorders>
          </w:tcPr>
          <w:p w14:paraId="313EFB6D" w14:textId="42AC96D3" w:rsidR="000E1E8B" w:rsidRPr="00BE6E67" w:rsidRDefault="000E1E8B" w:rsidP="006223E7">
            <w:pPr>
              <w:spacing w:line="240" w:lineRule="auto"/>
              <w:ind w:left="6"/>
              <w:rPr>
                <w:bCs/>
                <w:i/>
                <w:iCs/>
                <w:szCs w:val="22"/>
              </w:rPr>
            </w:pPr>
            <w:proofErr w:type="spellStart"/>
            <w:r w:rsidRPr="00BE6E67">
              <w:rPr>
                <w:bCs/>
                <w:i/>
                <w:iCs/>
                <w:szCs w:val="22"/>
              </w:rPr>
              <w:t>Enoksaparinas</w:t>
            </w:r>
            <w:proofErr w:type="spellEnd"/>
            <w:r w:rsidRPr="00BE6E67">
              <w:rPr>
                <w:bCs/>
                <w:i/>
                <w:iCs/>
                <w:szCs w:val="22"/>
              </w:rPr>
              <w:t>/</w:t>
            </w:r>
          </w:p>
          <w:p w14:paraId="58405A77" w14:textId="77777777" w:rsidR="000E1E8B" w:rsidRPr="00BE6E67" w:rsidRDefault="000E1E8B" w:rsidP="006223E7">
            <w:pPr>
              <w:spacing w:line="240" w:lineRule="auto"/>
              <w:ind w:left="4"/>
              <w:rPr>
                <w:bCs/>
                <w:i/>
                <w:iCs/>
                <w:szCs w:val="22"/>
              </w:rPr>
            </w:pPr>
            <w:r w:rsidRPr="00BE6E67">
              <w:rPr>
                <w:bCs/>
                <w:i/>
                <w:iCs/>
                <w:szCs w:val="22"/>
              </w:rPr>
              <w:t>varfarinas</w:t>
            </w:r>
          </w:p>
          <w:p w14:paraId="37DB6737" w14:textId="7222F97C" w:rsidR="000E1E8B" w:rsidRPr="00BE6E67" w:rsidRDefault="000E1E8B" w:rsidP="006223E7">
            <w:pPr>
              <w:spacing w:line="240" w:lineRule="auto"/>
              <w:ind w:right="475"/>
              <w:rPr>
                <w:bCs/>
                <w:i/>
                <w:iCs/>
                <w:szCs w:val="22"/>
              </w:rPr>
            </w:pPr>
            <w:r w:rsidRPr="00BE6E67">
              <w:rPr>
                <w:bCs/>
                <w:i/>
                <w:iCs/>
                <w:szCs w:val="22"/>
              </w:rPr>
              <w:t>N</w:t>
            </w:r>
            <w:r w:rsidR="00415E5F" w:rsidRPr="00BE6E67">
              <w:rPr>
                <w:bCs/>
                <w:i/>
                <w:iCs/>
                <w:szCs w:val="22"/>
              </w:rPr>
              <w:t> </w:t>
            </w:r>
            <w:r w:rsidRPr="00BE6E67">
              <w:rPr>
                <w:bCs/>
                <w:i/>
                <w:iCs/>
                <w:szCs w:val="22"/>
              </w:rPr>
              <w:t>=</w:t>
            </w:r>
            <w:r w:rsidR="00415E5F" w:rsidRPr="00BE6E67">
              <w:rPr>
                <w:bCs/>
                <w:i/>
                <w:iCs/>
                <w:szCs w:val="22"/>
              </w:rPr>
              <w:t> </w:t>
            </w:r>
            <w:r w:rsidRPr="00BE6E67">
              <w:rPr>
                <w:bCs/>
                <w:i/>
                <w:iCs/>
                <w:szCs w:val="22"/>
              </w:rPr>
              <w:t>2689</w:t>
            </w:r>
          </w:p>
          <w:p w14:paraId="7713769A" w14:textId="42CA0C46" w:rsidR="000E1E8B" w:rsidRPr="00BE6E67" w:rsidRDefault="000E1E8B" w:rsidP="006223E7">
            <w:pPr>
              <w:spacing w:line="240" w:lineRule="auto"/>
              <w:ind w:right="475"/>
              <w:rPr>
                <w:bCs/>
                <w:i/>
                <w:iCs/>
                <w:szCs w:val="22"/>
              </w:rPr>
            </w:pPr>
            <w:r w:rsidRPr="00BE6E67">
              <w:rPr>
                <w:bCs/>
                <w:i/>
                <w:iCs/>
                <w:szCs w:val="22"/>
              </w:rPr>
              <w:t>n (%)</w:t>
            </w:r>
          </w:p>
        </w:tc>
        <w:tc>
          <w:tcPr>
            <w:tcW w:w="1900" w:type="dxa"/>
            <w:tcBorders>
              <w:top w:val="single" w:sz="4" w:space="0" w:color="000000"/>
              <w:left w:val="single" w:sz="4" w:space="0" w:color="000000"/>
              <w:bottom w:val="single" w:sz="4" w:space="0" w:color="000000"/>
              <w:right w:val="single" w:sz="4" w:space="0" w:color="000000"/>
            </w:tcBorders>
          </w:tcPr>
          <w:p w14:paraId="40B9F90B" w14:textId="77777777" w:rsidR="000E1E8B" w:rsidRPr="00BE6E67" w:rsidRDefault="000E1E8B" w:rsidP="006223E7">
            <w:pPr>
              <w:spacing w:line="240" w:lineRule="auto"/>
              <w:ind w:left="5"/>
              <w:rPr>
                <w:bCs/>
                <w:i/>
                <w:iCs/>
                <w:szCs w:val="22"/>
              </w:rPr>
            </w:pPr>
            <w:r w:rsidRPr="00BE6E67">
              <w:rPr>
                <w:bCs/>
                <w:i/>
                <w:iCs/>
                <w:szCs w:val="22"/>
              </w:rPr>
              <w:t>Santykinė rizika</w:t>
            </w:r>
          </w:p>
          <w:p w14:paraId="3993E1A7" w14:textId="19E36FB0" w:rsidR="000E1E8B" w:rsidRPr="00BE6E67" w:rsidRDefault="000E1E8B" w:rsidP="006223E7">
            <w:pPr>
              <w:spacing w:line="240" w:lineRule="auto"/>
              <w:ind w:left="5"/>
              <w:rPr>
                <w:bCs/>
                <w:i/>
                <w:iCs/>
                <w:szCs w:val="22"/>
              </w:rPr>
            </w:pPr>
            <w:r w:rsidRPr="00BE6E67">
              <w:rPr>
                <w:bCs/>
                <w:i/>
                <w:iCs/>
                <w:szCs w:val="22"/>
              </w:rPr>
              <w:t>(95</w:t>
            </w:r>
            <w:r w:rsidR="00715BB3" w:rsidRPr="00BE6E67">
              <w:rPr>
                <w:bCs/>
                <w:i/>
                <w:iCs/>
                <w:szCs w:val="22"/>
              </w:rPr>
              <w:t> %</w:t>
            </w:r>
            <w:r w:rsidRPr="00BE6E67">
              <w:rPr>
                <w:bCs/>
                <w:i/>
                <w:iCs/>
                <w:szCs w:val="22"/>
              </w:rPr>
              <w:t xml:space="preserve"> PI)</w:t>
            </w:r>
          </w:p>
        </w:tc>
      </w:tr>
      <w:tr w:rsidR="000E1E8B" w:rsidRPr="00BE6E67" w14:paraId="2BEDF9CF" w14:textId="77777777" w:rsidTr="00A148AE">
        <w:trPr>
          <w:trHeight w:val="211"/>
        </w:trPr>
        <w:tc>
          <w:tcPr>
            <w:tcW w:w="2439" w:type="dxa"/>
            <w:tcBorders>
              <w:top w:val="single" w:sz="4" w:space="0" w:color="000000"/>
              <w:left w:val="single" w:sz="4" w:space="0" w:color="000000"/>
              <w:bottom w:val="single" w:sz="4" w:space="0" w:color="000000"/>
              <w:right w:val="single" w:sz="4" w:space="0" w:color="000000"/>
            </w:tcBorders>
          </w:tcPr>
          <w:p w14:paraId="5A01E2E3" w14:textId="77777777" w:rsidR="000E1E8B" w:rsidRPr="00BE6E67" w:rsidRDefault="000E1E8B" w:rsidP="006223E7">
            <w:pPr>
              <w:spacing w:line="240" w:lineRule="auto"/>
              <w:rPr>
                <w:szCs w:val="22"/>
              </w:rPr>
            </w:pPr>
            <w:r w:rsidRPr="00BE6E67">
              <w:rPr>
                <w:szCs w:val="22"/>
              </w:rPr>
              <w:t xml:space="preserve">Stiprus </w:t>
            </w:r>
          </w:p>
        </w:tc>
        <w:tc>
          <w:tcPr>
            <w:tcW w:w="2268" w:type="dxa"/>
            <w:tcBorders>
              <w:top w:val="single" w:sz="4" w:space="0" w:color="000000"/>
              <w:left w:val="single" w:sz="4" w:space="0" w:color="000000"/>
              <w:bottom w:val="single" w:sz="4" w:space="0" w:color="000000"/>
              <w:right w:val="single" w:sz="4" w:space="0" w:color="000000"/>
            </w:tcBorders>
          </w:tcPr>
          <w:p w14:paraId="1569FFF3" w14:textId="6FF376BF" w:rsidR="000E1E8B" w:rsidRPr="00BE6E67" w:rsidRDefault="000E1E8B" w:rsidP="006223E7">
            <w:pPr>
              <w:spacing w:line="240" w:lineRule="auto"/>
              <w:ind w:left="10"/>
              <w:rPr>
                <w:szCs w:val="22"/>
              </w:rPr>
            </w:pPr>
            <w:r w:rsidRPr="00BE6E67">
              <w:rPr>
                <w:szCs w:val="22"/>
              </w:rPr>
              <w:t>15 (0,6)</w:t>
            </w:r>
          </w:p>
        </w:tc>
        <w:tc>
          <w:tcPr>
            <w:tcW w:w="1984" w:type="dxa"/>
            <w:tcBorders>
              <w:top w:val="single" w:sz="4" w:space="0" w:color="000000"/>
              <w:left w:val="single" w:sz="4" w:space="0" w:color="000000"/>
              <w:bottom w:val="single" w:sz="4" w:space="0" w:color="000000"/>
              <w:right w:val="single" w:sz="4" w:space="0" w:color="000000"/>
            </w:tcBorders>
          </w:tcPr>
          <w:p w14:paraId="1E8CCCD2" w14:textId="77777777" w:rsidR="000E1E8B" w:rsidRPr="00BE6E67" w:rsidRDefault="000E1E8B" w:rsidP="006223E7">
            <w:pPr>
              <w:spacing w:line="240" w:lineRule="auto"/>
              <w:ind w:left="8"/>
              <w:rPr>
                <w:szCs w:val="22"/>
              </w:rPr>
            </w:pPr>
            <w:r w:rsidRPr="00BE6E67">
              <w:rPr>
                <w:szCs w:val="22"/>
              </w:rPr>
              <w:t xml:space="preserve">49 (1,8) </w:t>
            </w:r>
          </w:p>
        </w:tc>
        <w:tc>
          <w:tcPr>
            <w:tcW w:w="1900" w:type="dxa"/>
            <w:tcBorders>
              <w:top w:val="single" w:sz="4" w:space="0" w:color="000000"/>
              <w:left w:val="single" w:sz="4" w:space="0" w:color="000000"/>
              <w:bottom w:val="single" w:sz="4" w:space="0" w:color="000000"/>
              <w:right w:val="single" w:sz="4" w:space="0" w:color="000000"/>
            </w:tcBorders>
          </w:tcPr>
          <w:p w14:paraId="1A9A48F7" w14:textId="77777777" w:rsidR="000E1E8B" w:rsidRPr="00BE6E67" w:rsidRDefault="000E1E8B" w:rsidP="006223E7">
            <w:pPr>
              <w:spacing w:line="240" w:lineRule="auto"/>
              <w:ind w:left="7"/>
              <w:rPr>
                <w:szCs w:val="22"/>
              </w:rPr>
            </w:pPr>
            <w:r w:rsidRPr="00BE6E67">
              <w:rPr>
                <w:szCs w:val="22"/>
              </w:rPr>
              <w:t xml:space="preserve">0,31 (0,17, 0,55) </w:t>
            </w:r>
          </w:p>
        </w:tc>
      </w:tr>
      <w:tr w:rsidR="000E1E8B" w:rsidRPr="00BE6E67" w14:paraId="49562CBA" w14:textId="77777777" w:rsidTr="00A148AE">
        <w:trPr>
          <w:trHeight w:val="117"/>
        </w:trPr>
        <w:tc>
          <w:tcPr>
            <w:tcW w:w="2439" w:type="dxa"/>
            <w:tcBorders>
              <w:top w:val="single" w:sz="4" w:space="0" w:color="000000"/>
              <w:left w:val="single" w:sz="4" w:space="0" w:color="000000"/>
              <w:bottom w:val="single" w:sz="4" w:space="0" w:color="000000"/>
              <w:right w:val="single" w:sz="4" w:space="0" w:color="000000"/>
            </w:tcBorders>
          </w:tcPr>
          <w:p w14:paraId="63953803" w14:textId="77777777" w:rsidR="000E1E8B" w:rsidRPr="00BE6E67" w:rsidRDefault="000E1E8B" w:rsidP="006223E7">
            <w:pPr>
              <w:spacing w:line="240" w:lineRule="auto"/>
              <w:rPr>
                <w:szCs w:val="22"/>
              </w:rPr>
            </w:pPr>
            <w:r w:rsidRPr="00BE6E67">
              <w:t>Stiprus + KRNS</w:t>
            </w:r>
          </w:p>
        </w:tc>
        <w:tc>
          <w:tcPr>
            <w:tcW w:w="2268" w:type="dxa"/>
            <w:tcBorders>
              <w:top w:val="single" w:sz="4" w:space="0" w:color="000000"/>
              <w:left w:val="single" w:sz="4" w:space="0" w:color="000000"/>
              <w:bottom w:val="single" w:sz="4" w:space="0" w:color="000000"/>
              <w:right w:val="single" w:sz="4" w:space="0" w:color="000000"/>
            </w:tcBorders>
          </w:tcPr>
          <w:p w14:paraId="6E92C5AC" w14:textId="77777777" w:rsidR="000E1E8B" w:rsidRPr="00BE6E67" w:rsidRDefault="000E1E8B" w:rsidP="006223E7">
            <w:pPr>
              <w:spacing w:line="240" w:lineRule="auto"/>
              <w:ind w:left="10"/>
              <w:rPr>
                <w:szCs w:val="22"/>
              </w:rPr>
            </w:pPr>
            <w:r w:rsidRPr="00BE6E67">
              <w:rPr>
                <w:szCs w:val="22"/>
              </w:rPr>
              <w:t xml:space="preserve">115 (4,3) </w:t>
            </w:r>
          </w:p>
        </w:tc>
        <w:tc>
          <w:tcPr>
            <w:tcW w:w="1984" w:type="dxa"/>
            <w:tcBorders>
              <w:top w:val="single" w:sz="4" w:space="0" w:color="000000"/>
              <w:left w:val="single" w:sz="4" w:space="0" w:color="000000"/>
              <w:bottom w:val="single" w:sz="4" w:space="0" w:color="000000"/>
              <w:right w:val="single" w:sz="4" w:space="0" w:color="000000"/>
            </w:tcBorders>
          </w:tcPr>
          <w:p w14:paraId="0FB6379F" w14:textId="77777777" w:rsidR="000E1E8B" w:rsidRPr="00BE6E67" w:rsidRDefault="000E1E8B" w:rsidP="006223E7">
            <w:pPr>
              <w:spacing w:line="240" w:lineRule="auto"/>
              <w:ind w:left="8"/>
              <w:rPr>
                <w:szCs w:val="22"/>
              </w:rPr>
            </w:pPr>
            <w:r w:rsidRPr="00BE6E67">
              <w:rPr>
                <w:szCs w:val="22"/>
              </w:rPr>
              <w:t xml:space="preserve">261 (9,7) </w:t>
            </w:r>
          </w:p>
        </w:tc>
        <w:tc>
          <w:tcPr>
            <w:tcW w:w="1900" w:type="dxa"/>
            <w:tcBorders>
              <w:top w:val="single" w:sz="4" w:space="0" w:color="000000"/>
              <w:left w:val="single" w:sz="4" w:space="0" w:color="000000"/>
              <w:bottom w:val="single" w:sz="4" w:space="0" w:color="000000"/>
              <w:right w:val="single" w:sz="4" w:space="0" w:color="000000"/>
            </w:tcBorders>
          </w:tcPr>
          <w:p w14:paraId="5C808409" w14:textId="77777777" w:rsidR="000E1E8B" w:rsidRPr="00BE6E67" w:rsidRDefault="000E1E8B" w:rsidP="006223E7">
            <w:pPr>
              <w:spacing w:line="240" w:lineRule="auto"/>
              <w:ind w:left="6"/>
              <w:rPr>
                <w:szCs w:val="22"/>
              </w:rPr>
            </w:pPr>
            <w:r w:rsidRPr="00BE6E67">
              <w:rPr>
                <w:szCs w:val="22"/>
              </w:rPr>
              <w:t xml:space="preserve">0,44 (0,36, 0,55) </w:t>
            </w:r>
          </w:p>
        </w:tc>
      </w:tr>
      <w:tr w:rsidR="000E1E8B" w:rsidRPr="00BE6E67" w14:paraId="6DD453E8" w14:textId="77777777" w:rsidTr="00A148AE">
        <w:trPr>
          <w:trHeight w:val="164"/>
        </w:trPr>
        <w:tc>
          <w:tcPr>
            <w:tcW w:w="2439" w:type="dxa"/>
            <w:tcBorders>
              <w:top w:val="single" w:sz="4" w:space="0" w:color="000000"/>
              <w:left w:val="single" w:sz="4" w:space="0" w:color="000000"/>
              <w:bottom w:val="single" w:sz="4" w:space="0" w:color="000000"/>
              <w:right w:val="single" w:sz="4" w:space="0" w:color="000000"/>
            </w:tcBorders>
          </w:tcPr>
          <w:p w14:paraId="09FEC526" w14:textId="77777777" w:rsidR="000E1E8B" w:rsidRPr="00BE6E67" w:rsidRDefault="000E1E8B" w:rsidP="006223E7">
            <w:pPr>
              <w:spacing w:line="240" w:lineRule="auto"/>
              <w:rPr>
                <w:szCs w:val="22"/>
              </w:rPr>
            </w:pPr>
            <w:r w:rsidRPr="00BE6E67">
              <w:rPr>
                <w:szCs w:val="22"/>
              </w:rPr>
              <w:t xml:space="preserve">Nestiprus </w:t>
            </w:r>
          </w:p>
        </w:tc>
        <w:tc>
          <w:tcPr>
            <w:tcW w:w="2268" w:type="dxa"/>
            <w:tcBorders>
              <w:top w:val="single" w:sz="4" w:space="0" w:color="000000"/>
              <w:left w:val="single" w:sz="4" w:space="0" w:color="000000"/>
              <w:bottom w:val="single" w:sz="4" w:space="0" w:color="000000"/>
              <w:right w:val="single" w:sz="4" w:space="0" w:color="000000"/>
            </w:tcBorders>
          </w:tcPr>
          <w:p w14:paraId="0DDDF3A9" w14:textId="77777777" w:rsidR="000E1E8B" w:rsidRPr="00BE6E67" w:rsidRDefault="000E1E8B" w:rsidP="006223E7">
            <w:pPr>
              <w:spacing w:line="240" w:lineRule="auto"/>
              <w:ind w:left="8"/>
              <w:rPr>
                <w:szCs w:val="22"/>
              </w:rPr>
            </w:pPr>
            <w:r w:rsidRPr="00BE6E67">
              <w:rPr>
                <w:szCs w:val="22"/>
              </w:rPr>
              <w:t xml:space="preserve">313 (11,7) </w:t>
            </w:r>
          </w:p>
        </w:tc>
        <w:tc>
          <w:tcPr>
            <w:tcW w:w="1984" w:type="dxa"/>
            <w:tcBorders>
              <w:top w:val="single" w:sz="4" w:space="0" w:color="000000"/>
              <w:left w:val="single" w:sz="4" w:space="0" w:color="000000"/>
              <w:bottom w:val="single" w:sz="4" w:space="0" w:color="000000"/>
              <w:right w:val="single" w:sz="4" w:space="0" w:color="000000"/>
            </w:tcBorders>
          </w:tcPr>
          <w:p w14:paraId="16D95E5B" w14:textId="77777777" w:rsidR="000E1E8B" w:rsidRPr="00BE6E67" w:rsidRDefault="000E1E8B" w:rsidP="006223E7">
            <w:pPr>
              <w:spacing w:line="240" w:lineRule="auto"/>
              <w:ind w:left="6"/>
              <w:rPr>
                <w:szCs w:val="22"/>
              </w:rPr>
            </w:pPr>
            <w:r w:rsidRPr="00BE6E67">
              <w:rPr>
                <w:szCs w:val="22"/>
              </w:rPr>
              <w:t xml:space="preserve">505 (18,8) </w:t>
            </w:r>
          </w:p>
        </w:tc>
        <w:tc>
          <w:tcPr>
            <w:tcW w:w="1900" w:type="dxa"/>
            <w:tcBorders>
              <w:top w:val="single" w:sz="4" w:space="0" w:color="000000"/>
              <w:left w:val="single" w:sz="4" w:space="0" w:color="000000"/>
              <w:bottom w:val="single" w:sz="4" w:space="0" w:color="000000"/>
              <w:right w:val="single" w:sz="4" w:space="0" w:color="000000"/>
            </w:tcBorders>
          </w:tcPr>
          <w:p w14:paraId="2C05993C" w14:textId="77777777" w:rsidR="000E1E8B" w:rsidRPr="00BE6E67" w:rsidRDefault="000E1E8B" w:rsidP="006223E7">
            <w:pPr>
              <w:spacing w:line="240" w:lineRule="auto"/>
              <w:ind w:left="6"/>
              <w:rPr>
                <w:szCs w:val="22"/>
              </w:rPr>
            </w:pPr>
            <w:r w:rsidRPr="00BE6E67">
              <w:rPr>
                <w:szCs w:val="22"/>
              </w:rPr>
              <w:t xml:space="preserve">0,62 (0,54, 0,70) </w:t>
            </w:r>
          </w:p>
        </w:tc>
      </w:tr>
      <w:tr w:rsidR="000E1E8B" w:rsidRPr="00BE6E67" w14:paraId="70C9BC85" w14:textId="77777777" w:rsidTr="004269E1">
        <w:trPr>
          <w:trHeight w:val="160"/>
        </w:trPr>
        <w:tc>
          <w:tcPr>
            <w:tcW w:w="2439" w:type="dxa"/>
            <w:tcBorders>
              <w:top w:val="single" w:sz="4" w:space="0" w:color="000000"/>
              <w:left w:val="single" w:sz="4" w:space="0" w:color="000000"/>
              <w:bottom w:val="single" w:sz="4" w:space="0" w:color="000000"/>
              <w:right w:val="single" w:sz="4" w:space="0" w:color="000000"/>
            </w:tcBorders>
          </w:tcPr>
          <w:p w14:paraId="05A3E591" w14:textId="77777777" w:rsidR="000E1E8B" w:rsidRPr="00BE6E67" w:rsidRDefault="000E1E8B" w:rsidP="006223E7">
            <w:pPr>
              <w:spacing w:line="240" w:lineRule="auto"/>
              <w:rPr>
                <w:szCs w:val="22"/>
              </w:rPr>
            </w:pPr>
            <w:r w:rsidRPr="00BE6E67">
              <w:rPr>
                <w:szCs w:val="22"/>
              </w:rPr>
              <w:t xml:space="preserve">Visi </w:t>
            </w:r>
          </w:p>
        </w:tc>
        <w:tc>
          <w:tcPr>
            <w:tcW w:w="2268" w:type="dxa"/>
            <w:tcBorders>
              <w:top w:val="single" w:sz="4" w:space="0" w:color="000000"/>
              <w:left w:val="single" w:sz="4" w:space="0" w:color="000000"/>
              <w:bottom w:val="single" w:sz="4" w:space="0" w:color="000000"/>
              <w:right w:val="single" w:sz="4" w:space="0" w:color="000000"/>
            </w:tcBorders>
          </w:tcPr>
          <w:p w14:paraId="7BAAAFEF" w14:textId="77777777" w:rsidR="000E1E8B" w:rsidRPr="00BE6E67" w:rsidRDefault="000E1E8B" w:rsidP="006223E7">
            <w:pPr>
              <w:spacing w:line="240" w:lineRule="auto"/>
              <w:ind w:left="9"/>
              <w:rPr>
                <w:szCs w:val="22"/>
              </w:rPr>
            </w:pPr>
            <w:r w:rsidRPr="00BE6E67">
              <w:rPr>
                <w:szCs w:val="22"/>
              </w:rPr>
              <w:t xml:space="preserve">402 (15,0) </w:t>
            </w:r>
          </w:p>
        </w:tc>
        <w:tc>
          <w:tcPr>
            <w:tcW w:w="1984" w:type="dxa"/>
            <w:tcBorders>
              <w:top w:val="single" w:sz="4" w:space="0" w:color="000000"/>
              <w:left w:val="single" w:sz="4" w:space="0" w:color="000000"/>
              <w:bottom w:val="single" w:sz="4" w:space="0" w:color="000000"/>
              <w:right w:val="single" w:sz="4" w:space="0" w:color="000000"/>
            </w:tcBorders>
          </w:tcPr>
          <w:p w14:paraId="5E2C4FDF" w14:textId="77777777" w:rsidR="000E1E8B" w:rsidRPr="00BE6E67" w:rsidRDefault="000E1E8B" w:rsidP="006223E7">
            <w:pPr>
              <w:spacing w:line="240" w:lineRule="auto"/>
              <w:ind w:left="7"/>
              <w:rPr>
                <w:szCs w:val="22"/>
              </w:rPr>
            </w:pPr>
            <w:r w:rsidRPr="00BE6E67">
              <w:rPr>
                <w:szCs w:val="22"/>
              </w:rPr>
              <w:t xml:space="preserve">676 (25,1) </w:t>
            </w:r>
          </w:p>
        </w:tc>
        <w:tc>
          <w:tcPr>
            <w:tcW w:w="1900" w:type="dxa"/>
            <w:tcBorders>
              <w:top w:val="single" w:sz="4" w:space="0" w:color="000000"/>
              <w:left w:val="single" w:sz="4" w:space="0" w:color="000000"/>
              <w:bottom w:val="single" w:sz="4" w:space="0" w:color="000000"/>
              <w:right w:val="single" w:sz="4" w:space="0" w:color="000000"/>
            </w:tcBorders>
          </w:tcPr>
          <w:p w14:paraId="6500F527" w14:textId="77777777" w:rsidR="000E1E8B" w:rsidRPr="00BE6E67" w:rsidRDefault="000E1E8B" w:rsidP="006223E7">
            <w:pPr>
              <w:spacing w:line="240" w:lineRule="auto"/>
              <w:ind w:left="6"/>
              <w:rPr>
                <w:szCs w:val="22"/>
              </w:rPr>
            </w:pPr>
            <w:r w:rsidRPr="00BE6E67">
              <w:rPr>
                <w:szCs w:val="22"/>
              </w:rPr>
              <w:t xml:space="preserve">0,59 (0,53, 0,66) </w:t>
            </w:r>
          </w:p>
        </w:tc>
      </w:tr>
    </w:tbl>
    <w:p w14:paraId="065234FA" w14:textId="77777777" w:rsidR="000E1E8B" w:rsidRPr="00BE6E67" w:rsidRDefault="000E1E8B" w:rsidP="000E1E8B">
      <w:pPr>
        <w:spacing w:line="240" w:lineRule="auto"/>
      </w:pPr>
    </w:p>
    <w:p w14:paraId="1AC71BA3" w14:textId="1878295C" w:rsidR="000E1E8B" w:rsidRPr="00BE6E67" w:rsidRDefault="000E1E8B" w:rsidP="000E1E8B">
      <w:pPr>
        <w:tabs>
          <w:tab w:val="left" w:pos="9214"/>
        </w:tabs>
        <w:spacing w:line="240" w:lineRule="auto"/>
        <w:ind w:right="282"/>
      </w:pPr>
      <w:r w:rsidRPr="00BE6E67">
        <w:t xml:space="preserve">Palyginti su </w:t>
      </w:r>
      <w:proofErr w:type="spellStart"/>
      <w:r w:rsidRPr="00BE6E67">
        <w:t>enoksaparino</w:t>
      </w:r>
      <w:proofErr w:type="spellEnd"/>
      <w:r w:rsidRPr="00BE6E67">
        <w:t xml:space="preserve"> / varfarino grupe, pripažinto stipraus kraujavimo ir KRNS kraujavimo iš bet kurios anatominės vietos atvejų skaičius </w:t>
      </w:r>
      <w:proofErr w:type="spellStart"/>
      <w:r w:rsidRPr="00BE6E67">
        <w:t>apiksabano</w:t>
      </w:r>
      <w:proofErr w:type="spellEnd"/>
      <w:r w:rsidRPr="00BE6E67">
        <w:t xml:space="preserve"> grupėje paprastai buvo mažesnis. Pripažintas stiprus kraujavimas iš virškinimo trakto pagal </w:t>
      </w:r>
      <w:r w:rsidRPr="00BE6E67">
        <w:rPr>
          <w:i/>
          <w:iCs/>
        </w:rPr>
        <w:t>ISTH</w:t>
      </w:r>
      <w:r w:rsidRPr="00BE6E67">
        <w:t xml:space="preserve"> pasireiškė 6 (0,</w:t>
      </w:r>
      <w:r w:rsidR="004D4283" w:rsidRPr="00BE6E67">
        <w:t>2</w:t>
      </w:r>
      <w:r w:rsidR="00715BB3" w:rsidRPr="00BE6E67">
        <w:t> %</w:t>
      </w:r>
      <w:r w:rsidRPr="00BE6E67">
        <w:t xml:space="preserve">) </w:t>
      </w:r>
      <w:proofErr w:type="spellStart"/>
      <w:r w:rsidRPr="00BE6E67">
        <w:t>apiksabanu</w:t>
      </w:r>
      <w:proofErr w:type="spellEnd"/>
      <w:r w:rsidRPr="00BE6E67">
        <w:t xml:space="preserve"> gydytiems pacientams ir 17 (0,</w:t>
      </w:r>
      <w:r w:rsidR="004D4283" w:rsidRPr="00BE6E67">
        <w:t>6</w:t>
      </w:r>
      <w:r w:rsidR="00715BB3" w:rsidRPr="00BE6E67">
        <w:t> %</w:t>
      </w:r>
      <w:r w:rsidRPr="00BE6E67">
        <w:t xml:space="preserve">) </w:t>
      </w:r>
      <w:proofErr w:type="spellStart"/>
      <w:r w:rsidRPr="00BE6E67">
        <w:t>enoksaparinu</w:t>
      </w:r>
      <w:proofErr w:type="spellEnd"/>
      <w:r w:rsidRPr="00BE6E67">
        <w:t xml:space="preserve"> / varfarinu gydytų pacientų. </w:t>
      </w:r>
    </w:p>
    <w:p w14:paraId="637BF442" w14:textId="77777777" w:rsidR="000E1E8B" w:rsidRPr="00BE6E67" w:rsidRDefault="000E1E8B" w:rsidP="000E1E8B">
      <w:pPr>
        <w:tabs>
          <w:tab w:val="left" w:pos="9214"/>
        </w:tabs>
        <w:spacing w:line="240" w:lineRule="auto"/>
        <w:ind w:right="282"/>
      </w:pPr>
    </w:p>
    <w:p w14:paraId="25568316" w14:textId="77777777" w:rsidR="000E1E8B" w:rsidRPr="00BE6E67" w:rsidRDefault="000E1E8B" w:rsidP="000E1E8B">
      <w:pPr>
        <w:tabs>
          <w:tab w:val="left" w:pos="9214"/>
        </w:tabs>
        <w:spacing w:line="240" w:lineRule="auto"/>
        <w:ind w:right="282"/>
        <w:rPr>
          <w:i/>
          <w:u w:val="single"/>
        </w:rPr>
      </w:pPr>
      <w:r w:rsidRPr="00BE6E67">
        <w:rPr>
          <w:i/>
          <w:u w:val="single"/>
        </w:rPr>
        <w:t xml:space="preserve">AMPLIFY-EXT </w:t>
      </w:r>
      <w:r w:rsidR="00FB283A" w:rsidRPr="00BE6E67">
        <w:rPr>
          <w:i/>
          <w:u w:val="single"/>
        </w:rPr>
        <w:t xml:space="preserve">tyrimas </w:t>
      </w:r>
    </w:p>
    <w:p w14:paraId="02EFA72E" w14:textId="6624AF10" w:rsidR="000E1E8B" w:rsidRPr="00BE6E67" w:rsidRDefault="000E1E8B" w:rsidP="000E1E8B">
      <w:pPr>
        <w:tabs>
          <w:tab w:val="left" w:pos="9214"/>
        </w:tabs>
        <w:spacing w:line="240" w:lineRule="auto"/>
        <w:ind w:right="282"/>
      </w:pPr>
      <w:r w:rsidRPr="00BE6E67">
        <w:t>Į AMPLIFY-EXT tyrimą atsitiktiniu būdu iš viso buvo atrinkti 2</w:t>
      </w:r>
      <w:r w:rsidR="00415E5F" w:rsidRPr="00BE6E67">
        <w:t> </w:t>
      </w:r>
      <w:r w:rsidRPr="00BE6E67">
        <w:t xml:space="preserve">482 pacientai, kurie 12 mėnesių buvo gydomi per burną vartojamu </w:t>
      </w:r>
      <w:proofErr w:type="spellStart"/>
      <w:r w:rsidRPr="00BE6E67">
        <w:t>apiksabanu</w:t>
      </w:r>
      <w:proofErr w:type="spellEnd"/>
      <w:r w:rsidRPr="00BE6E67">
        <w:t xml:space="preserve"> (du kartus per parą po 2,5</w:t>
      </w:r>
      <w:r w:rsidR="00715BB3" w:rsidRPr="00BE6E67">
        <w:t> mg</w:t>
      </w:r>
      <w:r w:rsidRPr="00BE6E67">
        <w:t xml:space="preserve"> arba du kartus per parą po 5</w:t>
      </w:r>
      <w:r w:rsidR="00715BB3" w:rsidRPr="00BE6E67">
        <w:t> mg</w:t>
      </w:r>
      <w:r w:rsidRPr="00BE6E67">
        <w:t>) arba placebu po to, kai buvo baigtas 6–12 mėnesių trukmės p</w:t>
      </w:r>
      <w:r w:rsidR="004D4283" w:rsidRPr="00BE6E67">
        <w:t>radinis</w:t>
      </w:r>
      <w:r w:rsidRPr="00BE6E67">
        <w:t xml:space="preserve"> gydymas antikoaguliantais. Prieš pradėdami dalyvauti AMPLIFY-EXT tyrime 836 iš šių pacientų (33,</w:t>
      </w:r>
      <w:r w:rsidR="005961BA" w:rsidRPr="00BE6E67">
        <w:t>7</w:t>
      </w:r>
      <w:r w:rsidR="00715BB3" w:rsidRPr="00BE6E67">
        <w:t> %</w:t>
      </w:r>
      <w:r w:rsidRPr="00BE6E67">
        <w:t>) dalyvavo AMPLIFY tyrime. Vidutinis tiriamųjų amžius buvo 56,7</w:t>
      </w:r>
      <w:r w:rsidR="00415E5F" w:rsidRPr="00BE6E67">
        <w:t> </w:t>
      </w:r>
      <w:r w:rsidRPr="00BE6E67">
        <w:t>m</w:t>
      </w:r>
      <w:r w:rsidR="005961BA" w:rsidRPr="00BE6E67">
        <w:t>etai</w:t>
      </w:r>
      <w:r w:rsidRPr="00BE6E67">
        <w:t xml:space="preserve"> ir 91,</w:t>
      </w:r>
      <w:r w:rsidR="004D4283" w:rsidRPr="00BE6E67">
        <w:t>7</w:t>
      </w:r>
      <w:r w:rsidR="00715BB3" w:rsidRPr="00BE6E67">
        <w:t> %</w:t>
      </w:r>
      <w:r w:rsidRPr="00BE6E67">
        <w:t xml:space="preserve"> pacientų buvo patyrę neišprovokuotų VTE reiškinių.</w:t>
      </w:r>
    </w:p>
    <w:p w14:paraId="3EED4E6D" w14:textId="77777777" w:rsidR="000E1E8B" w:rsidRPr="00BE6E67" w:rsidRDefault="000E1E8B" w:rsidP="000E1E8B">
      <w:pPr>
        <w:tabs>
          <w:tab w:val="left" w:pos="9214"/>
        </w:tabs>
        <w:spacing w:line="240" w:lineRule="auto"/>
        <w:ind w:right="282"/>
      </w:pPr>
    </w:p>
    <w:p w14:paraId="30E686B7" w14:textId="3DCE6E69" w:rsidR="000E1E8B" w:rsidRPr="00BE6E67" w:rsidRDefault="000E1E8B" w:rsidP="000E1E8B">
      <w:pPr>
        <w:tabs>
          <w:tab w:val="left" w:pos="9214"/>
        </w:tabs>
        <w:spacing w:line="240" w:lineRule="auto"/>
        <w:ind w:right="282"/>
      </w:pPr>
      <w:r w:rsidRPr="00BE6E67">
        <w:t xml:space="preserve">Šio tyrimo duomenimis, vertinant pagal svarbiausiąją vertinamąją baigtį (simptominiai, pasikartojantys VTE reiškiniai (nemirtina GVT arba nemirtina PE) arba mirtis, ištikusi dėl bet kurios priežasties), abi </w:t>
      </w:r>
      <w:proofErr w:type="spellStart"/>
      <w:r w:rsidRPr="00BE6E67">
        <w:t>apiksabano</w:t>
      </w:r>
      <w:proofErr w:type="spellEnd"/>
      <w:r w:rsidRPr="00BE6E67">
        <w:t xml:space="preserve"> dozės buvo statistiška</w:t>
      </w:r>
      <w:r w:rsidR="00E839F8" w:rsidRPr="00BE6E67">
        <w:t xml:space="preserve">i pranašesnės už placebą (žr. </w:t>
      </w:r>
      <w:r w:rsidR="000F4140" w:rsidRPr="00BE6E67">
        <w:t>11</w:t>
      </w:r>
      <w:r w:rsidR="00415E5F" w:rsidRPr="00BE6E67">
        <w:t> </w:t>
      </w:r>
      <w:r w:rsidRPr="00BE6E67">
        <w:t xml:space="preserve">lentelę). </w:t>
      </w:r>
    </w:p>
    <w:p w14:paraId="16CAE02B" w14:textId="77777777" w:rsidR="000E1E8B" w:rsidRPr="00BE6E67" w:rsidRDefault="000E1E8B" w:rsidP="000E1E8B">
      <w:pPr>
        <w:tabs>
          <w:tab w:val="left" w:pos="9214"/>
        </w:tabs>
        <w:spacing w:line="240" w:lineRule="auto"/>
        <w:ind w:right="282"/>
      </w:pPr>
    </w:p>
    <w:p w14:paraId="00068241" w14:textId="16A8AFA8" w:rsidR="000E1E8B" w:rsidRPr="00BE6E67" w:rsidRDefault="000F4140" w:rsidP="00126081">
      <w:pPr>
        <w:tabs>
          <w:tab w:val="left" w:pos="9214"/>
        </w:tabs>
        <w:spacing w:line="240" w:lineRule="auto"/>
        <w:ind w:left="142" w:right="282"/>
        <w:rPr>
          <w:bCs/>
          <w:i/>
          <w:iCs/>
          <w:u w:val="single"/>
        </w:rPr>
      </w:pPr>
      <w:r w:rsidRPr="00BE6E67">
        <w:rPr>
          <w:bCs/>
          <w:i/>
          <w:iCs/>
          <w:u w:val="single"/>
        </w:rPr>
        <w:t xml:space="preserve">11 </w:t>
      </w:r>
      <w:r w:rsidR="000E1E8B" w:rsidRPr="00BE6E67">
        <w:rPr>
          <w:bCs/>
          <w:i/>
          <w:iCs/>
          <w:u w:val="single"/>
        </w:rPr>
        <w:t>lentelė. AMPLIFY-EXT tyrimo metu gauti veiksmingumo rezultatai</w:t>
      </w:r>
    </w:p>
    <w:tbl>
      <w:tblPr>
        <w:tblW w:w="9438" w:type="dxa"/>
        <w:tblInd w:w="108" w:type="dxa"/>
        <w:tblCellMar>
          <w:top w:w="55" w:type="dxa"/>
          <w:right w:w="75" w:type="dxa"/>
        </w:tblCellMar>
        <w:tblLook w:val="04A0" w:firstRow="1" w:lastRow="0" w:firstColumn="1" w:lastColumn="0" w:noHBand="0" w:noVBand="1"/>
      </w:tblPr>
      <w:tblGrid>
        <w:gridCol w:w="2005"/>
        <w:gridCol w:w="1464"/>
        <w:gridCol w:w="1474"/>
        <w:gridCol w:w="1098"/>
        <w:gridCol w:w="1640"/>
        <w:gridCol w:w="1757"/>
      </w:tblGrid>
      <w:tr w:rsidR="000E1E8B" w:rsidRPr="00BE6E67" w14:paraId="3E9632CE" w14:textId="77777777" w:rsidTr="009702E9">
        <w:trPr>
          <w:trHeight w:val="383"/>
        </w:trPr>
        <w:tc>
          <w:tcPr>
            <w:tcW w:w="2005" w:type="dxa"/>
            <w:tcBorders>
              <w:top w:val="single" w:sz="4" w:space="0" w:color="000000"/>
              <w:left w:val="single" w:sz="4" w:space="0" w:color="000000"/>
              <w:bottom w:val="single" w:sz="4" w:space="0" w:color="000000"/>
              <w:right w:val="single" w:sz="4" w:space="0" w:color="000000"/>
            </w:tcBorders>
          </w:tcPr>
          <w:p w14:paraId="14BFA6AC" w14:textId="77777777" w:rsidR="000E1E8B" w:rsidRPr="00BE6E67" w:rsidRDefault="000E1E8B" w:rsidP="00D80ADA">
            <w:pPr>
              <w:spacing w:line="240" w:lineRule="auto"/>
              <w:rPr>
                <w:snapToGrid/>
                <w:szCs w:val="22"/>
              </w:rPr>
            </w:pPr>
            <w:r w:rsidRPr="00BE6E67">
              <w:rPr>
                <w:b/>
                <w:snapToGrid/>
                <w:szCs w:val="22"/>
              </w:rPr>
              <w:t xml:space="preserve"> </w:t>
            </w:r>
          </w:p>
        </w:tc>
        <w:tc>
          <w:tcPr>
            <w:tcW w:w="1464" w:type="dxa"/>
            <w:tcBorders>
              <w:top w:val="single" w:sz="4" w:space="0" w:color="000000"/>
              <w:left w:val="single" w:sz="4" w:space="0" w:color="000000"/>
              <w:bottom w:val="single" w:sz="4" w:space="0" w:color="000000"/>
              <w:right w:val="single" w:sz="4" w:space="0" w:color="000000"/>
            </w:tcBorders>
          </w:tcPr>
          <w:p w14:paraId="1769CAA9" w14:textId="6E6CC58C" w:rsidR="000E1E8B" w:rsidRPr="00BE6E67" w:rsidRDefault="000E1E8B" w:rsidP="00D80ADA">
            <w:pPr>
              <w:spacing w:line="240" w:lineRule="auto"/>
              <w:ind w:left="72"/>
              <w:rPr>
                <w:bCs/>
                <w:i/>
                <w:iCs/>
                <w:snapToGrid/>
                <w:szCs w:val="22"/>
              </w:rPr>
            </w:pPr>
            <w:proofErr w:type="spellStart"/>
            <w:r w:rsidRPr="00BE6E67">
              <w:rPr>
                <w:bCs/>
                <w:i/>
                <w:iCs/>
                <w:snapToGrid/>
                <w:szCs w:val="22"/>
              </w:rPr>
              <w:t>Apiksabanas</w:t>
            </w:r>
            <w:proofErr w:type="spellEnd"/>
          </w:p>
        </w:tc>
        <w:tc>
          <w:tcPr>
            <w:tcW w:w="1474" w:type="dxa"/>
            <w:tcBorders>
              <w:top w:val="single" w:sz="4" w:space="0" w:color="000000"/>
              <w:left w:val="single" w:sz="4" w:space="0" w:color="000000"/>
              <w:bottom w:val="single" w:sz="4" w:space="0" w:color="000000"/>
              <w:right w:val="single" w:sz="4" w:space="0" w:color="000000"/>
            </w:tcBorders>
          </w:tcPr>
          <w:p w14:paraId="5090830A" w14:textId="77777777" w:rsidR="000E1E8B" w:rsidRPr="00BE6E67" w:rsidRDefault="000E1E8B" w:rsidP="00D80ADA">
            <w:pPr>
              <w:spacing w:line="240" w:lineRule="auto"/>
              <w:ind w:left="81"/>
              <w:rPr>
                <w:bCs/>
                <w:i/>
                <w:iCs/>
                <w:snapToGrid/>
                <w:szCs w:val="22"/>
              </w:rPr>
            </w:pPr>
            <w:proofErr w:type="spellStart"/>
            <w:r w:rsidRPr="00BE6E67">
              <w:rPr>
                <w:bCs/>
                <w:i/>
                <w:iCs/>
                <w:snapToGrid/>
                <w:szCs w:val="22"/>
              </w:rPr>
              <w:t>Apiksabanas</w:t>
            </w:r>
            <w:proofErr w:type="spellEnd"/>
            <w:r w:rsidRPr="00BE6E67">
              <w:rPr>
                <w:bCs/>
                <w:i/>
                <w:iCs/>
                <w:snapToGrid/>
                <w:szCs w:val="22"/>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52FFEF84" w14:textId="77777777" w:rsidR="000E1E8B" w:rsidRPr="00BE6E67" w:rsidRDefault="000E1E8B" w:rsidP="00D80ADA">
            <w:pPr>
              <w:spacing w:line="240" w:lineRule="auto"/>
              <w:ind w:right="37"/>
              <w:rPr>
                <w:bCs/>
                <w:i/>
                <w:iCs/>
                <w:snapToGrid/>
                <w:szCs w:val="22"/>
              </w:rPr>
            </w:pPr>
            <w:r w:rsidRPr="00BE6E67">
              <w:rPr>
                <w:bCs/>
                <w:i/>
                <w:iCs/>
                <w:snapToGrid/>
                <w:szCs w:val="22"/>
              </w:rPr>
              <w:t xml:space="preserve">Placebo </w:t>
            </w:r>
          </w:p>
        </w:tc>
        <w:tc>
          <w:tcPr>
            <w:tcW w:w="3397" w:type="dxa"/>
            <w:gridSpan w:val="2"/>
            <w:tcBorders>
              <w:top w:val="single" w:sz="4" w:space="0" w:color="000000"/>
              <w:left w:val="single" w:sz="4" w:space="0" w:color="000000"/>
              <w:bottom w:val="single" w:sz="4" w:space="0" w:color="000000"/>
              <w:right w:val="single" w:sz="4" w:space="0" w:color="000000"/>
            </w:tcBorders>
          </w:tcPr>
          <w:p w14:paraId="3F947D42" w14:textId="77777777" w:rsidR="000E1E8B" w:rsidRPr="00BE6E67" w:rsidRDefault="000E1E8B" w:rsidP="00D80ADA">
            <w:pPr>
              <w:spacing w:line="240" w:lineRule="auto"/>
              <w:ind w:right="33"/>
              <w:rPr>
                <w:bCs/>
                <w:i/>
                <w:iCs/>
                <w:snapToGrid/>
                <w:szCs w:val="22"/>
              </w:rPr>
            </w:pPr>
            <w:r w:rsidRPr="00BE6E67">
              <w:rPr>
                <w:bCs/>
                <w:i/>
                <w:iCs/>
                <w:snapToGrid/>
                <w:szCs w:val="22"/>
              </w:rPr>
              <w:t xml:space="preserve">Santykinė rizika (95% PI) </w:t>
            </w:r>
          </w:p>
        </w:tc>
      </w:tr>
      <w:tr w:rsidR="000E1E8B" w:rsidRPr="00BE6E67" w14:paraId="02413A8C" w14:textId="77777777" w:rsidTr="009702E9">
        <w:trPr>
          <w:trHeight w:val="537"/>
        </w:trPr>
        <w:tc>
          <w:tcPr>
            <w:tcW w:w="2005" w:type="dxa"/>
            <w:tcBorders>
              <w:top w:val="single" w:sz="4" w:space="0" w:color="000000"/>
              <w:left w:val="single" w:sz="4" w:space="0" w:color="000000"/>
              <w:bottom w:val="single" w:sz="4" w:space="0" w:color="000000"/>
              <w:right w:val="single" w:sz="4" w:space="0" w:color="000000"/>
            </w:tcBorders>
          </w:tcPr>
          <w:p w14:paraId="2327DCE8" w14:textId="77777777" w:rsidR="000E1E8B" w:rsidRPr="00BE6E67" w:rsidRDefault="000E1E8B" w:rsidP="00D80ADA">
            <w:pPr>
              <w:spacing w:line="240" w:lineRule="auto"/>
              <w:rPr>
                <w:snapToGrid/>
                <w:szCs w:val="22"/>
              </w:rPr>
            </w:pPr>
            <w:r w:rsidRPr="00BE6E67">
              <w:rPr>
                <w:b/>
                <w:snapToGrid/>
                <w:szCs w:val="22"/>
              </w:rPr>
              <w:t xml:space="preserve"> </w:t>
            </w:r>
          </w:p>
        </w:tc>
        <w:tc>
          <w:tcPr>
            <w:tcW w:w="1464" w:type="dxa"/>
            <w:tcBorders>
              <w:top w:val="single" w:sz="4" w:space="0" w:color="000000"/>
              <w:left w:val="single" w:sz="4" w:space="0" w:color="000000"/>
              <w:bottom w:val="single" w:sz="4" w:space="0" w:color="000000"/>
              <w:right w:val="single" w:sz="4" w:space="0" w:color="000000"/>
            </w:tcBorders>
          </w:tcPr>
          <w:p w14:paraId="4B52827A" w14:textId="79AC12DA" w:rsidR="000E1E8B" w:rsidRPr="00BE6E67" w:rsidRDefault="000E1E8B" w:rsidP="00D80ADA">
            <w:pPr>
              <w:spacing w:line="240" w:lineRule="auto"/>
              <w:ind w:right="35"/>
              <w:rPr>
                <w:bCs/>
                <w:i/>
                <w:iCs/>
                <w:snapToGrid/>
                <w:szCs w:val="22"/>
              </w:rPr>
            </w:pPr>
            <w:r w:rsidRPr="00BE6E67">
              <w:rPr>
                <w:bCs/>
                <w:i/>
                <w:iCs/>
                <w:snapToGrid/>
                <w:szCs w:val="22"/>
              </w:rPr>
              <w:t>2,5</w:t>
            </w:r>
            <w:r w:rsidR="00715BB3" w:rsidRPr="00BE6E67">
              <w:rPr>
                <w:bCs/>
                <w:i/>
                <w:iCs/>
                <w:snapToGrid/>
                <w:szCs w:val="22"/>
              </w:rPr>
              <w:t> mg</w:t>
            </w:r>
            <w:r w:rsidRPr="00BE6E67">
              <w:rPr>
                <w:bCs/>
                <w:i/>
                <w:iCs/>
                <w:snapToGrid/>
                <w:szCs w:val="22"/>
              </w:rPr>
              <w:t xml:space="preserve"> </w:t>
            </w:r>
          </w:p>
          <w:p w14:paraId="37646620" w14:textId="2985ABC2" w:rsidR="000E1E8B" w:rsidRPr="00BE6E67" w:rsidRDefault="000E1E8B" w:rsidP="00D80ADA">
            <w:pPr>
              <w:spacing w:line="240" w:lineRule="auto"/>
              <w:ind w:right="35"/>
              <w:rPr>
                <w:bCs/>
                <w:i/>
                <w:iCs/>
                <w:snapToGrid/>
                <w:szCs w:val="22"/>
              </w:rPr>
            </w:pPr>
            <w:r w:rsidRPr="00BE6E67">
              <w:rPr>
                <w:bCs/>
                <w:i/>
                <w:iCs/>
                <w:snapToGrid/>
                <w:szCs w:val="22"/>
              </w:rPr>
              <w:t>(N</w:t>
            </w:r>
            <w:r w:rsidR="00415E5F" w:rsidRPr="00BE6E67">
              <w:rPr>
                <w:bCs/>
                <w:i/>
                <w:iCs/>
                <w:snapToGrid/>
                <w:szCs w:val="22"/>
              </w:rPr>
              <w:t> </w:t>
            </w:r>
            <w:r w:rsidRPr="00BE6E67">
              <w:rPr>
                <w:bCs/>
                <w:i/>
                <w:iCs/>
                <w:snapToGrid/>
                <w:szCs w:val="22"/>
              </w:rPr>
              <w:t>=</w:t>
            </w:r>
            <w:r w:rsidR="00415E5F" w:rsidRPr="00BE6E67">
              <w:rPr>
                <w:bCs/>
                <w:i/>
                <w:iCs/>
                <w:snapToGrid/>
                <w:szCs w:val="22"/>
              </w:rPr>
              <w:t> </w:t>
            </w:r>
            <w:r w:rsidRPr="00BE6E67">
              <w:rPr>
                <w:bCs/>
                <w:i/>
                <w:iCs/>
                <w:snapToGrid/>
                <w:szCs w:val="22"/>
              </w:rPr>
              <w:t xml:space="preserve">840) </w:t>
            </w:r>
          </w:p>
        </w:tc>
        <w:tc>
          <w:tcPr>
            <w:tcW w:w="1474" w:type="dxa"/>
            <w:tcBorders>
              <w:top w:val="single" w:sz="4" w:space="0" w:color="000000"/>
              <w:left w:val="single" w:sz="4" w:space="0" w:color="000000"/>
              <w:bottom w:val="single" w:sz="4" w:space="0" w:color="000000"/>
              <w:right w:val="single" w:sz="4" w:space="0" w:color="000000"/>
            </w:tcBorders>
          </w:tcPr>
          <w:p w14:paraId="21AEB15E" w14:textId="3EC1BB19" w:rsidR="000E1E8B" w:rsidRPr="00BE6E67" w:rsidRDefault="000E1E8B" w:rsidP="00D80ADA">
            <w:pPr>
              <w:spacing w:line="240" w:lineRule="auto"/>
              <w:ind w:right="33"/>
              <w:rPr>
                <w:bCs/>
                <w:i/>
                <w:iCs/>
                <w:snapToGrid/>
                <w:szCs w:val="22"/>
              </w:rPr>
            </w:pPr>
            <w:r w:rsidRPr="00BE6E67">
              <w:rPr>
                <w:bCs/>
                <w:i/>
                <w:iCs/>
                <w:snapToGrid/>
                <w:szCs w:val="22"/>
              </w:rPr>
              <w:t>5,0</w:t>
            </w:r>
            <w:r w:rsidR="00715BB3" w:rsidRPr="00BE6E67">
              <w:rPr>
                <w:bCs/>
                <w:i/>
                <w:iCs/>
                <w:snapToGrid/>
                <w:szCs w:val="22"/>
              </w:rPr>
              <w:t> mg</w:t>
            </w:r>
            <w:r w:rsidRPr="00BE6E67">
              <w:rPr>
                <w:bCs/>
                <w:i/>
                <w:iCs/>
                <w:snapToGrid/>
                <w:szCs w:val="22"/>
              </w:rPr>
              <w:t xml:space="preserve"> </w:t>
            </w:r>
          </w:p>
          <w:p w14:paraId="45D73186" w14:textId="76219BBB" w:rsidR="000E1E8B" w:rsidRPr="00BE6E67" w:rsidRDefault="000E1E8B" w:rsidP="00D80ADA">
            <w:pPr>
              <w:spacing w:line="240" w:lineRule="auto"/>
              <w:ind w:right="33"/>
              <w:rPr>
                <w:bCs/>
                <w:i/>
                <w:iCs/>
                <w:snapToGrid/>
                <w:szCs w:val="22"/>
              </w:rPr>
            </w:pPr>
            <w:r w:rsidRPr="00BE6E67">
              <w:rPr>
                <w:bCs/>
                <w:i/>
                <w:iCs/>
                <w:snapToGrid/>
                <w:szCs w:val="22"/>
              </w:rPr>
              <w:t>(N</w:t>
            </w:r>
            <w:r w:rsidR="00415E5F" w:rsidRPr="00BE6E67">
              <w:rPr>
                <w:bCs/>
                <w:i/>
                <w:iCs/>
                <w:snapToGrid/>
                <w:szCs w:val="22"/>
              </w:rPr>
              <w:t> </w:t>
            </w:r>
            <w:r w:rsidRPr="00BE6E67">
              <w:rPr>
                <w:bCs/>
                <w:i/>
                <w:iCs/>
                <w:snapToGrid/>
                <w:szCs w:val="22"/>
              </w:rPr>
              <w:t>=</w:t>
            </w:r>
            <w:r w:rsidR="00415E5F" w:rsidRPr="00BE6E67">
              <w:rPr>
                <w:bCs/>
                <w:i/>
                <w:iCs/>
                <w:snapToGrid/>
                <w:szCs w:val="22"/>
              </w:rPr>
              <w:t> </w:t>
            </w:r>
            <w:r w:rsidRPr="00BE6E67">
              <w:rPr>
                <w:bCs/>
                <w:i/>
                <w:iCs/>
                <w:snapToGrid/>
                <w:szCs w:val="22"/>
              </w:rPr>
              <w:t xml:space="preserve">813) </w:t>
            </w:r>
          </w:p>
        </w:tc>
        <w:tc>
          <w:tcPr>
            <w:tcW w:w="1098" w:type="dxa"/>
            <w:tcBorders>
              <w:top w:val="single" w:sz="4" w:space="0" w:color="000000"/>
              <w:left w:val="single" w:sz="4" w:space="0" w:color="000000"/>
              <w:bottom w:val="single" w:sz="4" w:space="0" w:color="000000"/>
              <w:right w:val="single" w:sz="4" w:space="0" w:color="000000"/>
            </w:tcBorders>
          </w:tcPr>
          <w:p w14:paraId="6B93BB5E" w14:textId="77777777" w:rsidR="000E1E8B" w:rsidRPr="00BE6E67" w:rsidRDefault="000E1E8B" w:rsidP="00D80ADA">
            <w:pPr>
              <w:spacing w:line="240" w:lineRule="auto"/>
              <w:ind w:left="22"/>
              <w:rPr>
                <w:bCs/>
                <w:i/>
                <w:iCs/>
                <w:snapToGrid/>
                <w:szCs w:val="22"/>
              </w:rPr>
            </w:pPr>
            <w:r w:rsidRPr="00BE6E67">
              <w:rPr>
                <w:bCs/>
                <w:i/>
                <w:iCs/>
                <w:snapToGrid/>
                <w:szCs w:val="22"/>
              </w:rPr>
              <w:t xml:space="preserve"> </w:t>
            </w:r>
          </w:p>
          <w:p w14:paraId="1D87EF40" w14:textId="26EB66B3" w:rsidR="000E1E8B" w:rsidRPr="00BE6E67" w:rsidRDefault="000E1E8B" w:rsidP="00D80ADA">
            <w:pPr>
              <w:spacing w:line="240" w:lineRule="auto"/>
              <w:ind w:right="33"/>
              <w:rPr>
                <w:bCs/>
                <w:i/>
                <w:iCs/>
                <w:snapToGrid/>
                <w:szCs w:val="22"/>
              </w:rPr>
            </w:pPr>
            <w:r w:rsidRPr="00BE6E67">
              <w:rPr>
                <w:bCs/>
                <w:i/>
                <w:iCs/>
                <w:snapToGrid/>
                <w:szCs w:val="22"/>
              </w:rPr>
              <w:t>(N</w:t>
            </w:r>
            <w:r w:rsidR="00415E5F" w:rsidRPr="00BE6E67">
              <w:rPr>
                <w:bCs/>
                <w:i/>
                <w:iCs/>
                <w:snapToGrid/>
                <w:szCs w:val="22"/>
              </w:rPr>
              <w:t> </w:t>
            </w:r>
            <w:r w:rsidRPr="00BE6E67">
              <w:rPr>
                <w:bCs/>
                <w:i/>
                <w:iCs/>
                <w:snapToGrid/>
                <w:szCs w:val="22"/>
              </w:rPr>
              <w:t>=</w:t>
            </w:r>
            <w:r w:rsidR="00415E5F" w:rsidRPr="00BE6E67">
              <w:rPr>
                <w:bCs/>
                <w:i/>
                <w:iCs/>
                <w:snapToGrid/>
                <w:szCs w:val="22"/>
              </w:rPr>
              <w:t> </w:t>
            </w:r>
            <w:r w:rsidRPr="00BE6E67">
              <w:rPr>
                <w:bCs/>
                <w:i/>
                <w:iCs/>
                <w:snapToGrid/>
                <w:szCs w:val="22"/>
              </w:rPr>
              <w:t xml:space="preserve">829) </w:t>
            </w:r>
          </w:p>
        </w:tc>
        <w:tc>
          <w:tcPr>
            <w:tcW w:w="1640" w:type="dxa"/>
            <w:tcBorders>
              <w:top w:val="single" w:sz="4" w:space="0" w:color="000000"/>
              <w:left w:val="single" w:sz="4" w:space="0" w:color="000000"/>
              <w:bottom w:val="single" w:sz="4" w:space="0" w:color="000000"/>
              <w:right w:val="single" w:sz="4" w:space="0" w:color="000000"/>
            </w:tcBorders>
          </w:tcPr>
          <w:p w14:paraId="02F22586" w14:textId="39E68F6A" w:rsidR="000E1E8B" w:rsidRPr="00BE6E67" w:rsidRDefault="000E1E8B" w:rsidP="00D80ADA">
            <w:pPr>
              <w:spacing w:line="240" w:lineRule="auto"/>
              <w:ind w:left="134" w:right="113"/>
              <w:rPr>
                <w:bCs/>
                <w:i/>
                <w:iCs/>
                <w:snapToGrid/>
                <w:szCs w:val="22"/>
              </w:rPr>
            </w:pPr>
            <w:proofErr w:type="spellStart"/>
            <w:r w:rsidRPr="00BE6E67">
              <w:rPr>
                <w:bCs/>
                <w:i/>
                <w:iCs/>
                <w:snapToGrid/>
                <w:szCs w:val="22"/>
              </w:rPr>
              <w:t>Apiksabanas</w:t>
            </w:r>
            <w:proofErr w:type="spellEnd"/>
            <w:r w:rsidRPr="00BE6E67">
              <w:rPr>
                <w:bCs/>
                <w:i/>
                <w:iCs/>
                <w:snapToGrid/>
                <w:szCs w:val="22"/>
              </w:rPr>
              <w:t xml:space="preserve"> 2,5</w:t>
            </w:r>
            <w:r w:rsidR="00715BB3" w:rsidRPr="00BE6E67">
              <w:rPr>
                <w:bCs/>
                <w:i/>
                <w:iCs/>
                <w:snapToGrid/>
                <w:szCs w:val="22"/>
              </w:rPr>
              <w:t> mg</w:t>
            </w:r>
            <w:r w:rsidRPr="00BE6E67">
              <w:rPr>
                <w:bCs/>
                <w:i/>
                <w:iCs/>
                <w:snapToGrid/>
                <w:szCs w:val="22"/>
              </w:rPr>
              <w:t xml:space="preserve"> plg. su placebu </w:t>
            </w:r>
          </w:p>
        </w:tc>
        <w:tc>
          <w:tcPr>
            <w:tcW w:w="1757" w:type="dxa"/>
            <w:tcBorders>
              <w:top w:val="single" w:sz="4" w:space="0" w:color="000000"/>
              <w:left w:val="single" w:sz="4" w:space="0" w:color="000000"/>
              <w:bottom w:val="single" w:sz="4" w:space="0" w:color="000000"/>
              <w:right w:val="single" w:sz="4" w:space="0" w:color="000000"/>
            </w:tcBorders>
          </w:tcPr>
          <w:p w14:paraId="1E962CCB" w14:textId="1639E473" w:rsidR="000E1E8B" w:rsidRPr="00BE6E67" w:rsidRDefault="000E1E8B" w:rsidP="00D80ADA">
            <w:pPr>
              <w:spacing w:line="240" w:lineRule="auto"/>
              <w:ind w:left="193" w:right="171"/>
              <w:rPr>
                <w:bCs/>
                <w:i/>
                <w:iCs/>
                <w:snapToGrid/>
                <w:szCs w:val="22"/>
              </w:rPr>
            </w:pPr>
            <w:proofErr w:type="spellStart"/>
            <w:r w:rsidRPr="00BE6E67">
              <w:rPr>
                <w:bCs/>
                <w:i/>
                <w:iCs/>
                <w:snapToGrid/>
                <w:szCs w:val="22"/>
              </w:rPr>
              <w:t>Apiksabanas</w:t>
            </w:r>
            <w:proofErr w:type="spellEnd"/>
            <w:r w:rsidRPr="00BE6E67">
              <w:rPr>
                <w:bCs/>
                <w:i/>
                <w:iCs/>
                <w:snapToGrid/>
                <w:szCs w:val="22"/>
              </w:rPr>
              <w:t xml:space="preserve"> 5,0</w:t>
            </w:r>
            <w:r w:rsidR="00715BB3" w:rsidRPr="00BE6E67">
              <w:rPr>
                <w:bCs/>
                <w:i/>
                <w:iCs/>
                <w:snapToGrid/>
                <w:szCs w:val="22"/>
              </w:rPr>
              <w:t> mg</w:t>
            </w:r>
            <w:r w:rsidRPr="00BE6E67">
              <w:rPr>
                <w:bCs/>
                <w:i/>
                <w:iCs/>
                <w:snapToGrid/>
                <w:szCs w:val="22"/>
              </w:rPr>
              <w:t xml:space="preserve"> plg. su placebu </w:t>
            </w:r>
          </w:p>
        </w:tc>
      </w:tr>
      <w:tr w:rsidR="009702E9" w:rsidRPr="00BE6E67" w14:paraId="25AA8675" w14:textId="77777777" w:rsidTr="001A6B2E">
        <w:trPr>
          <w:trHeight w:val="383"/>
        </w:trPr>
        <w:tc>
          <w:tcPr>
            <w:tcW w:w="9438" w:type="dxa"/>
            <w:gridSpan w:val="6"/>
            <w:tcBorders>
              <w:top w:val="single" w:sz="4" w:space="0" w:color="000000"/>
              <w:left w:val="single" w:sz="4" w:space="0" w:color="000000"/>
              <w:bottom w:val="single" w:sz="4" w:space="0" w:color="000000"/>
              <w:right w:val="single" w:sz="4" w:space="0" w:color="000000"/>
            </w:tcBorders>
          </w:tcPr>
          <w:p w14:paraId="4FA5C605" w14:textId="7CCD15E8" w:rsidR="009702E9" w:rsidRPr="00BE6E67" w:rsidRDefault="009702E9" w:rsidP="00D80ADA">
            <w:pPr>
              <w:spacing w:line="240" w:lineRule="auto"/>
              <w:rPr>
                <w:snapToGrid/>
                <w:szCs w:val="22"/>
              </w:rPr>
            </w:pPr>
            <w:r w:rsidRPr="00BE6E67">
              <w:rPr>
                <w:snapToGrid/>
                <w:szCs w:val="22"/>
              </w:rPr>
              <w:t xml:space="preserve"> n (%) </w:t>
            </w:r>
          </w:p>
        </w:tc>
      </w:tr>
      <w:tr w:rsidR="000E1E8B" w:rsidRPr="00BE6E67" w14:paraId="0F698A1B" w14:textId="77777777" w:rsidTr="009702E9">
        <w:trPr>
          <w:trHeight w:val="889"/>
        </w:trPr>
        <w:tc>
          <w:tcPr>
            <w:tcW w:w="2005" w:type="dxa"/>
            <w:tcBorders>
              <w:top w:val="single" w:sz="4" w:space="0" w:color="000000"/>
              <w:left w:val="single" w:sz="4" w:space="0" w:color="000000"/>
              <w:bottom w:val="single" w:sz="4" w:space="0" w:color="000000"/>
              <w:right w:val="single" w:sz="4" w:space="0" w:color="000000"/>
            </w:tcBorders>
          </w:tcPr>
          <w:p w14:paraId="19F50BC6" w14:textId="77777777" w:rsidR="000E1E8B" w:rsidRPr="00BE6E67" w:rsidRDefault="000E1E8B" w:rsidP="00D80ADA">
            <w:pPr>
              <w:spacing w:line="240" w:lineRule="auto"/>
              <w:rPr>
                <w:snapToGrid/>
                <w:szCs w:val="22"/>
              </w:rPr>
            </w:pPr>
            <w:r w:rsidRPr="00BE6E67">
              <w:t>Pasikartojantys VTE reiškiniai arba mirtis, ištikusi dėl bet kurios priežasties</w:t>
            </w:r>
          </w:p>
        </w:tc>
        <w:tc>
          <w:tcPr>
            <w:tcW w:w="1464" w:type="dxa"/>
            <w:tcBorders>
              <w:top w:val="single" w:sz="4" w:space="0" w:color="000000"/>
              <w:left w:val="single" w:sz="4" w:space="0" w:color="000000"/>
              <w:bottom w:val="single" w:sz="4" w:space="0" w:color="000000"/>
              <w:right w:val="single" w:sz="4" w:space="0" w:color="000000"/>
            </w:tcBorders>
          </w:tcPr>
          <w:p w14:paraId="68D17987" w14:textId="77777777" w:rsidR="000E1E8B" w:rsidRPr="00BE6E67" w:rsidRDefault="000E1E8B" w:rsidP="00D80ADA">
            <w:pPr>
              <w:spacing w:line="240" w:lineRule="auto"/>
              <w:ind w:right="34"/>
              <w:rPr>
                <w:snapToGrid/>
                <w:szCs w:val="22"/>
              </w:rPr>
            </w:pPr>
            <w:r w:rsidRPr="00BE6E67">
              <w:rPr>
                <w:snapToGrid/>
                <w:szCs w:val="22"/>
              </w:rPr>
              <w:t xml:space="preserve">19 (2,3) </w:t>
            </w:r>
          </w:p>
        </w:tc>
        <w:tc>
          <w:tcPr>
            <w:tcW w:w="1474" w:type="dxa"/>
            <w:tcBorders>
              <w:top w:val="single" w:sz="4" w:space="0" w:color="000000"/>
              <w:left w:val="single" w:sz="4" w:space="0" w:color="000000"/>
              <w:bottom w:val="single" w:sz="4" w:space="0" w:color="000000"/>
              <w:right w:val="single" w:sz="4" w:space="0" w:color="000000"/>
            </w:tcBorders>
          </w:tcPr>
          <w:p w14:paraId="47301EA3" w14:textId="77777777" w:rsidR="000E1E8B" w:rsidRPr="00BE6E67" w:rsidRDefault="000E1E8B" w:rsidP="00D80ADA">
            <w:pPr>
              <w:spacing w:line="240" w:lineRule="auto"/>
              <w:ind w:right="31"/>
              <w:rPr>
                <w:snapToGrid/>
                <w:szCs w:val="22"/>
              </w:rPr>
            </w:pPr>
            <w:r w:rsidRPr="00BE6E67">
              <w:rPr>
                <w:snapToGrid/>
                <w:szCs w:val="22"/>
              </w:rPr>
              <w:t xml:space="preserve">14 (1,7) </w:t>
            </w:r>
          </w:p>
        </w:tc>
        <w:tc>
          <w:tcPr>
            <w:tcW w:w="1098" w:type="dxa"/>
            <w:tcBorders>
              <w:top w:val="single" w:sz="4" w:space="0" w:color="000000"/>
              <w:left w:val="single" w:sz="4" w:space="0" w:color="000000"/>
              <w:bottom w:val="single" w:sz="4" w:space="0" w:color="000000"/>
              <w:right w:val="single" w:sz="4" w:space="0" w:color="000000"/>
            </w:tcBorders>
          </w:tcPr>
          <w:p w14:paraId="1C1430F4" w14:textId="77777777" w:rsidR="000E1E8B" w:rsidRPr="00BE6E67" w:rsidRDefault="000E1E8B" w:rsidP="00D80ADA">
            <w:pPr>
              <w:spacing w:line="240" w:lineRule="auto"/>
              <w:ind w:right="31"/>
              <w:rPr>
                <w:snapToGrid/>
                <w:szCs w:val="22"/>
              </w:rPr>
            </w:pPr>
            <w:r w:rsidRPr="00BE6E67">
              <w:rPr>
                <w:snapToGrid/>
                <w:szCs w:val="22"/>
              </w:rPr>
              <w:t xml:space="preserve">77 (9,3) </w:t>
            </w:r>
          </w:p>
        </w:tc>
        <w:tc>
          <w:tcPr>
            <w:tcW w:w="1640" w:type="dxa"/>
            <w:tcBorders>
              <w:top w:val="single" w:sz="4" w:space="0" w:color="000000"/>
              <w:left w:val="single" w:sz="4" w:space="0" w:color="000000"/>
              <w:bottom w:val="single" w:sz="4" w:space="0" w:color="000000"/>
              <w:right w:val="single" w:sz="4" w:space="0" w:color="000000"/>
            </w:tcBorders>
          </w:tcPr>
          <w:p w14:paraId="4DA6BD08" w14:textId="77777777" w:rsidR="000E1E8B" w:rsidRPr="00BE6E67" w:rsidRDefault="000E1E8B" w:rsidP="00D80ADA">
            <w:pPr>
              <w:spacing w:line="240" w:lineRule="auto"/>
              <w:ind w:right="31"/>
              <w:rPr>
                <w:snapToGrid/>
                <w:szCs w:val="22"/>
              </w:rPr>
            </w:pPr>
            <w:r w:rsidRPr="00BE6E67">
              <w:rPr>
                <w:snapToGrid/>
                <w:szCs w:val="22"/>
              </w:rPr>
              <w:t xml:space="preserve">0,24 </w:t>
            </w:r>
          </w:p>
          <w:p w14:paraId="10AEC52F" w14:textId="77777777" w:rsidR="000E1E8B" w:rsidRPr="00BE6E67" w:rsidRDefault="000E1E8B" w:rsidP="00D80ADA">
            <w:pPr>
              <w:spacing w:line="240" w:lineRule="auto"/>
              <w:ind w:right="33"/>
              <w:rPr>
                <w:snapToGrid/>
                <w:szCs w:val="22"/>
              </w:rPr>
            </w:pPr>
            <w:r w:rsidRPr="00BE6E67">
              <w:rPr>
                <w:snapToGrid/>
                <w:szCs w:val="22"/>
              </w:rPr>
              <w:t>(0,15, 0,40)</w:t>
            </w:r>
            <w:r w:rsidRPr="00BE6E67">
              <w:rPr>
                <w:snapToGrid/>
                <w:szCs w:val="22"/>
                <w:vertAlign w:val="superscript"/>
              </w:rPr>
              <w:t>¥</w:t>
            </w:r>
            <w:r w:rsidRPr="00BE6E67">
              <w:rPr>
                <w:snapToGrid/>
                <w:szCs w:val="22"/>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1BCF576C" w14:textId="77777777" w:rsidR="000E1E8B" w:rsidRPr="00BE6E67" w:rsidRDefault="000E1E8B" w:rsidP="00D80ADA">
            <w:pPr>
              <w:spacing w:line="240" w:lineRule="auto"/>
              <w:ind w:right="32"/>
              <w:rPr>
                <w:snapToGrid/>
                <w:szCs w:val="22"/>
              </w:rPr>
            </w:pPr>
            <w:r w:rsidRPr="00BE6E67">
              <w:rPr>
                <w:snapToGrid/>
                <w:szCs w:val="22"/>
              </w:rPr>
              <w:t xml:space="preserve">0,19 </w:t>
            </w:r>
          </w:p>
          <w:p w14:paraId="7C597850" w14:textId="77777777" w:rsidR="000E1E8B" w:rsidRPr="00BE6E67" w:rsidRDefault="000E1E8B" w:rsidP="00D80ADA">
            <w:pPr>
              <w:spacing w:line="240" w:lineRule="auto"/>
              <w:ind w:right="33"/>
              <w:rPr>
                <w:snapToGrid/>
                <w:szCs w:val="22"/>
              </w:rPr>
            </w:pPr>
            <w:r w:rsidRPr="00BE6E67">
              <w:rPr>
                <w:snapToGrid/>
                <w:szCs w:val="22"/>
              </w:rPr>
              <w:t>(0,11, 0,33)</w:t>
            </w:r>
            <w:r w:rsidRPr="00BE6E67">
              <w:rPr>
                <w:snapToGrid/>
                <w:szCs w:val="22"/>
                <w:vertAlign w:val="superscript"/>
              </w:rPr>
              <w:t>¥</w:t>
            </w:r>
            <w:r w:rsidRPr="00BE6E67">
              <w:rPr>
                <w:snapToGrid/>
                <w:szCs w:val="22"/>
              </w:rPr>
              <w:t xml:space="preserve"> </w:t>
            </w:r>
          </w:p>
        </w:tc>
      </w:tr>
      <w:tr w:rsidR="000E1E8B" w:rsidRPr="00BE6E67" w14:paraId="7EB342BF" w14:textId="77777777" w:rsidTr="009702E9">
        <w:trPr>
          <w:trHeight w:val="383"/>
        </w:trPr>
        <w:tc>
          <w:tcPr>
            <w:tcW w:w="2005" w:type="dxa"/>
            <w:tcBorders>
              <w:top w:val="single" w:sz="4" w:space="0" w:color="000000"/>
              <w:left w:val="single" w:sz="4" w:space="0" w:color="000000"/>
              <w:bottom w:val="single" w:sz="4" w:space="0" w:color="000000"/>
              <w:right w:val="single" w:sz="4" w:space="0" w:color="000000"/>
            </w:tcBorders>
          </w:tcPr>
          <w:p w14:paraId="5EE3D6CB" w14:textId="77777777" w:rsidR="000E1E8B" w:rsidRPr="00BE6E67" w:rsidRDefault="000E1E8B" w:rsidP="00D80ADA">
            <w:pPr>
              <w:spacing w:line="240" w:lineRule="auto"/>
              <w:ind w:left="342" w:right="65"/>
              <w:rPr>
                <w:snapToGrid/>
                <w:szCs w:val="22"/>
              </w:rPr>
            </w:pPr>
            <w:r w:rsidRPr="00BE6E67">
              <w:rPr>
                <w:snapToGrid/>
                <w:szCs w:val="22"/>
              </w:rPr>
              <w:t xml:space="preserve">GVT* </w:t>
            </w:r>
          </w:p>
        </w:tc>
        <w:tc>
          <w:tcPr>
            <w:tcW w:w="1464" w:type="dxa"/>
            <w:tcBorders>
              <w:top w:val="single" w:sz="4" w:space="0" w:color="000000"/>
              <w:left w:val="single" w:sz="4" w:space="0" w:color="000000"/>
              <w:bottom w:val="single" w:sz="4" w:space="0" w:color="000000"/>
              <w:right w:val="single" w:sz="4" w:space="0" w:color="000000"/>
            </w:tcBorders>
          </w:tcPr>
          <w:p w14:paraId="65B4114C" w14:textId="77777777" w:rsidR="000E1E8B" w:rsidRPr="00BE6E67" w:rsidRDefault="000E1E8B" w:rsidP="00D80ADA">
            <w:pPr>
              <w:spacing w:line="240" w:lineRule="auto"/>
              <w:ind w:right="33"/>
              <w:rPr>
                <w:snapToGrid/>
                <w:szCs w:val="22"/>
              </w:rPr>
            </w:pPr>
            <w:r w:rsidRPr="00BE6E67">
              <w:rPr>
                <w:snapToGrid/>
                <w:szCs w:val="22"/>
              </w:rPr>
              <w:t xml:space="preserve">6 (0,7) </w:t>
            </w:r>
          </w:p>
        </w:tc>
        <w:tc>
          <w:tcPr>
            <w:tcW w:w="1474" w:type="dxa"/>
            <w:tcBorders>
              <w:top w:val="single" w:sz="4" w:space="0" w:color="000000"/>
              <w:left w:val="single" w:sz="4" w:space="0" w:color="000000"/>
              <w:bottom w:val="single" w:sz="4" w:space="0" w:color="000000"/>
              <w:right w:val="single" w:sz="4" w:space="0" w:color="000000"/>
            </w:tcBorders>
          </w:tcPr>
          <w:p w14:paraId="48086B7F" w14:textId="77777777" w:rsidR="000E1E8B" w:rsidRPr="00BE6E67" w:rsidRDefault="000E1E8B" w:rsidP="00D80ADA">
            <w:pPr>
              <w:spacing w:line="240" w:lineRule="auto"/>
              <w:ind w:right="31"/>
              <w:rPr>
                <w:snapToGrid/>
                <w:szCs w:val="22"/>
              </w:rPr>
            </w:pPr>
            <w:r w:rsidRPr="00BE6E67">
              <w:rPr>
                <w:snapToGrid/>
                <w:szCs w:val="22"/>
              </w:rPr>
              <w:t xml:space="preserve">7 (0,9) </w:t>
            </w:r>
          </w:p>
        </w:tc>
        <w:tc>
          <w:tcPr>
            <w:tcW w:w="1098" w:type="dxa"/>
            <w:tcBorders>
              <w:top w:val="single" w:sz="4" w:space="0" w:color="000000"/>
              <w:left w:val="single" w:sz="4" w:space="0" w:color="000000"/>
              <w:bottom w:val="single" w:sz="4" w:space="0" w:color="000000"/>
              <w:right w:val="single" w:sz="4" w:space="0" w:color="000000"/>
            </w:tcBorders>
          </w:tcPr>
          <w:p w14:paraId="0610CDA4" w14:textId="77777777" w:rsidR="000E1E8B" w:rsidRPr="00BE6E67" w:rsidRDefault="000E1E8B" w:rsidP="00D80ADA">
            <w:pPr>
              <w:spacing w:line="240" w:lineRule="auto"/>
              <w:ind w:right="30"/>
              <w:rPr>
                <w:snapToGrid/>
                <w:szCs w:val="22"/>
              </w:rPr>
            </w:pPr>
            <w:r w:rsidRPr="00BE6E67">
              <w:rPr>
                <w:snapToGrid/>
                <w:szCs w:val="22"/>
              </w:rPr>
              <w:t xml:space="preserve">53 (6,4) </w:t>
            </w:r>
          </w:p>
        </w:tc>
        <w:tc>
          <w:tcPr>
            <w:tcW w:w="1640" w:type="dxa"/>
            <w:tcBorders>
              <w:top w:val="single" w:sz="4" w:space="0" w:color="000000"/>
              <w:left w:val="single" w:sz="4" w:space="0" w:color="000000"/>
              <w:bottom w:val="single" w:sz="4" w:space="0" w:color="000000"/>
              <w:right w:val="single" w:sz="4" w:space="0" w:color="000000"/>
            </w:tcBorders>
          </w:tcPr>
          <w:p w14:paraId="4DADD2A3" w14:textId="77777777" w:rsidR="000E1E8B" w:rsidRPr="00BE6E67" w:rsidRDefault="000E1E8B" w:rsidP="00D80ADA">
            <w:pPr>
              <w:spacing w:line="240" w:lineRule="auto"/>
              <w:ind w:left="23"/>
              <w:rPr>
                <w:snapToGrid/>
                <w:szCs w:val="22"/>
              </w:rPr>
            </w:pPr>
            <w:r w:rsidRPr="00BE6E67">
              <w:rPr>
                <w:snapToGrid/>
                <w:szCs w:val="22"/>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20768AB0" w14:textId="77777777" w:rsidR="000E1E8B" w:rsidRPr="00BE6E67" w:rsidRDefault="000E1E8B" w:rsidP="00D80ADA">
            <w:pPr>
              <w:spacing w:line="240" w:lineRule="auto"/>
              <w:ind w:left="23"/>
              <w:rPr>
                <w:snapToGrid/>
                <w:szCs w:val="22"/>
              </w:rPr>
            </w:pPr>
            <w:r w:rsidRPr="00BE6E67">
              <w:rPr>
                <w:snapToGrid/>
                <w:szCs w:val="22"/>
              </w:rPr>
              <w:t xml:space="preserve"> </w:t>
            </w:r>
          </w:p>
        </w:tc>
      </w:tr>
      <w:tr w:rsidR="000E1E8B" w:rsidRPr="00BE6E67" w14:paraId="6C058169" w14:textId="77777777" w:rsidTr="009702E9">
        <w:trPr>
          <w:trHeight w:val="383"/>
        </w:trPr>
        <w:tc>
          <w:tcPr>
            <w:tcW w:w="2005" w:type="dxa"/>
            <w:tcBorders>
              <w:top w:val="single" w:sz="4" w:space="0" w:color="000000"/>
              <w:left w:val="single" w:sz="4" w:space="0" w:color="000000"/>
              <w:bottom w:val="single" w:sz="4" w:space="0" w:color="000000"/>
              <w:right w:val="single" w:sz="4" w:space="0" w:color="000000"/>
            </w:tcBorders>
          </w:tcPr>
          <w:p w14:paraId="3E149E29" w14:textId="60303200" w:rsidR="000E1E8B" w:rsidRPr="00BE6E67" w:rsidRDefault="000E1E8B" w:rsidP="00D80ADA">
            <w:pPr>
              <w:spacing w:line="240" w:lineRule="auto"/>
              <w:ind w:left="342"/>
              <w:rPr>
                <w:snapToGrid/>
                <w:szCs w:val="22"/>
              </w:rPr>
            </w:pPr>
            <w:r w:rsidRPr="00BE6E67">
              <w:rPr>
                <w:snapToGrid/>
                <w:szCs w:val="22"/>
              </w:rPr>
              <w:t xml:space="preserve">PE* </w:t>
            </w:r>
          </w:p>
        </w:tc>
        <w:tc>
          <w:tcPr>
            <w:tcW w:w="1464" w:type="dxa"/>
            <w:tcBorders>
              <w:top w:val="single" w:sz="4" w:space="0" w:color="000000"/>
              <w:left w:val="single" w:sz="4" w:space="0" w:color="000000"/>
              <w:bottom w:val="single" w:sz="4" w:space="0" w:color="000000"/>
              <w:right w:val="single" w:sz="4" w:space="0" w:color="000000"/>
            </w:tcBorders>
          </w:tcPr>
          <w:p w14:paraId="38045FA4" w14:textId="77777777" w:rsidR="000E1E8B" w:rsidRPr="00BE6E67" w:rsidRDefault="000E1E8B" w:rsidP="00D80ADA">
            <w:pPr>
              <w:spacing w:line="240" w:lineRule="auto"/>
              <w:ind w:right="34"/>
              <w:rPr>
                <w:snapToGrid/>
                <w:szCs w:val="22"/>
              </w:rPr>
            </w:pPr>
            <w:r w:rsidRPr="00BE6E67">
              <w:rPr>
                <w:snapToGrid/>
                <w:szCs w:val="22"/>
              </w:rPr>
              <w:t xml:space="preserve">7 (0,8) </w:t>
            </w:r>
          </w:p>
        </w:tc>
        <w:tc>
          <w:tcPr>
            <w:tcW w:w="1474" w:type="dxa"/>
            <w:tcBorders>
              <w:top w:val="single" w:sz="4" w:space="0" w:color="000000"/>
              <w:left w:val="single" w:sz="4" w:space="0" w:color="000000"/>
              <w:bottom w:val="single" w:sz="4" w:space="0" w:color="000000"/>
              <w:right w:val="single" w:sz="4" w:space="0" w:color="000000"/>
            </w:tcBorders>
          </w:tcPr>
          <w:p w14:paraId="1AD5DAC4" w14:textId="77777777" w:rsidR="000E1E8B" w:rsidRPr="00BE6E67" w:rsidRDefault="000E1E8B" w:rsidP="00D80ADA">
            <w:pPr>
              <w:spacing w:line="240" w:lineRule="auto"/>
              <w:ind w:right="32"/>
              <w:rPr>
                <w:snapToGrid/>
                <w:szCs w:val="22"/>
              </w:rPr>
            </w:pPr>
            <w:r w:rsidRPr="00BE6E67">
              <w:rPr>
                <w:snapToGrid/>
                <w:szCs w:val="22"/>
              </w:rPr>
              <w:t xml:space="preserve">4 (0,5) </w:t>
            </w:r>
          </w:p>
        </w:tc>
        <w:tc>
          <w:tcPr>
            <w:tcW w:w="1098" w:type="dxa"/>
            <w:tcBorders>
              <w:top w:val="single" w:sz="4" w:space="0" w:color="000000"/>
              <w:left w:val="single" w:sz="4" w:space="0" w:color="000000"/>
              <w:bottom w:val="single" w:sz="4" w:space="0" w:color="000000"/>
              <w:right w:val="single" w:sz="4" w:space="0" w:color="000000"/>
            </w:tcBorders>
          </w:tcPr>
          <w:p w14:paraId="19364FEC" w14:textId="77777777" w:rsidR="000E1E8B" w:rsidRPr="00BE6E67" w:rsidRDefault="000E1E8B" w:rsidP="00D80ADA">
            <w:pPr>
              <w:spacing w:line="240" w:lineRule="auto"/>
              <w:ind w:right="30"/>
              <w:rPr>
                <w:snapToGrid/>
                <w:szCs w:val="22"/>
              </w:rPr>
            </w:pPr>
            <w:r w:rsidRPr="00BE6E67">
              <w:rPr>
                <w:snapToGrid/>
                <w:szCs w:val="22"/>
              </w:rPr>
              <w:t xml:space="preserve">13 (1,6) </w:t>
            </w:r>
          </w:p>
        </w:tc>
        <w:tc>
          <w:tcPr>
            <w:tcW w:w="1640" w:type="dxa"/>
            <w:tcBorders>
              <w:top w:val="single" w:sz="4" w:space="0" w:color="000000"/>
              <w:left w:val="single" w:sz="4" w:space="0" w:color="000000"/>
              <w:bottom w:val="single" w:sz="4" w:space="0" w:color="000000"/>
              <w:right w:val="single" w:sz="4" w:space="0" w:color="000000"/>
            </w:tcBorders>
          </w:tcPr>
          <w:p w14:paraId="53A4C57C" w14:textId="77777777" w:rsidR="000E1E8B" w:rsidRPr="00BE6E67" w:rsidRDefault="000E1E8B" w:rsidP="00D80ADA">
            <w:pPr>
              <w:spacing w:line="240" w:lineRule="auto"/>
              <w:ind w:left="22"/>
              <w:rPr>
                <w:snapToGrid/>
                <w:szCs w:val="22"/>
              </w:rPr>
            </w:pPr>
            <w:r w:rsidRPr="00BE6E67">
              <w:rPr>
                <w:snapToGrid/>
                <w:szCs w:val="22"/>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7338FB16" w14:textId="77777777" w:rsidR="000E1E8B" w:rsidRPr="00BE6E67" w:rsidRDefault="000E1E8B" w:rsidP="00D80ADA">
            <w:pPr>
              <w:spacing w:line="240" w:lineRule="auto"/>
              <w:ind w:left="22"/>
              <w:rPr>
                <w:snapToGrid/>
                <w:szCs w:val="22"/>
              </w:rPr>
            </w:pPr>
            <w:r w:rsidRPr="00BE6E67">
              <w:rPr>
                <w:snapToGrid/>
                <w:szCs w:val="22"/>
              </w:rPr>
              <w:t xml:space="preserve"> </w:t>
            </w:r>
          </w:p>
        </w:tc>
      </w:tr>
      <w:tr w:rsidR="000E1E8B" w:rsidRPr="00BE6E67" w14:paraId="170C8A58" w14:textId="77777777" w:rsidTr="009702E9">
        <w:trPr>
          <w:trHeight w:val="636"/>
        </w:trPr>
        <w:tc>
          <w:tcPr>
            <w:tcW w:w="2005" w:type="dxa"/>
            <w:tcBorders>
              <w:top w:val="single" w:sz="4" w:space="0" w:color="000000"/>
              <w:left w:val="single" w:sz="4" w:space="0" w:color="000000"/>
              <w:bottom w:val="single" w:sz="4" w:space="0" w:color="000000"/>
              <w:right w:val="single" w:sz="4" w:space="0" w:color="000000"/>
            </w:tcBorders>
          </w:tcPr>
          <w:p w14:paraId="2A429441" w14:textId="77777777" w:rsidR="000E1E8B" w:rsidRPr="00BE6E67" w:rsidRDefault="00E839F8" w:rsidP="00D80ADA">
            <w:pPr>
              <w:tabs>
                <w:tab w:val="clear" w:pos="567"/>
                <w:tab w:val="left" w:pos="484"/>
                <w:tab w:val="left" w:pos="626"/>
              </w:tabs>
              <w:spacing w:line="240" w:lineRule="auto"/>
              <w:ind w:left="-83"/>
              <w:rPr>
                <w:snapToGrid/>
                <w:szCs w:val="22"/>
              </w:rPr>
            </w:pPr>
            <w:r w:rsidRPr="00BE6E67">
              <w:t xml:space="preserve">Mirtis, ištikusi dėl bet </w:t>
            </w:r>
            <w:r w:rsidR="000E1E8B" w:rsidRPr="00BE6E67">
              <w:t>kurios priežasties</w:t>
            </w:r>
          </w:p>
        </w:tc>
        <w:tc>
          <w:tcPr>
            <w:tcW w:w="1464" w:type="dxa"/>
            <w:tcBorders>
              <w:top w:val="single" w:sz="4" w:space="0" w:color="000000"/>
              <w:left w:val="single" w:sz="4" w:space="0" w:color="000000"/>
              <w:bottom w:val="single" w:sz="4" w:space="0" w:color="000000"/>
              <w:right w:val="single" w:sz="4" w:space="0" w:color="000000"/>
            </w:tcBorders>
          </w:tcPr>
          <w:p w14:paraId="573E45DF" w14:textId="77777777" w:rsidR="000E1E8B" w:rsidRPr="00BE6E67" w:rsidRDefault="000E1E8B" w:rsidP="00D80ADA">
            <w:pPr>
              <w:spacing w:line="240" w:lineRule="auto"/>
              <w:ind w:right="35"/>
              <w:rPr>
                <w:snapToGrid/>
                <w:szCs w:val="22"/>
              </w:rPr>
            </w:pPr>
            <w:r w:rsidRPr="00BE6E67">
              <w:rPr>
                <w:snapToGrid/>
                <w:szCs w:val="22"/>
              </w:rPr>
              <w:t xml:space="preserve">6 (0,7) </w:t>
            </w:r>
          </w:p>
        </w:tc>
        <w:tc>
          <w:tcPr>
            <w:tcW w:w="1474" w:type="dxa"/>
            <w:tcBorders>
              <w:top w:val="single" w:sz="4" w:space="0" w:color="000000"/>
              <w:left w:val="single" w:sz="4" w:space="0" w:color="000000"/>
              <w:bottom w:val="single" w:sz="4" w:space="0" w:color="000000"/>
              <w:right w:val="single" w:sz="4" w:space="0" w:color="000000"/>
            </w:tcBorders>
          </w:tcPr>
          <w:p w14:paraId="0B0B6810" w14:textId="77777777" w:rsidR="000E1E8B" w:rsidRPr="00BE6E67" w:rsidRDefault="000E1E8B" w:rsidP="00D80ADA">
            <w:pPr>
              <w:spacing w:line="240" w:lineRule="auto"/>
              <w:ind w:right="32"/>
              <w:rPr>
                <w:snapToGrid/>
                <w:szCs w:val="22"/>
              </w:rPr>
            </w:pPr>
            <w:r w:rsidRPr="00BE6E67">
              <w:rPr>
                <w:snapToGrid/>
                <w:szCs w:val="22"/>
              </w:rPr>
              <w:t xml:space="preserve">3 (0,4) </w:t>
            </w:r>
          </w:p>
        </w:tc>
        <w:tc>
          <w:tcPr>
            <w:tcW w:w="1098" w:type="dxa"/>
            <w:tcBorders>
              <w:top w:val="single" w:sz="4" w:space="0" w:color="000000"/>
              <w:left w:val="single" w:sz="4" w:space="0" w:color="000000"/>
              <w:bottom w:val="single" w:sz="4" w:space="0" w:color="000000"/>
              <w:right w:val="single" w:sz="4" w:space="0" w:color="000000"/>
            </w:tcBorders>
          </w:tcPr>
          <w:p w14:paraId="4FA3DE71" w14:textId="77777777" w:rsidR="000E1E8B" w:rsidRPr="00BE6E67" w:rsidRDefault="000E1E8B" w:rsidP="00D80ADA">
            <w:pPr>
              <w:spacing w:line="240" w:lineRule="auto"/>
              <w:ind w:right="31"/>
              <w:rPr>
                <w:snapToGrid/>
                <w:szCs w:val="22"/>
              </w:rPr>
            </w:pPr>
            <w:r w:rsidRPr="00BE6E67">
              <w:rPr>
                <w:snapToGrid/>
                <w:szCs w:val="22"/>
              </w:rPr>
              <w:t xml:space="preserve">11 (1,3) </w:t>
            </w:r>
          </w:p>
        </w:tc>
        <w:tc>
          <w:tcPr>
            <w:tcW w:w="1640" w:type="dxa"/>
            <w:tcBorders>
              <w:top w:val="single" w:sz="4" w:space="0" w:color="000000"/>
              <w:left w:val="single" w:sz="4" w:space="0" w:color="000000"/>
              <w:bottom w:val="single" w:sz="4" w:space="0" w:color="000000"/>
              <w:right w:val="single" w:sz="4" w:space="0" w:color="000000"/>
            </w:tcBorders>
          </w:tcPr>
          <w:p w14:paraId="5C996A78" w14:textId="77777777" w:rsidR="000E1E8B" w:rsidRPr="00BE6E67" w:rsidRDefault="000E1E8B" w:rsidP="00D80ADA">
            <w:pPr>
              <w:spacing w:line="240" w:lineRule="auto"/>
              <w:ind w:left="22"/>
              <w:rPr>
                <w:snapToGrid/>
                <w:szCs w:val="22"/>
              </w:rPr>
            </w:pPr>
            <w:r w:rsidRPr="00BE6E67">
              <w:rPr>
                <w:snapToGrid/>
                <w:szCs w:val="22"/>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04965A22" w14:textId="77777777" w:rsidR="000E1E8B" w:rsidRPr="00BE6E67" w:rsidRDefault="000E1E8B" w:rsidP="00D80ADA">
            <w:pPr>
              <w:spacing w:line="240" w:lineRule="auto"/>
              <w:ind w:left="22"/>
              <w:rPr>
                <w:snapToGrid/>
                <w:szCs w:val="22"/>
              </w:rPr>
            </w:pPr>
            <w:r w:rsidRPr="00BE6E67">
              <w:rPr>
                <w:snapToGrid/>
                <w:szCs w:val="22"/>
              </w:rPr>
              <w:t xml:space="preserve"> </w:t>
            </w:r>
          </w:p>
        </w:tc>
      </w:tr>
      <w:tr w:rsidR="000E1E8B" w:rsidRPr="00BE6E67" w14:paraId="396C08BC" w14:textId="77777777" w:rsidTr="009702E9">
        <w:trPr>
          <w:trHeight w:val="889"/>
        </w:trPr>
        <w:tc>
          <w:tcPr>
            <w:tcW w:w="2005" w:type="dxa"/>
            <w:tcBorders>
              <w:top w:val="single" w:sz="4" w:space="0" w:color="000000"/>
              <w:left w:val="single" w:sz="4" w:space="0" w:color="000000"/>
              <w:bottom w:val="single" w:sz="4" w:space="0" w:color="000000"/>
              <w:right w:val="single" w:sz="4" w:space="0" w:color="000000"/>
            </w:tcBorders>
          </w:tcPr>
          <w:p w14:paraId="57240A17" w14:textId="77777777" w:rsidR="000E1E8B" w:rsidRPr="00BE6E67" w:rsidRDefault="000E1E8B" w:rsidP="00D80ADA">
            <w:pPr>
              <w:spacing w:line="240" w:lineRule="auto"/>
              <w:rPr>
                <w:snapToGrid/>
                <w:szCs w:val="22"/>
              </w:rPr>
            </w:pPr>
            <w:r w:rsidRPr="00BE6E67">
              <w:t>Pasikartojantys VTE reiškiniai arba su VTE susijusi mirtis</w:t>
            </w:r>
          </w:p>
        </w:tc>
        <w:tc>
          <w:tcPr>
            <w:tcW w:w="1464" w:type="dxa"/>
            <w:tcBorders>
              <w:top w:val="single" w:sz="4" w:space="0" w:color="000000"/>
              <w:left w:val="single" w:sz="4" w:space="0" w:color="000000"/>
              <w:bottom w:val="single" w:sz="4" w:space="0" w:color="000000"/>
              <w:right w:val="single" w:sz="4" w:space="0" w:color="000000"/>
            </w:tcBorders>
          </w:tcPr>
          <w:p w14:paraId="1CA3F012" w14:textId="77777777" w:rsidR="000E1E8B" w:rsidRPr="00BE6E67" w:rsidRDefault="000E1E8B" w:rsidP="00D80ADA">
            <w:pPr>
              <w:spacing w:line="240" w:lineRule="auto"/>
              <w:ind w:right="34"/>
              <w:rPr>
                <w:snapToGrid/>
                <w:szCs w:val="22"/>
              </w:rPr>
            </w:pPr>
            <w:r w:rsidRPr="00BE6E67">
              <w:rPr>
                <w:snapToGrid/>
                <w:szCs w:val="22"/>
              </w:rPr>
              <w:t xml:space="preserve">14 (1,7) </w:t>
            </w:r>
          </w:p>
        </w:tc>
        <w:tc>
          <w:tcPr>
            <w:tcW w:w="1474" w:type="dxa"/>
            <w:tcBorders>
              <w:top w:val="single" w:sz="4" w:space="0" w:color="000000"/>
              <w:left w:val="single" w:sz="4" w:space="0" w:color="000000"/>
              <w:bottom w:val="single" w:sz="4" w:space="0" w:color="000000"/>
              <w:right w:val="single" w:sz="4" w:space="0" w:color="000000"/>
            </w:tcBorders>
          </w:tcPr>
          <w:p w14:paraId="583DA29A" w14:textId="77777777" w:rsidR="000E1E8B" w:rsidRPr="00BE6E67" w:rsidRDefault="000E1E8B" w:rsidP="00D80ADA">
            <w:pPr>
              <w:spacing w:line="240" w:lineRule="auto"/>
              <w:ind w:right="31"/>
              <w:rPr>
                <w:snapToGrid/>
                <w:szCs w:val="22"/>
              </w:rPr>
            </w:pPr>
            <w:r w:rsidRPr="00BE6E67">
              <w:rPr>
                <w:snapToGrid/>
                <w:szCs w:val="22"/>
              </w:rPr>
              <w:t xml:space="preserve">14 (1,7) </w:t>
            </w:r>
          </w:p>
        </w:tc>
        <w:tc>
          <w:tcPr>
            <w:tcW w:w="1098" w:type="dxa"/>
            <w:tcBorders>
              <w:top w:val="single" w:sz="4" w:space="0" w:color="000000"/>
              <w:left w:val="single" w:sz="4" w:space="0" w:color="000000"/>
              <w:bottom w:val="single" w:sz="4" w:space="0" w:color="000000"/>
              <w:right w:val="single" w:sz="4" w:space="0" w:color="000000"/>
            </w:tcBorders>
          </w:tcPr>
          <w:p w14:paraId="4F93D366" w14:textId="77777777" w:rsidR="000E1E8B" w:rsidRPr="00BE6E67" w:rsidRDefault="000E1E8B" w:rsidP="00D80ADA">
            <w:pPr>
              <w:spacing w:line="240" w:lineRule="auto"/>
              <w:ind w:right="31"/>
              <w:rPr>
                <w:snapToGrid/>
                <w:szCs w:val="22"/>
              </w:rPr>
            </w:pPr>
            <w:r w:rsidRPr="00BE6E67">
              <w:rPr>
                <w:snapToGrid/>
                <w:szCs w:val="22"/>
              </w:rPr>
              <w:t xml:space="preserve">73 (8,8) </w:t>
            </w:r>
          </w:p>
        </w:tc>
        <w:tc>
          <w:tcPr>
            <w:tcW w:w="1640" w:type="dxa"/>
            <w:tcBorders>
              <w:top w:val="single" w:sz="4" w:space="0" w:color="000000"/>
              <w:left w:val="single" w:sz="4" w:space="0" w:color="000000"/>
              <w:bottom w:val="single" w:sz="4" w:space="0" w:color="000000"/>
              <w:right w:val="single" w:sz="4" w:space="0" w:color="000000"/>
            </w:tcBorders>
          </w:tcPr>
          <w:p w14:paraId="7521C7A5" w14:textId="77777777" w:rsidR="000E1E8B" w:rsidRPr="00BE6E67" w:rsidRDefault="000E1E8B" w:rsidP="00D80ADA">
            <w:pPr>
              <w:spacing w:line="240" w:lineRule="auto"/>
              <w:ind w:right="31"/>
              <w:rPr>
                <w:snapToGrid/>
                <w:szCs w:val="22"/>
              </w:rPr>
            </w:pPr>
            <w:r w:rsidRPr="00BE6E67">
              <w:rPr>
                <w:snapToGrid/>
                <w:szCs w:val="22"/>
              </w:rPr>
              <w:t xml:space="preserve">0,19 </w:t>
            </w:r>
          </w:p>
          <w:p w14:paraId="2BF4EBBF" w14:textId="77777777" w:rsidR="000E1E8B" w:rsidRPr="00BE6E67" w:rsidRDefault="000E1E8B" w:rsidP="00D80ADA">
            <w:pPr>
              <w:spacing w:line="240" w:lineRule="auto"/>
              <w:ind w:right="31"/>
              <w:rPr>
                <w:snapToGrid/>
                <w:szCs w:val="22"/>
              </w:rPr>
            </w:pPr>
            <w:r w:rsidRPr="00BE6E67">
              <w:rPr>
                <w:snapToGrid/>
                <w:szCs w:val="22"/>
              </w:rPr>
              <w:t xml:space="preserve">(0,11, 0,33) </w:t>
            </w:r>
          </w:p>
        </w:tc>
        <w:tc>
          <w:tcPr>
            <w:tcW w:w="1757" w:type="dxa"/>
            <w:tcBorders>
              <w:top w:val="single" w:sz="4" w:space="0" w:color="000000"/>
              <w:left w:val="single" w:sz="4" w:space="0" w:color="000000"/>
              <w:bottom w:val="single" w:sz="4" w:space="0" w:color="000000"/>
              <w:right w:val="single" w:sz="4" w:space="0" w:color="000000"/>
            </w:tcBorders>
          </w:tcPr>
          <w:p w14:paraId="6E04B9F4" w14:textId="77777777" w:rsidR="000E1E8B" w:rsidRPr="00BE6E67" w:rsidRDefault="000E1E8B" w:rsidP="00D80ADA">
            <w:pPr>
              <w:spacing w:line="240" w:lineRule="auto"/>
              <w:ind w:right="32"/>
              <w:rPr>
                <w:snapToGrid/>
                <w:szCs w:val="22"/>
              </w:rPr>
            </w:pPr>
            <w:r w:rsidRPr="00BE6E67">
              <w:rPr>
                <w:snapToGrid/>
                <w:szCs w:val="22"/>
              </w:rPr>
              <w:t xml:space="preserve">0,20 </w:t>
            </w:r>
          </w:p>
          <w:p w14:paraId="465EAEFD" w14:textId="77777777" w:rsidR="000E1E8B" w:rsidRPr="00BE6E67" w:rsidRDefault="000E1E8B" w:rsidP="00D80ADA">
            <w:pPr>
              <w:spacing w:line="240" w:lineRule="auto"/>
              <w:ind w:right="31"/>
              <w:rPr>
                <w:snapToGrid/>
                <w:szCs w:val="22"/>
              </w:rPr>
            </w:pPr>
            <w:r w:rsidRPr="00BE6E67">
              <w:rPr>
                <w:snapToGrid/>
                <w:szCs w:val="22"/>
              </w:rPr>
              <w:t xml:space="preserve">(0,11, 0,34) </w:t>
            </w:r>
          </w:p>
        </w:tc>
      </w:tr>
      <w:tr w:rsidR="000E1E8B" w:rsidRPr="00BE6E67" w14:paraId="68370331" w14:textId="77777777" w:rsidTr="009702E9">
        <w:trPr>
          <w:trHeight w:val="889"/>
        </w:trPr>
        <w:tc>
          <w:tcPr>
            <w:tcW w:w="2005" w:type="dxa"/>
            <w:tcBorders>
              <w:top w:val="single" w:sz="4" w:space="0" w:color="000000"/>
              <w:left w:val="single" w:sz="4" w:space="0" w:color="000000"/>
              <w:bottom w:val="single" w:sz="4" w:space="0" w:color="000000"/>
              <w:right w:val="single" w:sz="4" w:space="0" w:color="000000"/>
            </w:tcBorders>
          </w:tcPr>
          <w:p w14:paraId="0097F290" w14:textId="77777777" w:rsidR="000E1E8B" w:rsidRPr="00BE6E67" w:rsidRDefault="000E1E8B" w:rsidP="00D80ADA">
            <w:pPr>
              <w:spacing w:line="240" w:lineRule="auto"/>
              <w:rPr>
                <w:snapToGrid/>
                <w:szCs w:val="22"/>
              </w:rPr>
            </w:pPr>
            <w:r w:rsidRPr="00BE6E67">
              <w:t>Pasikartojantys VTE reiškiniai arba su širdies ir kraujagyslių reiškiniais susijusi mirtis</w:t>
            </w:r>
          </w:p>
        </w:tc>
        <w:tc>
          <w:tcPr>
            <w:tcW w:w="1464" w:type="dxa"/>
            <w:tcBorders>
              <w:top w:val="single" w:sz="4" w:space="0" w:color="000000"/>
              <w:left w:val="single" w:sz="4" w:space="0" w:color="000000"/>
              <w:bottom w:val="single" w:sz="4" w:space="0" w:color="000000"/>
              <w:right w:val="single" w:sz="4" w:space="0" w:color="000000"/>
            </w:tcBorders>
          </w:tcPr>
          <w:p w14:paraId="60411EC1" w14:textId="77777777" w:rsidR="000E1E8B" w:rsidRPr="00BE6E67" w:rsidRDefault="000E1E8B" w:rsidP="00D80ADA">
            <w:pPr>
              <w:spacing w:line="240" w:lineRule="auto"/>
              <w:ind w:right="34"/>
              <w:rPr>
                <w:snapToGrid/>
                <w:szCs w:val="22"/>
              </w:rPr>
            </w:pPr>
            <w:r w:rsidRPr="00BE6E67">
              <w:rPr>
                <w:snapToGrid/>
                <w:szCs w:val="22"/>
              </w:rPr>
              <w:t xml:space="preserve">14 (1,7) </w:t>
            </w:r>
          </w:p>
        </w:tc>
        <w:tc>
          <w:tcPr>
            <w:tcW w:w="1474" w:type="dxa"/>
            <w:tcBorders>
              <w:top w:val="single" w:sz="4" w:space="0" w:color="000000"/>
              <w:left w:val="single" w:sz="4" w:space="0" w:color="000000"/>
              <w:bottom w:val="single" w:sz="4" w:space="0" w:color="000000"/>
              <w:right w:val="single" w:sz="4" w:space="0" w:color="000000"/>
            </w:tcBorders>
          </w:tcPr>
          <w:p w14:paraId="3D45C4E8" w14:textId="77777777" w:rsidR="000E1E8B" w:rsidRPr="00BE6E67" w:rsidRDefault="000E1E8B" w:rsidP="00D80ADA">
            <w:pPr>
              <w:spacing w:line="240" w:lineRule="auto"/>
              <w:ind w:right="31"/>
              <w:rPr>
                <w:snapToGrid/>
                <w:szCs w:val="22"/>
              </w:rPr>
            </w:pPr>
            <w:r w:rsidRPr="00BE6E67">
              <w:rPr>
                <w:snapToGrid/>
                <w:szCs w:val="22"/>
              </w:rPr>
              <w:t xml:space="preserve">14 (1,7) </w:t>
            </w:r>
          </w:p>
        </w:tc>
        <w:tc>
          <w:tcPr>
            <w:tcW w:w="1098" w:type="dxa"/>
            <w:tcBorders>
              <w:top w:val="single" w:sz="4" w:space="0" w:color="000000"/>
              <w:left w:val="single" w:sz="4" w:space="0" w:color="000000"/>
              <w:bottom w:val="single" w:sz="4" w:space="0" w:color="000000"/>
              <w:right w:val="single" w:sz="4" w:space="0" w:color="000000"/>
            </w:tcBorders>
          </w:tcPr>
          <w:p w14:paraId="389FC1B6" w14:textId="77777777" w:rsidR="000E1E8B" w:rsidRPr="00BE6E67" w:rsidRDefault="000E1E8B" w:rsidP="00D80ADA">
            <w:pPr>
              <w:spacing w:line="240" w:lineRule="auto"/>
              <w:ind w:right="31"/>
              <w:rPr>
                <w:snapToGrid/>
                <w:szCs w:val="22"/>
              </w:rPr>
            </w:pPr>
            <w:r w:rsidRPr="00BE6E67">
              <w:rPr>
                <w:snapToGrid/>
                <w:szCs w:val="22"/>
              </w:rPr>
              <w:t xml:space="preserve">76 (9,2) </w:t>
            </w:r>
          </w:p>
        </w:tc>
        <w:tc>
          <w:tcPr>
            <w:tcW w:w="1640" w:type="dxa"/>
            <w:tcBorders>
              <w:top w:val="single" w:sz="4" w:space="0" w:color="000000"/>
              <w:left w:val="single" w:sz="4" w:space="0" w:color="000000"/>
              <w:bottom w:val="single" w:sz="4" w:space="0" w:color="000000"/>
              <w:right w:val="single" w:sz="4" w:space="0" w:color="000000"/>
            </w:tcBorders>
          </w:tcPr>
          <w:p w14:paraId="63D73D41" w14:textId="77777777" w:rsidR="000E1E8B" w:rsidRPr="00BE6E67" w:rsidRDefault="000E1E8B" w:rsidP="00D80ADA">
            <w:pPr>
              <w:spacing w:line="240" w:lineRule="auto"/>
              <w:ind w:right="31"/>
              <w:rPr>
                <w:snapToGrid/>
                <w:szCs w:val="22"/>
              </w:rPr>
            </w:pPr>
            <w:r w:rsidRPr="00BE6E67">
              <w:rPr>
                <w:snapToGrid/>
                <w:szCs w:val="22"/>
              </w:rPr>
              <w:t xml:space="preserve">0,18 </w:t>
            </w:r>
          </w:p>
          <w:p w14:paraId="5355D428" w14:textId="77777777" w:rsidR="000E1E8B" w:rsidRPr="00BE6E67" w:rsidRDefault="000E1E8B" w:rsidP="00D80ADA">
            <w:pPr>
              <w:spacing w:line="240" w:lineRule="auto"/>
              <w:ind w:right="31"/>
              <w:rPr>
                <w:snapToGrid/>
                <w:szCs w:val="22"/>
              </w:rPr>
            </w:pPr>
            <w:r w:rsidRPr="00BE6E67">
              <w:rPr>
                <w:snapToGrid/>
                <w:szCs w:val="22"/>
              </w:rPr>
              <w:t xml:space="preserve">(0,10, 0,32) </w:t>
            </w:r>
          </w:p>
        </w:tc>
        <w:tc>
          <w:tcPr>
            <w:tcW w:w="1757" w:type="dxa"/>
            <w:tcBorders>
              <w:top w:val="single" w:sz="4" w:space="0" w:color="000000"/>
              <w:left w:val="single" w:sz="4" w:space="0" w:color="000000"/>
              <w:bottom w:val="single" w:sz="4" w:space="0" w:color="000000"/>
              <w:right w:val="single" w:sz="4" w:space="0" w:color="000000"/>
            </w:tcBorders>
          </w:tcPr>
          <w:p w14:paraId="1EB8F1CD" w14:textId="77777777" w:rsidR="000E1E8B" w:rsidRPr="00BE6E67" w:rsidRDefault="000E1E8B" w:rsidP="00D80ADA">
            <w:pPr>
              <w:spacing w:line="240" w:lineRule="auto"/>
              <w:ind w:right="32"/>
              <w:rPr>
                <w:snapToGrid/>
                <w:szCs w:val="22"/>
              </w:rPr>
            </w:pPr>
            <w:r w:rsidRPr="00BE6E67">
              <w:rPr>
                <w:snapToGrid/>
                <w:szCs w:val="22"/>
              </w:rPr>
              <w:t xml:space="preserve">0,19 </w:t>
            </w:r>
          </w:p>
          <w:p w14:paraId="38211532" w14:textId="77777777" w:rsidR="000E1E8B" w:rsidRPr="00BE6E67" w:rsidRDefault="000E1E8B" w:rsidP="00D80ADA">
            <w:pPr>
              <w:spacing w:line="240" w:lineRule="auto"/>
              <w:ind w:right="31"/>
              <w:rPr>
                <w:snapToGrid/>
                <w:szCs w:val="22"/>
              </w:rPr>
            </w:pPr>
            <w:r w:rsidRPr="00BE6E67">
              <w:rPr>
                <w:snapToGrid/>
                <w:szCs w:val="22"/>
              </w:rPr>
              <w:t xml:space="preserve">(0,11, 0,33) </w:t>
            </w:r>
          </w:p>
        </w:tc>
      </w:tr>
      <w:tr w:rsidR="000E1E8B" w:rsidRPr="00BE6E67" w14:paraId="6E5E22D1" w14:textId="77777777" w:rsidTr="009702E9">
        <w:trPr>
          <w:trHeight w:val="578"/>
        </w:trPr>
        <w:tc>
          <w:tcPr>
            <w:tcW w:w="2005" w:type="dxa"/>
            <w:tcBorders>
              <w:top w:val="single" w:sz="4" w:space="0" w:color="000000"/>
              <w:left w:val="single" w:sz="4" w:space="0" w:color="000000"/>
              <w:bottom w:val="single" w:sz="4" w:space="0" w:color="000000"/>
              <w:right w:val="single" w:sz="4" w:space="0" w:color="000000"/>
            </w:tcBorders>
          </w:tcPr>
          <w:p w14:paraId="21825B73" w14:textId="77777777" w:rsidR="000E1E8B" w:rsidRPr="00BE6E67" w:rsidRDefault="000E1E8B" w:rsidP="00D80ADA">
            <w:pPr>
              <w:spacing w:line="240" w:lineRule="auto"/>
              <w:rPr>
                <w:snapToGrid/>
                <w:szCs w:val="22"/>
              </w:rPr>
            </w:pPr>
            <w:r w:rsidRPr="00BE6E67">
              <w:rPr>
                <w:snapToGrid/>
                <w:szCs w:val="22"/>
              </w:rPr>
              <w:t>Nemirtina</w:t>
            </w:r>
            <w:r w:rsidR="00E839F8" w:rsidRPr="00BE6E67">
              <w:rPr>
                <w:snapToGrid/>
                <w:szCs w:val="22"/>
              </w:rPr>
              <w:t xml:space="preserve"> </w:t>
            </w:r>
            <w:r w:rsidRPr="00BE6E67">
              <w:rPr>
                <w:snapToGrid/>
                <w:szCs w:val="22"/>
              </w:rPr>
              <w:t>GVT</w:t>
            </w:r>
            <w:r w:rsidRPr="00BE6E67">
              <w:rPr>
                <w:snapToGrid/>
                <w:szCs w:val="22"/>
                <w:vertAlign w:val="superscript"/>
              </w:rPr>
              <w:t>†</w:t>
            </w:r>
            <w:r w:rsidRPr="00BE6E67">
              <w:rPr>
                <w:snapToGrid/>
                <w:szCs w:val="22"/>
              </w:rPr>
              <w:t xml:space="preserve"> </w:t>
            </w:r>
          </w:p>
        </w:tc>
        <w:tc>
          <w:tcPr>
            <w:tcW w:w="1464" w:type="dxa"/>
            <w:tcBorders>
              <w:top w:val="single" w:sz="4" w:space="0" w:color="000000"/>
              <w:left w:val="single" w:sz="4" w:space="0" w:color="000000"/>
              <w:bottom w:val="single" w:sz="4" w:space="0" w:color="000000"/>
              <w:right w:val="single" w:sz="4" w:space="0" w:color="000000"/>
            </w:tcBorders>
          </w:tcPr>
          <w:p w14:paraId="20FB0CCB" w14:textId="77777777" w:rsidR="000E1E8B" w:rsidRPr="00BE6E67" w:rsidRDefault="000E1E8B" w:rsidP="00D80ADA">
            <w:pPr>
              <w:spacing w:line="240" w:lineRule="auto"/>
              <w:ind w:right="35"/>
              <w:rPr>
                <w:snapToGrid/>
                <w:szCs w:val="22"/>
              </w:rPr>
            </w:pPr>
            <w:r w:rsidRPr="00BE6E67">
              <w:rPr>
                <w:snapToGrid/>
                <w:szCs w:val="22"/>
              </w:rPr>
              <w:t xml:space="preserve">6 (0,7) </w:t>
            </w:r>
          </w:p>
        </w:tc>
        <w:tc>
          <w:tcPr>
            <w:tcW w:w="1474" w:type="dxa"/>
            <w:tcBorders>
              <w:top w:val="single" w:sz="4" w:space="0" w:color="000000"/>
              <w:left w:val="single" w:sz="4" w:space="0" w:color="000000"/>
              <w:bottom w:val="single" w:sz="4" w:space="0" w:color="000000"/>
              <w:right w:val="single" w:sz="4" w:space="0" w:color="000000"/>
            </w:tcBorders>
          </w:tcPr>
          <w:p w14:paraId="5A267C32" w14:textId="77777777" w:rsidR="000E1E8B" w:rsidRPr="00BE6E67" w:rsidRDefault="000E1E8B" w:rsidP="00D80ADA">
            <w:pPr>
              <w:spacing w:line="240" w:lineRule="auto"/>
              <w:ind w:right="32"/>
              <w:rPr>
                <w:snapToGrid/>
                <w:szCs w:val="22"/>
              </w:rPr>
            </w:pPr>
            <w:r w:rsidRPr="00BE6E67">
              <w:rPr>
                <w:snapToGrid/>
                <w:szCs w:val="22"/>
              </w:rPr>
              <w:t xml:space="preserve">8 (1,0) </w:t>
            </w:r>
          </w:p>
        </w:tc>
        <w:tc>
          <w:tcPr>
            <w:tcW w:w="1098" w:type="dxa"/>
            <w:tcBorders>
              <w:top w:val="single" w:sz="4" w:space="0" w:color="000000"/>
              <w:left w:val="single" w:sz="4" w:space="0" w:color="000000"/>
              <w:bottom w:val="single" w:sz="4" w:space="0" w:color="000000"/>
              <w:right w:val="single" w:sz="4" w:space="0" w:color="000000"/>
            </w:tcBorders>
          </w:tcPr>
          <w:p w14:paraId="117769B3" w14:textId="77777777" w:rsidR="000E1E8B" w:rsidRPr="00BE6E67" w:rsidRDefault="000E1E8B" w:rsidP="00D80ADA">
            <w:pPr>
              <w:spacing w:line="240" w:lineRule="auto"/>
              <w:ind w:right="30"/>
              <w:rPr>
                <w:snapToGrid/>
                <w:szCs w:val="22"/>
              </w:rPr>
            </w:pPr>
            <w:r w:rsidRPr="00BE6E67">
              <w:rPr>
                <w:snapToGrid/>
                <w:szCs w:val="22"/>
              </w:rPr>
              <w:t xml:space="preserve">53 (6,4) </w:t>
            </w:r>
          </w:p>
        </w:tc>
        <w:tc>
          <w:tcPr>
            <w:tcW w:w="1640" w:type="dxa"/>
            <w:tcBorders>
              <w:top w:val="single" w:sz="4" w:space="0" w:color="000000"/>
              <w:left w:val="single" w:sz="4" w:space="0" w:color="000000"/>
              <w:bottom w:val="single" w:sz="4" w:space="0" w:color="000000"/>
              <w:right w:val="single" w:sz="4" w:space="0" w:color="000000"/>
            </w:tcBorders>
          </w:tcPr>
          <w:p w14:paraId="2D1EC235" w14:textId="77777777" w:rsidR="000E1E8B" w:rsidRPr="00BE6E67" w:rsidRDefault="000E1E8B" w:rsidP="00D80ADA">
            <w:pPr>
              <w:spacing w:line="240" w:lineRule="auto"/>
              <w:ind w:right="31"/>
              <w:rPr>
                <w:snapToGrid/>
                <w:szCs w:val="22"/>
              </w:rPr>
            </w:pPr>
            <w:r w:rsidRPr="00BE6E67">
              <w:rPr>
                <w:snapToGrid/>
                <w:szCs w:val="22"/>
              </w:rPr>
              <w:t xml:space="preserve">0,11 </w:t>
            </w:r>
          </w:p>
          <w:p w14:paraId="100D3E5A" w14:textId="77777777" w:rsidR="000E1E8B" w:rsidRPr="00BE6E67" w:rsidRDefault="000E1E8B" w:rsidP="00D80ADA">
            <w:pPr>
              <w:spacing w:line="240" w:lineRule="auto"/>
              <w:ind w:right="31"/>
              <w:rPr>
                <w:snapToGrid/>
                <w:szCs w:val="22"/>
              </w:rPr>
            </w:pPr>
            <w:r w:rsidRPr="00BE6E67">
              <w:rPr>
                <w:snapToGrid/>
                <w:szCs w:val="22"/>
              </w:rPr>
              <w:t xml:space="preserve">(0,05, 0,26) </w:t>
            </w:r>
          </w:p>
        </w:tc>
        <w:tc>
          <w:tcPr>
            <w:tcW w:w="1757" w:type="dxa"/>
            <w:tcBorders>
              <w:top w:val="single" w:sz="4" w:space="0" w:color="000000"/>
              <w:left w:val="single" w:sz="4" w:space="0" w:color="000000"/>
              <w:bottom w:val="single" w:sz="4" w:space="0" w:color="000000"/>
              <w:right w:val="single" w:sz="4" w:space="0" w:color="000000"/>
            </w:tcBorders>
          </w:tcPr>
          <w:p w14:paraId="671DC707" w14:textId="77777777" w:rsidR="000E1E8B" w:rsidRPr="00BE6E67" w:rsidRDefault="000E1E8B" w:rsidP="00D80ADA">
            <w:pPr>
              <w:spacing w:line="240" w:lineRule="auto"/>
              <w:ind w:right="32"/>
              <w:rPr>
                <w:snapToGrid/>
                <w:szCs w:val="22"/>
              </w:rPr>
            </w:pPr>
            <w:r w:rsidRPr="00BE6E67">
              <w:rPr>
                <w:snapToGrid/>
                <w:szCs w:val="22"/>
              </w:rPr>
              <w:t xml:space="preserve">0,15 </w:t>
            </w:r>
          </w:p>
          <w:p w14:paraId="7C694A8E" w14:textId="77777777" w:rsidR="000E1E8B" w:rsidRPr="00BE6E67" w:rsidRDefault="000E1E8B" w:rsidP="00D80ADA">
            <w:pPr>
              <w:spacing w:line="240" w:lineRule="auto"/>
              <w:ind w:right="31"/>
              <w:rPr>
                <w:snapToGrid/>
                <w:szCs w:val="22"/>
              </w:rPr>
            </w:pPr>
            <w:r w:rsidRPr="00BE6E67">
              <w:rPr>
                <w:snapToGrid/>
                <w:szCs w:val="22"/>
              </w:rPr>
              <w:t xml:space="preserve">(0,07, 0,32) </w:t>
            </w:r>
          </w:p>
        </w:tc>
      </w:tr>
      <w:tr w:rsidR="000E1E8B" w:rsidRPr="00BE6E67" w14:paraId="0D06DC9E" w14:textId="77777777" w:rsidTr="009702E9">
        <w:trPr>
          <w:trHeight w:val="383"/>
        </w:trPr>
        <w:tc>
          <w:tcPr>
            <w:tcW w:w="2005" w:type="dxa"/>
            <w:tcBorders>
              <w:top w:val="single" w:sz="4" w:space="0" w:color="000000"/>
              <w:left w:val="single" w:sz="4" w:space="0" w:color="000000"/>
              <w:bottom w:val="single" w:sz="4" w:space="0" w:color="000000"/>
              <w:right w:val="single" w:sz="4" w:space="0" w:color="000000"/>
            </w:tcBorders>
          </w:tcPr>
          <w:p w14:paraId="2C6AA83C" w14:textId="77777777" w:rsidR="000E1E8B" w:rsidRPr="00BE6E67" w:rsidRDefault="000E1E8B" w:rsidP="00D80ADA">
            <w:pPr>
              <w:spacing w:line="240" w:lineRule="auto"/>
              <w:rPr>
                <w:snapToGrid/>
                <w:szCs w:val="22"/>
              </w:rPr>
            </w:pPr>
            <w:r w:rsidRPr="00BE6E67">
              <w:rPr>
                <w:snapToGrid/>
                <w:szCs w:val="22"/>
              </w:rPr>
              <w:t>Nemirtina PE</w:t>
            </w:r>
            <w:r w:rsidRPr="00BE6E67">
              <w:rPr>
                <w:snapToGrid/>
                <w:szCs w:val="22"/>
                <w:vertAlign w:val="superscript"/>
              </w:rPr>
              <w:t>†</w:t>
            </w:r>
            <w:r w:rsidRPr="00BE6E67">
              <w:rPr>
                <w:snapToGrid/>
                <w:szCs w:val="22"/>
              </w:rPr>
              <w:t xml:space="preserve"> </w:t>
            </w:r>
          </w:p>
        </w:tc>
        <w:tc>
          <w:tcPr>
            <w:tcW w:w="1464" w:type="dxa"/>
            <w:tcBorders>
              <w:top w:val="single" w:sz="4" w:space="0" w:color="000000"/>
              <w:left w:val="single" w:sz="4" w:space="0" w:color="000000"/>
              <w:bottom w:val="single" w:sz="4" w:space="0" w:color="000000"/>
              <w:right w:val="single" w:sz="4" w:space="0" w:color="000000"/>
            </w:tcBorders>
          </w:tcPr>
          <w:p w14:paraId="12C4C677" w14:textId="77777777" w:rsidR="000E1E8B" w:rsidRPr="00BE6E67" w:rsidRDefault="000E1E8B" w:rsidP="00D80ADA">
            <w:pPr>
              <w:spacing w:line="240" w:lineRule="auto"/>
              <w:ind w:right="35"/>
              <w:rPr>
                <w:snapToGrid/>
                <w:szCs w:val="22"/>
              </w:rPr>
            </w:pPr>
            <w:r w:rsidRPr="00BE6E67">
              <w:rPr>
                <w:snapToGrid/>
                <w:szCs w:val="22"/>
              </w:rPr>
              <w:t xml:space="preserve">8 (1,0) </w:t>
            </w:r>
          </w:p>
        </w:tc>
        <w:tc>
          <w:tcPr>
            <w:tcW w:w="1474" w:type="dxa"/>
            <w:tcBorders>
              <w:top w:val="single" w:sz="4" w:space="0" w:color="000000"/>
              <w:left w:val="single" w:sz="4" w:space="0" w:color="000000"/>
              <w:bottom w:val="single" w:sz="4" w:space="0" w:color="000000"/>
              <w:right w:val="single" w:sz="4" w:space="0" w:color="000000"/>
            </w:tcBorders>
          </w:tcPr>
          <w:p w14:paraId="21FE6D58" w14:textId="77777777" w:rsidR="000E1E8B" w:rsidRPr="00BE6E67" w:rsidRDefault="000E1E8B" w:rsidP="00D80ADA">
            <w:pPr>
              <w:spacing w:line="240" w:lineRule="auto"/>
              <w:ind w:right="32"/>
              <w:rPr>
                <w:snapToGrid/>
                <w:szCs w:val="22"/>
              </w:rPr>
            </w:pPr>
            <w:r w:rsidRPr="00BE6E67">
              <w:rPr>
                <w:snapToGrid/>
                <w:szCs w:val="22"/>
              </w:rPr>
              <w:t xml:space="preserve">4 (0,5) </w:t>
            </w:r>
          </w:p>
        </w:tc>
        <w:tc>
          <w:tcPr>
            <w:tcW w:w="1098" w:type="dxa"/>
            <w:tcBorders>
              <w:top w:val="single" w:sz="4" w:space="0" w:color="000000"/>
              <w:left w:val="single" w:sz="4" w:space="0" w:color="000000"/>
              <w:bottom w:val="single" w:sz="4" w:space="0" w:color="000000"/>
              <w:right w:val="single" w:sz="4" w:space="0" w:color="000000"/>
            </w:tcBorders>
          </w:tcPr>
          <w:p w14:paraId="38B57F98" w14:textId="77777777" w:rsidR="000E1E8B" w:rsidRPr="00BE6E67" w:rsidRDefault="000E1E8B" w:rsidP="00D80ADA">
            <w:pPr>
              <w:spacing w:line="240" w:lineRule="auto"/>
              <w:ind w:right="30"/>
              <w:rPr>
                <w:snapToGrid/>
                <w:szCs w:val="22"/>
              </w:rPr>
            </w:pPr>
            <w:r w:rsidRPr="00BE6E67">
              <w:rPr>
                <w:snapToGrid/>
                <w:szCs w:val="22"/>
              </w:rPr>
              <w:t xml:space="preserve">15 (1,8) </w:t>
            </w:r>
          </w:p>
        </w:tc>
        <w:tc>
          <w:tcPr>
            <w:tcW w:w="1640" w:type="dxa"/>
            <w:tcBorders>
              <w:top w:val="single" w:sz="4" w:space="0" w:color="000000"/>
              <w:left w:val="single" w:sz="4" w:space="0" w:color="000000"/>
              <w:bottom w:val="single" w:sz="4" w:space="0" w:color="000000"/>
              <w:right w:val="single" w:sz="4" w:space="0" w:color="000000"/>
            </w:tcBorders>
          </w:tcPr>
          <w:p w14:paraId="25ECADA8" w14:textId="77777777" w:rsidR="000E1E8B" w:rsidRPr="00BE6E67" w:rsidRDefault="000E1E8B" w:rsidP="00D80ADA">
            <w:pPr>
              <w:spacing w:line="240" w:lineRule="auto"/>
              <w:ind w:right="31"/>
              <w:rPr>
                <w:snapToGrid/>
                <w:szCs w:val="22"/>
              </w:rPr>
            </w:pPr>
            <w:r w:rsidRPr="00BE6E67">
              <w:rPr>
                <w:snapToGrid/>
                <w:szCs w:val="22"/>
              </w:rPr>
              <w:t xml:space="preserve">0,51 </w:t>
            </w:r>
          </w:p>
          <w:p w14:paraId="03CECBCB" w14:textId="77777777" w:rsidR="000E1E8B" w:rsidRPr="00BE6E67" w:rsidRDefault="000E1E8B" w:rsidP="00D80ADA">
            <w:pPr>
              <w:spacing w:line="240" w:lineRule="auto"/>
              <w:ind w:right="31"/>
              <w:rPr>
                <w:snapToGrid/>
                <w:szCs w:val="22"/>
              </w:rPr>
            </w:pPr>
            <w:r w:rsidRPr="00BE6E67">
              <w:rPr>
                <w:snapToGrid/>
                <w:szCs w:val="22"/>
              </w:rPr>
              <w:t>(0,22, 1,21)</w:t>
            </w:r>
          </w:p>
        </w:tc>
        <w:tc>
          <w:tcPr>
            <w:tcW w:w="1757" w:type="dxa"/>
            <w:tcBorders>
              <w:top w:val="single" w:sz="4" w:space="0" w:color="000000"/>
              <w:left w:val="single" w:sz="4" w:space="0" w:color="000000"/>
              <w:bottom w:val="single" w:sz="4" w:space="0" w:color="000000"/>
              <w:right w:val="single" w:sz="4" w:space="0" w:color="000000"/>
            </w:tcBorders>
          </w:tcPr>
          <w:p w14:paraId="2F6CE258" w14:textId="77777777" w:rsidR="000E1E8B" w:rsidRPr="00BE6E67" w:rsidRDefault="000E1E8B" w:rsidP="00D80ADA">
            <w:pPr>
              <w:spacing w:line="240" w:lineRule="auto"/>
              <w:ind w:right="31"/>
              <w:rPr>
                <w:snapToGrid/>
                <w:szCs w:val="22"/>
              </w:rPr>
            </w:pPr>
            <w:r w:rsidRPr="00BE6E67">
              <w:rPr>
                <w:snapToGrid/>
                <w:szCs w:val="22"/>
              </w:rPr>
              <w:t xml:space="preserve">0,27 </w:t>
            </w:r>
          </w:p>
          <w:p w14:paraId="7F341B43" w14:textId="77777777" w:rsidR="000E1E8B" w:rsidRPr="00BE6E67" w:rsidRDefault="000E1E8B" w:rsidP="00D80ADA">
            <w:pPr>
              <w:spacing w:line="240" w:lineRule="auto"/>
              <w:ind w:right="31"/>
              <w:rPr>
                <w:snapToGrid/>
                <w:szCs w:val="22"/>
              </w:rPr>
            </w:pPr>
            <w:r w:rsidRPr="00BE6E67">
              <w:rPr>
                <w:snapToGrid/>
                <w:szCs w:val="22"/>
              </w:rPr>
              <w:t>(0,09, 0,80)</w:t>
            </w:r>
          </w:p>
        </w:tc>
      </w:tr>
      <w:tr w:rsidR="000E1E8B" w:rsidRPr="00BE6E67" w14:paraId="4E0DEC0B" w14:textId="77777777" w:rsidTr="009702E9">
        <w:trPr>
          <w:trHeight w:val="697"/>
        </w:trPr>
        <w:tc>
          <w:tcPr>
            <w:tcW w:w="2005" w:type="dxa"/>
            <w:tcBorders>
              <w:top w:val="single" w:sz="4" w:space="0" w:color="000000"/>
              <w:left w:val="single" w:sz="4" w:space="0" w:color="000000"/>
              <w:bottom w:val="single" w:sz="4" w:space="0" w:color="000000"/>
              <w:right w:val="single" w:sz="4" w:space="0" w:color="000000"/>
            </w:tcBorders>
          </w:tcPr>
          <w:p w14:paraId="5B4A55DD" w14:textId="77777777" w:rsidR="000E1E8B" w:rsidRPr="00BE6E67" w:rsidRDefault="000E1E8B" w:rsidP="00D80ADA">
            <w:pPr>
              <w:spacing w:line="240" w:lineRule="auto"/>
              <w:rPr>
                <w:snapToGrid/>
                <w:szCs w:val="22"/>
              </w:rPr>
            </w:pPr>
            <w:r w:rsidRPr="00BE6E67">
              <w:rPr>
                <w:snapToGrid/>
                <w:szCs w:val="22"/>
              </w:rPr>
              <w:t xml:space="preserve">SU VTE-susijusi mirtis </w:t>
            </w:r>
          </w:p>
        </w:tc>
        <w:tc>
          <w:tcPr>
            <w:tcW w:w="1464" w:type="dxa"/>
            <w:tcBorders>
              <w:top w:val="single" w:sz="4" w:space="0" w:color="000000"/>
              <w:left w:val="single" w:sz="4" w:space="0" w:color="000000"/>
              <w:bottom w:val="single" w:sz="4" w:space="0" w:color="000000"/>
              <w:right w:val="single" w:sz="4" w:space="0" w:color="000000"/>
            </w:tcBorders>
          </w:tcPr>
          <w:p w14:paraId="4DCCEF87" w14:textId="77777777" w:rsidR="000E1E8B" w:rsidRPr="00BE6E67" w:rsidRDefault="000E1E8B" w:rsidP="00D80ADA">
            <w:pPr>
              <w:spacing w:line="240" w:lineRule="auto"/>
              <w:ind w:right="35"/>
              <w:rPr>
                <w:snapToGrid/>
                <w:szCs w:val="22"/>
              </w:rPr>
            </w:pPr>
            <w:r w:rsidRPr="00BE6E67">
              <w:rPr>
                <w:snapToGrid/>
                <w:szCs w:val="22"/>
              </w:rPr>
              <w:t xml:space="preserve">2 (0,2) </w:t>
            </w:r>
          </w:p>
        </w:tc>
        <w:tc>
          <w:tcPr>
            <w:tcW w:w="1474" w:type="dxa"/>
            <w:tcBorders>
              <w:top w:val="single" w:sz="4" w:space="0" w:color="000000"/>
              <w:left w:val="single" w:sz="4" w:space="0" w:color="000000"/>
              <w:bottom w:val="single" w:sz="4" w:space="0" w:color="000000"/>
              <w:right w:val="single" w:sz="4" w:space="0" w:color="000000"/>
            </w:tcBorders>
          </w:tcPr>
          <w:p w14:paraId="4A0DEBA1" w14:textId="77777777" w:rsidR="000E1E8B" w:rsidRPr="00BE6E67" w:rsidRDefault="000E1E8B" w:rsidP="00D80ADA">
            <w:pPr>
              <w:spacing w:line="240" w:lineRule="auto"/>
              <w:ind w:right="32"/>
              <w:rPr>
                <w:snapToGrid/>
                <w:szCs w:val="22"/>
              </w:rPr>
            </w:pPr>
            <w:r w:rsidRPr="00BE6E67">
              <w:rPr>
                <w:snapToGrid/>
                <w:szCs w:val="22"/>
              </w:rPr>
              <w:t xml:space="preserve">3 (0,4) </w:t>
            </w:r>
          </w:p>
        </w:tc>
        <w:tc>
          <w:tcPr>
            <w:tcW w:w="1098" w:type="dxa"/>
            <w:tcBorders>
              <w:top w:val="single" w:sz="4" w:space="0" w:color="000000"/>
              <w:left w:val="single" w:sz="4" w:space="0" w:color="000000"/>
              <w:bottom w:val="single" w:sz="4" w:space="0" w:color="000000"/>
              <w:right w:val="single" w:sz="4" w:space="0" w:color="000000"/>
            </w:tcBorders>
          </w:tcPr>
          <w:p w14:paraId="1315544F" w14:textId="77777777" w:rsidR="000E1E8B" w:rsidRPr="00BE6E67" w:rsidRDefault="000E1E8B" w:rsidP="00D80ADA">
            <w:pPr>
              <w:spacing w:line="240" w:lineRule="auto"/>
              <w:ind w:right="32"/>
              <w:rPr>
                <w:snapToGrid/>
                <w:szCs w:val="22"/>
              </w:rPr>
            </w:pPr>
            <w:r w:rsidRPr="00BE6E67">
              <w:rPr>
                <w:snapToGrid/>
                <w:szCs w:val="22"/>
              </w:rPr>
              <w:t xml:space="preserve">7 (0,8) </w:t>
            </w:r>
          </w:p>
        </w:tc>
        <w:tc>
          <w:tcPr>
            <w:tcW w:w="1640" w:type="dxa"/>
            <w:tcBorders>
              <w:top w:val="single" w:sz="4" w:space="0" w:color="000000"/>
              <w:left w:val="single" w:sz="4" w:space="0" w:color="000000"/>
              <w:bottom w:val="single" w:sz="4" w:space="0" w:color="000000"/>
              <w:right w:val="single" w:sz="4" w:space="0" w:color="000000"/>
            </w:tcBorders>
          </w:tcPr>
          <w:p w14:paraId="345025DA" w14:textId="77777777" w:rsidR="000E1E8B" w:rsidRPr="00BE6E67" w:rsidRDefault="000E1E8B" w:rsidP="00D80ADA">
            <w:pPr>
              <w:spacing w:line="240" w:lineRule="auto"/>
              <w:ind w:right="31"/>
              <w:rPr>
                <w:snapToGrid/>
                <w:szCs w:val="22"/>
              </w:rPr>
            </w:pPr>
            <w:r w:rsidRPr="00BE6E67">
              <w:rPr>
                <w:snapToGrid/>
                <w:szCs w:val="22"/>
              </w:rPr>
              <w:t xml:space="preserve">0,28 </w:t>
            </w:r>
          </w:p>
          <w:p w14:paraId="01C8FD28" w14:textId="77777777" w:rsidR="000E1E8B" w:rsidRPr="00BE6E67" w:rsidRDefault="000E1E8B" w:rsidP="00D80ADA">
            <w:pPr>
              <w:spacing w:line="240" w:lineRule="auto"/>
              <w:ind w:right="31"/>
              <w:rPr>
                <w:snapToGrid/>
                <w:szCs w:val="22"/>
              </w:rPr>
            </w:pPr>
            <w:r w:rsidRPr="00BE6E67">
              <w:rPr>
                <w:snapToGrid/>
                <w:szCs w:val="22"/>
              </w:rPr>
              <w:t xml:space="preserve">(0,06, 1,37) </w:t>
            </w:r>
          </w:p>
        </w:tc>
        <w:tc>
          <w:tcPr>
            <w:tcW w:w="1757" w:type="dxa"/>
            <w:tcBorders>
              <w:top w:val="single" w:sz="4" w:space="0" w:color="000000"/>
              <w:left w:val="single" w:sz="4" w:space="0" w:color="000000"/>
              <w:bottom w:val="single" w:sz="4" w:space="0" w:color="000000"/>
              <w:right w:val="single" w:sz="4" w:space="0" w:color="000000"/>
            </w:tcBorders>
          </w:tcPr>
          <w:p w14:paraId="16A49CA9" w14:textId="77777777" w:rsidR="000E1E8B" w:rsidRPr="00BE6E67" w:rsidRDefault="000E1E8B" w:rsidP="00D80ADA">
            <w:pPr>
              <w:spacing w:line="240" w:lineRule="auto"/>
              <w:ind w:right="32"/>
              <w:rPr>
                <w:snapToGrid/>
                <w:szCs w:val="22"/>
              </w:rPr>
            </w:pPr>
            <w:r w:rsidRPr="00BE6E67">
              <w:rPr>
                <w:snapToGrid/>
                <w:szCs w:val="22"/>
              </w:rPr>
              <w:t>0,45</w:t>
            </w:r>
          </w:p>
          <w:p w14:paraId="441AAA8E" w14:textId="77777777" w:rsidR="000E1E8B" w:rsidRPr="00BE6E67" w:rsidRDefault="000E1E8B" w:rsidP="00D80ADA">
            <w:pPr>
              <w:spacing w:line="240" w:lineRule="auto"/>
              <w:ind w:right="31"/>
              <w:rPr>
                <w:snapToGrid/>
                <w:szCs w:val="22"/>
              </w:rPr>
            </w:pPr>
            <w:r w:rsidRPr="00BE6E67">
              <w:rPr>
                <w:snapToGrid/>
                <w:szCs w:val="22"/>
              </w:rPr>
              <w:t xml:space="preserve">(0,12 1,71) </w:t>
            </w:r>
          </w:p>
        </w:tc>
      </w:tr>
    </w:tbl>
    <w:p w14:paraId="07252F67" w14:textId="336E96ED" w:rsidR="000E1E8B" w:rsidRPr="00BE6E67" w:rsidRDefault="00E839F8" w:rsidP="00E839F8">
      <w:pPr>
        <w:tabs>
          <w:tab w:val="left" w:pos="9214"/>
        </w:tabs>
        <w:spacing w:line="240" w:lineRule="auto"/>
        <w:ind w:left="284" w:right="282"/>
        <w:rPr>
          <w:sz w:val="20"/>
        </w:rPr>
      </w:pPr>
      <w:r w:rsidRPr="00BE6E67">
        <w:rPr>
          <w:sz w:val="18"/>
          <w:vertAlign w:val="superscript"/>
        </w:rPr>
        <w:t>¥</w:t>
      </w:r>
      <w:r w:rsidR="000E1E8B" w:rsidRPr="00BE6E67">
        <w:rPr>
          <w:sz w:val="20"/>
        </w:rPr>
        <w:t>p vertė &lt;</w:t>
      </w:r>
      <w:r w:rsidR="00415E5F" w:rsidRPr="00BE6E67">
        <w:rPr>
          <w:sz w:val="20"/>
        </w:rPr>
        <w:t> </w:t>
      </w:r>
      <w:r w:rsidR="000E1E8B" w:rsidRPr="00BE6E67">
        <w:rPr>
          <w:sz w:val="20"/>
        </w:rPr>
        <w:t xml:space="preserve">0,0001 </w:t>
      </w:r>
    </w:p>
    <w:p w14:paraId="389827E2" w14:textId="77777777" w:rsidR="000E1E8B" w:rsidRPr="00BE6E67" w:rsidRDefault="000E1E8B" w:rsidP="00E839F8">
      <w:pPr>
        <w:tabs>
          <w:tab w:val="left" w:pos="9214"/>
        </w:tabs>
        <w:spacing w:line="240" w:lineRule="auto"/>
        <w:ind w:left="284" w:right="282"/>
        <w:rPr>
          <w:sz w:val="20"/>
        </w:rPr>
      </w:pPr>
      <w:r w:rsidRPr="00BE6E67">
        <w:rPr>
          <w:sz w:val="20"/>
        </w:rPr>
        <w:lastRenderedPageBreak/>
        <w:t xml:space="preserve">* Jei pacientui pasireiškė daugiau nei vienas sudėtinei vertinamajai baigčiai priskiriamas reiškinys, pranešama tik apie pirmąjį reiškinį (pvz., jei tiriamasis iš pradžių patyrė GVT, o vėliau – PE, pranešama tik apie GVT). </w:t>
      </w:r>
    </w:p>
    <w:p w14:paraId="403EDC0C" w14:textId="77777777" w:rsidR="000E1E8B" w:rsidRPr="00BE6E67" w:rsidRDefault="000E1E8B" w:rsidP="00784271">
      <w:pPr>
        <w:tabs>
          <w:tab w:val="clear" w:pos="567"/>
          <w:tab w:val="left" w:pos="284"/>
          <w:tab w:val="left" w:pos="9214"/>
        </w:tabs>
        <w:spacing w:line="240" w:lineRule="auto"/>
        <w:ind w:left="284" w:right="282"/>
        <w:rPr>
          <w:sz w:val="20"/>
        </w:rPr>
      </w:pPr>
      <w:r w:rsidRPr="00BE6E67">
        <w:rPr>
          <w:sz w:val="20"/>
        </w:rPr>
        <w:t>† Kai kuriems tiriamiesiems gali pasireikšti daugiau nei vienas reiškinys ir jie gali būti pateikti abiejose klasifikacijose.</w:t>
      </w:r>
    </w:p>
    <w:p w14:paraId="468C951F" w14:textId="77777777" w:rsidR="000E1E8B" w:rsidRPr="00BE6E67" w:rsidRDefault="000E1E8B" w:rsidP="000E1E8B">
      <w:pPr>
        <w:tabs>
          <w:tab w:val="left" w:pos="9214"/>
        </w:tabs>
        <w:spacing w:line="240" w:lineRule="auto"/>
        <w:ind w:right="282"/>
      </w:pPr>
    </w:p>
    <w:p w14:paraId="1A419B28" w14:textId="77777777" w:rsidR="00720F0A" w:rsidRPr="00BE6E67" w:rsidRDefault="000E1E8B" w:rsidP="000E1E8B">
      <w:pPr>
        <w:tabs>
          <w:tab w:val="left" w:pos="9214"/>
        </w:tabs>
        <w:spacing w:line="240" w:lineRule="auto"/>
        <w:ind w:right="282"/>
      </w:pPr>
      <w:proofErr w:type="spellStart"/>
      <w:r w:rsidRPr="00BE6E67">
        <w:t>Apiksabano</w:t>
      </w:r>
      <w:proofErr w:type="spellEnd"/>
      <w:r w:rsidRPr="00BE6E67">
        <w:t xml:space="preserve"> veiksmingumas VTE pasikartojimo profilaktikai išliko panašus visuose pogrupiuose, įskaitant pagal amžių, lytį, KMI ir inkstų funkciją sudarytus pogrupius. </w:t>
      </w:r>
    </w:p>
    <w:p w14:paraId="61EA1FA7" w14:textId="77777777" w:rsidR="00720F0A" w:rsidRPr="00BE6E67" w:rsidRDefault="00720F0A" w:rsidP="000E1E8B">
      <w:pPr>
        <w:tabs>
          <w:tab w:val="left" w:pos="9214"/>
        </w:tabs>
        <w:spacing w:line="240" w:lineRule="auto"/>
        <w:ind w:right="282"/>
      </w:pPr>
    </w:p>
    <w:p w14:paraId="6DCD2680" w14:textId="323E518A" w:rsidR="000E1E8B" w:rsidRPr="00BE6E67" w:rsidRDefault="000E1E8B" w:rsidP="000E1E8B">
      <w:pPr>
        <w:tabs>
          <w:tab w:val="left" w:pos="9214"/>
        </w:tabs>
        <w:spacing w:line="240" w:lineRule="auto"/>
        <w:ind w:right="282"/>
      </w:pPr>
      <w:r w:rsidRPr="00BE6E67">
        <w:t xml:space="preserve">Svarbiausioji vertinamoji baigtis buvo stiprus kraujavimas gydymo laikotarpiu. Šio tyrimo duomenys rodo, kad stipraus kraujavimo dažnis abiejų </w:t>
      </w:r>
      <w:proofErr w:type="spellStart"/>
      <w:r w:rsidRPr="00BE6E67">
        <w:t>apiksabano</w:t>
      </w:r>
      <w:proofErr w:type="spellEnd"/>
      <w:r w:rsidRPr="00BE6E67">
        <w:t xml:space="preserve"> dozių grupėse statistiškai nesiskyrė nuo to, kuris pasireiškė placebo grupėje. Tarp tų, kurie du kartus per parą vartoj</w:t>
      </w:r>
      <w:r w:rsidR="00720F0A" w:rsidRPr="00BE6E67">
        <w:t>o po 2,5</w:t>
      </w:r>
      <w:r w:rsidR="00715BB3" w:rsidRPr="00BE6E67">
        <w:t> mg</w:t>
      </w:r>
      <w:r w:rsidRPr="00BE6E67">
        <w:t xml:space="preserve"> </w:t>
      </w:r>
      <w:proofErr w:type="spellStart"/>
      <w:r w:rsidRPr="00BE6E67">
        <w:t>apiksabano</w:t>
      </w:r>
      <w:proofErr w:type="spellEnd"/>
      <w:r w:rsidRPr="00BE6E67">
        <w:t xml:space="preserve"> ir placebo grupės nebuvo pastebėta statistiškai reikšmingų stipraus kraujavimo + KRNS, nestipraus kraujavimo ir visų kr</w:t>
      </w:r>
      <w:r w:rsidR="00720F0A" w:rsidRPr="00BE6E67">
        <w:t xml:space="preserve">aujavimų dažnio skirtumų (žr. </w:t>
      </w:r>
      <w:r w:rsidR="000F4140" w:rsidRPr="00BE6E67">
        <w:t xml:space="preserve">12 </w:t>
      </w:r>
      <w:r w:rsidRPr="00BE6E67">
        <w:t>lentelę).</w:t>
      </w:r>
    </w:p>
    <w:p w14:paraId="724AFEB9" w14:textId="77777777" w:rsidR="000E1E8B" w:rsidRPr="00BE6E67" w:rsidRDefault="000E1E8B" w:rsidP="000E1E8B">
      <w:pPr>
        <w:tabs>
          <w:tab w:val="left" w:pos="9214"/>
        </w:tabs>
        <w:spacing w:line="240" w:lineRule="auto"/>
        <w:ind w:right="282"/>
      </w:pPr>
    </w:p>
    <w:p w14:paraId="1F04C512" w14:textId="2FCA7EDF" w:rsidR="000E1E8B" w:rsidRPr="00BE6E67" w:rsidRDefault="000F4140" w:rsidP="00D83EF0">
      <w:pPr>
        <w:tabs>
          <w:tab w:val="left" w:pos="9214"/>
        </w:tabs>
        <w:spacing w:line="240" w:lineRule="auto"/>
        <w:ind w:left="142" w:right="282"/>
        <w:rPr>
          <w:bCs/>
          <w:i/>
          <w:iCs/>
          <w:u w:val="single"/>
        </w:rPr>
      </w:pPr>
      <w:r w:rsidRPr="00BE6E67">
        <w:rPr>
          <w:bCs/>
          <w:i/>
          <w:iCs/>
          <w:u w:val="single"/>
        </w:rPr>
        <w:t xml:space="preserve">12 </w:t>
      </w:r>
      <w:r w:rsidR="000E1E8B" w:rsidRPr="00BE6E67">
        <w:rPr>
          <w:bCs/>
          <w:i/>
          <w:iCs/>
          <w:u w:val="single"/>
        </w:rPr>
        <w:t>lentelė. AMPLIFY-EXT tyrimo metu gauti kraujavimo rezultatai</w:t>
      </w:r>
    </w:p>
    <w:tbl>
      <w:tblPr>
        <w:tblW w:w="9072" w:type="dxa"/>
        <w:tblInd w:w="108" w:type="dxa"/>
        <w:tblCellMar>
          <w:top w:w="115" w:type="dxa"/>
          <w:right w:w="115" w:type="dxa"/>
        </w:tblCellMar>
        <w:tblLook w:val="04A0" w:firstRow="1" w:lastRow="0" w:firstColumn="1" w:lastColumn="0" w:noHBand="0" w:noVBand="1"/>
      </w:tblPr>
      <w:tblGrid>
        <w:gridCol w:w="1204"/>
        <w:gridCol w:w="1368"/>
        <w:gridCol w:w="1368"/>
        <w:gridCol w:w="1368"/>
        <w:gridCol w:w="1926"/>
        <w:gridCol w:w="1838"/>
      </w:tblGrid>
      <w:tr w:rsidR="000E1E8B" w:rsidRPr="00BE6E67" w14:paraId="5DFFE82B" w14:textId="77777777" w:rsidTr="004269E1">
        <w:trPr>
          <w:trHeight w:val="383"/>
        </w:trPr>
        <w:tc>
          <w:tcPr>
            <w:tcW w:w="1204" w:type="dxa"/>
            <w:tcBorders>
              <w:top w:val="single" w:sz="4" w:space="0" w:color="000000"/>
              <w:left w:val="single" w:sz="4" w:space="0" w:color="000000"/>
              <w:bottom w:val="single" w:sz="4" w:space="0" w:color="000000"/>
              <w:right w:val="single" w:sz="4" w:space="0" w:color="000000"/>
            </w:tcBorders>
          </w:tcPr>
          <w:p w14:paraId="1508F43F" w14:textId="77777777" w:rsidR="000E1E8B" w:rsidRPr="00BE6E67" w:rsidRDefault="000E1E8B" w:rsidP="00AA375F">
            <w:pPr>
              <w:spacing w:line="240" w:lineRule="auto"/>
              <w:rPr>
                <w:szCs w:val="22"/>
              </w:rPr>
            </w:pPr>
            <w:r w:rsidRPr="00BE6E67">
              <w:rPr>
                <w:b/>
                <w:szCs w:val="22"/>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138ECAEA" w14:textId="77777777" w:rsidR="000E1E8B" w:rsidRPr="00BE6E67" w:rsidRDefault="000E1E8B" w:rsidP="008E6821">
            <w:pPr>
              <w:spacing w:line="240" w:lineRule="auto"/>
              <w:ind w:left="5"/>
              <w:rPr>
                <w:bCs/>
                <w:i/>
                <w:iCs/>
                <w:szCs w:val="22"/>
              </w:rPr>
            </w:pPr>
            <w:proofErr w:type="spellStart"/>
            <w:r w:rsidRPr="00BE6E67">
              <w:rPr>
                <w:bCs/>
                <w:i/>
                <w:iCs/>
                <w:szCs w:val="22"/>
              </w:rPr>
              <w:t>Apiksabanas</w:t>
            </w:r>
            <w:proofErr w:type="spellEnd"/>
            <w:r w:rsidRPr="00BE6E67">
              <w:rPr>
                <w:bCs/>
                <w:i/>
                <w:iCs/>
                <w:szCs w:val="22"/>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680B250F" w14:textId="77777777" w:rsidR="000E1E8B" w:rsidRPr="00BE6E67" w:rsidRDefault="000E1E8B" w:rsidP="008E6821">
            <w:pPr>
              <w:spacing w:line="240" w:lineRule="auto"/>
              <w:ind w:left="6"/>
              <w:rPr>
                <w:bCs/>
                <w:i/>
                <w:iCs/>
                <w:szCs w:val="22"/>
              </w:rPr>
            </w:pPr>
            <w:proofErr w:type="spellStart"/>
            <w:r w:rsidRPr="00BE6E67">
              <w:rPr>
                <w:bCs/>
                <w:i/>
                <w:iCs/>
                <w:szCs w:val="22"/>
              </w:rPr>
              <w:t>Apiksabanas</w:t>
            </w:r>
            <w:proofErr w:type="spellEnd"/>
            <w:r w:rsidRPr="00BE6E67">
              <w:rPr>
                <w:bCs/>
                <w:i/>
                <w:iCs/>
                <w:szCs w:val="22"/>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0E99972E" w14:textId="77777777" w:rsidR="000E1E8B" w:rsidRPr="00BE6E67" w:rsidRDefault="000E1E8B" w:rsidP="008E6821">
            <w:pPr>
              <w:spacing w:line="240" w:lineRule="auto"/>
              <w:ind w:left="3"/>
              <w:rPr>
                <w:bCs/>
                <w:i/>
                <w:iCs/>
                <w:szCs w:val="22"/>
              </w:rPr>
            </w:pPr>
            <w:r w:rsidRPr="00BE6E67">
              <w:rPr>
                <w:bCs/>
                <w:i/>
                <w:iCs/>
                <w:szCs w:val="22"/>
              </w:rPr>
              <w:t xml:space="preserve">Placebo </w:t>
            </w:r>
          </w:p>
        </w:tc>
        <w:tc>
          <w:tcPr>
            <w:tcW w:w="3764" w:type="dxa"/>
            <w:gridSpan w:val="2"/>
            <w:tcBorders>
              <w:top w:val="single" w:sz="4" w:space="0" w:color="000000"/>
              <w:left w:val="single" w:sz="4" w:space="0" w:color="000000"/>
              <w:bottom w:val="single" w:sz="4" w:space="0" w:color="000000"/>
              <w:right w:val="single" w:sz="4" w:space="0" w:color="000000"/>
            </w:tcBorders>
          </w:tcPr>
          <w:p w14:paraId="35497450" w14:textId="0FAA9892" w:rsidR="000E1E8B" w:rsidRPr="00BE6E67" w:rsidRDefault="000E1E8B" w:rsidP="008E6821">
            <w:pPr>
              <w:spacing w:line="240" w:lineRule="auto"/>
              <w:ind w:left="5"/>
              <w:rPr>
                <w:bCs/>
                <w:i/>
                <w:iCs/>
                <w:szCs w:val="22"/>
              </w:rPr>
            </w:pPr>
            <w:r w:rsidRPr="00BE6E67">
              <w:rPr>
                <w:bCs/>
                <w:i/>
                <w:iCs/>
                <w:szCs w:val="22"/>
              </w:rPr>
              <w:t>Santykinė rizika (95</w:t>
            </w:r>
            <w:r w:rsidR="00715BB3" w:rsidRPr="00BE6E67">
              <w:rPr>
                <w:bCs/>
                <w:i/>
                <w:iCs/>
                <w:szCs w:val="22"/>
              </w:rPr>
              <w:t> %</w:t>
            </w:r>
            <w:r w:rsidRPr="00BE6E67">
              <w:rPr>
                <w:bCs/>
                <w:i/>
                <w:iCs/>
                <w:szCs w:val="22"/>
              </w:rPr>
              <w:t xml:space="preserve"> PI) </w:t>
            </w:r>
          </w:p>
        </w:tc>
      </w:tr>
      <w:tr w:rsidR="000E1E8B" w:rsidRPr="00BE6E67" w14:paraId="37CD8D0C" w14:textId="77777777" w:rsidTr="004269E1">
        <w:trPr>
          <w:trHeight w:val="301"/>
        </w:trPr>
        <w:tc>
          <w:tcPr>
            <w:tcW w:w="1204" w:type="dxa"/>
            <w:tcBorders>
              <w:top w:val="single" w:sz="4" w:space="0" w:color="000000"/>
              <w:left w:val="single" w:sz="4" w:space="0" w:color="000000"/>
              <w:bottom w:val="single" w:sz="4" w:space="0" w:color="000000"/>
              <w:right w:val="single" w:sz="4" w:space="0" w:color="000000"/>
            </w:tcBorders>
          </w:tcPr>
          <w:p w14:paraId="3D7AA1EC" w14:textId="77777777" w:rsidR="000E1E8B" w:rsidRPr="00BE6E67" w:rsidRDefault="000E1E8B" w:rsidP="00AA375F">
            <w:pPr>
              <w:spacing w:line="240" w:lineRule="auto"/>
              <w:rPr>
                <w:szCs w:val="22"/>
              </w:rPr>
            </w:pPr>
            <w:r w:rsidRPr="00BE6E67">
              <w:rPr>
                <w:szCs w:val="22"/>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24A2AE95" w14:textId="5050923A" w:rsidR="000E1E8B" w:rsidRPr="00BE6E67" w:rsidRDefault="000E1E8B" w:rsidP="008E6821">
            <w:pPr>
              <w:spacing w:line="240" w:lineRule="auto"/>
              <w:ind w:left="7"/>
              <w:rPr>
                <w:bCs/>
                <w:i/>
                <w:iCs/>
                <w:szCs w:val="22"/>
              </w:rPr>
            </w:pPr>
            <w:r w:rsidRPr="00BE6E67">
              <w:rPr>
                <w:bCs/>
                <w:i/>
                <w:iCs/>
                <w:szCs w:val="22"/>
              </w:rPr>
              <w:t>2,5</w:t>
            </w:r>
            <w:r w:rsidR="00715BB3" w:rsidRPr="00BE6E67">
              <w:rPr>
                <w:bCs/>
                <w:i/>
                <w:iCs/>
                <w:szCs w:val="22"/>
              </w:rPr>
              <w:t> mg</w:t>
            </w:r>
            <w:r w:rsidRPr="00BE6E67">
              <w:rPr>
                <w:bCs/>
                <w:i/>
                <w:iCs/>
                <w:szCs w:val="22"/>
              </w:rPr>
              <w:t xml:space="preserve"> </w:t>
            </w:r>
          </w:p>
          <w:p w14:paraId="1010476C" w14:textId="43358F00" w:rsidR="000E1E8B" w:rsidRPr="00BE6E67" w:rsidRDefault="000E1E8B" w:rsidP="008E6821">
            <w:pPr>
              <w:spacing w:line="240" w:lineRule="auto"/>
              <w:ind w:left="6"/>
              <w:rPr>
                <w:bCs/>
                <w:i/>
                <w:iCs/>
                <w:szCs w:val="22"/>
              </w:rPr>
            </w:pPr>
            <w:r w:rsidRPr="00BE6E67">
              <w:rPr>
                <w:bCs/>
                <w:i/>
                <w:iCs/>
                <w:szCs w:val="22"/>
              </w:rPr>
              <w:t>(N</w:t>
            </w:r>
            <w:r w:rsidR="00415E5F" w:rsidRPr="00BE6E67">
              <w:rPr>
                <w:bCs/>
                <w:i/>
                <w:iCs/>
                <w:szCs w:val="22"/>
              </w:rPr>
              <w:t> </w:t>
            </w:r>
            <w:r w:rsidRPr="00BE6E67">
              <w:rPr>
                <w:bCs/>
                <w:i/>
                <w:iCs/>
                <w:szCs w:val="22"/>
              </w:rPr>
              <w:t>=</w:t>
            </w:r>
            <w:r w:rsidR="00415E5F" w:rsidRPr="00BE6E67">
              <w:rPr>
                <w:bCs/>
                <w:i/>
                <w:iCs/>
                <w:szCs w:val="22"/>
              </w:rPr>
              <w:t> </w:t>
            </w:r>
            <w:r w:rsidRPr="00BE6E67">
              <w:rPr>
                <w:bCs/>
                <w:i/>
                <w:iCs/>
                <w:szCs w:val="22"/>
              </w:rPr>
              <w:t xml:space="preserve">840) </w:t>
            </w:r>
          </w:p>
        </w:tc>
        <w:tc>
          <w:tcPr>
            <w:tcW w:w="1368" w:type="dxa"/>
            <w:tcBorders>
              <w:top w:val="single" w:sz="4" w:space="0" w:color="000000"/>
              <w:left w:val="single" w:sz="4" w:space="0" w:color="000000"/>
              <w:bottom w:val="single" w:sz="4" w:space="0" w:color="000000"/>
              <w:right w:val="single" w:sz="4" w:space="0" w:color="000000"/>
            </w:tcBorders>
          </w:tcPr>
          <w:p w14:paraId="5B90C40A" w14:textId="211AB753" w:rsidR="000E1E8B" w:rsidRPr="00BE6E67" w:rsidRDefault="000E1E8B" w:rsidP="008E6821">
            <w:pPr>
              <w:spacing w:line="240" w:lineRule="auto"/>
              <w:ind w:left="7"/>
              <w:rPr>
                <w:bCs/>
                <w:i/>
                <w:iCs/>
                <w:szCs w:val="22"/>
              </w:rPr>
            </w:pPr>
            <w:r w:rsidRPr="00BE6E67">
              <w:rPr>
                <w:bCs/>
                <w:i/>
                <w:iCs/>
                <w:szCs w:val="22"/>
              </w:rPr>
              <w:t>5,0</w:t>
            </w:r>
            <w:r w:rsidR="00715BB3" w:rsidRPr="00BE6E67">
              <w:rPr>
                <w:bCs/>
                <w:i/>
                <w:iCs/>
                <w:szCs w:val="22"/>
              </w:rPr>
              <w:t> mg</w:t>
            </w:r>
            <w:r w:rsidRPr="00BE6E67">
              <w:rPr>
                <w:bCs/>
                <w:i/>
                <w:iCs/>
                <w:szCs w:val="22"/>
              </w:rPr>
              <w:t xml:space="preserve"> </w:t>
            </w:r>
          </w:p>
          <w:p w14:paraId="5BBD8A40" w14:textId="749A0112" w:rsidR="000E1E8B" w:rsidRPr="00BE6E67" w:rsidRDefault="000E1E8B" w:rsidP="008E6821">
            <w:pPr>
              <w:spacing w:line="240" w:lineRule="auto"/>
              <w:ind w:left="6"/>
              <w:rPr>
                <w:bCs/>
                <w:i/>
                <w:iCs/>
                <w:szCs w:val="22"/>
              </w:rPr>
            </w:pPr>
            <w:r w:rsidRPr="00BE6E67">
              <w:rPr>
                <w:bCs/>
                <w:i/>
                <w:iCs/>
                <w:szCs w:val="22"/>
              </w:rPr>
              <w:t>(N</w:t>
            </w:r>
            <w:r w:rsidR="00415E5F" w:rsidRPr="00BE6E67">
              <w:rPr>
                <w:bCs/>
                <w:i/>
                <w:iCs/>
                <w:szCs w:val="22"/>
              </w:rPr>
              <w:t> </w:t>
            </w:r>
            <w:r w:rsidRPr="00BE6E67">
              <w:rPr>
                <w:bCs/>
                <w:i/>
                <w:iCs/>
                <w:szCs w:val="22"/>
              </w:rPr>
              <w:t>=</w:t>
            </w:r>
            <w:r w:rsidR="00415E5F" w:rsidRPr="00BE6E67">
              <w:rPr>
                <w:bCs/>
                <w:i/>
                <w:iCs/>
                <w:szCs w:val="22"/>
              </w:rPr>
              <w:t> </w:t>
            </w:r>
            <w:r w:rsidRPr="00BE6E67">
              <w:rPr>
                <w:bCs/>
                <w:i/>
                <w:iCs/>
                <w:szCs w:val="22"/>
              </w:rPr>
              <w:t xml:space="preserve">811) </w:t>
            </w:r>
          </w:p>
        </w:tc>
        <w:tc>
          <w:tcPr>
            <w:tcW w:w="1368" w:type="dxa"/>
            <w:tcBorders>
              <w:top w:val="single" w:sz="4" w:space="0" w:color="000000"/>
              <w:left w:val="single" w:sz="4" w:space="0" w:color="000000"/>
              <w:bottom w:val="single" w:sz="4" w:space="0" w:color="000000"/>
              <w:right w:val="single" w:sz="4" w:space="0" w:color="000000"/>
            </w:tcBorders>
          </w:tcPr>
          <w:p w14:paraId="116D9231" w14:textId="77777777" w:rsidR="000E1E8B" w:rsidRPr="00BE6E67" w:rsidRDefault="000E1E8B" w:rsidP="008E6821">
            <w:pPr>
              <w:spacing w:line="240" w:lineRule="auto"/>
              <w:rPr>
                <w:bCs/>
                <w:i/>
                <w:iCs/>
                <w:szCs w:val="22"/>
              </w:rPr>
            </w:pPr>
            <w:r w:rsidRPr="00BE6E67">
              <w:rPr>
                <w:bCs/>
                <w:i/>
                <w:iCs/>
                <w:szCs w:val="22"/>
              </w:rPr>
              <w:t xml:space="preserve"> </w:t>
            </w:r>
          </w:p>
          <w:p w14:paraId="338E2C95" w14:textId="488068E0" w:rsidR="000E1E8B" w:rsidRPr="00BE6E67" w:rsidRDefault="000E1E8B" w:rsidP="008E6821">
            <w:pPr>
              <w:spacing w:line="240" w:lineRule="auto"/>
              <w:ind w:left="6"/>
              <w:rPr>
                <w:bCs/>
                <w:i/>
                <w:iCs/>
                <w:szCs w:val="22"/>
              </w:rPr>
            </w:pPr>
            <w:r w:rsidRPr="00BE6E67">
              <w:rPr>
                <w:bCs/>
                <w:i/>
                <w:iCs/>
                <w:szCs w:val="22"/>
              </w:rPr>
              <w:t>(N</w:t>
            </w:r>
            <w:r w:rsidR="00415E5F" w:rsidRPr="00BE6E67">
              <w:rPr>
                <w:bCs/>
                <w:i/>
                <w:iCs/>
                <w:szCs w:val="22"/>
              </w:rPr>
              <w:t> </w:t>
            </w:r>
            <w:r w:rsidRPr="00BE6E67">
              <w:rPr>
                <w:bCs/>
                <w:i/>
                <w:iCs/>
                <w:szCs w:val="22"/>
              </w:rPr>
              <w:t>=</w:t>
            </w:r>
            <w:r w:rsidR="00415E5F" w:rsidRPr="00BE6E67">
              <w:rPr>
                <w:bCs/>
                <w:i/>
                <w:iCs/>
                <w:szCs w:val="22"/>
              </w:rPr>
              <w:t> </w:t>
            </w:r>
            <w:r w:rsidRPr="00BE6E67">
              <w:rPr>
                <w:bCs/>
                <w:i/>
                <w:iCs/>
                <w:szCs w:val="22"/>
              </w:rPr>
              <w:t xml:space="preserve">826) </w:t>
            </w:r>
          </w:p>
        </w:tc>
        <w:tc>
          <w:tcPr>
            <w:tcW w:w="1926" w:type="dxa"/>
            <w:tcBorders>
              <w:top w:val="single" w:sz="4" w:space="0" w:color="000000"/>
              <w:left w:val="single" w:sz="4" w:space="0" w:color="000000"/>
              <w:bottom w:val="single" w:sz="4" w:space="0" w:color="000000"/>
              <w:right w:val="single" w:sz="4" w:space="0" w:color="000000"/>
            </w:tcBorders>
          </w:tcPr>
          <w:p w14:paraId="70510E3E" w14:textId="6E2E7C6D" w:rsidR="000E1E8B" w:rsidRPr="00BE6E67" w:rsidRDefault="000E1E8B" w:rsidP="008E6821">
            <w:pPr>
              <w:spacing w:line="240" w:lineRule="auto"/>
              <w:ind w:left="164" w:right="103"/>
              <w:rPr>
                <w:bCs/>
                <w:i/>
                <w:iCs/>
                <w:szCs w:val="22"/>
              </w:rPr>
            </w:pPr>
            <w:proofErr w:type="spellStart"/>
            <w:r w:rsidRPr="00BE6E67">
              <w:rPr>
                <w:bCs/>
                <w:i/>
                <w:iCs/>
                <w:szCs w:val="22"/>
              </w:rPr>
              <w:t>Apiksabano</w:t>
            </w:r>
            <w:proofErr w:type="spellEnd"/>
            <w:r w:rsidRPr="00BE6E67">
              <w:rPr>
                <w:bCs/>
                <w:i/>
                <w:iCs/>
                <w:szCs w:val="22"/>
              </w:rPr>
              <w:t xml:space="preserve"> 2,5</w:t>
            </w:r>
            <w:r w:rsidR="00715BB3" w:rsidRPr="00BE6E67">
              <w:rPr>
                <w:bCs/>
                <w:i/>
                <w:iCs/>
                <w:szCs w:val="22"/>
              </w:rPr>
              <w:t> mg</w:t>
            </w:r>
            <w:r w:rsidRPr="00BE6E67">
              <w:rPr>
                <w:bCs/>
                <w:i/>
                <w:iCs/>
                <w:szCs w:val="22"/>
              </w:rPr>
              <w:t xml:space="preserve"> plg. su placebu </w:t>
            </w:r>
          </w:p>
        </w:tc>
        <w:tc>
          <w:tcPr>
            <w:tcW w:w="1838" w:type="dxa"/>
            <w:tcBorders>
              <w:top w:val="single" w:sz="4" w:space="0" w:color="000000"/>
              <w:left w:val="single" w:sz="4" w:space="0" w:color="000000"/>
              <w:bottom w:val="single" w:sz="4" w:space="0" w:color="000000"/>
              <w:right w:val="single" w:sz="4" w:space="0" w:color="000000"/>
            </w:tcBorders>
          </w:tcPr>
          <w:p w14:paraId="709C509D" w14:textId="24CDC60E" w:rsidR="000E1E8B" w:rsidRPr="00BE6E67" w:rsidRDefault="000E1E8B" w:rsidP="008E6821">
            <w:pPr>
              <w:spacing w:line="240" w:lineRule="auto"/>
              <w:ind w:left="282" w:right="219"/>
              <w:rPr>
                <w:bCs/>
                <w:i/>
                <w:iCs/>
                <w:szCs w:val="22"/>
              </w:rPr>
            </w:pPr>
            <w:proofErr w:type="spellStart"/>
            <w:r w:rsidRPr="00BE6E67">
              <w:rPr>
                <w:bCs/>
                <w:i/>
                <w:iCs/>
                <w:szCs w:val="22"/>
              </w:rPr>
              <w:t>Apiksabano</w:t>
            </w:r>
            <w:proofErr w:type="spellEnd"/>
            <w:r w:rsidRPr="00BE6E67">
              <w:rPr>
                <w:bCs/>
                <w:i/>
                <w:iCs/>
                <w:szCs w:val="22"/>
              </w:rPr>
              <w:t xml:space="preserve"> 5,0</w:t>
            </w:r>
            <w:r w:rsidR="00715BB3" w:rsidRPr="00BE6E67">
              <w:rPr>
                <w:bCs/>
                <w:i/>
                <w:iCs/>
                <w:szCs w:val="22"/>
              </w:rPr>
              <w:t> mg</w:t>
            </w:r>
            <w:r w:rsidRPr="00BE6E67">
              <w:rPr>
                <w:bCs/>
                <w:i/>
                <w:iCs/>
                <w:szCs w:val="22"/>
              </w:rPr>
              <w:t xml:space="preserve"> </w:t>
            </w:r>
            <w:proofErr w:type="spellStart"/>
            <w:r w:rsidRPr="00BE6E67">
              <w:rPr>
                <w:bCs/>
                <w:i/>
                <w:iCs/>
                <w:szCs w:val="22"/>
              </w:rPr>
              <w:t>plg</w:t>
            </w:r>
            <w:proofErr w:type="spellEnd"/>
            <w:r w:rsidRPr="00BE6E67">
              <w:rPr>
                <w:bCs/>
                <w:i/>
                <w:iCs/>
                <w:szCs w:val="22"/>
              </w:rPr>
              <w:t xml:space="preserve"> su placebu</w:t>
            </w:r>
          </w:p>
        </w:tc>
      </w:tr>
      <w:tr w:rsidR="0013281D" w:rsidRPr="00BE6E67" w14:paraId="5DBA4B05" w14:textId="77777777" w:rsidTr="0013281D">
        <w:trPr>
          <w:trHeight w:val="218"/>
        </w:trPr>
        <w:tc>
          <w:tcPr>
            <w:tcW w:w="9072" w:type="dxa"/>
            <w:gridSpan w:val="6"/>
            <w:tcBorders>
              <w:top w:val="single" w:sz="4" w:space="0" w:color="000000"/>
              <w:left w:val="single" w:sz="4" w:space="0" w:color="000000"/>
              <w:bottom w:val="single" w:sz="4" w:space="0" w:color="000000"/>
              <w:right w:val="single" w:sz="4" w:space="0" w:color="000000"/>
            </w:tcBorders>
          </w:tcPr>
          <w:p w14:paraId="3DD98B1A" w14:textId="3F500875" w:rsidR="0013281D" w:rsidRPr="00BE6E67" w:rsidRDefault="0013281D" w:rsidP="0013281D">
            <w:pPr>
              <w:spacing w:line="240" w:lineRule="auto"/>
              <w:rPr>
                <w:szCs w:val="22"/>
              </w:rPr>
            </w:pPr>
            <w:r w:rsidRPr="00BE6E67">
              <w:rPr>
                <w:szCs w:val="22"/>
              </w:rPr>
              <w:t>n (%)</w:t>
            </w:r>
          </w:p>
        </w:tc>
      </w:tr>
      <w:tr w:rsidR="000E1E8B" w:rsidRPr="00BE6E67" w14:paraId="7BE2DF23" w14:textId="77777777" w:rsidTr="004269E1">
        <w:trPr>
          <w:trHeight w:val="696"/>
        </w:trPr>
        <w:tc>
          <w:tcPr>
            <w:tcW w:w="1204" w:type="dxa"/>
            <w:tcBorders>
              <w:top w:val="single" w:sz="4" w:space="0" w:color="000000"/>
              <w:left w:val="single" w:sz="4" w:space="0" w:color="000000"/>
              <w:bottom w:val="single" w:sz="4" w:space="0" w:color="000000"/>
              <w:right w:val="single" w:sz="4" w:space="0" w:color="000000"/>
            </w:tcBorders>
          </w:tcPr>
          <w:p w14:paraId="4EDCF235" w14:textId="77777777" w:rsidR="000E1E8B" w:rsidRPr="00BE6E67" w:rsidRDefault="000E1E8B" w:rsidP="00AA375F">
            <w:pPr>
              <w:spacing w:line="240" w:lineRule="auto"/>
              <w:rPr>
                <w:szCs w:val="22"/>
              </w:rPr>
            </w:pPr>
            <w:r w:rsidRPr="00BE6E67">
              <w:rPr>
                <w:szCs w:val="22"/>
              </w:rPr>
              <w:t xml:space="preserve">Stiprus </w:t>
            </w:r>
          </w:p>
        </w:tc>
        <w:tc>
          <w:tcPr>
            <w:tcW w:w="1368" w:type="dxa"/>
            <w:tcBorders>
              <w:top w:val="single" w:sz="4" w:space="0" w:color="000000"/>
              <w:left w:val="single" w:sz="4" w:space="0" w:color="000000"/>
              <w:bottom w:val="single" w:sz="4" w:space="0" w:color="000000"/>
              <w:right w:val="single" w:sz="4" w:space="0" w:color="000000"/>
            </w:tcBorders>
          </w:tcPr>
          <w:p w14:paraId="0D44AA9B" w14:textId="77777777" w:rsidR="000E1E8B" w:rsidRPr="00BE6E67" w:rsidRDefault="000E1E8B" w:rsidP="008E6821">
            <w:pPr>
              <w:spacing w:line="240" w:lineRule="auto"/>
              <w:ind w:left="9"/>
              <w:rPr>
                <w:szCs w:val="22"/>
              </w:rPr>
            </w:pPr>
            <w:r w:rsidRPr="00BE6E67">
              <w:rPr>
                <w:szCs w:val="22"/>
              </w:rPr>
              <w:t xml:space="preserve">2 (0,2) </w:t>
            </w:r>
          </w:p>
        </w:tc>
        <w:tc>
          <w:tcPr>
            <w:tcW w:w="1368" w:type="dxa"/>
            <w:tcBorders>
              <w:top w:val="single" w:sz="4" w:space="0" w:color="000000"/>
              <w:left w:val="single" w:sz="4" w:space="0" w:color="000000"/>
              <w:bottom w:val="single" w:sz="4" w:space="0" w:color="000000"/>
              <w:right w:val="single" w:sz="4" w:space="0" w:color="000000"/>
            </w:tcBorders>
          </w:tcPr>
          <w:p w14:paraId="1E51BD80" w14:textId="77777777" w:rsidR="000E1E8B" w:rsidRPr="00BE6E67" w:rsidRDefault="000E1E8B" w:rsidP="008E6821">
            <w:pPr>
              <w:spacing w:line="240" w:lineRule="auto"/>
              <w:ind w:left="9"/>
              <w:rPr>
                <w:szCs w:val="22"/>
              </w:rPr>
            </w:pPr>
            <w:r w:rsidRPr="00BE6E67">
              <w:rPr>
                <w:szCs w:val="22"/>
              </w:rPr>
              <w:t xml:space="preserve">1 (0,1) </w:t>
            </w:r>
          </w:p>
        </w:tc>
        <w:tc>
          <w:tcPr>
            <w:tcW w:w="1368" w:type="dxa"/>
            <w:tcBorders>
              <w:top w:val="single" w:sz="4" w:space="0" w:color="000000"/>
              <w:left w:val="single" w:sz="4" w:space="0" w:color="000000"/>
              <w:bottom w:val="single" w:sz="4" w:space="0" w:color="000000"/>
              <w:right w:val="single" w:sz="4" w:space="0" w:color="000000"/>
            </w:tcBorders>
          </w:tcPr>
          <w:p w14:paraId="40DF8C06" w14:textId="77777777" w:rsidR="000E1E8B" w:rsidRPr="00BE6E67" w:rsidRDefault="000E1E8B" w:rsidP="008E6821">
            <w:pPr>
              <w:spacing w:line="240" w:lineRule="auto"/>
              <w:ind w:left="8"/>
              <w:rPr>
                <w:szCs w:val="22"/>
              </w:rPr>
            </w:pPr>
            <w:r w:rsidRPr="00BE6E67">
              <w:rPr>
                <w:szCs w:val="22"/>
              </w:rPr>
              <w:t xml:space="preserve">4 (0,5) </w:t>
            </w:r>
          </w:p>
        </w:tc>
        <w:tc>
          <w:tcPr>
            <w:tcW w:w="1926" w:type="dxa"/>
            <w:tcBorders>
              <w:top w:val="single" w:sz="4" w:space="0" w:color="000000"/>
              <w:left w:val="single" w:sz="4" w:space="0" w:color="000000"/>
              <w:bottom w:val="single" w:sz="4" w:space="0" w:color="000000"/>
              <w:right w:val="single" w:sz="4" w:space="0" w:color="000000"/>
            </w:tcBorders>
          </w:tcPr>
          <w:p w14:paraId="5B0BA8AE" w14:textId="77777777" w:rsidR="000E1E8B" w:rsidRPr="00BE6E67" w:rsidRDefault="000E1E8B" w:rsidP="008E6821">
            <w:pPr>
              <w:spacing w:line="240" w:lineRule="auto"/>
              <w:ind w:left="9"/>
              <w:rPr>
                <w:szCs w:val="22"/>
              </w:rPr>
            </w:pPr>
            <w:r w:rsidRPr="00BE6E67">
              <w:rPr>
                <w:szCs w:val="22"/>
              </w:rPr>
              <w:t xml:space="preserve">0,49 </w:t>
            </w:r>
          </w:p>
          <w:p w14:paraId="695307A1" w14:textId="77777777" w:rsidR="000E1E8B" w:rsidRPr="00BE6E67" w:rsidRDefault="000E1E8B" w:rsidP="008E6821">
            <w:pPr>
              <w:spacing w:line="240" w:lineRule="auto"/>
              <w:ind w:left="8"/>
              <w:rPr>
                <w:szCs w:val="22"/>
              </w:rPr>
            </w:pPr>
            <w:r w:rsidRPr="00BE6E67">
              <w:rPr>
                <w:szCs w:val="22"/>
              </w:rPr>
              <w:t xml:space="preserve">(0,09, 2,64) </w:t>
            </w:r>
          </w:p>
        </w:tc>
        <w:tc>
          <w:tcPr>
            <w:tcW w:w="1838" w:type="dxa"/>
            <w:tcBorders>
              <w:top w:val="single" w:sz="4" w:space="0" w:color="000000"/>
              <w:left w:val="single" w:sz="4" w:space="0" w:color="000000"/>
              <w:bottom w:val="single" w:sz="4" w:space="0" w:color="000000"/>
              <w:right w:val="single" w:sz="4" w:space="0" w:color="000000"/>
            </w:tcBorders>
          </w:tcPr>
          <w:p w14:paraId="3158A553" w14:textId="77777777" w:rsidR="000E1E8B" w:rsidRPr="00BE6E67" w:rsidRDefault="000E1E8B" w:rsidP="008E6821">
            <w:pPr>
              <w:spacing w:line="240" w:lineRule="auto"/>
              <w:ind w:left="7"/>
              <w:rPr>
                <w:szCs w:val="22"/>
              </w:rPr>
            </w:pPr>
            <w:r w:rsidRPr="00BE6E67">
              <w:rPr>
                <w:szCs w:val="22"/>
              </w:rPr>
              <w:t xml:space="preserve">0,25 </w:t>
            </w:r>
          </w:p>
          <w:p w14:paraId="30CB21F7" w14:textId="4EE488BB" w:rsidR="000E1E8B" w:rsidRPr="00BE6E67" w:rsidRDefault="000E1E8B" w:rsidP="008E6821">
            <w:pPr>
              <w:spacing w:line="240" w:lineRule="auto"/>
              <w:ind w:left="7"/>
              <w:rPr>
                <w:szCs w:val="22"/>
              </w:rPr>
            </w:pPr>
            <w:r w:rsidRPr="00BE6E67">
              <w:rPr>
                <w:szCs w:val="22"/>
              </w:rPr>
              <w:t>(0,03, 2,24)</w:t>
            </w:r>
          </w:p>
        </w:tc>
      </w:tr>
      <w:tr w:rsidR="000E1E8B" w:rsidRPr="00BE6E67" w14:paraId="07DF23E4" w14:textId="77777777" w:rsidTr="004269E1">
        <w:trPr>
          <w:trHeight w:val="696"/>
        </w:trPr>
        <w:tc>
          <w:tcPr>
            <w:tcW w:w="1204" w:type="dxa"/>
            <w:tcBorders>
              <w:top w:val="single" w:sz="4" w:space="0" w:color="000000"/>
              <w:left w:val="single" w:sz="4" w:space="0" w:color="000000"/>
              <w:bottom w:val="single" w:sz="4" w:space="0" w:color="000000"/>
              <w:right w:val="single" w:sz="4" w:space="0" w:color="000000"/>
            </w:tcBorders>
            <w:vAlign w:val="center"/>
          </w:tcPr>
          <w:p w14:paraId="49973CD2" w14:textId="77777777" w:rsidR="000E1E8B" w:rsidRPr="00BE6E67" w:rsidRDefault="000E1E8B" w:rsidP="00720F0A">
            <w:pPr>
              <w:spacing w:line="240" w:lineRule="auto"/>
              <w:rPr>
                <w:szCs w:val="22"/>
              </w:rPr>
            </w:pPr>
            <w:r w:rsidRPr="00BE6E67">
              <w:rPr>
                <w:szCs w:val="22"/>
              </w:rPr>
              <w:t xml:space="preserve">Stiprus+ KRNS </w:t>
            </w:r>
          </w:p>
        </w:tc>
        <w:tc>
          <w:tcPr>
            <w:tcW w:w="1368" w:type="dxa"/>
            <w:tcBorders>
              <w:top w:val="single" w:sz="4" w:space="0" w:color="000000"/>
              <w:left w:val="single" w:sz="4" w:space="0" w:color="000000"/>
              <w:bottom w:val="single" w:sz="4" w:space="0" w:color="000000"/>
              <w:right w:val="single" w:sz="4" w:space="0" w:color="000000"/>
            </w:tcBorders>
          </w:tcPr>
          <w:p w14:paraId="4A052EE9" w14:textId="77777777" w:rsidR="000E1E8B" w:rsidRPr="00BE6E67" w:rsidRDefault="000E1E8B" w:rsidP="008E6821">
            <w:pPr>
              <w:spacing w:line="240" w:lineRule="auto"/>
              <w:ind w:left="8"/>
              <w:rPr>
                <w:szCs w:val="22"/>
              </w:rPr>
            </w:pPr>
            <w:r w:rsidRPr="00BE6E67">
              <w:rPr>
                <w:szCs w:val="22"/>
              </w:rPr>
              <w:t xml:space="preserve">27 (3,2) </w:t>
            </w:r>
          </w:p>
        </w:tc>
        <w:tc>
          <w:tcPr>
            <w:tcW w:w="1368" w:type="dxa"/>
            <w:tcBorders>
              <w:top w:val="single" w:sz="4" w:space="0" w:color="000000"/>
              <w:left w:val="single" w:sz="4" w:space="0" w:color="000000"/>
              <w:bottom w:val="single" w:sz="4" w:space="0" w:color="000000"/>
              <w:right w:val="single" w:sz="4" w:space="0" w:color="000000"/>
            </w:tcBorders>
          </w:tcPr>
          <w:p w14:paraId="43E58CB1" w14:textId="77777777" w:rsidR="000E1E8B" w:rsidRPr="00BE6E67" w:rsidRDefault="000E1E8B" w:rsidP="008E6821">
            <w:pPr>
              <w:spacing w:line="240" w:lineRule="auto"/>
              <w:ind w:left="9"/>
              <w:rPr>
                <w:szCs w:val="22"/>
              </w:rPr>
            </w:pPr>
            <w:r w:rsidRPr="00BE6E67">
              <w:rPr>
                <w:szCs w:val="22"/>
              </w:rPr>
              <w:t xml:space="preserve">35 (4,3) </w:t>
            </w:r>
          </w:p>
        </w:tc>
        <w:tc>
          <w:tcPr>
            <w:tcW w:w="1368" w:type="dxa"/>
            <w:tcBorders>
              <w:top w:val="single" w:sz="4" w:space="0" w:color="000000"/>
              <w:left w:val="single" w:sz="4" w:space="0" w:color="000000"/>
              <w:bottom w:val="single" w:sz="4" w:space="0" w:color="000000"/>
              <w:right w:val="single" w:sz="4" w:space="0" w:color="000000"/>
            </w:tcBorders>
          </w:tcPr>
          <w:p w14:paraId="5853394B" w14:textId="77777777" w:rsidR="000E1E8B" w:rsidRPr="00BE6E67" w:rsidRDefault="000E1E8B" w:rsidP="008E6821">
            <w:pPr>
              <w:spacing w:line="240" w:lineRule="auto"/>
              <w:ind w:left="9"/>
              <w:rPr>
                <w:szCs w:val="22"/>
              </w:rPr>
            </w:pPr>
            <w:r w:rsidRPr="00BE6E67">
              <w:rPr>
                <w:szCs w:val="22"/>
              </w:rPr>
              <w:t xml:space="preserve">22 (2,7) </w:t>
            </w:r>
          </w:p>
        </w:tc>
        <w:tc>
          <w:tcPr>
            <w:tcW w:w="1926" w:type="dxa"/>
            <w:tcBorders>
              <w:top w:val="single" w:sz="4" w:space="0" w:color="000000"/>
              <w:left w:val="single" w:sz="4" w:space="0" w:color="000000"/>
              <w:bottom w:val="single" w:sz="4" w:space="0" w:color="000000"/>
              <w:right w:val="single" w:sz="4" w:space="0" w:color="000000"/>
            </w:tcBorders>
          </w:tcPr>
          <w:p w14:paraId="0BC9C7AB" w14:textId="77777777" w:rsidR="000E1E8B" w:rsidRPr="00BE6E67" w:rsidRDefault="000E1E8B" w:rsidP="008E6821">
            <w:pPr>
              <w:spacing w:line="240" w:lineRule="auto"/>
              <w:ind w:left="9"/>
              <w:rPr>
                <w:szCs w:val="22"/>
              </w:rPr>
            </w:pPr>
            <w:r w:rsidRPr="00BE6E67">
              <w:rPr>
                <w:szCs w:val="22"/>
              </w:rPr>
              <w:t xml:space="preserve">1,20 </w:t>
            </w:r>
          </w:p>
          <w:p w14:paraId="56FDA14B" w14:textId="77777777" w:rsidR="000E1E8B" w:rsidRPr="00BE6E67" w:rsidRDefault="000E1E8B" w:rsidP="008E6821">
            <w:pPr>
              <w:spacing w:line="240" w:lineRule="auto"/>
              <w:ind w:left="8"/>
              <w:rPr>
                <w:szCs w:val="22"/>
              </w:rPr>
            </w:pPr>
            <w:r w:rsidRPr="00BE6E67">
              <w:rPr>
                <w:szCs w:val="22"/>
              </w:rPr>
              <w:t xml:space="preserve">(0,69, 2,10) </w:t>
            </w:r>
          </w:p>
        </w:tc>
        <w:tc>
          <w:tcPr>
            <w:tcW w:w="1838" w:type="dxa"/>
            <w:tcBorders>
              <w:top w:val="single" w:sz="4" w:space="0" w:color="000000"/>
              <w:left w:val="single" w:sz="4" w:space="0" w:color="000000"/>
              <w:bottom w:val="single" w:sz="4" w:space="0" w:color="000000"/>
              <w:right w:val="single" w:sz="4" w:space="0" w:color="000000"/>
            </w:tcBorders>
          </w:tcPr>
          <w:p w14:paraId="5B21A099" w14:textId="77777777" w:rsidR="000E1E8B" w:rsidRPr="00BE6E67" w:rsidRDefault="000E1E8B" w:rsidP="008E6821">
            <w:pPr>
              <w:spacing w:line="240" w:lineRule="auto"/>
              <w:ind w:left="7"/>
              <w:rPr>
                <w:szCs w:val="22"/>
              </w:rPr>
            </w:pPr>
            <w:r w:rsidRPr="00BE6E67">
              <w:rPr>
                <w:szCs w:val="22"/>
              </w:rPr>
              <w:t xml:space="preserve">1,62 </w:t>
            </w:r>
          </w:p>
          <w:p w14:paraId="341AEC11" w14:textId="3BE803BF" w:rsidR="000E1E8B" w:rsidRPr="00BE6E67" w:rsidRDefault="000E1E8B" w:rsidP="008E6821">
            <w:pPr>
              <w:spacing w:line="240" w:lineRule="auto"/>
              <w:ind w:left="7"/>
              <w:rPr>
                <w:szCs w:val="22"/>
              </w:rPr>
            </w:pPr>
            <w:r w:rsidRPr="00BE6E67">
              <w:rPr>
                <w:szCs w:val="22"/>
              </w:rPr>
              <w:t>(0,96, 2,73)</w:t>
            </w:r>
          </w:p>
        </w:tc>
      </w:tr>
      <w:tr w:rsidR="000E1E8B" w:rsidRPr="00BE6E67" w14:paraId="284D8B6C" w14:textId="77777777" w:rsidTr="004269E1">
        <w:trPr>
          <w:trHeight w:val="695"/>
        </w:trPr>
        <w:tc>
          <w:tcPr>
            <w:tcW w:w="1204" w:type="dxa"/>
            <w:tcBorders>
              <w:top w:val="single" w:sz="4" w:space="0" w:color="000000"/>
              <w:left w:val="single" w:sz="4" w:space="0" w:color="000000"/>
              <w:bottom w:val="single" w:sz="4" w:space="0" w:color="000000"/>
              <w:right w:val="single" w:sz="4" w:space="0" w:color="000000"/>
            </w:tcBorders>
          </w:tcPr>
          <w:p w14:paraId="1670A1E5" w14:textId="77777777" w:rsidR="000E1E8B" w:rsidRPr="00BE6E67" w:rsidRDefault="000E1E8B" w:rsidP="00AA375F">
            <w:pPr>
              <w:spacing w:line="240" w:lineRule="auto"/>
              <w:rPr>
                <w:szCs w:val="22"/>
              </w:rPr>
            </w:pPr>
            <w:r w:rsidRPr="00BE6E67">
              <w:rPr>
                <w:szCs w:val="22"/>
              </w:rPr>
              <w:t xml:space="preserve">Nestiprus </w:t>
            </w:r>
          </w:p>
        </w:tc>
        <w:tc>
          <w:tcPr>
            <w:tcW w:w="1368" w:type="dxa"/>
            <w:tcBorders>
              <w:top w:val="single" w:sz="4" w:space="0" w:color="000000"/>
              <w:left w:val="single" w:sz="4" w:space="0" w:color="000000"/>
              <w:bottom w:val="single" w:sz="4" w:space="0" w:color="000000"/>
              <w:right w:val="single" w:sz="4" w:space="0" w:color="000000"/>
            </w:tcBorders>
          </w:tcPr>
          <w:p w14:paraId="79FF8D47" w14:textId="77777777" w:rsidR="000E1E8B" w:rsidRPr="00BE6E67" w:rsidRDefault="000E1E8B" w:rsidP="008E6821">
            <w:pPr>
              <w:spacing w:line="240" w:lineRule="auto"/>
              <w:ind w:left="9"/>
              <w:rPr>
                <w:szCs w:val="22"/>
              </w:rPr>
            </w:pPr>
            <w:r w:rsidRPr="00BE6E67">
              <w:rPr>
                <w:szCs w:val="22"/>
              </w:rPr>
              <w:t xml:space="preserve">75 (8,9) </w:t>
            </w:r>
          </w:p>
        </w:tc>
        <w:tc>
          <w:tcPr>
            <w:tcW w:w="1368" w:type="dxa"/>
            <w:tcBorders>
              <w:top w:val="single" w:sz="4" w:space="0" w:color="000000"/>
              <w:left w:val="single" w:sz="4" w:space="0" w:color="000000"/>
              <w:bottom w:val="single" w:sz="4" w:space="0" w:color="000000"/>
              <w:right w:val="single" w:sz="4" w:space="0" w:color="000000"/>
            </w:tcBorders>
          </w:tcPr>
          <w:p w14:paraId="5BDBDABF" w14:textId="77777777" w:rsidR="000E1E8B" w:rsidRPr="00BE6E67" w:rsidRDefault="000E1E8B" w:rsidP="008E6821">
            <w:pPr>
              <w:spacing w:line="240" w:lineRule="auto"/>
              <w:ind w:left="9"/>
              <w:rPr>
                <w:szCs w:val="22"/>
              </w:rPr>
            </w:pPr>
            <w:r w:rsidRPr="00BE6E67">
              <w:rPr>
                <w:szCs w:val="22"/>
              </w:rPr>
              <w:t xml:space="preserve">98 (12,1) </w:t>
            </w:r>
          </w:p>
        </w:tc>
        <w:tc>
          <w:tcPr>
            <w:tcW w:w="1368" w:type="dxa"/>
            <w:tcBorders>
              <w:top w:val="single" w:sz="4" w:space="0" w:color="000000"/>
              <w:left w:val="single" w:sz="4" w:space="0" w:color="000000"/>
              <w:bottom w:val="single" w:sz="4" w:space="0" w:color="000000"/>
              <w:right w:val="single" w:sz="4" w:space="0" w:color="000000"/>
            </w:tcBorders>
          </w:tcPr>
          <w:p w14:paraId="1C63B844" w14:textId="77777777" w:rsidR="000E1E8B" w:rsidRPr="00BE6E67" w:rsidRDefault="000E1E8B" w:rsidP="008E6821">
            <w:pPr>
              <w:spacing w:line="240" w:lineRule="auto"/>
              <w:ind w:left="9"/>
              <w:rPr>
                <w:szCs w:val="22"/>
              </w:rPr>
            </w:pPr>
            <w:r w:rsidRPr="00BE6E67">
              <w:rPr>
                <w:szCs w:val="22"/>
              </w:rPr>
              <w:t xml:space="preserve">58 (7,0) </w:t>
            </w:r>
          </w:p>
        </w:tc>
        <w:tc>
          <w:tcPr>
            <w:tcW w:w="1926" w:type="dxa"/>
            <w:tcBorders>
              <w:top w:val="single" w:sz="4" w:space="0" w:color="000000"/>
              <w:left w:val="single" w:sz="4" w:space="0" w:color="000000"/>
              <w:bottom w:val="single" w:sz="4" w:space="0" w:color="000000"/>
              <w:right w:val="single" w:sz="4" w:space="0" w:color="000000"/>
            </w:tcBorders>
          </w:tcPr>
          <w:p w14:paraId="38A0CB3D" w14:textId="77777777" w:rsidR="000E1E8B" w:rsidRPr="00BE6E67" w:rsidRDefault="000E1E8B" w:rsidP="008E6821">
            <w:pPr>
              <w:spacing w:line="240" w:lineRule="auto"/>
              <w:ind w:left="9"/>
              <w:rPr>
                <w:szCs w:val="22"/>
              </w:rPr>
            </w:pPr>
            <w:r w:rsidRPr="00BE6E67">
              <w:rPr>
                <w:szCs w:val="22"/>
              </w:rPr>
              <w:t xml:space="preserve">1,26 </w:t>
            </w:r>
          </w:p>
          <w:p w14:paraId="0BA1C864" w14:textId="77777777" w:rsidR="000E1E8B" w:rsidRPr="00BE6E67" w:rsidRDefault="000E1E8B" w:rsidP="008E6821">
            <w:pPr>
              <w:spacing w:line="240" w:lineRule="auto"/>
              <w:ind w:left="8"/>
              <w:rPr>
                <w:szCs w:val="22"/>
              </w:rPr>
            </w:pPr>
            <w:r w:rsidRPr="00BE6E67">
              <w:rPr>
                <w:szCs w:val="22"/>
              </w:rPr>
              <w:t xml:space="preserve">(0,91, 1,75) </w:t>
            </w:r>
          </w:p>
        </w:tc>
        <w:tc>
          <w:tcPr>
            <w:tcW w:w="1838" w:type="dxa"/>
            <w:tcBorders>
              <w:top w:val="single" w:sz="4" w:space="0" w:color="000000"/>
              <w:left w:val="single" w:sz="4" w:space="0" w:color="000000"/>
              <w:bottom w:val="single" w:sz="4" w:space="0" w:color="000000"/>
              <w:right w:val="single" w:sz="4" w:space="0" w:color="000000"/>
            </w:tcBorders>
          </w:tcPr>
          <w:p w14:paraId="58916703" w14:textId="77777777" w:rsidR="000E1E8B" w:rsidRPr="00BE6E67" w:rsidRDefault="000E1E8B" w:rsidP="008E6821">
            <w:pPr>
              <w:spacing w:line="240" w:lineRule="auto"/>
              <w:ind w:left="7"/>
              <w:rPr>
                <w:szCs w:val="22"/>
              </w:rPr>
            </w:pPr>
            <w:r w:rsidRPr="00BE6E67">
              <w:rPr>
                <w:szCs w:val="22"/>
              </w:rPr>
              <w:t xml:space="preserve">1,70 </w:t>
            </w:r>
          </w:p>
          <w:p w14:paraId="5D29D141" w14:textId="6E4DDB6E" w:rsidR="000E1E8B" w:rsidRPr="00BE6E67" w:rsidRDefault="000E1E8B" w:rsidP="008E6821">
            <w:pPr>
              <w:spacing w:line="240" w:lineRule="auto"/>
              <w:ind w:left="7"/>
              <w:rPr>
                <w:szCs w:val="22"/>
              </w:rPr>
            </w:pPr>
            <w:r w:rsidRPr="00BE6E67">
              <w:rPr>
                <w:szCs w:val="22"/>
              </w:rPr>
              <w:t>(1,25, 2,31)</w:t>
            </w:r>
          </w:p>
        </w:tc>
      </w:tr>
      <w:tr w:rsidR="000E1E8B" w:rsidRPr="00BE6E67" w14:paraId="45722988" w14:textId="77777777" w:rsidTr="004269E1">
        <w:trPr>
          <w:trHeight w:val="697"/>
        </w:trPr>
        <w:tc>
          <w:tcPr>
            <w:tcW w:w="1204" w:type="dxa"/>
            <w:tcBorders>
              <w:top w:val="single" w:sz="4" w:space="0" w:color="000000"/>
              <w:left w:val="single" w:sz="4" w:space="0" w:color="000000"/>
              <w:bottom w:val="single" w:sz="4" w:space="0" w:color="000000"/>
              <w:right w:val="single" w:sz="4" w:space="0" w:color="000000"/>
            </w:tcBorders>
          </w:tcPr>
          <w:p w14:paraId="41EA7BC9" w14:textId="77777777" w:rsidR="000E1E8B" w:rsidRPr="00BE6E67" w:rsidRDefault="000E1E8B" w:rsidP="00AA375F">
            <w:pPr>
              <w:spacing w:line="240" w:lineRule="auto"/>
              <w:rPr>
                <w:szCs w:val="22"/>
              </w:rPr>
            </w:pPr>
            <w:r w:rsidRPr="00BE6E67">
              <w:rPr>
                <w:szCs w:val="22"/>
              </w:rPr>
              <w:t>Visi</w:t>
            </w:r>
          </w:p>
        </w:tc>
        <w:tc>
          <w:tcPr>
            <w:tcW w:w="1368" w:type="dxa"/>
            <w:tcBorders>
              <w:top w:val="single" w:sz="4" w:space="0" w:color="000000"/>
              <w:left w:val="single" w:sz="4" w:space="0" w:color="000000"/>
              <w:bottom w:val="single" w:sz="4" w:space="0" w:color="000000"/>
              <w:right w:val="single" w:sz="4" w:space="0" w:color="000000"/>
            </w:tcBorders>
          </w:tcPr>
          <w:p w14:paraId="5B9BA7C8" w14:textId="77777777" w:rsidR="000E1E8B" w:rsidRPr="00BE6E67" w:rsidRDefault="000E1E8B" w:rsidP="008E6821">
            <w:pPr>
              <w:spacing w:line="240" w:lineRule="auto"/>
              <w:ind w:left="10"/>
              <w:rPr>
                <w:szCs w:val="22"/>
              </w:rPr>
            </w:pPr>
            <w:r w:rsidRPr="00BE6E67">
              <w:rPr>
                <w:szCs w:val="22"/>
              </w:rPr>
              <w:t xml:space="preserve">94 (11,2) </w:t>
            </w:r>
          </w:p>
        </w:tc>
        <w:tc>
          <w:tcPr>
            <w:tcW w:w="1368" w:type="dxa"/>
            <w:tcBorders>
              <w:top w:val="single" w:sz="4" w:space="0" w:color="000000"/>
              <w:left w:val="single" w:sz="4" w:space="0" w:color="000000"/>
              <w:bottom w:val="single" w:sz="4" w:space="0" w:color="000000"/>
              <w:right w:val="single" w:sz="4" w:space="0" w:color="000000"/>
            </w:tcBorders>
          </w:tcPr>
          <w:p w14:paraId="7D8094B8" w14:textId="77777777" w:rsidR="000E1E8B" w:rsidRPr="00BE6E67" w:rsidRDefault="000E1E8B" w:rsidP="008E6821">
            <w:pPr>
              <w:spacing w:line="240" w:lineRule="auto"/>
              <w:ind w:left="10"/>
              <w:rPr>
                <w:szCs w:val="22"/>
              </w:rPr>
            </w:pPr>
            <w:r w:rsidRPr="00BE6E67">
              <w:rPr>
                <w:szCs w:val="22"/>
              </w:rPr>
              <w:t xml:space="preserve">121 (14,9) </w:t>
            </w:r>
          </w:p>
        </w:tc>
        <w:tc>
          <w:tcPr>
            <w:tcW w:w="1368" w:type="dxa"/>
            <w:tcBorders>
              <w:top w:val="single" w:sz="4" w:space="0" w:color="000000"/>
              <w:left w:val="single" w:sz="4" w:space="0" w:color="000000"/>
              <w:bottom w:val="single" w:sz="4" w:space="0" w:color="000000"/>
              <w:right w:val="single" w:sz="4" w:space="0" w:color="000000"/>
            </w:tcBorders>
          </w:tcPr>
          <w:p w14:paraId="48D65AB8" w14:textId="77777777" w:rsidR="000E1E8B" w:rsidRPr="00BE6E67" w:rsidRDefault="000E1E8B" w:rsidP="008E6821">
            <w:pPr>
              <w:spacing w:line="240" w:lineRule="auto"/>
              <w:ind w:left="9"/>
              <w:rPr>
                <w:szCs w:val="22"/>
              </w:rPr>
            </w:pPr>
            <w:r w:rsidRPr="00BE6E67">
              <w:rPr>
                <w:szCs w:val="22"/>
              </w:rPr>
              <w:t xml:space="preserve">74 (9,0) </w:t>
            </w:r>
          </w:p>
        </w:tc>
        <w:tc>
          <w:tcPr>
            <w:tcW w:w="1926" w:type="dxa"/>
            <w:tcBorders>
              <w:top w:val="single" w:sz="4" w:space="0" w:color="000000"/>
              <w:left w:val="single" w:sz="4" w:space="0" w:color="000000"/>
              <w:bottom w:val="single" w:sz="4" w:space="0" w:color="000000"/>
              <w:right w:val="single" w:sz="4" w:space="0" w:color="000000"/>
            </w:tcBorders>
          </w:tcPr>
          <w:p w14:paraId="626312B1" w14:textId="77777777" w:rsidR="000E1E8B" w:rsidRPr="00BE6E67" w:rsidRDefault="000E1E8B" w:rsidP="008E6821">
            <w:pPr>
              <w:spacing w:line="240" w:lineRule="auto"/>
              <w:ind w:left="9"/>
              <w:rPr>
                <w:szCs w:val="22"/>
              </w:rPr>
            </w:pPr>
            <w:r w:rsidRPr="00BE6E67">
              <w:rPr>
                <w:szCs w:val="22"/>
              </w:rPr>
              <w:t xml:space="preserve">1,24 </w:t>
            </w:r>
          </w:p>
          <w:p w14:paraId="0DD105F1" w14:textId="77777777" w:rsidR="000E1E8B" w:rsidRPr="00BE6E67" w:rsidRDefault="000E1E8B" w:rsidP="008E6821">
            <w:pPr>
              <w:spacing w:line="240" w:lineRule="auto"/>
              <w:ind w:left="8"/>
              <w:rPr>
                <w:szCs w:val="22"/>
              </w:rPr>
            </w:pPr>
            <w:r w:rsidRPr="00BE6E67">
              <w:rPr>
                <w:szCs w:val="22"/>
              </w:rPr>
              <w:t xml:space="preserve">(0,93, 1,65) </w:t>
            </w:r>
          </w:p>
        </w:tc>
        <w:tc>
          <w:tcPr>
            <w:tcW w:w="1838" w:type="dxa"/>
            <w:tcBorders>
              <w:top w:val="single" w:sz="4" w:space="0" w:color="000000"/>
              <w:left w:val="single" w:sz="4" w:space="0" w:color="000000"/>
              <w:bottom w:val="single" w:sz="4" w:space="0" w:color="000000"/>
              <w:right w:val="single" w:sz="4" w:space="0" w:color="000000"/>
            </w:tcBorders>
          </w:tcPr>
          <w:p w14:paraId="26DDA8C6" w14:textId="77777777" w:rsidR="000E1E8B" w:rsidRPr="00BE6E67" w:rsidRDefault="000E1E8B" w:rsidP="008E6821">
            <w:pPr>
              <w:spacing w:line="240" w:lineRule="auto"/>
              <w:ind w:left="7"/>
              <w:rPr>
                <w:szCs w:val="22"/>
              </w:rPr>
            </w:pPr>
            <w:r w:rsidRPr="00BE6E67">
              <w:rPr>
                <w:szCs w:val="22"/>
              </w:rPr>
              <w:t xml:space="preserve">1,65 </w:t>
            </w:r>
          </w:p>
          <w:p w14:paraId="20A06C94" w14:textId="2D0E00E5" w:rsidR="000E1E8B" w:rsidRPr="00BE6E67" w:rsidRDefault="000E1E8B" w:rsidP="008E6821">
            <w:pPr>
              <w:spacing w:line="240" w:lineRule="auto"/>
              <w:ind w:left="7"/>
              <w:rPr>
                <w:szCs w:val="22"/>
              </w:rPr>
            </w:pPr>
            <w:r w:rsidRPr="00BE6E67">
              <w:rPr>
                <w:szCs w:val="22"/>
              </w:rPr>
              <w:t>(1,26, 2,16)</w:t>
            </w:r>
          </w:p>
        </w:tc>
      </w:tr>
    </w:tbl>
    <w:p w14:paraId="47B00FFC" w14:textId="77777777" w:rsidR="000E1E8B" w:rsidRPr="00BE6E67" w:rsidRDefault="000E1E8B" w:rsidP="000E1E8B">
      <w:pPr>
        <w:spacing w:line="240" w:lineRule="auto"/>
      </w:pPr>
    </w:p>
    <w:p w14:paraId="48621E9F" w14:textId="53860864" w:rsidR="000E1E8B" w:rsidRPr="00BE6E67" w:rsidRDefault="000E1E8B" w:rsidP="000E1E8B">
      <w:pPr>
        <w:tabs>
          <w:tab w:val="left" w:pos="9214"/>
        </w:tabs>
        <w:spacing w:line="240" w:lineRule="auto"/>
        <w:ind w:right="282"/>
      </w:pPr>
      <w:r w:rsidRPr="00BE6E67">
        <w:t xml:space="preserve">Pripažintas stiprus kraujavimas iš virškinimo trakto pagal </w:t>
      </w:r>
      <w:r w:rsidRPr="00BE6E67">
        <w:rPr>
          <w:i/>
          <w:iCs/>
        </w:rPr>
        <w:t>ISTH</w:t>
      </w:r>
      <w:r w:rsidRPr="00BE6E67">
        <w:t xml:space="preserve"> pasireiškė 1 (0,</w:t>
      </w:r>
      <w:r w:rsidR="004D4283" w:rsidRPr="00BE6E67">
        <w:t>1</w:t>
      </w:r>
      <w:r w:rsidR="00715BB3" w:rsidRPr="00BE6E67">
        <w:t> %</w:t>
      </w:r>
      <w:r w:rsidRPr="00BE6E67">
        <w:t>) pacientui, vartojusiam po 5</w:t>
      </w:r>
      <w:r w:rsidR="00715BB3" w:rsidRPr="00BE6E67">
        <w:t> mg</w:t>
      </w:r>
      <w:r w:rsidRPr="00BE6E67">
        <w:t xml:space="preserve"> </w:t>
      </w:r>
      <w:proofErr w:type="spellStart"/>
      <w:r w:rsidRPr="00BE6E67">
        <w:t>apiksabano</w:t>
      </w:r>
      <w:proofErr w:type="spellEnd"/>
      <w:r w:rsidRPr="00BE6E67">
        <w:t xml:space="preserve"> du kartus per parą, nepasireiškė nei vienam po 2,5</w:t>
      </w:r>
      <w:r w:rsidR="00715BB3" w:rsidRPr="00BE6E67">
        <w:t> mg</w:t>
      </w:r>
      <w:r w:rsidRPr="00BE6E67">
        <w:t xml:space="preserve"> </w:t>
      </w:r>
      <w:proofErr w:type="spellStart"/>
      <w:r w:rsidRPr="00BE6E67">
        <w:t>apiksabano</w:t>
      </w:r>
      <w:proofErr w:type="spellEnd"/>
      <w:r w:rsidRPr="00BE6E67">
        <w:t xml:space="preserve"> du kartus per parą vartojusiam pacientui ir pasireiškė 1 (0,</w:t>
      </w:r>
      <w:r w:rsidR="004D4283" w:rsidRPr="00BE6E67">
        <w:t>1</w:t>
      </w:r>
      <w:r w:rsidR="00715BB3" w:rsidRPr="00BE6E67">
        <w:t> %</w:t>
      </w:r>
      <w:r w:rsidRPr="00BE6E67">
        <w:t>) placebu gydytam pacientui.</w:t>
      </w:r>
    </w:p>
    <w:p w14:paraId="773D9F10" w14:textId="77777777" w:rsidR="000E1E8B" w:rsidRPr="00BE6E67" w:rsidRDefault="000E1E8B" w:rsidP="000E1E8B">
      <w:pPr>
        <w:tabs>
          <w:tab w:val="left" w:pos="9214"/>
        </w:tabs>
        <w:spacing w:line="240" w:lineRule="auto"/>
        <w:ind w:right="282"/>
        <w:rPr>
          <w:u w:val="single"/>
        </w:rPr>
      </w:pPr>
    </w:p>
    <w:p w14:paraId="120C18D5" w14:textId="77777777" w:rsidR="000E1E8B" w:rsidRPr="00BE6E67" w:rsidRDefault="000E1E8B" w:rsidP="000E1E8B">
      <w:pPr>
        <w:tabs>
          <w:tab w:val="left" w:pos="9214"/>
        </w:tabs>
        <w:spacing w:line="240" w:lineRule="auto"/>
        <w:ind w:right="282"/>
        <w:rPr>
          <w:u w:val="single"/>
        </w:rPr>
      </w:pPr>
      <w:r w:rsidRPr="00BE6E67">
        <w:rPr>
          <w:u w:val="single"/>
        </w:rPr>
        <w:t xml:space="preserve">Vaikų populiacija </w:t>
      </w:r>
    </w:p>
    <w:p w14:paraId="11244935" w14:textId="77777777" w:rsidR="000F4140" w:rsidRPr="00BE6E67" w:rsidRDefault="000F4140" w:rsidP="000F4140">
      <w:pPr>
        <w:tabs>
          <w:tab w:val="clear" w:pos="567"/>
          <w:tab w:val="left" w:pos="0"/>
          <w:tab w:val="left" w:pos="9214"/>
        </w:tabs>
        <w:spacing w:line="240" w:lineRule="auto"/>
        <w:ind w:right="282"/>
        <w:rPr>
          <w:i/>
          <w:iCs/>
          <w:u w:val="single"/>
        </w:rPr>
      </w:pPr>
      <w:r w:rsidRPr="00BE6E67">
        <w:rPr>
          <w:i/>
          <w:iCs/>
          <w:u w:val="single"/>
        </w:rPr>
        <w:t>Venų tromboembolijos (VTE) gydymas ir VTE pasikartojimo profilaktika pacientams vaikams nuo</w:t>
      </w:r>
    </w:p>
    <w:p w14:paraId="3819406F" w14:textId="77777777" w:rsidR="000F4140" w:rsidRPr="00BE6E67" w:rsidRDefault="000F4140" w:rsidP="000F4140">
      <w:pPr>
        <w:tabs>
          <w:tab w:val="clear" w:pos="567"/>
          <w:tab w:val="left" w:pos="0"/>
          <w:tab w:val="left" w:pos="9214"/>
        </w:tabs>
        <w:spacing w:line="240" w:lineRule="auto"/>
        <w:ind w:right="282"/>
        <w:rPr>
          <w:i/>
          <w:iCs/>
          <w:u w:val="single"/>
        </w:rPr>
      </w:pPr>
      <w:r w:rsidRPr="00BE6E67">
        <w:rPr>
          <w:i/>
          <w:iCs/>
          <w:u w:val="single"/>
        </w:rPr>
        <w:t>28 dienų iki mažiau kaip 18 metų amžiaus</w:t>
      </w:r>
    </w:p>
    <w:p w14:paraId="3BC9B56C" w14:textId="77777777" w:rsidR="000F4140" w:rsidRPr="00BE6E67" w:rsidRDefault="000F4140" w:rsidP="000F4140">
      <w:pPr>
        <w:tabs>
          <w:tab w:val="clear" w:pos="567"/>
          <w:tab w:val="left" w:pos="0"/>
          <w:tab w:val="left" w:pos="9214"/>
        </w:tabs>
        <w:spacing w:line="240" w:lineRule="auto"/>
        <w:ind w:right="282"/>
      </w:pPr>
      <w:r w:rsidRPr="00BE6E67">
        <w:t>Tyrimas CV185325 buvo atsitiktini</w:t>
      </w:r>
      <w:r w:rsidRPr="00BE6E67">
        <w:rPr>
          <w:rFonts w:hint="eastAsia"/>
        </w:rPr>
        <w:t>ų</w:t>
      </w:r>
      <w:r w:rsidRPr="00BE6E67">
        <w:t xml:space="preserve"> im</w:t>
      </w:r>
      <w:r w:rsidRPr="00BE6E67">
        <w:rPr>
          <w:rFonts w:hint="eastAsia"/>
        </w:rPr>
        <w:t>č</w:t>
      </w:r>
      <w:r w:rsidRPr="00BE6E67">
        <w:t>i</w:t>
      </w:r>
      <w:r w:rsidRPr="00BE6E67">
        <w:rPr>
          <w:rFonts w:hint="eastAsia"/>
        </w:rPr>
        <w:t>ų</w:t>
      </w:r>
      <w:r w:rsidRPr="00BE6E67">
        <w:t xml:space="preserve">, aktyviai kontroliuojamas, atviras, </w:t>
      </w:r>
      <w:proofErr w:type="spellStart"/>
      <w:r w:rsidRPr="00BE6E67">
        <w:t>daugiacentris</w:t>
      </w:r>
      <w:proofErr w:type="spellEnd"/>
      <w:r w:rsidRPr="00BE6E67">
        <w:t xml:space="preserve"> tyrimas, skirtas </w:t>
      </w:r>
      <w:r w:rsidRPr="00BE6E67">
        <w:rPr>
          <w:rFonts w:hint="eastAsia"/>
        </w:rPr>
        <w:t>į</w:t>
      </w:r>
      <w:r w:rsidRPr="00BE6E67">
        <w:t xml:space="preserve">vertinti </w:t>
      </w:r>
      <w:proofErr w:type="spellStart"/>
      <w:r w:rsidRPr="00BE6E67">
        <w:t>apiksabano</w:t>
      </w:r>
      <w:proofErr w:type="spellEnd"/>
      <w:r w:rsidRPr="00BE6E67">
        <w:t xml:space="preserve"> vartojim</w:t>
      </w:r>
      <w:r w:rsidRPr="00BE6E67">
        <w:rPr>
          <w:rFonts w:hint="eastAsia"/>
        </w:rPr>
        <w:t>ą</w:t>
      </w:r>
      <w:r w:rsidRPr="00BE6E67">
        <w:t xml:space="preserve"> pacient</w:t>
      </w:r>
      <w:r w:rsidRPr="00BE6E67">
        <w:rPr>
          <w:rFonts w:hint="eastAsia"/>
        </w:rPr>
        <w:t>ų</w:t>
      </w:r>
      <w:r w:rsidRPr="00BE6E67">
        <w:t xml:space="preserve"> vaik</w:t>
      </w:r>
      <w:r w:rsidRPr="00BE6E67">
        <w:rPr>
          <w:rFonts w:hint="eastAsia"/>
        </w:rPr>
        <w:t>ų</w:t>
      </w:r>
      <w:r w:rsidRPr="00BE6E67">
        <w:t xml:space="preserve"> VTE gydymui. </w:t>
      </w:r>
      <w:r w:rsidRPr="00BE6E67">
        <w:rPr>
          <w:rFonts w:hint="eastAsia"/>
        </w:rPr>
        <w:t>Š</w:t>
      </w:r>
      <w:r w:rsidRPr="00BE6E67">
        <w:t>iame apra</w:t>
      </w:r>
      <w:r w:rsidRPr="00BE6E67">
        <w:rPr>
          <w:rFonts w:hint="eastAsia"/>
        </w:rPr>
        <w:t>š</w:t>
      </w:r>
      <w:r w:rsidRPr="00BE6E67">
        <w:t>omajame</w:t>
      </w:r>
    </w:p>
    <w:p w14:paraId="4441B492" w14:textId="34A0C157" w:rsidR="000F4140" w:rsidRPr="00BE6E67" w:rsidRDefault="000F4140" w:rsidP="000F4140">
      <w:pPr>
        <w:tabs>
          <w:tab w:val="clear" w:pos="567"/>
          <w:tab w:val="left" w:pos="0"/>
          <w:tab w:val="left" w:pos="9214"/>
        </w:tabs>
        <w:spacing w:line="240" w:lineRule="auto"/>
        <w:ind w:right="282"/>
      </w:pPr>
      <w:r w:rsidRPr="00BE6E67">
        <w:t xml:space="preserve">veiksmingumo ir saugumo tyrime dalyvavo </w:t>
      </w:r>
      <w:r w:rsidR="003C26D1" w:rsidRPr="00BE6E67">
        <w:t>217 </w:t>
      </w:r>
      <w:r w:rsidRPr="00BE6E67">
        <w:t>pacient</w:t>
      </w:r>
      <w:r w:rsidRPr="00BE6E67">
        <w:rPr>
          <w:rFonts w:hint="eastAsia"/>
        </w:rPr>
        <w:t>ų</w:t>
      </w:r>
      <w:r w:rsidRPr="00BE6E67">
        <w:t xml:space="preserve"> vaik</w:t>
      </w:r>
      <w:r w:rsidRPr="00BE6E67">
        <w:rPr>
          <w:rFonts w:hint="eastAsia"/>
        </w:rPr>
        <w:t>ų</w:t>
      </w:r>
      <w:r w:rsidRPr="00BE6E67">
        <w:t>, kuriems reik</w:t>
      </w:r>
      <w:r w:rsidRPr="00BE6E67">
        <w:rPr>
          <w:rFonts w:hint="eastAsia"/>
        </w:rPr>
        <w:t>ė</w:t>
      </w:r>
      <w:r w:rsidRPr="00BE6E67">
        <w:t xml:space="preserve">jo </w:t>
      </w:r>
      <w:proofErr w:type="spellStart"/>
      <w:r w:rsidRPr="00BE6E67">
        <w:t>antikoaguliacinio</w:t>
      </w:r>
      <w:proofErr w:type="spellEnd"/>
    </w:p>
    <w:p w14:paraId="27B911B1" w14:textId="15D62C45" w:rsidR="000F4140" w:rsidRPr="00BE6E67" w:rsidRDefault="000F4140" w:rsidP="000F4140">
      <w:pPr>
        <w:tabs>
          <w:tab w:val="clear" w:pos="567"/>
          <w:tab w:val="left" w:pos="0"/>
          <w:tab w:val="left" w:pos="9214"/>
        </w:tabs>
        <w:spacing w:line="240" w:lineRule="auto"/>
        <w:ind w:right="282"/>
      </w:pPr>
      <w:r w:rsidRPr="00BE6E67">
        <w:t>gydymo d</w:t>
      </w:r>
      <w:r w:rsidRPr="00BE6E67">
        <w:rPr>
          <w:rFonts w:hint="eastAsia"/>
        </w:rPr>
        <w:t>ė</w:t>
      </w:r>
      <w:r w:rsidRPr="00BE6E67">
        <w:t>l VTE ir d</w:t>
      </w:r>
      <w:r w:rsidRPr="00BE6E67">
        <w:rPr>
          <w:rFonts w:hint="eastAsia"/>
        </w:rPr>
        <w:t>ė</w:t>
      </w:r>
      <w:r w:rsidRPr="00BE6E67">
        <w:t xml:space="preserve">l VTE pasikartojimo profilaktikos; </w:t>
      </w:r>
      <w:r w:rsidR="005B6820" w:rsidRPr="00BE6E67">
        <w:t>137 </w:t>
      </w:r>
      <w:r w:rsidRPr="00BE6E67">
        <w:t xml:space="preserve">pacientai pateko </w:t>
      </w:r>
      <w:r w:rsidRPr="00BE6E67">
        <w:rPr>
          <w:rFonts w:hint="eastAsia"/>
        </w:rPr>
        <w:t>į</w:t>
      </w:r>
      <w:r w:rsidRPr="00BE6E67">
        <w:t xml:space="preserve"> 1-</w:t>
      </w:r>
      <w:r w:rsidRPr="00BE6E67">
        <w:rPr>
          <w:rFonts w:hint="eastAsia"/>
        </w:rPr>
        <w:t>ą</w:t>
      </w:r>
      <w:r w:rsidRPr="00BE6E67">
        <w:t>j</w:t>
      </w:r>
      <w:r w:rsidRPr="00BE6E67">
        <w:rPr>
          <w:rFonts w:hint="eastAsia"/>
        </w:rPr>
        <w:t>ą</w:t>
      </w:r>
      <w:r w:rsidRPr="00BE6E67">
        <w:t xml:space="preserve"> am</w:t>
      </w:r>
      <w:r w:rsidRPr="00BE6E67">
        <w:rPr>
          <w:rFonts w:hint="eastAsia"/>
        </w:rPr>
        <w:t>ž</w:t>
      </w:r>
      <w:r w:rsidRPr="00BE6E67">
        <w:t>iaus grup</w:t>
      </w:r>
      <w:r w:rsidRPr="00BE6E67">
        <w:rPr>
          <w:rFonts w:hint="eastAsia"/>
        </w:rPr>
        <w:t>ę</w:t>
      </w:r>
      <w:r w:rsidRPr="00BE6E67">
        <w:t xml:space="preserve"> (nuo </w:t>
      </w:r>
      <w:r w:rsidR="005B6820" w:rsidRPr="00BE6E67">
        <w:t>12 </w:t>
      </w:r>
      <w:r w:rsidRPr="00BE6E67">
        <w:t>iki &lt; 18 met</w:t>
      </w:r>
      <w:r w:rsidRPr="00BE6E67">
        <w:rPr>
          <w:rFonts w:hint="eastAsia"/>
        </w:rPr>
        <w:t>ų</w:t>
      </w:r>
      <w:r w:rsidRPr="00BE6E67">
        <w:t xml:space="preserve">), </w:t>
      </w:r>
      <w:r w:rsidR="009D6BE2" w:rsidRPr="00BE6E67">
        <w:t>44 </w:t>
      </w:r>
      <w:r w:rsidRPr="00BE6E67">
        <w:t xml:space="preserve">pacientai </w:t>
      </w:r>
      <w:r w:rsidRPr="00BE6E67">
        <w:rPr>
          <w:rFonts w:hint="eastAsia"/>
        </w:rPr>
        <w:t>–</w:t>
      </w:r>
      <w:r w:rsidRPr="00BE6E67">
        <w:t xml:space="preserve"> </w:t>
      </w:r>
      <w:r w:rsidRPr="00BE6E67">
        <w:rPr>
          <w:rFonts w:hint="eastAsia"/>
        </w:rPr>
        <w:t>į</w:t>
      </w:r>
      <w:r w:rsidRPr="00BE6E67">
        <w:t xml:space="preserve"> 2-</w:t>
      </w:r>
      <w:r w:rsidRPr="00BE6E67">
        <w:rPr>
          <w:rFonts w:hint="eastAsia"/>
        </w:rPr>
        <w:t>ą</w:t>
      </w:r>
      <w:r w:rsidRPr="00BE6E67">
        <w:t>j</w:t>
      </w:r>
      <w:r w:rsidRPr="00BE6E67">
        <w:rPr>
          <w:rFonts w:hint="eastAsia"/>
        </w:rPr>
        <w:t>ą</w:t>
      </w:r>
      <w:r w:rsidRPr="00BE6E67">
        <w:t xml:space="preserve"> am</w:t>
      </w:r>
      <w:r w:rsidRPr="00BE6E67">
        <w:rPr>
          <w:rFonts w:hint="eastAsia"/>
        </w:rPr>
        <w:t>ž</w:t>
      </w:r>
      <w:r w:rsidRPr="00BE6E67">
        <w:t>iaus grup</w:t>
      </w:r>
      <w:r w:rsidRPr="00BE6E67">
        <w:rPr>
          <w:rFonts w:hint="eastAsia"/>
        </w:rPr>
        <w:t>ę</w:t>
      </w:r>
      <w:r w:rsidRPr="00BE6E67">
        <w:t xml:space="preserve"> (nuo 2 iki </w:t>
      </w:r>
      <w:r w:rsidR="009D6BE2" w:rsidRPr="00BE6E67">
        <w:t>&lt; </w:t>
      </w:r>
      <w:r w:rsidRPr="00BE6E67">
        <w:t>12 met</w:t>
      </w:r>
      <w:r w:rsidRPr="00BE6E67">
        <w:rPr>
          <w:rFonts w:hint="eastAsia"/>
        </w:rPr>
        <w:t>ų</w:t>
      </w:r>
      <w:r w:rsidRPr="00BE6E67">
        <w:t xml:space="preserve">), 32 pacientai </w:t>
      </w:r>
      <w:r w:rsidRPr="00BE6E67">
        <w:rPr>
          <w:rFonts w:hint="eastAsia"/>
        </w:rPr>
        <w:t>–</w:t>
      </w:r>
      <w:r w:rsidRPr="00BE6E67">
        <w:t xml:space="preserve"> </w:t>
      </w:r>
      <w:r w:rsidRPr="00BE6E67">
        <w:rPr>
          <w:rFonts w:hint="eastAsia"/>
        </w:rPr>
        <w:t>į</w:t>
      </w:r>
      <w:r w:rsidRPr="00BE6E67">
        <w:t xml:space="preserve"> 3-i</w:t>
      </w:r>
      <w:r w:rsidRPr="00BE6E67">
        <w:rPr>
          <w:rFonts w:hint="eastAsia"/>
        </w:rPr>
        <w:t>ą</w:t>
      </w:r>
      <w:r w:rsidRPr="00BE6E67">
        <w:t>j</w:t>
      </w:r>
      <w:r w:rsidRPr="00BE6E67">
        <w:rPr>
          <w:rFonts w:hint="eastAsia"/>
        </w:rPr>
        <w:t>ą</w:t>
      </w:r>
      <w:r w:rsidRPr="00BE6E67">
        <w:t xml:space="preserve"> am</w:t>
      </w:r>
      <w:r w:rsidRPr="00BE6E67">
        <w:rPr>
          <w:rFonts w:hint="eastAsia"/>
        </w:rPr>
        <w:t>ž</w:t>
      </w:r>
      <w:r w:rsidRPr="00BE6E67">
        <w:t>iaus grup</w:t>
      </w:r>
      <w:r w:rsidRPr="00BE6E67">
        <w:rPr>
          <w:rFonts w:hint="eastAsia"/>
        </w:rPr>
        <w:t>ę</w:t>
      </w:r>
      <w:r w:rsidRPr="00BE6E67">
        <w:t xml:space="preserve"> (nuo 28 dien</w:t>
      </w:r>
      <w:r w:rsidRPr="00BE6E67">
        <w:rPr>
          <w:rFonts w:hint="eastAsia"/>
        </w:rPr>
        <w:t>ų</w:t>
      </w:r>
      <w:r w:rsidRPr="00BE6E67">
        <w:t xml:space="preserve"> iki </w:t>
      </w:r>
      <w:r w:rsidR="009D6BE2" w:rsidRPr="00BE6E67">
        <w:t>&lt; </w:t>
      </w:r>
      <w:r w:rsidRPr="00BE6E67">
        <w:t>2 met</w:t>
      </w:r>
      <w:r w:rsidRPr="00BE6E67">
        <w:rPr>
          <w:rFonts w:hint="eastAsia"/>
        </w:rPr>
        <w:t>ų</w:t>
      </w:r>
      <w:r w:rsidRPr="00BE6E67">
        <w:t xml:space="preserve">) ir 4 pacientai </w:t>
      </w:r>
      <w:r w:rsidRPr="00BE6E67">
        <w:rPr>
          <w:rFonts w:hint="eastAsia"/>
        </w:rPr>
        <w:t>–</w:t>
      </w:r>
      <w:r w:rsidRPr="00BE6E67">
        <w:t xml:space="preserve"> </w:t>
      </w:r>
      <w:r w:rsidRPr="00BE6E67">
        <w:rPr>
          <w:rFonts w:hint="eastAsia"/>
        </w:rPr>
        <w:t>į</w:t>
      </w:r>
      <w:r w:rsidRPr="00BE6E67">
        <w:t xml:space="preserve"> 4-</w:t>
      </w:r>
      <w:r w:rsidRPr="00BE6E67">
        <w:rPr>
          <w:rFonts w:hint="eastAsia"/>
        </w:rPr>
        <w:t>ą</w:t>
      </w:r>
      <w:r w:rsidRPr="00BE6E67">
        <w:t>j</w:t>
      </w:r>
      <w:r w:rsidRPr="00BE6E67">
        <w:rPr>
          <w:rFonts w:hint="eastAsia"/>
        </w:rPr>
        <w:t>ą</w:t>
      </w:r>
      <w:r w:rsidRPr="00BE6E67">
        <w:t xml:space="preserve"> am</w:t>
      </w:r>
      <w:r w:rsidRPr="00BE6E67">
        <w:rPr>
          <w:rFonts w:hint="eastAsia"/>
        </w:rPr>
        <w:t>ž</w:t>
      </w:r>
      <w:r w:rsidRPr="00BE6E67">
        <w:t>iaus grup</w:t>
      </w:r>
      <w:r w:rsidRPr="00BE6E67">
        <w:rPr>
          <w:rFonts w:hint="eastAsia"/>
        </w:rPr>
        <w:t>ę</w:t>
      </w:r>
      <w:r w:rsidRPr="00BE6E67">
        <w:t xml:space="preserve"> (nuo gimimo iki </w:t>
      </w:r>
      <w:r w:rsidR="009D6BE2" w:rsidRPr="00BE6E67">
        <w:t>&lt; </w:t>
      </w:r>
      <w:r w:rsidRPr="00BE6E67">
        <w:t>28 dien</w:t>
      </w:r>
      <w:r w:rsidRPr="00BE6E67">
        <w:rPr>
          <w:rFonts w:hint="eastAsia"/>
        </w:rPr>
        <w:t>ų</w:t>
      </w:r>
      <w:r w:rsidRPr="00BE6E67">
        <w:t>). Pradin</w:t>
      </w:r>
      <w:r w:rsidRPr="00BE6E67">
        <w:rPr>
          <w:rFonts w:hint="eastAsia"/>
        </w:rPr>
        <w:t>ė</w:t>
      </w:r>
      <w:r w:rsidRPr="00BE6E67">
        <w:t xml:space="preserve"> VTE buvo patvirtinta vaizdiniu tyrimu ir nepriklausomai </w:t>
      </w:r>
      <w:r w:rsidRPr="00BE6E67">
        <w:rPr>
          <w:rFonts w:hint="eastAsia"/>
        </w:rPr>
        <w:t>į</w:t>
      </w:r>
      <w:r w:rsidRPr="00BE6E67">
        <w:t>vertinta. Prie</w:t>
      </w:r>
      <w:r w:rsidRPr="00BE6E67">
        <w:rPr>
          <w:rFonts w:hint="eastAsia"/>
        </w:rPr>
        <w:t>š</w:t>
      </w:r>
      <w:r w:rsidRPr="00BE6E67">
        <w:t xml:space="preserve"> </w:t>
      </w:r>
      <w:proofErr w:type="spellStart"/>
      <w:r w:rsidRPr="00BE6E67">
        <w:t>randomizacij</w:t>
      </w:r>
      <w:r w:rsidRPr="00BE6E67">
        <w:rPr>
          <w:rFonts w:hint="eastAsia"/>
        </w:rPr>
        <w:t>ą</w:t>
      </w:r>
      <w:proofErr w:type="spellEnd"/>
      <w:r w:rsidRPr="00BE6E67">
        <w:t xml:space="preserve"> pacientai gavo standartin</w:t>
      </w:r>
      <w:r w:rsidRPr="00BE6E67">
        <w:rPr>
          <w:rFonts w:hint="eastAsia"/>
        </w:rPr>
        <w:t>į</w:t>
      </w:r>
      <w:r w:rsidRPr="00BE6E67">
        <w:t xml:space="preserve"> </w:t>
      </w:r>
      <w:proofErr w:type="spellStart"/>
      <w:r w:rsidRPr="00BE6E67">
        <w:t>antikoaguliacin</w:t>
      </w:r>
      <w:r w:rsidRPr="00BE6E67">
        <w:rPr>
          <w:rFonts w:hint="eastAsia"/>
        </w:rPr>
        <w:t>į</w:t>
      </w:r>
      <w:proofErr w:type="spellEnd"/>
      <w:r w:rsidRPr="00BE6E67">
        <w:t xml:space="preserve"> gydym</w:t>
      </w:r>
      <w:r w:rsidRPr="00BE6E67">
        <w:rPr>
          <w:rFonts w:hint="eastAsia"/>
        </w:rPr>
        <w:t>ą</w:t>
      </w:r>
      <w:r w:rsidRPr="00BE6E67">
        <w:t xml:space="preserve"> iki </w:t>
      </w:r>
      <w:r w:rsidR="009D6BE2" w:rsidRPr="00BE6E67">
        <w:t>14 </w:t>
      </w:r>
      <w:r w:rsidRPr="00BE6E67">
        <w:t>dien</w:t>
      </w:r>
      <w:r w:rsidRPr="00BE6E67">
        <w:rPr>
          <w:rFonts w:hint="eastAsia"/>
        </w:rPr>
        <w:t>ų</w:t>
      </w:r>
      <w:r w:rsidRPr="00BE6E67">
        <w:t xml:space="preserve"> (vidutin</w:t>
      </w:r>
      <w:r w:rsidRPr="00BE6E67">
        <w:rPr>
          <w:rFonts w:hint="eastAsia"/>
        </w:rPr>
        <w:t>ė</w:t>
      </w:r>
      <w:r w:rsidRPr="00BE6E67">
        <w:t xml:space="preserve"> standartinio </w:t>
      </w:r>
      <w:proofErr w:type="spellStart"/>
      <w:r w:rsidRPr="00BE6E67">
        <w:t>antikoaguliacinio</w:t>
      </w:r>
      <w:proofErr w:type="spellEnd"/>
      <w:r w:rsidRPr="00BE6E67">
        <w:t xml:space="preserve"> gydymo trukm</w:t>
      </w:r>
      <w:r w:rsidRPr="00BE6E67">
        <w:rPr>
          <w:rFonts w:hint="eastAsia"/>
        </w:rPr>
        <w:t>ė</w:t>
      </w:r>
      <w:r w:rsidRPr="00BE6E67">
        <w:t xml:space="preserve"> (SN) prie</w:t>
      </w:r>
      <w:r w:rsidRPr="00BE6E67">
        <w:rPr>
          <w:rFonts w:hint="eastAsia"/>
        </w:rPr>
        <w:t>š</w:t>
      </w:r>
      <w:r w:rsidRPr="00BE6E67">
        <w:t xml:space="preserve"> tiriamojo vaistinio preparato vartojimo prad</w:t>
      </w:r>
      <w:r w:rsidRPr="00BE6E67">
        <w:rPr>
          <w:rFonts w:hint="eastAsia"/>
        </w:rPr>
        <w:t>ž</w:t>
      </w:r>
      <w:r w:rsidRPr="00BE6E67">
        <w:t>i</w:t>
      </w:r>
      <w:r w:rsidRPr="00BE6E67">
        <w:rPr>
          <w:rFonts w:hint="eastAsia"/>
        </w:rPr>
        <w:t>ą</w:t>
      </w:r>
      <w:r w:rsidRPr="00BE6E67">
        <w:t xml:space="preserve"> buvo 4,8 (2,5</w:t>
      </w:r>
      <w:r w:rsidR="009D6BE2" w:rsidRPr="00BE6E67">
        <w:t>) </w:t>
      </w:r>
      <w:r w:rsidRPr="00BE6E67">
        <w:t>dienos, o 92,</w:t>
      </w:r>
      <w:r w:rsidR="009D6BE2" w:rsidRPr="00BE6E67">
        <w:t>3</w:t>
      </w:r>
      <w:r w:rsidR="00715BB3" w:rsidRPr="00BE6E67">
        <w:t> %</w:t>
      </w:r>
      <w:r w:rsidRPr="00BE6E67">
        <w:t xml:space="preserve"> pacient</w:t>
      </w:r>
      <w:r w:rsidRPr="00BE6E67">
        <w:rPr>
          <w:rFonts w:hint="eastAsia"/>
        </w:rPr>
        <w:t>ų</w:t>
      </w:r>
      <w:r w:rsidRPr="00BE6E67">
        <w:t xml:space="preserve"> tyrim</w:t>
      </w:r>
      <w:r w:rsidRPr="00BE6E67">
        <w:rPr>
          <w:rFonts w:hint="eastAsia"/>
        </w:rPr>
        <w:t>ą</w:t>
      </w:r>
      <w:r w:rsidRPr="00BE6E67">
        <w:t xml:space="preserve"> prad</w:t>
      </w:r>
      <w:r w:rsidRPr="00BE6E67">
        <w:rPr>
          <w:rFonts w:hint="eastAsia"/>
        </w:rPr>
        <w:t>ė</w:t>
      </w:r>
      <w:r w:rsidRPr="00BE6E67">
        <w:t xml:space="preserve">jo po </w:t>
      </w:r>
      <w:r w:rsidR="009D6BE2" w:rsidRPr="00BE6E67">
        <w:rPr>
          <w:rFonts w:hint="eastAsia"/>
        </w:rPr>
        <w:t>≤</w:t>
      </w:r>
      <w:r w:rsidR="009D6BE2" w:rsidRPr="00BE6E67">
        <w:t> </w:t>
      </w:r>
      <w:r w:rsidRPr="00BE6E67">
        <w:t>7 dien</w:t>
      </w:r>
      <w:r w:rsidRPr="00BE6E67">
        <w:rPr>
          <w:rFonts w:hint="eastAsia"/>
        </w:rPr>
        <w:t>ų</w:t>
      </w:r>
      <w:r w:rsidRPr="00BE6E67">
        <w:t xml:space="preserve">). Pacientai buvo santykiu 2:1 </w:t>
      </w:r>
      <w:proofErr w:type="spellStart"/>
      <w:r w:rsidRPr="00BE6E67">
        <w:t>randomizuoti</w:t>
      </w:r>
      <w:proofErr w:type="spellEnd"/>
      <w:r w:rsidRPr="00BE6E67">
        <w:t xml:space="preserve"> vartoti pagal am</w:t>
      </w:r>
      <w:r w:rsidRPr="00BE6E67">
        <w:rPr>
          <w:rFonts w:hint="eastAsia"/>
        </w:rPr>
        <w:t>ž</w:t>
      </w:r>
      <w:r w:rsidRPr="00BE6E67">
        <w:t>i</w:t>
      </w:r>
      <w:r w:rsidRPr="00BE6E67">
        <w:rPr>
          <w:rFonts w:hint="eastAsia"/>
        </w:rPr>
        <w:t>ų</w:t>
      </w:r>
      <w:r w:rsidRPr="00BE6E67">
        <w:t xml:space="preserve"> pritaikyt</w:t>
      </w:r>
      <w:r w:rsidRPr="00BE6E67">
        <w:rPr>
          <w:rFonts w:hint="eastAsia"/>
        </w:rPr>
        <w:t>ą</w:t>
      </w:r>
      <w:r w:rsidRPr="00BE6E67">
        <w:t xml:space="preserve"> </w:t>
      </w:r>
      <w:proofErr w:type="spellStart"/>
      <w:r w:rsidRPr="00BE6E67">
        <w:t>apiksabano</w:t>
      </w:r>
      <w:proofErr w:type="spellEnd"/>
      <w:r w:rsidRPr="00BE6E67">
        <w:t xml:space="preserve"> form</w:t>
      </w:r>
      <w:r w:rsidRPr="00BE6E67">
        <w:rPr>
          <w:rFonts w:hint="eastAsia"/>
        </w:rPr>
        <w:t>ą</w:t>
      </w:r>
      <w:r w:rsidRPr="00BE6E67">
        <w:t xml:space="preserve"> (doz</w:t>
      </w:r>
      <w:r w:rsidRPr="00BE6E67">
        <w:rPr>
          <w:rFonts w:hint="eastAsia"/>
        </w:rPr>
        <w:t>ė</w:t>
      </w:r>
      <w:r w:rsidRPr="00BE6E67">
        <w:t>s koreguotos pagal svor</w:t>
      </w:r>
      <w:r w:rsidRPr="00BE6E67">
        <w:rPr>
          <w:rFonts w:hint="eastAsia"/>
        </w:rPr>
        <w:t>į</w:t>
      </w:r>
      <w:r w:rsidRPr="00BE6E67">
        <w:t>, kad atitikt</w:t>
      </w:r>
      <w:r w:rsidRPr="00BE6E67">
        <w:rPr>
          <w:rFonts w:hint="eastAsia"/>
        </w:rPr>
        <w:t>ų</w:t>
      </w:r>
      <w:r w:rsidRPr="00BE6E67">
        <w:t xml:space="preserve"> dozavim</w:t>
      </w:r>
      <w:r w:rsidRPr="00BE6E67">
        <w:rPr>
          <w:rFonts w:hint="eastAsia"/>
        </w:rPr>
        <w:t>ą</w:t>
      </w:r>
      <w:r w:rsidRPr="00BE6E67">
        <w:t xml:space="preserve"> suaugusiesiems, kai i</w:t>
      </w:r>
      <w:r w:rsidRPr="00BE6E67">
        <w:rPr>
          <w:rFonts w:hint="eastAsia"/>
        </w:rPr>
        <w:t>š</w:t>
      </w:r>
      <w:r w:rsidRPr="00BE6E67">
        <w:t xml:space="preserve"> prad</w:t>
      </w:r>
      <w:r w:rsidRPr="00BE6E67">
        <w:rPr>
          <w:rFonts w:hint="eastAsia"/>
        </w:rPr>
        <w:t>ž</w:t>
      </w:r>
      <w:r w:rsidRPr="00BE6E67">
        <w:t>i</w:t>
      </w:r>
      <w:r w:rsidRPr="00BE6E67">
        <w:rPr>
          <w:rFonts w:hint="eastAsia"/>
        </w:rPr>
        <w:t>ų</w:t>
      </w:r>
      <w:r w:rsidRPr="00BE6E67">
        <w:t xml:space="preserve"> skiriama </w:t>
      </w:r>
      <w:r w:rsidRPr="00BE6E67">
        <w:rPr>
          <w:rFonts w:hint="eastAsia"/>
        </w:rPr>
        <w:t>į</w:t>
      </w:r>
      <w:r w:rsidRPr="00BE6E67">
        <w:t xml:space="preserve">sotinamoji </w:t>
      </w:r>
      <w:r w:rsidR="009D6BE2" w:rsidRPr="00BE6E67">
        <w:t>10</w:t>
      </w:r>
      <w:r w:rsidR="00715BB3" w:rsidRPr="00BE6E67">
        <w:t> mg</w:t>
      </w:r>
      <w:r w:rsidRPr="00BE6E67">
        <w:t xml:space="preserve"> doz</w:t>
      </w:r>
      <w:r w:rsidRPr="00BE6E67">
        <w:rPr>
          <w:rFonts w:hint="eastAsia"/>
        </w:rPr>
        <w:t>ė</w:t>
      </w:r>
      <w:r w:rsidRPr="00BE6E67">
        <w:t xml:space="preserve"> du kartus per par</w:t>
      </w:r>
      <w:r w:rsidRPr="00BE6E67">
        <w:rPr>
          <w:rFonts w:hint="eastAsia"/>
        </w:rPr>
        <w:t>ą</w:t>
      </w:r>
      <w:r w:rsidRPr="00BE6E67">
        <w:t xml:space="preserve"> </w:t>
      </w:r>
      <w:r w:rsidR="009D6BE2" w:rsidRPr="00BE6E67">
        <w:t>7 </w:t>
      </w:r>
      <w:r w:rsidRPr="00BE6E67">
        <w:t xml:space="preserve">paras, o paskui po </w:t>
      </w:r>
      <w:r w:rsidR="009D6BE2" w:rsidRPr="00BE6E67">
        <w:t>5</w:t>
      </w:r>
      <w:r w:rsidR="00715BB3" w:rsidRPr="00BE6E67">
        <w:t> mg</w:t>
      </w:r>
      <w:r w:rsidRPr="00BE6E67">
        <w:t xml:space="preserve"> du kartus per par</w:t>
      </w:r>
      <w:r w:rsidRPr="00BE6E67">
        <w:rPr>
          <w:rFonts w:hint="eastAsia"/>
        </w:rPr>
        <w:t>ą</w:t>
      </w:r>
      <w:r w:rsidRPr="00BE6E67">
        <w:t>) arba gauti standartin</w:t>
      </w:r>
      <w:r w:rsidRPr="00BE6E67">
        <w:rPr>
          <w:rFonts w:hint="eastAsia"/>
        </w:rPr>
        <w:t>į</w:t>
      </w:r>
      <w:r w:rsidRPr="00BE6E67">
        <w:t xml:space="preserve"> gydym</w:t>
      </w:r>
      <w:r w:rsidRPr="00BE6E67">
        <w:rPr>
          <w:rFonts w:hint="eastAsia"/>
        </w:rPr>
        <w:t>ą</w:t>
      </w:r>
      <w:r w:rsidRPr="00BE6E67">
        <w:t xml:space="preserve"> </w:t>
      </w:r>
      <w:r w:rsidRPr="00BE6E67">
        <w:lastRenderedPageBreak/>
        <w:t xml:space="preserve">(SG). Pacientams nuo 2 iki </w:t>
      </w:r>
      <w:r w:rsidR="009D6BE2" w:rsidRPr="00BE6E67">
        <w:t>&lt; </w:t>
      </w:r>
      <w:r w:rsidRPr="00BE6E67">
        <w:t>18 met</w:t>
      </w:r>
      <w:r w:rsidRPr="00BE6E67">
        <w:rPr>
          <w:rFonts w:hint="eastAsia"/>
        </w:rPr>
        <w:t>ų</w:t>
      </w:r>
      <w:r w:rsidRPr="00BE6E67">
        <w:t xml:space="preserve"> SG sudar</w:t>
      </w:r>
      <w:r w:rsidRPr="00BE6E67">
        <w:rPr>
          <w:rFonts w:hint="eastAsia"/>
        </w:rPr>
        <w:t>ė</w:t>
      </w:r>
      <w:r w:rsidRPr="00BE6E67">
        <w:t xml:space="preserve"> ma</w:t>
      </w:r>
      <w:r w:rsidRPr="00BE6E67">
        <w:rPr>
          <w:rFonts w:hint="eastAsia"/>
        </w:rPr>
        <w:t>ž</w:t>
      </w:r>
      <w:r w:rsidRPr="00BE6E67">
        <w:t>os molekulin</w:t>
      </w:r>
      <w:r w:rsidRPr="00BE6E67">
        <w:rPr>
          <w:rFonts w:hint="eastAsia"/>
        </w:rPr>
        <w:t>ė</w:t>
      </w:r>
      <w:r w:rsidRPr="00BE6E67">
        <w:t>s mas</w:t>
      </w:r>
      <w:r w:rsidRPr="00BE6E67">
        <w:rPr>
          <w:rFonts w:hint="eastAsia"/>
        </w:rPr>
        <w:t>ė</w:t>
      </w:r>
      <w:r w:rsidRPr="00BE6E67">
        <w:t xml:space="preserve">s heparinai (MMMH), </w:t>
      </w:r>
      <w:proofErr w:type="spellStart"/>
      <w:r w:rsidRPr="00BE6E67">
        <w:t>nefrakcionuoti</w:t>
      </w:r>
      <w:proofErr w:type="spellEnd"/>
      <w:r w:rsidRPr="00BE6E67">
        <w:t xml:space="preserve"> heparinai (NFH) arba vitamino K antagonistai (VKA). Pacientams, kuri</w:t>
      </w:r>
      <w:r w:rsidRPr="00BE6E67">
        <w:rPr>
          <w:rFonts w:hint="eastAsia"/>
        </w:rPr>
        <w:t>ų</w:t>
      </w:r>
      <w:r w:rsidRPr="00BE6E67">
        <w:t xml:space="preserve"> am</w:t>
      </w:r>
      <w:r w:rsidRPr="00BE6E67">
        <w:rPr>
          <w:rFonts w:hint="eastAsia"/>
        </w:rPr>
        <w:t>ž</w:t>
      </w:r>
      <w:r w:rsidRPr="00BE6E67">
        <w:t xml:space="preserve">ius nuo </w:t>
      </w:r>
      <w:r w:rsidR="009D6BE2" w:rsidRPr="00BE6E67">
        <w:t>28 </w:t>
      </w:r>
      <w:r w:rsidRPr="00BE6E67">
        <w:t>dien</w:t>
      </w:r>
      <w:r w:rsidRPr="00BE6E67">
        <w:rPr>
          <w:rFonts w:hint="eastAsia"/>
        </w:rPr>
        <w:t>ų</w:t>
      </w:r>
      <w:r w:rsidRPr="00BE6E67">
        <w:t xml:space="preserve"> iki </w:t>
      </w:r>
      <w:r w:rsidR="009D6BE2" w:rsidRPr="00BE6E67">
        <w:t>&lt; </w:t>
      </w:r>
      <w:r w:rsidRPr="00BE6E67">
        <w:t>2 met</w:t>
      </w:r>
      <w:r w:rsidRPr="00BE6E67">
        <w:rPr>
          <w:rFonts w:hint="eastAsia"/>
        </w:rPr>
        <w:t>ų</w:t>
      </w:r>
      <w:r w:rsidRPr="00BE6E67">
        <w:t>, SG apsiribos heparinais (NFH arba MMMH). Pagrindinis gydymo etapas truko nuo 42 iki 84 dien</w:t>
      </w:r>
      <w:r w:rsidRPr="00BE6E67">
        <w:rPr>
          <w:rFonts w:hint="eastAsia"/>
        </w:rPr>
        <w:t>ų</w:t>
      </w:r>
      <w:r w:rsidRPr="00BE6E67">
        <w:t xml:space="preserve"> </w:t>
      </w:r>
      <w:r w:rsidR="009D6BE2" w:rsidRPr="00BE6E67">
        <w:t>&lt; </w:t>
      </w:r>
      <w:r w:rsidRPr="00BE6E67">
        <w:t>2 met</w:t>
      </w:r>
      <w:r w:rsidRPr="00BE6E67">
        <w:rPr>
          <w:rFonts w:hint="eastAsia"/>
        </w:rPr>
        <w:t>ų</w:t>
      </w:r>
      <w:r w:rsidRPr="00BE6E67">
        <w:t xml:space="preserve"> am</w:t>
      </w:r>
      <w:r w:rsidRPr="00BE6E67">
        <w:rPr>
          <w:rFonts w:hint="eastAsia"/>
        </w:rPr>
        <w:t>ž</w:t>
      </w:r>
      <w:r w:rsidRPr="00BE6E67">
        <w:t xml:space="preserve">iaus pacientams ir 84 dienas </w:t>
      </w:r>
      <w:r w:rsidR="009D6BE2" w:rsidRPr="00BE6E67">
        <w:t>&gt; </w:t>
      </w:r>
      <w:r w:rsidRPr="00BE6E67">
        <w:t>2 met</w:t>
      </w:r>
      <w:r w:rsidRPr="00BE6E67">
        <w:rPr>
          <w:rFonts w:hint="eastAsia"/>
        </w:rPr>
        <w:t>ų</w:t>
      </w:r>
      <w:r w:rsidRPr="00BE6E67">
        <w:t xml:space="preserve"> am</w:t>
      </w:r>
      <w:r w:rsidRPr="00BE6E67">
        <w:rPr>
          <w:rFonts w:hint="eastAsia"/>
        </w:rPr>
        <w:t>ž</w:t>
      </w:r>
      <w:r w:rsidRPr="00BE6E67">
        <w:t>iaus pacientams. Nuo 28 dien</w:t>
      </w:r>
      <w:r w:rsidRPr="00BE6E67">
        <w:rPr>
          <w:rFonts w:hint="eastAsia"/>
        </w:rPr>
        <w:t>ų</w:t>
      </w:r>
      <w:r w:rsidRPr="00BE6E67">
        <w:t xml:space="preserve"> iki </w:t>
      </w:r>
      <w:r w:rsidR="009D6BE2" w:rsidRPr="00BE6E67">
        <w:t>&lt; </w:t>
      </w:r>
      <w:r w:rsidRPr="00BE6E67">
        <w:t>18 met</w:t>
      </w:r>
      <w:r w:rsidRPr="00BE6E67">
        <w:rPr>
          <w:rFonts w:hint="eastAsia"/>
        </w:rPr>
        <w:t>ų</w:t>
      </w:r>
      <w:r w:rsidRPr="00BE6E67">
        <w:t xml:space="preserve"> am</w:t>
      </w:r>
      <w:r w:rsidRPr="00BE6E67">
        <w:rPr>
          <w:rFonts w:hint="eastAsia"/>
        </w:rPr>
        <w:t>ž</w:t>
      </w:r>
      <w:r w:rsidRPr="00BE6E67">
        <w:t xml:space="preserve">iaus pacientai, kurie buvo </w:t>
      </w:r>
      <w:proofErr w:type="spellStart"/>
      <w:r w:rsidRPr="00BE6E67">
        <w:t>randomizuoti</w:t>
      </w:r>
      <w:proofErr w:type="spellEnd"/>
      <w:r w:rsidRPr="00BE6E67">
        <w:t xml:space="preserve"> vartoti </w:t>
      </w:r>
      <w:proofErr w:type="spellStart"/>
      <w:r w:rsidRPr="00BE6E67">
        <w:t>apiksaban</w:t>
      </w:r>
      <w:r w:rsidRPr="00BE6E67">
        <w:rPr>
          <w:rFonts w:hint="eastAsia"/>
        </w:rPr>
        <w:t>ą</w:t>
      </w:r>
      <w:proofErr w:type="spellEnd"/>
      <w:r w:rsidRPr="00BE6E67">
        <w:t>, tur</w:t>
      </w:r>
      <w:r w:rsidRPr="00BE6E67">
        <w:rPr>
          <w:rFonts w:hint="eastAsia"/>
        </w:rPr>
        <w:t>ė</w:t>
      </w:r>
      <w:r w:rsidRPr="00BE6E67">
        <w:t>jo galimyb</w:t>
      </w:r>
      <w:r w:rsidRPr="00BE6E67">
        <w:rPr>
          <w:rFonts w:hint="eastAsia"/>
        </w:rPr>
        <w:t>ę</w:t>
      </w:r>
      <w:r w:rsidRPr="00BE6E67">
        <w:t xml:space="preserve"> t</w:t>
      </w:r>
      <w:r w:rsidRPr="00BE6E67">
        <w:rPr>
          <w:rFonts w:hint="eastAsia"/>
        </w:rPr>
        <w:t>ę</w:t>
      </w:r>
      <w:r w:rsidRPr="00BE6E67">
        <w:t xml:space="preserve">sti </w:t>
      </w:r>
      <w:proofErr w:type="spellStart"/>
      <w:r w:rsidRPr="00BE6E67">
        <w:t>apiksabano</w:t>
      </w:r>
      <w:proofErr w:type="spellEnd"/>
      <w:r w:rsidRPr="00BE6E67">
        <w:t xml:space="preserve"> vartojim</w:t>
      </w:r>
      <w:r w:rsidRPr="00BE6E67">
        <w:rPr>
          <w:rFonts w:hint="eastAsia"/>
        </w:rPr>
        <w:t>ą</w:t>
      </w:r>
      <w:r w:rsidRPr="00BE6E67">
        <w:t xml:space="preserve"> dar nuo 6 iki 12 savai</w:t>
      </w:r>
      <w:r w:rsidRPr="00BE6E67">
        <w:rPr>
          <w:rFonts w:hint="eastAsia"/>
        </w:rPr>
        <w:t>č</w:t>
      </w:r>
      <w:r w:rsidRPr="00BE6E67">
        <w:t>i</w:t>
      </w:r>
      <w:r w:rsidRPr="00BE6E67">
        <w:rPr>
          <w:rFonts w:hint="eastAsia"/>
        </w:rPr>
        <w:t>ų</w:t>
      </w:r>
      <w:r w:rsidRPr="00BE6E67">
        <w:t xml:space="preserve"> t</w:t>
      </w:r>
      <w:r w:rsidRPr="00BE6E67">
        <w:rPr>
          <w:rFonts w:hint="eastAsia"/>
        </w:rPr>
        <w:t>ę</w:t>
      </w:r>
      <w:r w:rsidRPr="00BE6E67">
        <w:t>stiniame etape.</w:t>
      </w:r>
    </w:p>
    <w:p w14:paraId="1F9C6417" w14:textId="58D78172" w:rsidR="00E1176A" w:rsidRPr="00BE6E67" w:rsidRDefault="00E1176A" w:rsidP="000F4140">
      <w:pPr>
        <w:tabs>
          <w:tab w:val="left" w:pos="9214"/>
        </w:tabs>
        <w:spacing w:line="240" w:lineRule="auto"/>
        <w:ind w:right="282"/>
      </w:pPr>
    </w:p>
    <w:p w14:paraId="03C208D5" w14:textId="77777777" w:rsidR="000F4140" w:rsidRPr="00BE6E67" w:rsidRDefault="000F4140" w:rsidP="000F4140">
      <w:pPr>
        <w:tabs>
          <w:tab w:val="left" w:pos="9214"/>
        </w:tabs>
        <w:spacing w:line="240" w:lineRule="auto"/>
        <w:ind w:right="282"/>
      </w:pPr>
    </w:p>
    <w:p w14:paraId="206DCF2E" w14:textId="57DDE5A2" w:rsidR="000F4140" w:rsidRPr="00BE6E67" w:rsidRDefault="000F4140" w:rsidP="000F4140">
      <w:pPr>
        <w:tabs>
          <w:tab w:val="clear" w:pos="567"/>
          <w:tab w:val="left" w:pos="0"/>
          <w:tab w:val="left" w:pos="9214"/>
        </w:tabs>
        <w:spacing w:line="240" w:lineRule="auto"/>
        <w:ind w:right="282"/>
      </w:pPr>
      <w:r w:rsidRPr="00BE6E67">
        <w:t>Pagrindin</w:t>
      </w:r>
      <w:r w:rsidRPr="00BE6E67">
        <w:rPr>
          <w:rFonts w:hint="eastAsia"/>
        </w:rPr>
        <w:t>ė</w:t>
      </w:r>
      <w:r w:rsidRPr="00BE6E67">
        <w:t xml:space="preserve"> sud</w:t>
      </w:r>
      <w:r w:rsidRPr="00BE6E67">
        <w:rPr>
          <w:rFonts w:hint="eastAsia"/>
        </w:rPr>
        <w:t>ė</w:t>
      </w:r>
      <w:r w:rsidRPr="00BE6E67">
        <w:t>tin</w:t>
      </w:r>
      <w:r w:rsidRPr="00BE6E67">
        <w:rPr>
          <w:rFonts w:hint="eastAsia"/>
        </w:rPr>
        <w:t>ė</w:t>
      </w:r>
      <w:r w:rsidRPr="00BE6E67">
        <w:t xml:space="preserve"> veiksmingumo vertinamoji baigtis ap</w:t>
      </w:r>
      <w:r w:rsidRPr="00BE6E67">
        <w:rPr>
          <w:rFonts w:hint="eastAsia"/>
        </w:rPr>
        <w:t>ė</w:t>
      </w:r>
      <w:r w:rsidRPr="00BE6E67">
        <w:t>m</w:t>
      </w:r>
      <w:r w:rsidRPr="00BE6E67">
        <w:rPr>
          <w:rFonts w:hint="eastAsia"/>
        </w:rPr>
        <w:t>ė</w:t>
      </w:r>
      <w:r w:rsidRPr="00BE6E67">
        <w:t xml:space="preserve"> visus vaizdais patvirtintos ir</w:t>
      </w:r>
    </w:p>
    <w:p w14:paraId="2FB1D993" w14:textId="190993F8" w:rsidR="000F4140" w:rsidRPr="00BE6E67" w:rsidRDefault="000F4140" w:rsidP="000F4140">
      <w:pPr>
        <w:tabs>
          <w:tab w:val="clear" w:pos="567"/>
          <w:tab w:val="left" w:pos="0"/>
          <w:tab w:val="left" w:pos="9214"/>
        </w:tabs>
        <w:spacing w:line="240" w:lineRule="auto"/>
        <w:ind w:right="282"/>
      </w:pPr>
      <w:r w:rsidRPr="00BE6E67">
        <w:t>nepriklausom</w:t>
      </w:r>
      <w:r w:rsidRPr="00BE6E67">
        <w:rPr>
          <w:rFonts w:hint="eastAsia"/>
        </w:rPr>
        <w:t>ų</w:t>
      </w:r>
      <w:r w:rsidRPr="00BE6E67">
        <w:t xml:space="preserve"> vertintoj</w:t>
      </w:r>
      <w:r w:rsidRPr="00BE6E67">
        <w:rPr>
          <w:rFonts w:hint="eastAsia"/>
        </w:rPr>
        <w:t>ų</w:t>
      </w:r>
      <w:r w:rsidRPr="00BE6E67">
        <w:t xml:space="preserve"> nustatytos simptomin</w:t>
      </w:r>
      <w:r w:rsidRPr="00BE6E67">
        <w:rPr>
          <w:rFonts w:hint="eastAsia"/>
        </w:rPr>
        <w:t>ė</w:t>
      </w:r>
      <w:r w:rsidRPr="00BE6E67">
        <w:t>s ir nesimptomin</w:t>
      </w:r>
      <w:r w:rsidRPr="00BE6E67">
        <w:rPr>
          <w:rFonts w:hint="eastAsia"/>
        </w:rPr>
        <w:t>ė</w:t>
      </w:r>
      <w:r w:rsidRPr="00BE6E67">
        <w:t>s pasikartojan</w:t>
      </w:r>
      <w:r w:rsidRPr="00BE6E67">
        <w:rPr>
          <w:rFonts w:hint="eastAsia"/>
        </w:rPr>
        <w:t>č</w:t>
      </w:r>
      <w:r w:rsidRPr="00BE6E67">
        <w:t>ios VTE ir su VTE susijusios mirties atvejus. N</w:t>
      </w:r>
      <w:r w:rsidRPr="00BE6E67">
        <w:rPr>
          <w:rFonts w:hint="eastAsia"/>
        </w:rPr>
        <w:t>ė</w:t>
      </w:r>
      <w:r w:rsidRPr="00BE6E67">
        <w:t xml:space="preserve"> vienas pacientas jokioje gydymo grup</w:t>
      </w:r>
      <w:r w:rsidRPr="00BE6E67">
        <w:rPr>
          <w:rFonts w:hint="eastAsia"/>
        </w:rPr>
        <w:t>ė</w:t>
      </w:r>
      <w:r w:rsidRPr="00BE6E67">
        <w:t>je nemir</w:t>
      </w:r>
      <w:r w:rsidRPr="00BE6E67">
        <w:rPr>
          <w:rFonts w:hint="eastAsia"/>
        </w:rPr>
        <w:t>ė</w:t>
      </w:r>
      <w:r w:rsidRPr="00BE6E67">
        <w:t xml:space="preserve"> nuo VTE. I</w:t>
      </w:r>
      <w:r w:rsidRPr="00BE6E67">
        <w:rPr>
          <w:rFonts w:hint="eastAsia"/>
        </w:rPr>
        <w:t>š</w:t>
      </w:r>
      <w:r w:rsidRPr="00BE6E67">
        <w:t xml:space="preserve"> viso </w:t>
      </w:r>
      <w:r w:rsidR="009D6BE2" w:rsidRPr="00BE6E67">
        <w:t>4 </w:t>
      </w:r>
      <w:r w:rsidRPr="00BE6E67">
        <w:t>(2,</w:t>
      </w:r>
      <w:r w:rsidR="009D6BE2" w:rsidRPr="00BE6E67">
        <w:t>8</w:t>
      </w:r>
      <w:r w:rsidR="00715BB3" w:rsidRPr="00BE6E67">
        <w:t> %</w:t>
      </w:r>
      <w:r w:rsidRPr="00BE6E67">
        <w:t xml:space="preserve">) pacientai </w:t>
      </w:r>
      <w:proofErr w:type="spellStart"/>
      <w:r w:rsidRPr="00BE6E67">
        <w:t>apiksabano</w:t>
      </w:r>
      <w:proofErr w:type="spellEnd"/>
      <w:r w:rsidRPr="00BE6E67">
        <w:t xml:space="preserve"> grup</w:t>
      </w:r>
      <w:r w:rsidRPr="00BE6E67">
        <w:rPr>
          <w:rFonts w:hint="eastAsia"/>
        </w:rPr>
        <w:t>ė</w:t>
      </w:r>
      <w:r w:rsidRPr="00BE6E67">
        <w:t xml:space="preserve">je ir </w:t>
      </w:r>
      <w:r w:rsidR="009D6BE2" w:rsidRPr="00BE6E67">
        <w:t>2 </w:t>
      </w:r>
      <w:r w:rsidRPr="00BE6E67">
        <w:t>(2,</w:t>
      </w:r>
      <w:r w:rsidR="009D6BE2" w:rsidRPr="00BE6E67">
        <w:t>8</w:t>
      </w:r>
      <w:r w:rsidR="00715BB3" w:rsidRPr="00BE6E67">
        <w:t> %</w:t>
      </w:r>
      <w:r w:rsidRPr="00BE6E67">
        <w:t>) pacientai SG grup</w:t>
      </w:r>
      <w:r w:rsidRPr="00BE6E67">
        <w:rPr>
          <w:rFonts w:hint="eastAsia"/>
        </w:rPr>
        <w:t>ė</w:t>
      </w:r>
      <w:r w:rsidRPr="00BE6E67">
        <w:t>je patyr</w:t>
      </w:r>
      <w:r w:rsidRPr="00BE6E67">
        <w:rPr>
          <w:rFonts w:hint="eastAsia"/>
        </w:rPr>
        <w:t>ė</w:t>
      </w:r>
      <w:r w:rsidRPr="00BE6E67">
        <w:t xml:space="preserve"> bent 1 nepriklausom</w:t>
      </w:r>
      <w:r w:rsidRPr="00BE6E67">
        <w:rPr>
          <w:rFonts w:hint="eastAsia"/>
        </w:rPr>
        <w:t>ų</w:t>
      </w:r>
      <w:r w:rsidRPr="00BE6E67">
        <w:t xml:space="preserve"> vertintoj</w:t>
      </w:r>
      <w:r w:rsidRPr="00BE6E67">
        <w:rPr>
          <w:rFonts w:hint="eastAsia"/>
        </w:rPr>
        <w:t>ų</w:t>
      </w:r>
      <w:r w:rsidRPr="00BE6E67">
        <w:t xml:space="preserve"> patvirtint</w:t>
      </w:r>
      <w:r w:rsidRPr="00BE6E67">
        <w:rPr>
          <w:rFonts w:hint="eastAsia"/>
        </w:rPr>
        <w:t>ą</w:t>
      </w:r>
      <w:r w:rsidRPr="00BE6E67">
        <w:t xml:space="preserve"> simptomin</w:t>
      </w:r>
      <w:r w:rsidRPr="00BE6E67">
        <w:rPr>
          <w:rFonts w:hint="eastAsia"/>
        </w:rPr>
        <w:t>į</w:t>
      </w:r>
      <w:r w:rsidRPr="00BE6E67">
        <w:t xml:space="preserve"> arba nesimptomin</w:t>
      </w:r>
      <w:r w:rsidRPr="00BE6E67">
        <w:rPr>
          <w:rFonts w:hint="eastAsia"/>
        </w:rPr>
        <w:t>į</w:t>
      </w:r>
      <w:r w:rsidRPr="00BE6E67">
        <w:t xml:space="preserve"> VTE pasikartojimo rei</w:t>
      </w:r>
      <w:r w:rsidRPr="00BE6E67">
        <w:rPr>
          <w:rFonts w:hint="eastAsia"/>
        </w:rPr>
        <w:t>š</w:t>
      </w:r>
      <w:r w:rsidRPr="00BE6E67">
        <w:t>kin</w:t>
      </w:r>
      <w:r w:rsidRPr="00BE6E67">
        <w:rPr>
          <w:rFonts w:hint="eastAsia"/>
        </w:rPr>
        <w:t>į</w:t>
      </w:r>
      <w:r w:rsidRPr="00BE6E67">
        <w:t>.</w:t>
      </w:r>
    </w:p>
    <w:p w14:paraId="54F4A947" w14:textId="77777777" w:rsidR="000F4140" w:rsidRPr="00BE6E67" w:rsidRDefault="000F4140" w:rsidP="000F4140">
      <w:pPr>
        <w:tabs>
          <w:tab w:val="clear" w:pos="567"/>
          <w:tab w:val="left" w:pos="0"/>
          <w:tab w:val="left" w:pos="9214"/>
        </w:tabs>
        <w:spacing w:line="240" w:lineRule="auto"/>
        <w:ind w:right="282"/>
      </w:pPr>
    </w:p>
    <w:p w14:paraId="490EF092" w14:textId="6ED32642" w:rsidR="000F4140" w:rsidRPr="00BE6E67" w:rsidRDefault="000F4140" w:rsidP="000F4140">
      <w:pPr>
        <w:tabs>
          <w:tab w:val="clear" w:pos="567"/>
          <w:tab w:val="left" w:pos="0"/>
          <w:tab w:val="left" w:pos="9214"/>
        </w:tabs>
        <w:spacing w:line="240" w:lineRule="auto"/>
        <w:ind w:right="282"/>
      </w:pPr>
      <w:r w:rsidRPr="00BE6E67">
        <w:t>Ekspozicijos trukm</w:t>
      </w:r>
      <w:r w:rsidRPr="00BE6E67">
        <w:rPr>
          <w:rFonts w:hint="eastAsia"/>
        </w:rPr>
        <w:t>ė</w:t>
      </w:r>
      <w:r w:rsidRPr="00BE6E67">
        <w:t xml:space="preserve">s mediana 143 gydytiems pacientams </w:t>
      </w:r>
      <w:proofErr w:type="spellStart"/>
      <w:r w:rsidRPr="00BE6E67">
        <w:t>apiksabano</w:t>
      </w:r>
      <w:proofErr w:type="spellEnd"/>
      <w:r w:rsidRPr="00BE6E67">
        <w:t xml:space="preserve"> grup</w:t>
      </w:r>
      <w:r w:rsidRPr="00BE6E67">
        <w:rPr>
          <w:rFonts w:hint="eastAsia"/>
        </w:rPr>
        <w:t>ė</w:t>
      </w:r>
      <w:r w:rsidRPr="00BE6E67">
        <w:t>je buvo 84</w:t>
      </w:r>
      <w:r w:rsidR="009D6BE2" w:rsidRPr="00BE6E67">
        <w:t> </w:t>
      </w:r>
      <w:r w:rsidRPr="00BE6E67">
        <w:t>dienos.</w:t>
      </w:r>
    </w:p>
    <w:p w14:paraId="5D2FDA78" w14:textId="4A756292" w:rsidR="000F4140" w:rsidRPr="00BE6E67" w:rsidRDefault="000F4140" w:rsidP="000F4140">
      <w:pPr>
        <w:tabs>
          <w:tab w:val="clear" w:pos="567"/>
          <w:tab w:val="left" w:pos="0"/>
          <w:tab w:val="left" w:pos="9214"/>
        </w:tabs>
        <w:spacing w:line="240" w:lineRule="auto"/>
        <w:ind w:right="282"/>
      </w:pPr>
      <w:r w:rsidRPr="00BE6E67">
        <w:t>Ekspozicija buvo ilgesn</w:t>
      </w:r>
      <w:r w:rsidRPr="00BE6E67">
        <w:rPr>
          <w:rFonts w:hint="eastAsia"/>
        </w:rPr>
        <w:t>ė</w:t>
      </w:r>
      <w:r w:rsidRPr="00BE6E67">
        <w:t xml:space="preserve"> nei 84 dienos 67 pacientams (46,</w:t>
      </w:r>
      <w:r w:rsidR="009D6BE2" w:rsidRPr="00BE6E67">
        <w:t>9</w:t>
      </w:r>
      <w:r w:rsidR="00715BB3" w:rsidRPr="00BE6E67">
        <w:t> %</w:t>
      </w:r>
      <w:r w:rsidRPr="00BE6E67">
        <w:t>). Pagrindin</w:t>
      </w:r>
      <w:r w:rsidRPr="00BE6E67">
        <w:rPr>
          <w:rFonts w:hint="eastAsia"/>
        </w:rPr>
        <w:t>ė</w:t>
      </w:r>
      <w:r w:rsidRPr="00BE6E67">
        <w:t xml:space="preserve"> (pirmin</w:t>
      </w:r>
      <w:r w:rsidRPr="00BE6E67">
        <w:rPr>
          <w:rFonts w:hint="eastAsia"/>
        </w:rPr>
        <w:t>ė</w:t>
      </w:r>
      <w:r w:rsidRPr="00BE6E67">
        <w:t>) saugumo</w:t>
      </w:r>
    </w:p>
    <w:p w14:paraId="0FDD07BC" w14:textId="35202171" w:rsidR="000F4140" w:rsidRPr="00BE6E67" w:rsidRDefault="000F4140" w:rsidP="000F4140">
      <w:pPr>
        <w:tabs>
          <w:tab w:val="clear" w:pos="567"/>
          <w:tab w:val="left" w:pos="0"/>
          <w:tab w:val="left" w:pos="9214"/>
        </w:tabs>
        <w:spacing w:line="240" w:lineRule="auto"/>
        <w:ind w:right="282"/>
      </w:pPr>
      <w:r w:rsidRPr="00BE6E67">
        <w:t>vertinamoji baigtis, kuri</w:t>
      </w:r>
      <w:r w:rsidRPr="00BE6E67">
        <w:rPr>
          <w:rFonts w:hint="eastAsia"/>
        </w:rPr>
        <w:t>ą</w:t>
      </w:r>
      <w:r w:rsidRPr="00BE6E67">
        <w:t xml:space="preserve"> sudar</w:t>
      </w:r>
      <w:r w:rsidRPr="00BE6E67">
        <w:rPr>
          <w:rFonts w:hint="eastAsia"/>
        </w:rPr>
        <w:t>ė</w:t>
      </w:r>
      <w:r w:rsidRPr="00BE6E67">
        <w:t xml:space="preserve"> sud</w:t>
      </w:r>
      <w:r w:rsidRPr="00BE6E67">
        <w:rPr>
          <w:rFonts w:hint="eastAsia"/>
        </w:rPr>
        <w:t>ė</w:t>
      </w:r>
      <w:r w:rsidRPr="00BE6E67">
        <w:t>tinis stipraus ir KRNS kraujavimo rodiklis, buvo fiksuota 2</w:t>
      </w:r>
    </w:p>
    <w:p w14:paraId="72D35615" w14:textId="5B1D8E7E" w:rsidR="000F4140" w:rsidRPr="00BE6E67" w:rsidRDefault="000F4140" w:rsidP="00B20E97">
      <w:pPr>
        <w:tabs>
          <w:tab w:val="left" w:pos="9214"/>
        </w:tabs>
        <w:spacing w:line="240" w:lineRule="auto"/>
        <w:ind w:right="282"/>
      </w:pPr>
      <w:r w:rsidRPr="00BE6E67">
        <w:t>(1,</w:t>
      </w:r>
      <w:r w:rsidR="001A4B61" w:rsidRPr="00BE6E67">
        <w:t>4</w:t>
      </w:r>
      <w:r w:rsidR="00715BB3" w:rsidRPr="00BE6E67">
        <w:t> %</w:t>
      </w:r>
      <w:r w:rsidRPr="00BE6E67">
        <w:t xml:space="preserve">) pacientams </w:t>
      </w:r>
      <w:proofErr w:type="spellStart"/>
      <w:r w:rsidRPr="00BE6E67">
        <w:t>apiksabano</w:t>
      </w:r>
      <w:proofErr w:type="spellEnd"/>
      <w:r w:rsidRPr="00BE6E67">
        <w:t xml:space="preserve"> grup</w:t>
      </w:r>
      <w:r w:rsidRPr="00BE6E67">
        <w:rPr>
          <w:rFonts w:hint="eastAsia"/>
        </w:rPr>
        <w:t>ė</w:t>
      </w:r>
      <w:r w:rsidRPr="00BE6E67">
        <w:t>je, plg. su 1 (1,</w:t>
      </w:r>
      <w:r w:rsidR="001A4B61" w:rsidRPr="00BE6E67">
        <w:t>4</w:t>
      </w:r>
      <w:r w:rsidR="00715BB3" w:rsidRPr="00BE6E67">
        <w:t> %</w:t>
      </w:r>
      <w:r w:rsidRPr="00BE6E67">
        <w:t>) pacientu SG grup</w:t>
      </w:r>
      <w:r w:rsidRPr="00BE6E67">
        <w:rPr>
          <w:rFonts w:hint="eastAsia"/>
        </w:rPr>
        <w:t>ė</w:t>
      </w:r>
      <w:r w:rsidRPr="00BE6E67">
        <w:t>je, o RS buvo 0,99 (</w:t>
      </w:r>
      <w:r w:rsidR="001A4B61" w:rsidRPr="00BE6E67">
        <w:t>95</w:t>
      </w:r>
      <w:r w:rsidR="00715BB3" w:rsidRPr="00BE6E67">
        <w:t> %</w:t>
      </w:r>
      <w:r w:rsidRPr="00BE6E67">
        <w:t xml:space="preserve"> PI 0,1;10,8). Visais atvejais tai buvo susij</w:t>
      </w:r>
      <w:r w:rsidRPr="00BE6E67">
        <w:rPr>
          <w:rFonts w:hint="eastAsia"/>
        </w:rPr>
        <w:t>ę</w:t>
      </w:r>
      <w:r w:rsidRPr="00BE6E67">
        <w:t xml:space="preserve"> su KRNS kraujavimu. Ma</w:t>
      </w:r>
      <w:r w:rsidRPr="00BE6E67">
        <w:rPr>
          <w:rFonts w:hint="eastAsia"/>
        </w:rPr>
        <w:t>ž</w:t>
      </w:r>
      <w:r w:rsidRPr="00BE6E67">
        <w:t>as kraujavimas pasirei</w:t>
      </w:r>
      <w:r w:rsidRPr="00BE6E67">
        <w:rPr>
          <w:rFonts w:hint="eastAsia"/>
        </w:rPr>
        <w:t>š</w:t>
      </w:r>
      <w:r w:rsidRPr="00BE6E67">
        <w:t>k</w:t>
      </w:r>
      <w:r w:rsidRPr="00BE6E67">
        <w:rPr>
          <w:rFonts w:hint="eastAsia"/>
        </w:rPr>
        <w:t>ė</w:t>
      </w:r>
      <w:r w:rsidRPr="00BE6E67">
        <w:t xml:space="preserve"> 51 (35,</w:t>
      </w:r>
      <w:r w:rsidR="001A4B61" w:rsidRPr="00BE6E67">
        <w:t>7</w:t>
      </w:r>
      <w:r w:rsidR="00715BB3" w:rsidRPr="00BE6E67">
        <w:t> %</w:t>
      </w:r>
      <w:r w:rsidRPr="00BE6E67">
        <w:t xml:space="preserve">) pacientui </w:t>
      </w:r>
      <w:proofErr w:type="spellStart"/>
      <w:r w:rsidRPr="00BE6E67">
        <w:t>apiksabano</w:t>
      </w:r>
      <w:proofErr w:type="spellEnd"/>
      <w:r w:rsidRPr="00BE6E67">
        <w:t xml:space="preserve"> grup</w:t>
      </w:r>
      <w:r w:rsidRPr="00BE6E67">
        <w:rPr>
          <w:rFonts w:hint="eastAsia"/>
        </w:rPr>
        <w:t>ė</w:t>
      </w:r>
      <w:r w:rsidRPr="00BE6E67">
        <w:t>je ir 21 (29,</w:t>
      </w:r>
      <w:r w:rsidR="001A4B61" w:rsidRPr="00BE6E67">
        <w:t>6</w:t>
      </w:r>
      <w:r w:rsidR="00715BB3" w:rsidRPr="00BE6E67">
        <w:t> %</w:t>
      </w:r>
      <w:r w:rsidRPr="00BE6E67">
        <w:t>) pacientui SG grup</w:t>
      </w:r>
      <w:r w:rsidRPr="00BE6E67">
        <w:rPr>
          <w:rFonts w:hint="eastAsia"/>
        </w:rPr>
        <w:t>ė</w:t>
      </w:r>
      <w:r w:rsidRPr="00BE6E67">
        <w:t>je, o RS buvo 1,19 (</w:t>
      </w:r>
      <w:r w:rsidR="001A4B61" w:rsidRPr="00BE6E67">
        <w:t>95</w:t>
      </w:r>
      <w:r w:rsidR="00715BB3" w:rsidRPr="00BE6E67">
        <w:t> %</w:t>
      </w:r>
      <w:r w:rsidRPr="00BE6E67">
        <w:t xml:space="preserve"> PI 0,8; 1,8).</w:t>
      </w:r>
    </w:p>
    <w:p w14:paraId="77C670D9" w14:textId="77777777" w:rsidR="00C145D1" w:rsidRPr="00BE6E67" w:rsidRDefault="00C145D1" w:rsidP="000F4140">
      <w:pPr>
        <w:tabs>
          <w:tab w:val="left" w:pos="9214"/>
        </w:tabs>
        <w:spacing w:line="240" w:lineRule="auto"/>
        <w:ind w:right="282"/>
      </w:pPr>
    </w:p>
    <w:p w14:paraId="15744C14" w14:textId="2CAFC1EC" w:rsidR="000F4140" w:rsidRPr="00BE6E67" w:rsidRDefault="000F4140" w:rsidP="000F4140">
      <w:pPr>
        <w:tabs>
          <w:tab w:val="clear" w:pos="567"/>
          <w:tab w:val="left" w:pos="0"/>
          <w:tab w:val="left" w:pos="9214"/>
        </w:tabs>
        <w:spacing w:line="240" w:lineRule="auto"/>
        <w:ind w:right="282"/>
      </w:pPr>
      <w:r w:rsidRPr="00BE6E67">
        <w:t>Dideliu kraujavimu buvo apib</w:t>
      </w:r>
      <w:r w:rsidRPr="00BE6E67">
        <w:rPr>
          <w:rFonts w:hint="eastAsia"/>
        </w:rPr>
        <w:t>ū</w:t>
      </w:r>
      <w:r w:rsidRPr="00BE6E67">
        <w:t>dinamas kraujavimas, atitinkantis vien</w:t>
      </w:r>
      <w:r w:rsidRPr="00BE6E67">
        <w:rPr>
          <w:rFonts w:hint="eastAsia"/>
        </w:rPr>
        <w:t>ą</w:t>
      </w:r>
      <w:r w:rsidRPr="00BE6E67">
        <w:t xml:space="preserve"> ar daugiau i</w:t>
      </w:r>
      <w:r w:rsidRPr="00BE6E67">
        <w:rPr>
          <w:rFonts w:hint="eastAsia"/>
        </w:rPr>
        <w:t>š</w:t>
      </w:r>
      <w:r w:rsidRPr="00BE6E67">
        <w:t xml:space="preserve"> </w:t>
      </w:r>
      <w:r w:rsidRPr="00BE6E67">
        <w:rPr>
          <w:rFonts w:hint="eastAsia"/>
        </w:rPr>
        <w:t>š</w:t>
      </w:r>
      <w:r w:rsidRPr="00BE6E67">
        <w:t>i</w:t>
      </w:r>
      <w:r w:rsidRPr="00BE6E67">
        <w:rPr>
          <w:rFonts w:hint="eastAsia"/>
        </w:rPr>
        <w:t>ų</w:t>
      </w:r>
      <w:r w:rsidRPr="00BE6E67">
        <w:t xml:space="preserve"> kriterij</w:t>
      </w:r>
      <w:r w:rsidRPr="00BE6E67">
        <w:rPr>
          <w:rFonts w:hint="eastAsia"/>
        </w:rPr>
        <w:t>ų</w:t>
      </w:r>
      <w:r w:rsidRPr="00BE6E67">
        <w:t>: i)</w:t>
      </w:r>
    </w:p>
    <w:p w14:paraId="29975749" w14:textId="6DAF345A" w:rsidR="000F4140" w:rsidRPr="00BE6E67" w:rsidRDefault="000F4140" w:rsidP="000F4140">
      <w:pPr>
        <w:tabs>
          <w:tab w:val="clear" w:pos="567"/>
          <w:tab w:val="left" w:pos="0"/>
          <w:tab w:val="left" w:pos="9214"/>
        </w:tabs>
        <w:spacing w:line="240" w:lineRule="auto"/>
        <w:ind w:right="282"/>
      </w:pPr>
      <w:r w:rsidRPr="00BE6E67">
        <w:t>mirtinas kraujavimas; ii) klini</w:t>
      </w:r>
      <w:r w:rsidRPr="00BE6E67">
        <w:rPr>
          <w:rFonts w:hint="eastAsia"/>
        </w:rPr>
        <w:t>š</w:t>
      </w:r>
      <w:r w:rsidRPr="00BE6E67">
        <w:t>kai ry</w:t>
      </w:r>
      <w:r w:rsidRPr="00BE6E67">
        <w:rPr>
          <w:rFonts w:hint="eastAsia"/>
        </w:rPr>
        <w:t>š</w:t>
      </w:r>
      <w:r w:rsidRPr="00BE6E67">
        <w:t>kus kraujavimas, susij</w:t>
      </w:r>
      <w:r w:rsidRPr="00BE6E67">
        <w:rPr>
          <w:rFonts w:hint="eastAsia"/>
        </w:rPr>
        <w:t>ę</w:t>
      </w:r>
      <w:r w:rsidRPr="00BE6E67">
        <w:t>s su hemoglobino (HB) koncentracijos</w:t>
      </w:r>
    </w:p>
    <w:p w14:paraId="2DFC51F4" w14:textId="5A7CEAB0" w:rsidR="000F4140" w:rsidRPr="00BE6E67" w:rsidRDefault="000F4140" w:rsidP="000F4140">
      <w:pPr>
        <w:tabs>
          <w:tab w:val="clear" w:pos="567"/>
          <w:tab w:val="left" w:pos="0"/>
          <w:tab w:val="left" w:pos="9214"/>
        </w:tabs>
        <w:spacing w:line="240" w:lineRule="auto"/>
        <w:ind w:right="282"/>
      </w:pPr>
      <w:r w:rsidRPr="00BE6E67">
        <w:t>suma</w:t>
      </w:r>
      <w:r w:rsidRPr="00BE6E67">
        <w:rPr>
          <w:rFonts w:hint="eastAsia"/>
        </w:rPr>
        <w:t>žė</w:t>
      </w:r>
      <w:r w:rsidRPr="00BE6E67">
        <w:t xml:space="preserve">jimu bent </w:t>
      </w:r>
      <w:r w:rsidR="001A4B61" w:rsidRPr="00BE6E67">
        <w:t>20 </w:t>
      </w:r>
      <w:r w:rsidRPr="00BE6E67">
        <w:t>g/l (</w:t>
      </w:r>
      <w:r w:rsidR="001A4B61" w:rsidRPr="00BE6E67">
        <w:t>2 </w:t>
      </w:r>
      <w:r w:rsidRPr="00BE6E67">
        <w:t xml:space="preserve">g/dl) per 24 valandas; iii) kraujavimas, kuris yra </w:t>
      </w:r>
      <w:proofErr w:type="spellStart"/>
      <w:r w:rsidRPr="00BE6E67">
        <w:t>retroperitoninis</w:t>
      </w:r>
      <w:proofErr w:type="spellEnd"/>
      <w:r w:rsidRPr="00BE6E67">
        <w:t>, plau</w:t>
      </w:r>
      <w:r w:rsidRPr="00BE6E67">
        <w:rPr>
          <w:rFonts w:hint="eastAsia"/>
        </w:rPr>
        <w:t>č</w:t>
      </w:r>
      <w:r w:rsidRPr="00BE6E67">
        <w:t>i</w:t>
      </w:r>
      <w:r w:rsidRPr="00BE6E67">
        <w:rPr>
          <w:rFonts w:hint="eastAsia"/>
        </w:rPr>
        <w:t>ų</w:t>
      </w:r>
      <w:r w:rsidRPr="00BE6E67">
        <w:t xml:space="preserve">, </w:t>
      </w:r>
      <w:proofErr w:type="spellStart"/>
      <w:r w:rsidRPr="00BE6E67">
        <w:t>intrakranijinis</w:t>
      </w:r>
      <w:proofErr w:type="spellEnd"/>
      <w:r w:rsidRPr="00BE6E67">
        <w:t xml:space="preserve"> ar kitaip susij</w:t>
      </w:r>
      <w:r w:rsidRPr="00BE6E67">
        <w:rPr>
          <w:rFonts w:hint="eastAsia"/>
        </w:rPr>
        <w:t>ę</w:t>
      </w:r>
      <w:r w:rsidRPr="00BE6E67">
        <w:t>s su centrine nerv</w:t>
      </w:r>
      <w:r w:rsidRPr="00BE6E67">
        <w:rPr>
          <w:rFonts w:hint="eastAsia"/>
        </w:rPr>
        <w:t>ų</w:t>
      </w:r>
      <w:r w:rsidRPr="00BE6E67">
        <w:t xml:space="preserve"> sistema; iv) kraujavimas, d</w:t>
      </w:r>
      <w:r w:rsidRPr="00BE6E67">
        <w:rPr>
          <w:rFonts w:hint="eastAsia"/>
        </w:rPr>
        <w:t>ė</w:t>
      </w:r>
      <w:r w:rsidRPr="00BE6E67">
        <w:t>l kurio reikia chirurgin</w:t>
      </w:r>
      <w:r w:rsidRPr="00BE6E67">
        <w:rPr>
          <w:rFonts w:hint="eastAsia"/>
        </w:rPr>
        <w:t>ė</w:t>
      </w:r>
      <w:r w:rsidRPr="00BE6E67">
        <w:t>s intervencijos operacin</w:t>
      </w:r>
      <w:r w:rsidRPr="00BE6E67">
        <w:rPr>
          <w:rFonts w:hint="eastAsia"/>
        </w:rPr>
        <w:t>ė</w:t>
      </w:r>
      <w:r w:rsidRPr="00BE6E67">
        <w:t>je (</w:t>
      </w:r>
      <w:r w:rsidRPr="00BE6E67">
        <w:rPr>
          <w:rFonts w:hint="eastAsia"/>
        </w:rPr>
        <w:t>į</w:t>
      </w:r>
      <w:r w:rsidRPr="00BE6E67">
        <w:t>skaitant intervencin</w:t>
      </w:r>
      <w:r w:rsidRPr="00BE6E67">
        <w:rPr>
          <w:rFonts w:hint="eastAsia"/>
        </w:rPr>
        <w:t>ę</w:t>
      </w:r>
      <w:r w:rsidRPr="00BE6E67">
        <w:t xml:space="preserve"> radiologij</w:t>
      </w:r>
      <w:r w:rsidRPr="00BE6E67">
        <w:rPr>
          <w:rFonts w:hint="eastAsia"/>
        </w:rPr>
        <w:t>ą</w:t>
      </w:r>
      <w:r w:rsidRPr="00BE6E67">
        <w:t>).</w:t>
      </w:r>
    </w:p>
    <w:p w14:paraId="43E0CD97" w14:textId="77777777" w:rsidR="000F4140" w:rsidRPr="00BE6E67" w:rsidRDefault="000F4140" w:rsidP="000F4140">
      <w:pPr>
        <w:tabs>
          <w:tab w:val="clear" w:pos="567"/>
          <w:tab w:val="left" w:pos="0"/>
          <w:tab w:val="left" w:pos="9214"/>
        </w:tabs>
        <w:spacing w:line="240" w:lineRule="auto"/>
        <w:ind w:right="282"/>
      </w:pPr>
    </w:p>
    <w:p w14:paraId="223BEC6E" w14:textId="757854AE" w:rsidR="000F4140" w:rsidRPr="00BE6E67" w:rsidRDefault="000F4140" w:rsidP="000F4140">
      <w:pPr>
        <w:tabs>
          <w:tab w:val="clear" w:pos="567"/>
          <w:tab w:val="left" w:pos="0"/>
          <w:tab w:val="left" w:pos="9214"/>
        </w:tabs>
        <w:spacing w:line="240" w:lineRule="auto"/>
        <w:ind w:right="282"/>
      </w:pPr>
      <w:r w:rsidRPr="00BE6E67">
        <w:t>Kraujavimas i</w:t>
      </w:r>
      <w:r w:rsidRPr="00BE6E67">
        <w:rPr>
          <w:rFonts w:hint="eastAsia"/>
        </w:rPr>
        <w:t>š</w:t>
      </w:r>
      <w:r w:rsidRPr="00BE6E67">
        <w:t xml:space="preserve"> KRNS buvo apibr</w:t>
      </w:r>
      <w:r w:rsidRPr="00BE6E67">
        <w:rPr>
          <w:rFonts w:hint="eastAsia"/>
        </w:rPr>
        <w:t>ėž</w:t>
      </w:r>
      <w:r w:rsidRPr="00BE6E67">
        <w:t>iamas kaip kraujavimas, kuris atitinka vien</w:t>
      </w:r>
      <w:r w:rsidRPr="00BE6E67">
        <w:rPr>
          <w:rFonts w:hint="eastAsia"/>
        </w:rPr>
        <w:t>ą</w:t>
      </w:r>
      <w:r w:rsidRPr="00BE6E67">
        <w:t xml:space="preserve"> arba abu toliau</w:t>
      </w:r>
    </w:p>
    <w:p w14:paraId="6FE9F1E1" w14:textId="24559E4F" w:rsidR="000F4140" w:rsidRPr="00BE6E67" w:rsidRDefault="000F4140" w:rsidP="000F4140">
      <w:pPr>
        <w:tabs>
          <w:tab w:val="clear" w:pos="567"/>
          <w:tab w:val="left" w:pos="0"/>
          <w:tab w:val="left" w:pos="9214"/>
        </w:tabs>
        <w:spacing w:line="240" w:lineRule="auto"/>
        <w:ind w:right="282"/>
      </w:pPr>
      <w:r w:rsidRPr="00BE6E67">
        <w:t>nurodyt</w:t>
      </w:r>
      <w:r w:rsidRPr="00BE6E67">
        <w:rPr>
          <w:rFonts w:hint="eastAsia"/>
        </w:rPr>
        <w:t>ų</w:t>
      </w:r>
      <w:r w:rsidRPr="00BE6E67">
        <w:t xml:space="preserve"> po</w:t>
      </w:r>
      <w:r w:rsidRPr="00BE6E67">
        <w:rPr>
          <w:rFonts w:hint="eastAsia"/>
        </w:rPr>
        <w:t>ž</w:t>
      </w:r>
      <w:r w:rsidRPr="00BE6E67">
        <w:t>ymi</w:t>
      </w:r>
      <w:r w:rsidRPr="00BE6E67">
        <w:rPr>
          <w:rFonts w:hint="eastAsia"/>
        </w:rPr>
        <w:t>ų</w:t>
      </w:r>
      <w:r w:rsidRPr="00BE6E67">
        <w:t>: (i) akivaizdus kraujavimas, d</w:t>
      </w:r>
      <w:r w:rsidRPr="00BE6E67">
        <w:rPr>
          <w:rFonts w:hint="eastAsia"/>
        </w:rPr>
        <w:t>ė</w:t>
      </w:r>
      <w:r w:rsidRPr="00BE6E67">
        <w:t>l kurio skiriamas kraujo preparatas ir kuris n</w:t>
      </w:r>
      <w:r w:rsidRPr="00BE6E67">
        <w:rPr>
          <w:rFonts w:hint="eastAsia"/>
        </w:rPr>
        <w:t>ė</w:t>
      </w:r>
      <w:r w:rsidRPr="00BE6E67">
        <w:t>ra</w:t>
      </w:r>
    </w:p>
    <w:p w14:paraId="7CF12E3C" w14:textId="03A7035C" w:rsidR="000F4140" w:rsidRPr="00BE6E67" w:rsidRDefault="000F4140" w:rsidP="000F4140">
      <w:pPr>
        <w:tabs>
          <w:tab w:val="clear" w:pos="567"/>
          <w:tab w:val="left" w:pos="0"/>
          <w:tab w:val="left" w:pos="9214"/>
        </w:tabs>
        <w:spacing w:line="240" w:lineRule="auto"/>
        <w:ind w:right="282"/>
      </w:pPr>
      <w:r w:rsidRPr="00BE6E67">
        <w:t>tiesiogiai susij</w:t>
      </w:r>
      <w:r w:rsidRPr="00BE6E67">
        <w:rPr>
          <w:rFonts w:hint="eastAsia"/>
        </w:rPr>
        <w:t>ę</w:t>
      </w:r>
      <w:r w:rsidRPr="00BE6E67">
        <w:t>s su tiriamojo sveikatos b</w:t>
      </w:r>
      <w:r w:rsidRPr="00BE6E67">
        <w:rPr>
          <w:rFonts w:hint="eastAsia"/>
        </w:rPr>
        <w:t>ū</w:t>
      </w:r>
      <w:r w:rsidRPr="00BE6E67">
        <w:t>kle, ir (ii) kraujavimas, kuriam reikia medicinin</w:t>
      </w:r>
      <w:r w:rsidRPr="00BE6E67">
        <w:rPr>
          <w:rFonts w:hint="eastAsia"/>
        </w:rPr>
        <w:t>ė</w:t>
      </w:r>
      <w:r w:rsidRPr="00BE6E67">
        <w:t>s ar</w:t>
      </w:r>
    </w:p>
    <w:p w14:paraId="4B87AA68" w14:textId="77777777" w:rsidR="000F4140" w:rsidRPr="00BE6E67" w:rsidRDefault="000F4140" w:rsidP="000F4140">
      <w:pPr>
        <w:tabs>
          <w:tab w:val="clear" w:pos="567"/>
          <w:tab w:val="left" w:pos="0"/>
          <w:tab w:val="left" w:pos="9214"/>
        </w:tabs>
        <w:spacing w:line="240" w:lineRule="auto"/>
        <w:ind w:right="282"/>
      </w:pPr>
      <w:r w:rsidRPr="00BE6E67">
        <w:t>chirurgin</w:t>
      </w:r>
      <w:r w:rsidRPr="00BE6E67">
        <w:rPr>
          <w:rFonts w:hint="eastAsia"/>
        </w:rPr>
        <w:t>ė</w:t>
      </w:r>
      <w:r w:rsidRPr="00BE6E67">
        <w:t>s intervencijos, kad b</w:t>
      </w:r>
      <w:r w:rsidRPr="00BE6E67">
        <w:rPr>
          <w:rFonts w:hint="eastAsia"/>
        </w:rPr>
        <w:t>ū</w:t>
      </w:r>
      <w:r w:rsidRPr="00BE6E67">
        <w:t>t</w:t>
      </w:r>
      <w:r w:rsidRPr="00BE6E67">
        <w:rPr>
          <w:rFonts w:hint="eastAsia"/>
        </w:rPr>
        <w:t>ų</w:t>
      </w:r>
      <w:r w:rsidRPr="00BE6E67">
        <w:t xml:space="preserve"> atkurta hemostaz</w:t>
      </w:r>
      <w:r w:rsidRPr="00BE6E67">
        <w:rPr>
          <w:rFonts w:hint="eastAsia"/>
        </w:rPr>
        <w:t>ė</w:t>
      </w:r>
      <w:r w:rsidRPr="00BE6E67">
        <w:t>, i</w:t>
      </w:r>
      <w:r w:rsidRPr="00BE6E67">
        <w:rPr>
          <w:rFonts w:hint="eastAsia"/>
        </w:rPr>
        <w:t>š</w:t>
      </w:r>
      <w:r w:rsidRPr="00BE6E67">
        <w:t>skyrus operacin</w:t>
      </w:r>
      <w:r w:rsidRPr="00BE6E67">
        <w:rPr>
          <w:rFonts w:hint="eastAsia"/>
        </w:rPr>
        <w:t>ę</w:t>
      </w:r>
      <w:r w:rsidRPr="00BE6E67">
        <w:t>.</w:t>
      </w:r>
    </w:p>
    <w:p w14:paraId="2EA1464D" w14:textId="77777777" w:rsidR="000F4140" w:rsidRPr="00BE6E67" w:rsidRDefault="000F4140" w:rsidP="000F4140">
      <w:pPr>
        <w:tabs>
          <w:tab w:val="clear" w:pos="567"/>
          <w:tab w:val="left" w:pos="0"/>
          <w:tab w:val="left" w:pos="9214"/>
        </w:tabs>
        <w:spacing w:line="240" w:lineRule="auto"/>
        <w:ind w:right="282"/>
      </w:pPr>
    </w:p>
    <w:p w14:paraId="7C12CEBC" w14:textId="39389EEA" w:rsidR="000F4140" w:rsidRPr="00BE6E67" w:rsidRDefault="000F4140" w:rsidP="000F4140">
      <w:pPr>
        <w:tabs>
          <w:tab w:val="clear" w:pos="567"/>
          <w:tab w:val="left" w:pos="0"/>
          <w:tab w:val="left" w:pos="9214"/>
        </w:tabs>
        <w:spacing w:line="240" w:lineRule="auto"/>
        <w:ind w:right="282"/>
      </w:pPr>
      <w:r w:rsidRPr="00BE6E67">
        <w:t>Ma</w:t>
      </w:r>
      <w:r w:rsidRPr="00BE6E67">
        <w:rPr>
          <w:rFonts w:hint="eastAsia"/>
        </w:rPr>
        <w:t>ž</w:t>
      </w:r>
      <w:r w:rsidRPr="00BE6E67">
        <w:t>as kraujavimas buvo apibr</w:t>
      </w:r>
      <w:r w:rsidRPr="00BE6E67">
        <w:rPr>
          <w:rFonts w:hint="eastAsia"/>
        </w:rPr>
        <w:t>ėž</w:t>
      </w:r>
      <w:r w:rsidRPr="00BE6E67">
        <w:t xml:space="preserve">iamas kaip bet koks akivaizdus ar </w:t>
      </w:r>
      <w:proofErr w:type="spellStart"/>
      <w:r w:rsidRPr="00BE6E67">
        <w:t>makroskopinis</w:t>
      </w:r>
      <w:proofErr w:type="spellEnd"/>
      <w:r w:rsidRPr="00BE6E67">
        <w:t xml:space="preserve"> kraujavimas,</w:t>
      </w:r>
    </w:p>
    <w:p w14:paraId="78920F89" w14:textId="4C353D37" w:rsidR="000F4140" w:rsidRPr="00BE6E67" w:rsidRDefault="000F4140" w:rsidP="000F4140">
      <w:pPr>
        <w:tabs>
          <w:tab w:val="clear" w:pos="567"/>
          <w:tab w:val="left" w:pos="0"/>
          <w:tab w:val="left" w:pos="9214"/>
        </w:tabs>
        <w:spacing w:line="240" w:lineRule="auto"/>
        <w:ind w:right="282"/>
      </w:pPr>
      <w:r w:rsidRPr="00BE6E67">
        <w:t>neatitinkantis pirmiau nurodyt</w:t>
      </w:r>
      <w:r w:rsidRPr="00BE6E67">
        <w:rPr>
          <w:rFonts w:hint="eastAsia"/>
        </w:rPr>
        <w:t>ų</w:t>
      </w:r>
      <w:r w:rsidRPr="00BE6E67">
        <w:t xml:space="preserve"> didelio kraujavimo arba klini</w:t>
      </w:r>
      <w:r w:rsidRPr="00BE6E67">
        <w:rPr>
          <w:rFonts w:hint="eastAsia"/>
        </w:rPr>
        <w:t>š</w:t>
      </w:r>
      <w:r w:rsidRPr="00BE6E67">
        <w:t>kai reik</w:t>
      </w:r>
      <w:r w:rsidRPr="00BE6E67">
        <w:rPr>
          <w:rFonts w:hint="eastAsia"/>
        </w:rPr>
        <w:t>š</w:t>
      </w:r>
      <w:r w:rsidRPr="00BE6E67">
        <w:t>mingo nedidelio kraujavimo</w:t>
      </w:r>
    </w:p>
    <w:p w14:paraId="166AE3BF" w14:textId="317A4863" w:rsidR="000F4140" w:rsidRPr="00BE6E67" w:rsidRDefault="000F4140" w:rsidP="000F4140">
      <w:pPr>
        <w:tabs>
          <w:tab w:val="clear" w:pos="567"/>
          <w:tab w:val="left" w:pos="0"/>
          <w:tab w:val="left" w:pos="9214"/>
        </w:tabs>
        <w:spacing w:line="240" w:lineRule="auto"/>
        <w:ind w:right="282"/>
      </w:pPr>
      <w:r w:rsidRPr="00BE6E67">
        <w:t>kriterij</w:t>
      </w:r>
      <w:r w:rsidRPr="00BE6E67">
        <w:rPr>
          <w:rFonts w:hint="eastAsia"/>
        </w:rPr>
        <w:t>ų</w:t>
      </w:r>
      <w:r w:rsidRPr="00BE6E67">
        <w:t>. M</w:t>
      </w:r>
      <w:r w:rsidRPr="00BE6E67">
        <w:rPr>
          <w:rFonts w:hint="eastAsia"/>
        </w:rPr>
        <w:t>ė</w:t>
      </w:r>
      <w:r w:rsidRPr="00BE6E67">
        <w:t>nesini</w:t>
      </w:r>
      <w:r w:rsidRPr="00BE6E67">
        <w:rPr>
          <w:rFonts w:hint="eastAsia"/>
        </w:rPr>
        <w:t>ų</w:t>
      </w:r>
      <w:r w:rsidRPr="00BE6E67">
        <w:t xml:space="preserve"> kraujavimas buvo priskiriamas prie ma</w:t>
      </w:r>
      <w:r w:rsidRPr="00BE6E67">
        <w:rPr>
          <w:rFonts w:hint="eastAsia"/>
        </w:rPr>
        <w:t>žų</w:t>
      </w:r>
      <w:r w:rsidRPr="00BE6E67">
        <w:t xml:space="preserve"> kraujavim</w:t>
      </w:r>
      <w:r w:rsidRPr="00BE6E67">
        <w:rPr>
          <w:rFonts w:hint="eastAsia"/>
        </w:rPr>
        <w:t>ų</w:t>
      </w:r>
      <w:r w:rsidRPr="00BE6E67">
        <w:t>, o ne prie klini</w:t>
      </w:r>
      <w:r w:rsidRPr="00BE6E67">
        <w:rPr>
          <w:rFonts w:hint="eastAsia"/>
        </w:rPr>
        <w:t>š</w:t>
      </w:r>
      <w:r w:rsidRPr="00BE6E67">
        <w:t>kai</w:t>
      </w:r>
    </w:p>
    <w:p w14:paraId="7EA31524" w14:textId="12B1E45B" w:rsidR="000F4140" w:rsidRPr="00BE6E67" w:rsidRDefault="000F4140" w:rsidP="000F4140">
      <w:pPr>
        <w:tabs>
          <w:tab w:val="clear" w:pos="567"/>
          <w:tab w:val="left" w:pos="0"/>
          <w:tab w:val="left" w:pos="9214"/>
        </w:tabs>
        <w:spacing w:line="240" w:lineRule="auto"/>
        <w:ind w:right="282"/>
      </w:pPr>
      <w:r w:rsidRPr="00BE6E67">
        <w:t>reik</w:t>
      </w:r>
      <w:r w:rsidRPr="00BE6E67">
        <w:rPr>
          <w:rFonts w:hint="eastAsia"/>
        </w:rPr>
        <w:t>š</w:t>
      </w:r>
      <w:r w:rsidRPr="00BE6E67">
        <w:t>ming</w:t>
      </w:r>
      <w:r w:rsidRPr="00BE6E67">
        <w:rPr>
          <w:rFonts w:hint="eastAsia"/>
        </w:rPr>
        <w:t>ų</w:t>
      </w:r>
      <w:r w:rsidRPr="00BE6E67">
        <w:t xml:space="preserve"> nedideli</w:t>
      </w:r>
      <w:r w:rsidRPr="00BE6E67">
        <w:rPr>
          <w:rFonts w:hint="eastAsia"/>
        </w:rPr>
        <w:t>ų</w:t>
      </w:r>
      <w:r w:rsidRPr="00BE6E67">
        <w:t xml:space="preserve"> kraujavim</w:t>
      </w:r>
      <w:r w:rsidRPr="00BE6E67">
        <w:rPr>
          <w:rFonts w:hint="eastAsia"/>
        </w:rPr>
        <w:t>ų</w:t>
      </w:r>
      <w:r w:rsidRPr="00BE6E67">
        <w:t>.</w:t>
      </w:r>
    </w:p>
    <w:p w14:paraId="707AE3F6" w14:textId="77777777" w:rsidR="00B80C4C" w:rsidRPr="00BE6E67" w:rsidRDefault="00B80C4C" w:rsidP="000F4140">
      <w:pPr>
        <w:tabs>
          <w:tab w:val="clear" w:pos="567"/>
          <w:tab w:val="left" w:pos="0"/>
          <w:tab w:val="left" w:pos="9214"/>
        </w:tabs>
        <w:spacing w:line="240" w:lineRule="auto"/>
        <w:ind w:right="282"/>
      </w:pPr>
    </w:p>
    <w:p w14:paraId="516EF57F" w14:textId="3B37DCE6" w:rsidR="000F4140" w:rsidRPr="00BE6E67" w:rsidRDefault="000F4140" w:rsidP="000F4140">
      <w:pPr>
        <w:tabs>
          <w:tab w:val="clear" w:pos="567"/>
          <w:tab w:val="left" w:pos="0"/>
          <w:tab w:val="left" w:pos="9214"/>
        </w:tabs>
        <w:spacing w:line="240" w:lineRule="auto"/>
        <w:ind w:right="282"/>
      </w:pPr>
      <w:r w:rsidRPr="00BE6E67">
        <w:t>Tarp 53 pacient</w:t>
      </w:r>
      <w:r w:rsidRPr="00BE6E67">
        <w:rPr>
          <w:rFonts w:hint="eastAsia"/>
        </w:rPr>
        <w:t>ų</w:t>
      </w:r>
      <w:r w:rsidRPr="00BE6E67">
        <w:t>, kurie per</w:t>
      </w:r>
      <w:r w:rsidRPr="00BE6E67">
        <w:rPr>
          <w:rFonts w:hint="eastAsia"/>
        </w:rPr>
        <w:t>ė</w:t>
      </w:r>
      <w:r w:rsidRPr="00BE6E67">
        <w:t xml:space="preserve">jo </w:t>
      </w:r>
      <w:r w:rsidRPr="00BE6E67">
        <w:rPr>
          <w:rFonts w:hint="eastAsia"/>
        </w:rPr>
        <w:t>į</w:t>
      </w:r>
      <w:r w:rsidRPr="00BE6E67">
        <w:t xml:space="preserve"> t</w:t>
      </w:r>
      <w:r w:rsidRPr="00BE6E67">
        <w:rPr>
          <w:rFonts w:hint="eastAsia"/>
        </w:rPr>
        <w:t>ę</w:t>
      </w:r>
      <w:r w:rsidRPr="00BE6E67">
        <w:t>stin</w:t>
      </w:r>
      <w:r w:rsidRPr="00BE6E67">
        <w:rPr>
          <w:rFonts w:hint="eastAsia"/>
        </w:rPr>
        <w:t>į</w:t>
      </w:r>
      <w:r w:rsidRPr="00BE6E67">
        <w:t xml:space="preserve"> etap</w:t>
      </w:r>
      <w:r w:rsidRPr="00BE6E67">
        <w:rPr>
          <w:rFonts w:hint="eastAsia"/>
        </w:rPr>
        <w:t>ą</w:t>
      </w:r>
      <w:r w:rsidRPr="00BE6E67">
        <w:t xml:space="preserve"> ir vartojo </w:t>
      </w:r>
      <w:proofErr w:type="spellStart"/>
      <w:r w:rsidRPr="00BE6E67">
        <w:t>apiksaban</w:t>
      </w:r>
      <w:r w:rsidRPr="00BE6E67">
        <w:rPr>
          <w:rFonts w:hint="eastAsia"/>
        </w:rPr>
        <w:t>ą</w:t>
      </w:r>
      <w:proofErr w:type="spellEnd"/>
      <w:r w:rsidRPr="00BE6E67">
        <w:t>, simptomin</w:t>
      </w:r>
      <w:r w:rsidRPr="00BE6E67">
        <w:rPr>
          <w:rFonts w:hint="eastAsia"/>
        </w:rPr>
        <w:t>ė</w:t>
      </w:r>
      <w:r w:rsidRPr="00BE6E67">
        <w:t>s ir nesimptomin</w:t>
      </w:r>
      <w:r w:rsidRPr="00BE6E67">
        <w:rPr>
          <w:rFonts w:hint="eastAsia"/>
        </w:rPr>
        <w:t>ė</w:t>
      </w:r>
      <w:r w:rsidRPr="00BE6E67">
        <w:t>s</w:t>
      </w:r>
    </w:p>
    <w:p w14:paraId="4318D77A" w14:textId="7CA820FA" w:rsidR="000F4140" w:rsidRPr="00BE6E67" w:rsidRDefault="000F4140" w:rsidP="000F4140">
      <w:pPr>
        <w:tabs>
          <w:tab w:val="clear" w:pos="567"/>
          <w:tab w:val="left" w:pos="0"/>
          <w:tab w:val="left" w:pos="9214"/>
        </w:tabs>
        <w:spacing w:line="240" w:lineRule="auto"/>
        <w:ind w:right="282"/>
      </w:pPr>
      <w:r w:rsidRPr="00BE6E67">
        <w:t>pasikartojan</w:t>
      </w:r>
      <w:r w:rsidRPr="00BE6E67">
        <w:rPr>
          <w:rFonts w:hint="eastAsia"/>
        </w:rPr>
        <w:t>č</w:t>
      </w:r>
      <w:r w:rsidRPr="00BE6E67">
        <w:t>ios VTE ar su VTE susijusios mirties atvej</w:t>
      </w:r>
      <w:r w:rsidRPr="00BE6E67">
        <w:rPr>
          <w:rFonts w:hint="eastAsia"/>
        </w:rPr>
        <w:t>ų</w:t>
      </w:r>
      <w:r w:rsidRPr="00BE6E67">
        <w:t xml:space="preserve"> neu</w:t>
      </w:r>
      <w:r w:rsidRPr="00BE6E67">
        <w:rPr>
          <w:rFonts w:hint="eastAsia"/>
        </w:rPr>
        <w:t>ž</w:t>
      </w:r>
      <w:r w:rsidRPr="00BE6E67">
        <w:t>fiksuota. T</w:t>
      </w:r>
      <w:r w:rsidRPr="00BE6E67">
        <w:rPr>
          <w:rFonts w:hint="eastAsia"/>
        </w:rPr>
        <w:t>ę</w:t>
      </w:r>
      <w:r w:rsidRPr="00BE6E67">
        <w:t>stinio etapo metu n</w:t>
      </w:r>
      <w:r w:rsidRPr="00BE6E67">
        <w:rPr>
          <w:rFonts w:hint="eastAsia"/>
        </w:rPr>
        <w:t>ė</w:t>
      </w:r>
      <w:r w:rsidRPr="00BE6E67">
        <w:t xml:space="preserve"> vienas pacientas nepatyr</w:t>
      </w:r>
      <w:r w:rsidRPr="00BE6E67">
        <w:rPr>
          <w:rFonts w:hint="eastAsia"/>
        </w:rPr>
        <w:t>ė</w:t>
      </w:r>
      <w:r w:rsidRPr="00BE6E67">
        <w:t xml:space="preserve"> nepriklausom</w:t>
      </w:r>
      <w:r w:rsidRPr="00BE6E67">
        <w:rPr>
          <w:rFonts w:hint="eastAsia"/>
        </w:rPr>
        <w:t>ų</w:t>
      </w:r>
      <w:r w:rsidRPr="00BE6E67">
        <w:t xml:space="preserve"> vertintoj</w:t>
      </w:r>
      <w:r w:rsidRPr="00BE6E67">
        <w:rPr>
          <w:rFonts w:hint="eastAsia"/>
        </w:rPr>
        <w:t>ų</w:t>
      </w:r>
      <w:r w:rsidRPr="00BE6E67">
        <w:t xml:space="preserve"> patvirtinto stipraus ar KRNS kraujavimo rei</w:t>
      </w:r>
      <w:r w:rsidRPr="00BE6E67">
        <w:rPr>
          <w:rFonts w:hint="eastAsia"/>
        </w:rPr>
        <w:t>š</w:t>
      </w:r>
      <w:r w:rsidRPr="00BE6E67">
        <w:t>kinio.</w:t>
      </w:r>
      <w:r w:rsidR="006C3480" w:rsidRPr="00BE6E67">
        <w:t xml:space="preserve"> </w:t>
      </w:r>
      <w:r w:rsidRPr="00BE6E67">
        <w:t>A</w:t>
      </w:r>
      <w:r w:rsidRPr="00BE6E67">
        <w:rPr>
          <w:rFonts w:hint="eastAsia"/>
        </w:rPr>
        <w:t>š</w:t>
      </w:r>
      <w:r w:rsidRPr="00BE6E67">
        <w:t>tuoni (8/53; 15,</w:t>
      </w:r>
      <w:r w:rsidR="001A4B61" w:rsidRPr="00BE6E67">
        <w:t>1</w:t>
      </w:r>
      <w:r w:rsidR="00715BB3" w:rsidRPr="00BE6E67">
        <w:t> %</w:t>
      </w:r>
      <w:r w:rsidRPr="00BE6E67">
        <w:t>) pacientai t</w:t>
      </w:r>
      <w:r w:rsidRPr="00BE6E67">
        <w:rPr>
          <w:rFonts w:hint="eastAsia"/>
        </w:rPr>
        <w:t>ę</w:t>
      </w:r>
      <w:r w:rsidRPr="00BE6E67">
        <w:t>stinio etapo metu patyr</w:t>
      </w:r>
      <w:r w:rsidRPr="00BE6E67">
        <w:rPr>
          <w:rFonts w:hint="eastAsia"/>
        </w:rPr>
        <w:t>ė</w:t>
      </w:r>
      <w:r w:rsidRPr="00BE6E67">
        <w:t xml:space="preserve"> ma</w:t>
      </w:r>
      <w:r w:rsidRPr="00BE6E67">
        <w:rPr>
          <w:rFonts w:hint="eastAsia"/>
        </w:rPr>
        <w:t>ž</w:t>
      </w:r>
      <w:r w:rsidRPr="00BE6E67">
        <w:t>o kraujavimo rei</w:t>
      </w:r>
      <w:r w:rsidRPr="00BE6E67">
        <w:rPr>
          <w:rFonts w:hint="eastAsia"/>
        </w:rPr>
        <w:t>š</w:t>
      </w:r>
      <w:r w:rsidRPr="00BE6E67">
        <w:t>kinius.</w:t>
      </w:r>
    </w:p>
    <w:p w14:paraId="5A569352" w14:textId="77777777" w:rsidR="006C3480" w:rsidRPr="00BE6E67" w:rsidRDefault="006C3480" w:rsidP="000F4140">
      <w:pPr>
        <w:tabs>
          <w:tab w:val="clear" w:pos="567"/>
          <w:tab w:val="left" w:pos="0"/>
          <w:tab w:val="left" w:pos="9214"/>
        </w:tabs>
        <w:spacing w:line="240" w:lineRule="auto"/>
        <w:ind w:right="282"/>
      </w:pPr>
    </w:p>
    <w:p w14:paraId="03D7F1FE" w14:textId="23E85B0B" w:rsidR="000F4140" w:rsidRPr="00BE6E67" w:rsidRDefault="000F4140" w:rsidP="000F4140">
      <w:pPr>
        <w:tabs>
          <w:tab w:val="clear" w:pos="567"/>
          <w:tab w:val="left" w:pos="0"/>
          <w:tab w:val="left" w:pos="9214"/>
        </w:tabs>
        <w:spacing w:line="240" w:lineRule="auto"/>
        <w:ind w:right="282"/>
      </w:pPr>
      <w:proofErr w:type="spellStart"/>
      <w:r w:rsidRPr="00BE6E67">
        <w:t>Apiksabano</w:t>
      </w:r>
      <w:proofErr w:type="spellEnd"/>
      <w:r w:rsidRPr="00BE6E67">
        <w:t xml:space="preserve"> grup</w:t>
      </w:r>
      <w:r w:rsidRPr="00BE6E67">
        <w:rPr>
          <w:rFonts w:hint="eastAsia"/>
        </w:rPr>
        <w:t>ė</w:t>
      </w:r>
      <w:r w:rsidRPr="00BE6E67">
        <w:t xml:space="preserve">je </w:t>
      </w:r>
      <w:r w:rsidRPr="00BE6E67">
        <w:rPr>
          <w:rFonts w:hint="eastAsia"/>
        </w:rPr>
        <w:t>į</w:t>
      </w:r>
      <w:r w:rsidRPr="00BE6E67">
        <w:t>vyko 3 mirtys, o SG grup</w:t>
      </w:r>
      <w:r w:rsidRPr="00BE6E67">
        <w:rPr>
          <w:rFonts w:hint="eastAsia"/>
        </w:rPr>
        <w:t>ė</w:t>
      </w:r>
      <w:r w:rsidRPr="00BE6E67">
        <w:t xml:space="preserve">je </w:t>
      </w:r>
      <w:r w:rsidRPr="00BE6E67">
        <w:rPr>
          <w:rFonts w:hint="eastAsia"/>
        </w:rPr>
        <w:t>–</w:t>
      </w:r>
      <w:r w:rsidRPr="00BE6E67">
        <w:t xml:space="preserve"> 1 mirtis; visi </w:t>
      </w:r>
      <w:r w:rsidRPr="00BE6E67">
        <w:rPr>
          <w:rFonts w:hint="eastAsia"/>
        </w:rPr>
        <w:t>š</w:t>
      </w:r>
      <w:r w:rsidRPr="00BE6E67">
        <w:t>ie atvejai buvo tyr</w:t>
      </w:r>
      <w:r w:rsidRPr="00BE6E67">
        <w:rPr>
          <w:rFonts w:hint="eastAsia"/>
        </w:rPr>
        <w:t>ė</w:t>
      </w:r>
      <w:r w:rsidRPr="00BE6E67">
        <w:t xml:space="preserve">jo </w:t>
      </w:r>
      <w:r w:rsidRPr="00BE6E67">
        <w:rPr>
          <w:rFonts w:hint="eastAsia"/>
        </w:rPr>
        <w:t>į</w:t>
      </w:r>
      <w:r w:rsidRPr="00BE6E67">
        <w:t>vertinti kaip su gydymu nesusij</w:t>
      </w:r>
      <w:r w:rsidRPr="00BE6E67">
        <w:rPr>
          <w:rFonts w:hint="eastAsia"/>
        </w:rPr>
        <w:t>ę</w:t>
      </w:r>
      <w:r w:rsidRPr="00BE6E67">
        <w:t>. Remiantis nepriklausomo rei</w:t>
      </w:r>
      <w:r w:rsidRPr="00BE6E67">
        <w:rPr>
          <w:rFonts w:hint="eastAsia"/>
        </w:rPr>
        <w:t>š</w:t>
      </w:r>
      <w:r w:rsidRPr="00BE6E67">
        <w:t>kini</w:t>
      </w:r>
      <w:r w:rsidRPr="00BE6E67">
        <w:rPr>
          <w:rFonts w:hint="eastAsia"/>
        </w:rPr>
        <w:t>ų</w:t>
      </w:r>
      <w:r w:rsidRPr="00BE6E67">
        <w:t xml:space="preserve"> vertinimo komiteto i</w:t>
      </w:r>
      <w:r w:rsidRPr="00BE6E67">
        <w:rPr>
          <w:rFonts w:hint="eastAsia"/>
        </w:rPr>
        <w:t>š</w:t>
      </w:r>
      <w:r w:rsidRPr="00BE6E67">
        <w:t>vada, n</w:t>
      </w:r>
      <w:r w:rsidRPr="00BE6E67">
        <w:rPr>
          <w:rFonts w:hint="eastAsia"/>
        </w:rPr>
        <w:t>ė</w:t>
      </w:r>
      <w:r w:rsidRPr="00BE6E67">
        <w:t xml:space="preserve"> viena i</w:t>
      </w:r>
      <w:r w:rsidRPr="00BE6E67">
        <w:rPr>
          <w:rFonts w:hint="eastAsia"/>
        </w:rPr>
        <w:t>š</w:t>
      </w:r>
      <w:r w:rsidRPr="00BE6E67">
        <w:t xml:space="preserve"> t</w:t>
      </w:r>
      <w:r w:rsidRPr="00BE6E67">
        <w:rPr>
          <w:rFonts w:hint="eastAsia"/>
        </w:rPr>
        <w:t>ų</w:t>
      </w:r>
      <w:r w:rsidRPr="00BE6E67">
        <w:t xml:space="preserve"> mir</w:t>
      </w:r>
      <w:r w:rsidRPr="00BE6E67">
        <w:rPr>
          <w:rFonts w:hint="eastAsia"/>
        </w:rPr>
        <w:t>č</w:t>
      </w:r>
      <w:r w:rsidRPr="00BE6E67">
        <w:t>i</w:t>
      </w:r>
      <w:r w:rsidRPr="00BE6E67">
        <w:rPr>
          <w:rFonts w:hint="eastAsia"/>
        </w:rPr>
        <w:t>ų</w:t>
      </w:r>
      <w:r w:rsidRPr="00BE6E67">
        <w:t xml:space="preserve"> ne</w:t>
      </w:r>
      <w:r w:rsidRPr="00BE6E67">
        <w:rPr>
          <w:rFonts w:hint="eastAsia"/>
        </w:rPr>
        <w:t>į</w:t>
      </w:r>
      <w:r w:rsidRPr="00BE6E67">
        <w:t>vyko d</w:t>
      </w:r>
      <w:r w:rsidRPr="00BE6E67">
        <w:rPr>
          <w:rFonts w:hint="eastAsia"/>
        </w:rPr>
        <w:t>ė</w:t>
      </w:r>
      <w:r w:rsidRPr="00BE6E67">
        <w:t>l VTE arba kraujavimo rei</w:t>
      </w:r>
      <w:r w:rsidRPr="00BE6E67">
        <w:rPr>
          <w:rFonts w:hint="eastAsia"/>
        </w:rPr>
        <w:t>š</w:t>
      </w:r>
      <w:r w:rsidRPr="00BE6E67">
        <w:t>kinio.</w:t>
      </w:r>
    </w:p>
    <w:p w14:paraId="5F2AF1F5" w14:textId="77777777" w:rsidR="00C66D43" w:rsidRPr="00BE6E67" w:rsidRDefault="00C66D43" w:rsidP="000F4140">
      <w:pPr>
        <w:tabs>
          <w:tab w:val="clear" w:pos="567"/>
          <w:tab w:val="left" w:pos="0"/>
          <w:tab w:val="left" w:pos="9214"/>
        </w:tabs>
        <w:spacing w:line="240" w:lineRule="auto"/>
        <w:ind w:right="282"/>
      </w:pPr>
    </w:p>
    <w:p w14:paraId="0E6B4597" w14:textId="77777777" w:rsidR="000F4140" w:rsidRPr="00BE6E67" w:rsidRDefault="000F4140" w:rsidP="000F4140">
      <w:pPr>
        <w:tabs>
          <w:tab w:val="clear" w:pos="567"/>
          <w:tab w:val="left" w:pos="0"/>
          <w:tab w:val="left" w:pos="9214"/>
        </w:tabs>
        <w:spacing w:line="240" w:lineRule="auto"/>
        <w:ind w:right="282"/>
      </w:pPr>
      <w:proofErr w:type="spellStart"/>
      <w:r w:rsidRPr="00BE6E67">
        <w:t>Apiksabano</w:t>
      </w:r>
      <w:proofErr w:type="spellEnd"/>
      <w:r w:rsidRPr="00BE6E67">
        <w:t xml:space="preserve"> saugumo vaikams duomen</w:t>
      </w:r>
      <w:r w:rsidRPr="00BE6E67">
        <w:rPr>
          <w:rFonts w:hint="eastAsia"/>
        </w:rPr>
        <w:t>ų</w:t>
      </w:r>
      <w:r w:rsidRPr="00BE6E67">
        <w:t xml:space="preserve"> baz</w:t>
      </w:r>
      <w:r w:rsidRPr="00BE6E67">
        <w:rPr>
          <w:rFonts w:hint="eastAsia"/>
        </w:rPr>
        <w:t>ė</w:t>
      </w:r>
      <w:r w:rsidRPr="00BE6E67">
        <w:t xml:space="preserve"> pagr</w:t>
      </w:r>
      <w:r w:rsidRPr="00BE6E67">
        <w:rPr>
          <w:rFonts w:hint="eastAsia"/>
        </w:rPr>
        <w:t>į</w:t>
      </w:r>
      <w:r w:rsidRPr="00BE6E67">
        <w:t>sta tyrimu CV185325, skirtu VTE gydymui ir VTE pasikartojimo profilaktikai, ir papildyta tyrimu PREVAPIX-ALL bei tyrimu SAXOPHONE, skirtu pirminei VTE profilaktikai, bei vienkartin</w:t>
      </w:r>
      <w:r w:rsidRPr="00BE6E67">
        <w:rPr>
          <w:rFonts w:hint="eastAsia"/>
        </w:rPr>
        <w:t>ė</w:t>
      </w:r>
      <w:r w:rsidRPr="00BE6E67">
        <w:t>s doz</w:t>
      </w:r>
      <w:r w:rsidRPr="00BE6E67">
        <w:rPr>
          <w:rFonts w:hint="eastAsia"/>
        </w:rPr>
        <w:t>ė</w:t>
      </w:r>
      <w:r w:rsidRPr="00BE6E67">
        <w:t>s tyrimu CV185118. Joje yra 970 vaik</w:t>
      </w:r>
      <w:r w:rsidRPr="00BE6E67">
        <w:rPr>
          <w:rFonts w:hint="eastAsia"/>
        </w:rPr>
        <w:t>ų</w:t>
      </w:r>
      <w:r w:rsidRPr="00BE6E67">
        <w:t>, i</w:t>
      </w:r>
      <w:r w:rsidRPr="00BE6E67">
        <w:rPr>
          <w:rFonts w:hint="eastAsia"/>
        </w:rPr>
        <w:t>š</w:t>
      </w:r>
      <w:r w:rsidRPr="00BE6E67">
        <w:t xml:space="preserve"> kuri</w:t>
      </w:r>
      <w:r w:rsidRPr="00BE6E67">
        <w:rPr>
          <w:rFonts w:hint="eastAsia"/>
        </w:rPr>
        <w:t>ų</w:t>
      </w:r>
      <w:r w:rsidRPr="00BE6E67">
        <w:t xml:space="preserve"> 568 gydyti </w:t>
      </w:r>
      <w:proofErr w:type="spellStart"/>
      <w:r w:rsidRPr="00BE6E67">
        <w:t>apiksabanu</w:t>
      </w:r>
      <w:proofErr w:type="spellEnd"/>
      <w:r w:rsidRPr="00BE6E67">
        <w:t>.</w:t>
      </w:r>
    </w:p>
    <w:p w14:paraId="4E53FA4B" w14:textId="77777777" w:rsidR="000F4140" w:rsidRPr="00BE6E67" w:rsidRDefault="000F4140" w:rsidP="000F4140">
      <w:pPr>
        <w:tabs>
          <w:tab w:val="left" w:pos="9214"/>
        </w:tabs>
        <w:spacing w:line="240" w:lineRule="auto"/>
        <w:ind w:right="282"/>
        <w:rPr>
          <w:szCs w:val="22"/>
          <w:u w:val="single"/>
        </w:rPr>
      </w:pPr>
    </w:p>
    <w:p w14:paraId="4DB89B53" w14:textId="493D7A03" w:rsidR="00E1176A" w:rsidRPr="00BE6E67" w:rsidRDefault="00264621" w:rsidP="00C3591A">
      <w:pPr>
        <w:tabs>
          <w:tab w:val="clear" w:pos="567"/>
          <w:tab w:val="left" w:pos="0"/>
          <w:tab w:val="left" w:pos="9214"/>
        </w:tabs>
        <w:spacing w:line="240" w:lineRule="auto"/>
        <w:ind w:right="282"/>
      </w:pPr>
      <w:r w:rsidRPr="00BE6E67">
        <w:t>Patvirtintos pediatrin</w:t>
      </w:r>
      <w:r w:rsidRPr="00BE6E67">
        <w:rPr>
          <w:rFonts w:hint="eastAsia"/>
        </w:rPr>
        <w:t>ė</w:t>
      </w:r>
      <w:r w:rsidRPr="00BE6E67">
        <w:t>s indikacijos pirminei VTE profilaktikai n</w:t>
      </w:r>
      <w:r w:rsidRPr="00BE6E67">
        <w:rPr>
          <w:rFonts w:hint="eastAsia"/>
        </w:rPr>
        <w:t>ė</w:t>
      </w:r>
      <w:r w:rsidRPr="00BE6E67">
        <w:t>ra</w:t>
      </w:r>
      <w:r w:rsidR="00E1176A" w:rsidRPr="00BE6E67">
        <w:rPr>
          <w:rFonts w:eastAsia="Calibri"/>
          <w:snapToGrid/>
          <w:szCs w:val="22"/>
          <w:lang w:eastAsia="lt-LT"/>
        </w:rPr>
        <w:t>.</w:t>
      </w:r>
    </w:p>
    <w:p w14:paraId="7C8481EF" w14:textId="77777777" w:rsidR="00264621" w:rsidRPr="00BE6E67" w:rsidRDefault="00264621" w:rsidP="00E1176A">
      <w:pPr>
        <w:tabs>
          <w:tab w:val="clear" w:pos="567"/>
        </w:tabs>
        <w:autoSpaceDE w:val="0"/>
        <w:autoSpaceDN w:val="0"/>
        <w:adjustRightInd w:val="0"/>
        <w:spacing w:line="240" w:lineRule="auto"/>
        <w:rPr>
          <w:rFonts w:eastAsia="Calibri"/>
          <w:i/>
          <w:iCs/>
          <w:snapToGrid/>
          <w:szCs w:val="22"/>
          <w:lang w:eastAsia="lt-LT"/>
        </w:rPr>
      </w:pPr>
    </w:p>
    <w:p w14:paraId="3E2B983E" w14:textId="6266342E" w:rsidR="00E1176A" w:rsidRPr="00BE6E67" w:rsidRDefault="00E1176A" w:rsidP="00E1176A">
      <w:pPr>
        <w:tabs>
          <w:tab w:val="clear" w:pos="567"/>
        </w:tabs>
        <w:autoSpaceDE w:val="0"/>
        <w:autoSpaceDN w:val="0"/>
        <w:adjustRightInd w:val="0"/>
        <w:spacing w:line="240" w:lineRule="auto"/>
        <w:rPr>
          <w:rFonts w:eastAsia="Calibri"/>
          <w:i/>
          <w:iCs/>
          <w:snapToGrid/>
          <w:szCs w:val="22"/>
          <w:u w:val="single"/>
          <w:lang w:eastAsia="lt-LT"/>
        </w:rPr>
      </w:pPr>
      <w:r w:rsidRPr="00BE6E67">
        <w:rPr>
          <w:rFonts w:eastAsia="Calibri"/>
          <w:i/>
          <w:iCs/>
          <w:snapToGrid/>
          <w:szCs w:val="22"/>
          <w:u w:val="single"/>
          <w:lang w:eastAsia="lt-LT"/>
        </w:rPr>
        <w:t xml:space="preserve">VTE profilaktika pacientams vaikams, sergantiems ūmine </w:t>
      </w:r>
      <w:proofErr w:type="spellStart"/>
      <w:r w:rsidRPr="00BE6E67">
        <w:rPr>
          <w:rFonts w:eastAsia="Calibri"/>
          <w:i/>
          <w:iCs/>
          <w:snapToGrid/>
          <w:szCs w:val="22"/>
          <w:u w:val="single"/>
          <w:lang w:eastAsia="lt-LT"/>
        </w:rPr>
        <w:t>limfoblastine</w:t>
      </w:r>
      <w:proofErr w:type="spellEnd"/>
      <w:r w:rsidRPr="00BE6E67">
        <w:rPr>
          <w:rFonts w:eastAsia="Calibri"/>
          <w:i/>
          <w:iCs/>
          <w:snapToGrid/>
          <w:szCs w:val="22"/>
          <w:u w:val="single"/>
          <w:lang w:eastAsia="lt-LT"/>
        </w:rPr>
        <w:t xml:space="preserve"> leukemija arba </w:t>
      </w:r>
      <w:proofErr w:type="spellStart"/>
      <w:r w:rsidRPr="00BE6E67">
        <w:rPr>
          <w:rFonts w:eastAsia="Calibri"/>
          <w:i/>
          <w:iCs/>
          <w:snapToGrid/>
          <w:szCs w:val="22"/>
          <w:u w:val="single"/>
          <w:lang w:eastAsia="lt-LT"/>
        </w:rPr>
        <w:t>limfoblastine</w:t>
      </w:r>
      <w:proofErr w:type="spellEnd"/>
    </w:p>
    <w:p w14:paraId="297C5B3E" w14:textId="77777777" w:rsidR="00E1176A" w:rsidRPr="00BE6E67" w:rsidRDefault="00E1176A" w:rsidP="00E1176A">
      <w:pPr>
        <w:tabs>
          <w:tab w:val="clear" w:pos="567"/>
        </w:tabs>
        <w:autoSpaceDE w:val="0"/>
        <w:autoSpaceDN w:val="0"/>
        <w:adjustRightInd w:val="0"/>
        <w:spacing w:line="240" w:lineRule="auto"/>
        <w:rPr>
          <w:rFonts w:eastAsia="Calibri"/>
          <w:i/>
          <w:iCs/>
          <w:snapToGrid/>
          <w:szCs w:val="22"/>
          <w:u w:val="single"/>
          <w:lang w:eastAsia="lt-LT"/>
        </w:rPr>
      </w:pPr>
      <w:r w:rsidRPr="00BE6E67">
        <w:rPr>
          <w:rFonts w:eastAsia="Calibri"/>
          <w:i/>
          <w:iCs/>
          <w:snapToGrid/>
          <w:szCs w:val="22"/>
          <w:u w:val="single"/>
          <w:lang w:eastAsia="lt-LT"/>
        </w:rPr>
        <w:t>limfoma (ŪLL, LL)</w:t>
      </w:r>
    </w:p>
    <w:p w14:paraId="22C50F66" w14:textId="05ECB06A"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Atliekant tyrimą PREVAPIX-ALL, iš viso 512 naujai diagnozuota ŪLL arba LL sergančių pacientų,</w:t>
      </w:r>
    </w:p>
    <w:p w14:paraId="7CEC8688" w14:textId="643894F8"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lastRenderedPageBreak/>
        <w:t>kurių amžius nuo ≥</w:t>
      </w:r>
      <w:r w:rsidR="001A4B61" w:rsidRPr="00BE6E67">
        <w:rPr>
          <w:rFonts w:eastAsia="Calibri"/>
          <w:snapToGrid/>
          <w:szCs w:val="22"/>
          <w:lang w:eastAsia="lt-LT"/>
        </w:rPr>
        <w:t> </w:t>
      </w:r>
      <w:r w:rsidRPr="00BE6E67">
        <w:rPr>
          <w:rFonts w:eastAsia="Calibri"/>
          <w:snapToGrid/>
          <w:szCs w:val="22"/>
          <w:lang w:eastAsia="lt-LT"/>
        </w:rPr>
        <w:t>1 iki &lt;</w:t>
      </w:r>
      <w:r w:rsidR="001A4B61" w:rsidRPr="00BE6E67">
        <w:rPr>
          <w:rFonts w:eastAsia="Calibri"/>
          <w:snapToGrid/>
          <w:szCs w:val="22"/>
          <w:lang w:eastAsia="lt-LT"/>
        </w:rPr>
        <w:t> </w:t>
      </w:r>
      <w:r w:rsidRPr="00BE6E67">
        <w:rPr>
          <w:rFonts w:eastAsia="Calibri"/>
          <w:snapToGrid/>
          <w:szCs w:val="22"/>
          <w:lang w:eastAsia="lt-LT"/>
        </w:rPr>
        <w:t>18 metų ir kuriems taikoma indukcinė chemoterapija (įskaitant</w:t>
      </w:r>
    </w:p>
    <w:p w14:paraId="18F1FE61" w14:textId="69B7CC5A"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proofErr w:type="spellStart"/>
      <w:r w:rsidRPr="00BE6E67">
        <w:rPr>
          <w:rFonts w:eastAsia="Calibri"/>
          <w:snapToGrid/>
          <w:szCs w:val="22"/>
          <w:lang w:eastAsia="lt-LT"/>
        </w:rPr>
        <w:t>asparaginazės</w:t>
      </w:r>
      <w:proofErr w:type="spellEnd"/>
      <w:r w:rsidRPr="00BE6E67">
        <w:rPr>
          <w:rFonts w:eastAsia="Calibri"/>
          <w:snapToGrid/>
          <w:szCs w:val="22"/>
          <w:lang w:eastAsia="lt-LT"/>
        </w:rPr>
        <w:t xml:space="preserve"> leidimą nuolatiniu centrinės venos prieigos įrenginiu), atsitiktinių imčių būdu, santykiu</w:t>
      </w:r>
    </w:p>
    <w:p w14:paraId="16B8832B" w14:textId="4B2785DE"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 xml:space="preserve">1:1, suskirstyti į atvirojo gydymo trombozės profilaktikai grupes: </w:t>
      </w:r>
      <w:proofErr w:type="spellStart"/>
      <w:r w:rsidRPr="00BE6E67">
        <w:rPr>
          <w:rFonts w:eastAsia="Calibri"/>
          <w:snapToGrid/>
          <w:szCs w:val="22"/>
          <w:lang w:eastAsia="lt-LT"/>
        </w:rPr>
        <w:t>apiksabano</w:t>
      </w:r>
      <w:proofErr w:type="spellEnd"/>
      <w:r w:rsidRPr="00BE6E67">
        <w:rPr>
          <w:rFonts w:eastAsia="Calibri"/>
          <w:snapToGrid/>
          <w:szCs w:val="22"/>
          <w:lang w:eastAsia="lt-LT"/>
        </w:rPr>
        <w:t xml:space="preserve"> arba standartinės</w:t>
      </w:r>
    </w:p>
    <w:p w14:paraId="3F8CB760" w14:textId="46476213"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 xml:space="preserve">priežiūros (neskiriant sisteminių antikoaguliantų). </w:t>
      </w:r>
      <w:proofErr w:type="spellStart"/>
      <w:r w:rsidRPr="00BE6E67">
        <w:rPr>
          <w:rFonts w:eastAsia="Calibri"/>
          <w:snapToGrid/>
          <w:szCs w:val="22"/>
          <w:lang w:eastAsia="lt-LT"/>
        </w:rPr>
        <w:t>Apiksabanas</w:t>
      </w:r>
      <w:proofErr w:type="spellEnd"/>
      <w:r w:rsidRPr="00BE6E67">
        <w:rPr>
          <w:rFonts w:eastAsia="Calibri"/>
          <w:snapToGrid/>
          <w:szCs w:val="22"/>
          <w:lang w:eastAsia="lt-LT"/>
        </w:rPr>
        <w:t xml:space="preserve"> vartotas pagal kūno masę nustatomos</w:t>
      </w:r>
    </w:p>
    <w:p w14:paraId="1463C4E8" w14:textId="3B8A573B"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fiksuotos dozės režimu, kurį taikant susidaro ekspozicija, panaši į susidarančią suaugusiesiems,</w:t>
      </w:r>
    </w:p>
    <w:p w14:paraId="5285A264" w14:textId="35952CCC"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vartojantiems po 2,5</w:t>
      </w:r>
      <w:r w:rsidR="00715BB3" w:rsidRPr="00BE6E67">
        <w:rPr>
          <w:rFonts w:eastAsia="Calibri"/>
          <w:snapToGrid/>
          <w:szCs w:val="22"/>
          <w:lang w:eastAsia="lt-LT"/>
        </w:rPr>
        <w:t> mg</w:t>
      </w:r>
      <w:r w:rsidRPr="00BE6E67">
        <w:rPr>
          <w:rFonts w:eastAsia="Calibri"/>
          <w:snapToGrid/>
          <w:szCs w:val="22"/>
          <w:lang w:eastAsia="lt-LT"/>
        </w:rPr>
        <w:t xml:space="preserve"> du kartus per parą (žr. </w:t>
      </w:r>
      <w:r w:rsidR="00264621" w:rsidRPr="00BE6E67">
        <w:rPr>
          <w:rFonts w:eastAsia="Calibri"/>
          <w:snapToGrid/>
          <w:szCs w:val="22"/>
          <w:lang w:eastAsia="lt-LT"/>
        </w:rPr>
        <w:t xml:space="preserve">13 </w:t>
      </w:r>
      <w:r w:rsidRPr="00BE6E67">
        <w:rPr>
          <w:rFonts w:eastAsia="Calibri"/>
          <w:snapToGrid/>
          <w:szCs w:val="22"/>
          <w:lang w:eastAsia="lt-LT"/>
        </w:rPr>
        <w:t xml:space="preserve">lentelę). </w:t>
      </w:r>
      <w:proofErr w:type="spellStart"/>
      <w:r w:rsidRPr="00BE6E67">
        <w:rPr>
          <w:rFonts w:eastAsia="Calibri"/>
          <w:snapToGrid/>
          <w:szCs w:val="22"/>
          <w:lang w:eastAsia="lt-LT"/>
        </w:rPr>
        <w:t>Apiksabano</w:t>
      </w:r>
      <w:proofErr w:type="spellEnd"/>
      <w:r w:rsidRPr="00BE6E67">
        <w:rPr>
          <w:rFonts w:eastAsia="Calibri"/>
          <w:snapToGrid/>
          <w:szCs w:val="22"/>
          <w:lang w:eastAsia="lt-LT"/>
        </w:rPr>
        <w:t xml:space="preserve"> skirta 2,</w:t>
      </w:r>
      <w:r w:rsidR="001A4B61" w:rsidRPr="00BE6E67">
        <w:rPr>
          <w:rFonts w:eastAsia="Calibri"/>
          <w:snapToGrid/>
          <w:szCs w:val="22"/>
          <w:lang w:eastAsia="lt-LT"/>
        </w:rPr>
        <w:t>5</w:t>
      </w:r>
      <w:r w:rsidR="00715BB3" w:rsidRPr="00BE6E67">
        <w:rPr>
          <w:rFonts w:eastAsia="Calibri"/>
          <w:snapToGrid/>
          <w:szCs w:val="22"/>
          <w:lang w:eastAsia="lt-LT"/>
        </w:rPr>
        <w:t> mg</w:t>
      </w:r>
      <w:r w:rsidRPr="00BE6E67">
        <w:rPr>
          <w:rFonts w:eastAsia="Calibri"/>
          <w:snapToGrid/>
          <w:szCs w:val="22"/>
          <w:lang w:eastAsia="lt-LT"/>
        </w:rPr>
        <w:t xml:space="preserve"> tablečių, 0,</w:t>
      </w:r>
      <w:r w:rsidR="001A4B61" w:rsidRPr="00BE6E67">
        <w:rPr>
          <w:rFonts w:eastAsia="Calibri"/>
          <w:snapToGrid/>
          <w:szCs w:val="22"/>
          <w:lang w:eastAsia="lt-LT"/>
        </w:rPr>
        <w:t>5</w:t>
      </w:r>
      <w:r w:rsidR="00715BB3" w:rsidRPr="00BE6E67">
        <w:rPr>
          <w:rFonts w:eastAsia="Calibri"/>
          <w:snapToGrid/>
          <w:szCs w:val="22"/>
          <w:lang w:eastAsia="lt-LT"/>
        </w:rPr>
        <w:t> mg</w:t>
      </w:r>
    </w:p>
    <w:p w14:paraId="6BB3B350" w14:textId="6FEB2FAF"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tablečių arba 0,</w:t>
      </w:r>
      <w:r w:rsidR="001A4B61" w:rsidRPr="00BE6E67">
        <w:rPr>
          <w:rFonts w:eastAsia="Calibri"/>
          <w:snapToGrid/>
          <w:szCs w:val="22"/>
          <w:lang w:eastAsia="lt-LT"/>
        </w:rPr>
        <w:t>4</w:t>
      </w:r>
      <w:r w:rsidR="00715BB3" w:rsidRPr="00BE6E67">
        <w:rPr>
          <w:rFonts w:eastAsia="Calibri"/>
          <w:snapToGrid/>
          <w:szCs w:val="22"/>
          <w:lang w:eastAsia="lt-LT"/>
        </w:rPr>
        <w:t> mg</w:t>
      </w:r>
      <w:r w:rsidRPr="00BE6E67">
        <w:rPr>
          <w:rFonts w:eastAsia="Calibri"/>
          <w:snapToGrid/>
          <w:szCs w:val="22"/>
          <w:lang w:eastAsia="lt-LT"/>
        </w:rPr>
        <w:t xml:space="preserve">/ml geriamojo tirpalo forma. Ekspozicijos trukmės mediana </w:t>
      </w:r>
      <w:proofErr w:type="spellStart"/>
      <w:r w:rsidRPr="00BE6E67">
        <w:rPr>
          <w:rFonts w:eastAsia="Calibri"/>
          <w:snapToGrid/>
          <w:szCs w:val="22"/>
          <w:lang w:eastAsia="lt-LT"/>
        </w:rPr>
        <w:t>apiksabano</w:t>
      </w:r>
      <w:proofErr w:type="spellEnd"/>
      <w:r w:rsidRPr="00BE6E67">
        <w:rPr>
          <w:rFonts w:eastAsia="Calibri"/>
          <w:snapToGrid/>
          <w:szCs w:val="22"/>
          <w:lang w:eastAsia="lt-LT"/>
        </w:rPr>
        <w:t xml:space="preserve"> grupėje</w:t>
      </w:r>
    </w:p>
    <w:p w14:paraId="67F2EDDC" w14:textId="77777777" w:rsidR="00E1176A" w:rsidRPr="00BE6E67" w:rsidRDefault="00E1176A" w:rsidP="00B20E97">
      <w:pPr>
        <w:tabs>
          <w:tab w:val="left" w:pos="9214"/>
        </w:tabs>
        <w:spacing w:line="240" w:lineRule="auto"/>
        <w:ind w:right="282"/>
        <w:rPr>
          <w:rFonts w:eastAsia="Calibri"/>
          <w:snapToGrid/>
          <w:szCs w:val="22"/>
          <w:lang w:eastAsia="lt-LT"/>
        </w:rPr>
      </w:pPr>
      <w:r w:rsidRPr="00BE6E67">
        <w:rPr>
          <w:rFonts w:eastAsia="Calibri"/>
          <w:snapToGrid/>
          <w:szCs w:val="22"/>
          <w:lang w:eastAsia="lt-LT"/>
        </w:rPr>
        <w:t>buvo 25 paros.</w:t>
      </w:r>
    </w:p>
    <w:p w14:paraId="6D9BFD0A" w14:textId="77777777" w:rsidR="00E1176A" w:rsidRPr="00BE6E67" w:rsidRDefault="00E1176A" w:rsidP="00E1176A">
      <w:pPr>
        <w:tabs>
          <w:tab w:val="left" w:pos="9214"/>
        </w:tabs>
        <w:spacing w:line="240" w:lineRule="auto"/>
        <w:ind w:right="282"/>
        <w:rPr>
          <w:rFonts w:eastAsia="Calibri"/>
          <w:snapToGrid/>
          <w:szCs w:val="22"/>
          <w:lang w:eastAsia="lt-LT"/>
        </w:rPr>
      </w:pPr>
    </w:p>
    <w:p w14:paraId="14476CF6" w14:textId="5483EC89" w:rsidR="00E1176A" w:rsidRPr="00BE6E67" w:rsidRDefault="00264621" w:rsidP="00E1176A">
      <w:pPr>
        <w:tabs>
          <w:tab w:val="left" w:pos="9214"/>
        </w:tabs>
        <w:spacing w:line="240" w:lineRule="auto"/>
        <w:ind w:right="282"/>
        <w:rPr>
          <w:rFonts w:eastAsia="TimesNewRoman,Bold"/>
          <w:i/>
          <w:iCs/>
          <w:snapToGrid/>
          <w:szCs w:val="22"/>
          <w:u w:val="single"/>
          <w:lang w:eastAsia="lt-LT"/>
        </w:rPr>
      </w:pPr>
      <w:r w:rsidRPr="00BE6E67">
        <w:rPr>
          <w:rFonts w:eastAsia="TimesNewRoman,Bold"/>
          <w:i/>
          <w:iCs/>
          <w:snapToGrid/>
          <w:szCs w:val="22"/>
          <w:u w:val="single"/>
          <w:lang w:eastAsia="lt-LT"/>
        </w:rPr>
        <w:t xml:space="preserve">13 </w:t>
      </w:r>
      <w:r w:rsidR="00E1176A" w:rsidRPr="00BE6E67">
        <w:rPr>
          <w:rFonts w:eastAsia="TimesNewRoman,Bold"/>
          <w:i/>
          <w:iCs/>
          <w:snapToGrid/>
          <w:szCs w:val="22"/>
          <w:u w:val="single"/>
          <w:lang w:eastAsia="lt-LT"/>
        </w:rPr>
        <w:t xml:space="preserve">lentelė. </w:t>
      </w:r>
      <w:proofErr w:type="spellStart"/>
      <w:r w:rsidR="00E1176A" w:rsidRPr="00BE6E67">
        <w:rPr>
          <w:rFonts w:eastAsia="TimesNewRoman,Bold"/>
          <w:i/>
          <w:iCs/>
          <w:snapToGrid/>
          <w:szCs w:val="22"/>
          <w:u w:val="single"/>
          <w:lang w:eastAsia="lt-LT"/>
        </w:rPr>
        <w:t>Apiksabano</w:t>
      </w:r>
      <w:proofErr w:type="spellEnd"/>
      <w:r w:rsidR="00E1176A" w:rsidRPr="00BE6E67">
        <w:rPr>
          <w:rFonts w:eastAsia="TimesNewRoman,Bold"/>
          <w:i/>
          <w:iCs/>
          <w:snapToGrid/>
          <w:szCs w:val="22"/>
          <w:u w:val="single"/>
          <w:lang w:eastAsia="lt-LT"/>
        </w:rPr>
        <w:t xml:space="preserve"> dozavimas PREVAPIX-ALL tyrimo metu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528"/>
      </w:tblGrid>
      <w:tr w:rsidR="00E1176A" w:rsidRPr="00BE6E67" w14:paraId="07CD86B8" w14:textId="77777777" w:rsidTr="001D60F2">
        <w:tc>
          <w:tcPr>
            <w:tcW w:w="4643" w:type="dxa"/>
          </w:tcPr>
          <w:p w14:paraId="132BC474" w14:textId="77777777" w:rsidR="00E1176A" w:rsidRPr="00BE6E67" w:rsidRDefault="00E1176A" w:rsidP="001D60F2">
            <w:pPr>
              <w:tabs>
                <w:tab w:val="left" w:pos="9214"/>
              </w:tabs>
              <w:spacing w:line="240" w:lineRule="auto"/>
              <w:ind w:right="282"/>
              <w:rPr>
                <w:i/>
                <w:iCs/>
                <w:szCs w:val="22"/>
                <w:u w:val="single"/>
              </w:rPr>
            </w:pPr>
            <w:r w:rsidRPr="00BE6E67">
              <w:rPr>
                <w:rFonts w:eastAsia="TimesNewRoman,Bold"/>
                <w:i/>
                <w:iCs/>
                <w:snapToGrid/>
                <w:szCs w:val="22"/>
                <w:lang w:eastAsia="lt-LT"/>
              </w:rPr>
              <w:t>Kūno masės diapazonas</w:t>
            </w:r>
          </w:p>
        </w:tc>
        <w:tc>
          <w:tcPr>
            <w:tcW w:w="4643" w:type="dxa"/>
          </w:tcPr>
          <w:p w14:paraId="111C5AA1" w14:textId="77777777" w:rsidR="00E1176A" w:rsidRPr="00BE6E67" w:rsidRDefault="00E1176A" w:rsidP="001D60F2">
            <w:pPr>
              <w:tabs>
                <w:tab w:val="left" w:pos="9214"/>
              </w:tabs>
              <w:spacing w:line="240" w:lineRule="auto"/>
              <w:ind w:right="282"/>
              <w:rPr>
                <w:i/>
                <w:iCs/>
                <w:szCs w:val="22"/>
                <w:u w:val="single"/>
              </w:rPr>
            </w:pPr>
            <w:r w:rsidRPr="00BE6E67">
              <w:rPr>
                <w:rFonts w:eastAsia="TimesNewRoman,Bold"/>
                <w:i/>
                <w:iCs/>
                <w:snapToGrid/>
                <w:szCs w:val="22"/>
                <w:lang w:eastAsia="lt-LT"/>
              </w:rPr>
              <w:t>Dozavimo planas</w:t>
            </w:r>
          </w:p>
        </w:tc>
      </w:tr>
      <w:tr w:rsidR="00E1176A" w:rsidRPr="00BE6E67" w14:paraId="2D69F387" w14:textId="77777777" w:rsidTr="001D60F2">
        <w:tc>
          <w:tcPr>
            <w:tcW w:w="4643" w:type="dxa"/>
          </w:tcPr>
          <w:p w14:paraId="72B5E51B" w14:textId="77C9D283" w:rsidR="00E1176A" w:rsidRPr="00BE6E67" w:rsidRDefault="00E1176A" w:rsidP="001D60F2">
            <w:pPr>
              <w:tabs>
                <w:tab w:val="left" w:pos="9214"/>
              </w:tabs>
              <w:spacing w:line="240" w:lineRule="auto"/>
              <w:ind w:right="282"/>
              <w:rPr>
                <w:rFonts w:eastAsia="TimesNewRoman,Bold"/>
                <w:b/>
                <w:bCs/>
                <w:snapToGrid/>
                <w:szCs w:val="22"/>
                <w:lang w:eastAsia="lt-LT"/>
              </w:rPr>
            </w:pPr>
            <w:r w:rsidRPr="00BE6E67">
              <w:rPr>
                <w:rFonts w:eastAsia="Calibri"/>
                <w:snapToGrid/>
                <w:szCs w:val="22"/>
                <w:lang w:eastAsia="lt-LT"/>
              </w:rPr>
              <w:t>nuo 6 iki &lt;</w:t>
            </w:r>
            <w:r w:rsidR="001A4B61" w:rsidRPr="00BE6E67">
              <w:rPr>
                <w:rFonts w:eastAsia="Calibri"/>
                <w:snapToGrid/>
                <w:szCs w:val="22"/>
                <w:lang w:eastAsia="lt-LT"/>
              </w:rPr>
              <w:t> </w:t>
            </w:r>
            <w:r w:rsidRPr="00BE6E67">
              <w:rPr>
                <w:rFonts w:eastAsia="Calibri"/>
                <w:snapToGrid/>
                <w:szCs w:val="22"/>
                <w:lang w:eastAsia="lt-LT"/>
              </w:rPr>
              <w:t>10,</w:t>
            </w:r>
            <w:r w:rsidR="001A4B61" w:rsidRPr="00BE6E67">
              <w:rPr>
                <w:rFonts w:eastAsia="Calibri"/>
                <w:snapToGrid/>
                <w:szCs w:val="22"/>
                <w:lang w:eastAsia="lt-LT"/>
              </w:rPr>
              <w:t>5</w:t>
            </w:r>
            <w:r w:rsidR="00715BB3" w:rsidRPr="00BE6E67">
              <w:rPr>
                <w:rFonts w:eastAsia="Calibri"/>
                <w:snapToGrid/>
                <w:szCs w:val="22"/>
                <w:lang w:eastAsia="lt-LT"/>
              </w:rPr>
              <w:t> kg</w:t>
            </w:r>
          </w:p>
        </w:tc>
        <w:tc>
          <w:tcPr>
            <w:tcW w:w="4643" w:type="dxa"/>
          </w:tcPr>
          <w:p w14:paraId="472339B7" w14:textId="5C3B6BA0" w:rsidR="00E1176A" w:rsidRPr="00BE6E67" w:rsidRDefault="00E1176A" w:rsidP="001D60F2">
            <w:pPr>
              <w:tabs>
                <w:tab w:val="left" w:pos="9214"/>
              </w:tabs>
              <w:spacing w:line="240" w:lineRule="auto"/>
              <w:ind w:right="282"/>
              <w:rPr>
                <w:rFonts w:eastAsia="TimesNewRoman,Bold"/>
                <w:b/>
                <w:bCs/>
                <w:snapToGrid/>
                <w:szCs w:val="22"/>
                <w:lang w:eastAsia="lt-LT"/>
              </w:rPr>
            </w:pPr>
            <w:r w:rsidRPr="00BE6E67">
              <w:rPr>
                <w:rFonts w:eastAsia="Calibri"/>
                <w:snapToGrid/>
                <w:szCs w:val="22"/>
                <w:lang w:eastAsia="lt-LT"/>
              </w:rPr>
              <w:t>Po 0,</w:t>
            </w:r>
            <w:r w:rsidR="001A4B61" w:rsidRPr="00BE6E67">
              <w:rPr>
                <w:rFonts w:eastAsia="Calibri"/>
                <w:snapToGrid/>
                <w:szCs w:val="22"/>
                <w:lang w:eastAsia="lt-LT"/>
              </w:rPr>
              <w:t>5</w:t>
            </w:r>
            <w:r w:rsidR="00715BB3" w:rsidRPr="00BE6E67">
              <w:rPr>
                <w:rFonts w:eastAsia="Calibri"/>
                <w:snapToGrid/>
                <w:szCs w:val="22"/>
                <w:lang w:eastAsia="lt-LT"/>
              </w:rPr>
              <w:t> mg</w:t>
            </w:r>
            <w:r w:rsidRPr="00BE6E67">
              <w:rPr>
                <w:rFonts w:eastAsia="Calibri"/>
                <w:snapToGrid/>
                <w:szCs w:val="22"/>
                <w:lang w:eastAsia="lt-LT"/>
              </w:rPr>
              <w:t xml:space="preserve"> du kartus per parą</w:t>
            </w:r>
          </w:p>
        </w:tc>
      </w:tr>
      <w:tr w:rsidR="00E1176A" w:rsidRPr="00BE6E67" w14:paraId="2B2C9F1E" w14:textId="77777777" w:rsidTr="001D60F2">
        <w:tc>
          <w:tcPr>
            <w:tcW w:w="4643" w:type="dxa"/>
          </w:tcPr>
          <w:p w14:paraId="54B057E9" w14:textId="09E1771F" w:rsidR="00E1176A" w:rsidRPr="00BE6E67" w:rsidRDefault="00E1176A" w:rsidP="001D60F2">
            <w:pPr>
              <w:tabs>
                <w:tab w:val="left" w:pos="9214"/>
              </w:tabs>
              <w:spacing w:line="240" w:lineRule="auto"/>
              <w:ind w:right="282"/>
              <w:rPr>
                <w:rFonts w:eastAsia="Calibri"/>
                <w:snapToGrid/>
                <w:szCs w:val="22"/>
                <w:lang w:eastAsia="lt-LT"/>
              </w:rPr>
            </w:pPr>
            <w:r w:rsidRPr="00BE6E67">
              <w:rPr>
                <w:rFonts w:eastAsia="Calibri"/>
                <w:snapToGrid/>
                <w:szCs w:val="22"/>
                <w:lang w:eastAsia="lt-LT"/>
              </w:rPr>
              <w:t>nuo 10,5 iki &lt;</w:t>
            </w:r>
            <w:r w:rsidR="001A4B61" w:rsidRPr="00BE6E67">
              <w:rPr>
                <w:rFonts w:eastAsia="Calibri"/>
                <w:snapToGrid/>
                <w:szCs w:val="22"/>
                <w:lang w:eastAsia="lt-LT"/>
              </w:rPr>
              <w:t> 18</w:t>
            </w:r>
            <w:r w:rsidR="00715BB3" w:rsidRPr="00BE6E67">
              <w:rPr>
                <w:rFonts w:eastAsia="Calibri"/>
                <w:snapToGrid/>
                <w:szCs w:val="22"/>
                <w:lang w:eastAsia="lt-LT"/>
              </w:rPr>
              <w:t> kg</w:t>
            </w:r>
          </w:p>
        </w:tc>
        <w:tc>
          <w:tcPr>
            <w:tcW w:w="4643" w:type="dxa"/>
          </w:tcPr>
          <w:p w14:paraId="0C2965A2" w14:textId="0C09253A" w:rsidR="00E1176A" w:rsidRPr="00BE6E67" w:rsidRDefault="00E1176A" w:rsidP="001D60F2">
            <w:pPr>
              <w:tabs>
                <w:tab w:val="left" w:pos="9214"/>
              </w:tabs>
              <w:spacing w:line="240" w:lineRule="auto"/>
              <w:ind w:right="282"/>
              <w:rPr>
                <w:rFonts w:eastAsia="Calibri"/>
                <w:snapToGrid/>
                <w:szCs w:val="22"/>
                <w:lang w:eastAsia="lt-LT"/>
              </w:rPr>
            </w:pPr>
            <w:r w:rsidRPr="00BE6E67">
              <w:rPr>
                <w:rFonts w:eastAsia="Calibri"/>
                <w:snapToGrid/>
                <w:szCs w:val="22"/>
                <w:lang w:eastAsia="lt-LT"/>
              </w:rPr>
              <w:t xml:space="preserve">Po </w:t>
            </w:r>
            <w:r w:rsidR="001A4B61" w:rsidRPr="00BE6E67">
              <w:rPr>
                <w:rFonts w:eastAsia="Calibri"/>
                <w:snapToGrid/>
                <w:szCs w:val="22"/>
                <w:lang w:eastAsia="lt-LT"/>
              </w:rPr>
              <w:t>1</w:t>
            </w:r>
            <w:r w:rsidR="00715BB3" w:rsidRPr="00BE6E67">
              <w:rPr>
                <w:rFonts w:eastAsia="Calibri"/>
                <w:snapToGrid/>
                <w:szCs w:val="22"/>
                <w:lang w:eastAsia="lt-LT"/>
              </w:rPr>
              <w:t> mg</w:t>
            </w:r>
            <w:r w:rsidRPr="00BE6E67">
              <w:rPr>
                <w:rFonts w:eastAsia="Calibri"/>
                <w:snapToGrid/>
                <w:szCs w:val="22"/>
                <w:lang w:eastAsia="lt-LT"/>
              </w:rPr>
              <w:t xml:space="preserve"> du kartus per parą</w:t>
            </w:r>
          </w:p>
        </w:tc>
      </w:tr>
      <w:tr w:rsidR="00E1176A" w:rsidRPr="00BE6E67" w14:paraId="208B2331" w14:textId="77777777" w:rsidTr="001D60F2">
        <w:tc>
          <w:tcPr>
            <w:tcW w:w="4643" w:type="dxa"/>
          </w:tcPr>
          <w:p w14:paraId="69E0FC44" w14:textId="010346E2" w:rsidR="00E1176A" w:rsidRPr="00BE6E67" w:rsidRDefault="00E1176A" w:rsidP="001D60F2">
            <w:pPr>
              <w:tabs>
                <w:tab w:val="left" w:pos="9214"/>
              </w:tabs>
              <w:spacing w:line="240" w:lineRule="auto"/>
              <w:ind w:right="282"/>
              <w:rPr>
                <w:rFonts w:eastAsia="Calibri"/>
                <w:snapToGrid/>
                <w:szCs w:val="22"/>
                <w:lang w:eastAsia="lt-LT"/>
              </w:rPr>
            </w:pPr>
            <w:r w:rsidRPr="00BE6E67">
              <w:rPr>
                <w:rFonts w:eastAsia="Calibri"/>
                <w:snapToGrid/>
                <w:szCs w:val="22"/>
                <w:lang w:eastAsia="lt-LT"/>
              </w:rPr>
              <w:t>nuo 18 iki &lt;</w:t>
            </w:r>
            <w:r w:rsidR="001A4B61" w:rsidRPr="00BE6E67">
              <w:rPr>
                <w:rFonts w:eastAsia="Calibri"/>
                <w:snapToGrid/>
                <w:szCs w:val="22"/>
                <w:lang w:eastAsia="lt-LT"/>
              </w:rPr>
              <w:t> </w:t>
            </w:r>
            <w:r w:rsidRPr="00BE6E67">
              <w:rPr>
                <w:rFonts w:eastAsia="Calibri"/>
                <w:snapToGrid/>
                <w:szCs w:val="22"/>
                <w:lang w:eastAsia="lt-LT"/>
              </w:rPr>
              <w:t>25</w:t>
            </w:r>
            <w:r w:rsidR="00715BB3" w:rsidRPr="00BE6E67">
              <w:rPr>
                <w:rFonts w:eastAsia="Calibri"/>
                <w:snapToGrid/>
                <w:szCs w:val="22"/>
                <w:lang w:eastAsia="lt-LT"/>
              </w:rPr>
              <w:t> kg</w:t>
            </w:r>
          </w:p>
        </w:tc>
        <w:tc>
          <w:tcPr>
            <w:tcW w:w="4643" w:type="dxa"/>
          </w:tcPr>
          <w:p w14:paraId="773AA9A5" w14:textId="6C3B792B" w:rsidR="00E1176A" w:rsidRPr="00BE6E67" w:rsidRDefault="00E1176A" w:rsidP="001D60F2">
            <w:pPr>
              <w:tabs>
                <w:tab w:val="left" w:pos="9214"/>
              </w:tabs>
              <w:spacing w:line="240" w:lineRule="auto"/>
              <w:ind w:right="282"/>
              <w:rPr>
                <w:rFonts w:eastAsia="Calibri"/>
                <w:snapToGrid/>
                <w:szCs w:val="22"/>
                <w:lang w:eastAsia="lt-LT"/>
              </w:rPr>
            </w:pPr>
            <w:r w:rsidRPr="00BE6E67">
              <w:rPr>
                <w:rFonts w:eastAsia="Calibri"/>
                <w:snapToGrid/>
                <w:szCs w:val="22"/>
                <w:lang w:eastAsia="lt-LT"/>
              </w:rPr>
              <w:t>Po 1,</w:t>
            </w:r>
            <w:r w:rsidR="001A4B61" w:rsidRPr="00BE6E67">
              <w:rPr>
                <w:rFonts w:eastAsia="Calibri"/>
                <w:snapToGrid/>
                <w:szCs w:val="22"/>
                <w:lang w:eastAsia="lt-LT"/>
              </w:rPr>
              <w:t>5</w:t>
            </w:r>
            <w:r w:rsidR="00715BB3" w:rsidRPr="00BE6E67">
              <w:rPr>
                <w:rFonts w:eastAsia="Calibri"/>
                <w:snapToGrid/>
                <w:szCs w:val="22"/>
                <w:lang w:eastAsia="lt-LT"/>
              </w:rPr>
              <w:t> mg</w:t>
            </w:r>
            <w:r w:rsidRPr="00BE6E67">
              <w:rPr>
                <w:rFonts w:eastAsia="Calibri"/>
                <w:snapToGrid/>
                <w:szCs w:val="22"/>
                <w:lang w:eastAsia="lt-LT"/>
              </w:rPr>
              <w:t xml:space="preserve"> du kartus per parą</w:t>
            </w:r>
          </w:p>
        </w:tc>
      </w:tr>
      <w:tr w:rsidR="00E1176A" w:rsidRPr="00BE6E67" w14:paraId="3118142A" w14:textId="77777777" w:rsidTr="001D60F2">
        <w:tc>
          <w:tcPr>
            <w:tcW w:w="4643" w:type="dxa"/>
          </w:tcPr>
          <w:p w14:paraId="14D1D935" w14:textId="54130B1A" w:rsidR="00E1176A" w:rsidRPr="00BE6E67" w:rsidRDefault="00E1176A" w:rsidP="001D60F2">
            <w:pPr>
              <w:tabs>
                <w:tab w:val="left" w:pos="9214"/>
              </w:tabs>
              <w:spacing w:line="240" w:lineRule="auto"/>
              <w:ind w:right="282"/>
              <w:rPr>
                <w:rFonts w:eastAsia="Calibri"/>
                <w:snapToGrid/>
                <w:szCs w:val="22"/>
                <w:lang w:eastAsia="lt-LT"/>
              </w:rPr>
            </w:pPr>
            <w:r w:rsidRPr="00BE6E67">
              <w:rPr>
                <w:rFonts w:eastAsia="Calibri"/>
                <w:snapToGrid/>
                <w:szCs w:val="22"/>
                <w:lang w:eastAsia="lt-LT"/>
              </w:rPr>
              <w:t>nuo 25 iki &lt;</w:t>
            </w:r>
            <w:r w:rsidR="001A4B61" w:rsidRPr="00BE6E67">
              <w:rPr>
                <w:rFonts w:eastAsia="Calibri"/>
                <w:snapToGrid/>
                <w:szCs w:val="22"/>
                <w:lang w:eastAsia="lt-LT"/>
              </w:rPr>
              <w:t> </w:t>
            </w:r>
            <w:r w:rsidRPr="00BE6E67">
              <w:rPr>
                <w:rFonts w:eastAsia="Calibri"/>
                <w:snapToGrid/>
                <w:szCs w:val="22"/>
                <w:lang w:eastAsia="lt-LT"/>
              </w:rPr>
              <w:t>35</w:t>
            </w:r>
            <w:r w:rsidR="00715BB3" w:rsidRPr="00BE6E67">
              <w:rPr>
                <w:rFonts w:eastAsia="Calibri"/>
                <w:snapToGrid/>
                <w:szCs w:val="22"/>
                <w:lang w:eastAsia="lt-LT"/>
              </w:rPr>
              <w:t> kg</w:t>
            </w:r>
          </w:p>
        </w:tc>
        <w:tc>
          <w:tcPr>
            <w:tcW w:w="4643" w:type="dxa"/>
          </w:tcPr>
          <w:p w14:paraId="518687E4" w14:textId="7C0F9528" w:rsidR="00E1176A" w:rsidRPr="00BE6E67" w:rsidRDefault="00E1176A" w:rsidP="001D60F2">
            <w:pPr>
              <w:tabs>
                <w:tab w:val="left" w:pos="9214"/>
              </w:tabs>
              <w:spacing w:line="240" w:lineRule="auto"/>
              <w:ind w:right="282"/>
              <w:rPr>
                <w:rFonts w:eastAsia="Calibri"/>
                <w:snapToGrid/>
                <w:szCs w:val="22"/>
                <w:lang w:eastAsia="lt-LT"/>
              </w:rPr>
            </w:pPr>
            <w:r w:rsidRPr="00BE6E67">
              <w:rPr>
                <w:rFonts w:eastAsia="Calibri"/>
                <w:snapToGrid/>
                <w:szCs w:val="22"/>
                <w:lang w:eastAsia="lt-LT"/>
              </w:rPr>
              <w:t xml:space="preserve">Po </w:t>
            </w:r>
            <w:r w:rsidR="001A4B61" w:rsidRPr="00BE6E67">
              <w:rPr>
                <w:rFonts w:eastAsia="Calibri"/>
                <w:snapToGrid/>
                <w:szCs w:val="22"/>
                <w:lang w:eastAsia="lt-LT"/>
              </w:rPr>
              <w:t>2</w:t>
            </w:r>
            <w:r w:rsidR="00715BB3" w:rsidRPr="00BE6E67">
              <w:rPr>
                <w:rFonts w:eastAsia="Calibri"/>
                <w:snapToGrid/>
                <w:szCs w:val="22"/>
                <w:lang w:eastAsia="lt-LT"/>
              </w:rPr>
              <w:t> mg</w:t>
            </w:r>
            <w:r w:rsidRPr="00BE6E67">
              <w:rPr>
                <w:rFonts w:eastAsia="Calibri"/>
                <w:snapToGrid/>
                <w:szCs w:val="22"/>
                <w:lang w:eastAsia="lt-LT"/>
              </w:rPr>
              <w:t xml:space="preserve"> du kartus per parą</w:t>
            </w:r>
          </w:p>
        </w:tc>
      </w:tr>
      <w:tr w:rsidR="00E1176A" w:rsidRPr="00BE6E67" w14:paraId="4BB6EE1B" w14:textId="77777777" w:rsidTr="001D60F2">
        <w:tc>
          <w:tcPr>
            <w:tcW w:w="4643" w:type="dxa"/>
          </w:tcPr>
          <w:p w14:paraId="03CA5D0A" w14:textId="366867DC" w:rsidR="00E1176A" w:rsidRPr="00BE6E67" w:rsidRDefault="00E1176A" w:rsidP="001D60F2">
            <w:pPr>
              <w:tabs>
                <w:tab w:val="left" w:pos="9214"/>
              </w:tabs>
              <w:spacing w:line="240" w:lineRule="auto"/>
              <w:ind w:right="282"/>
              <w:rPr>
                <w:rFonts w:eastAsia="Calibri"/>
                <w:snapToGrid/>
                <w:szCs w:val="22"/>
                <w:lang w:eastAsia="lt-LT"/>
              </w:rPr>
            </w:pPr>
            <w:r w:rsidRPr="00BE6E67">
              <w:rPr>
                <w:rFonts w:eastAsia="Calibri"/>
                <w:snapToGrid/>
                <w:szCs w:val="22"/>
                <w:lang w:eastAsia="lt-LT"/>
              </w:rPr>
              <w:t>≥</w:t>
            </w:r>
            <w:r w:rsidR="001A4B61" w:rsidRPr="00BE6E67">
              <w:rPr>
                <w:rFonts w:eastAsia="Calibri"/>
                <w:snapToGrid/>
                <w:szCs w:val="22"/>
                <w:lang w:eastAsia="lt-LT"/>
              </w:rPr>
              <w:t> </w:t>
            </w:r>
            <w:r w:rsidRPr="00BE6E67">
              <w:rPr>
                <w:rFonts w:eastAsia="Calibri"/>
                <w:snapToGrid/>
                <w:szCs w:val="22"/>
                <w:lang w:eastAsia="lt-LT"/>
              </w:rPr>
              <w:t>35</w:t>
            </w:r>
            <w:r w:rsidR="00715BB3" w:rsidRPr="00BE6E67">
              <w:rPr>
                <w:rFonts w:eastAsia="Calibri"/>
                <w:snapToGrid/>
                <w:szCs w:val="22"/>
                <w:lang w:eastAsia="lt-LT"/>
              </w:rPr>
              <w:t> kg</w:t>
            </w:r>
          </w:p>
        </w:tc>
        <w:tc>
          <w:tcPr>
            <w:tcW w:w="4643" w:type="dxa"/>
          </w:tcPr>
          <w:p w14:paraId="055FEA94" w14:textId="57705C13" w:rsidR="00E1176A" w:rsidRPr="00BE6E67" w:rsidRDefault="00E1176A" w:rsidP="001D60F2">
            <w:pPr>
              <w:tabs>
                <w:tab w:val="left" w:pos="9214"/>
              </w:tabs>
              <w:spacing w:line="240" w:lineRule="auto"/>
              <w:ind w:right="282"/>
              <w:rPr>
                <w:rFonts w:eastAsia="Calibri"/>
                <w:snapToGrid/>
                <w:szCs w:val="22"/>
                <w:lang w:eastAsia="lt-LT"/>
              </w:rPr>
            </w:pPr>
            <w:r w:rsidRPr="00BE6E67">
              <w:rPr>
                <w:rFonts w:eastAsia="Calibri"/>
                <w:snapToGrid/>
                <w:szCs w:val="22"/>
                <w:lang w:eastAsia="lt-LT"/>
              </w:rPr>
              <w:t>Po 2,</w:t>
            </w:r>
            <w:r w:rsidR="001A4B61" w:rsidRPr="00BE6E67">
              <w:rPr>
                <w:rFonts w:eastAsia="Calibri"/>
                <w:snapToGrid/>
                <w:szCs w:val="22"/>
                <w:lang w:eastAsia="lt-LT"/>
              </w:rPr>
              <w:t>5</w:t>
            </w:r>
            <w:r w:rsidR="00715BB3" w:rsidRPr="00BE6E67">
              <w:rPr>
                <w:rFonts w:eastAsia="Calibri"/>
                <w:snapToGrid/>
                <w:szCs w:val="22"/>
                <w:lang w:eastAsia="lt-LT"/>
              </w:rPr>
              <w:t> mg</w:t>
            </w:r>
            <w:r w:rsidRPr="00BE6E67">
              <w:rPr>
                <w:rFonts w:eastAsia="Calibri"/>
                <w:snapToGrid/>
                <w:szCs w:val="22"/>
                <w:lang w:eastAsia="lt-LT"/>
              </w:rPr>
              <w:t xml:space="preserve"> du kartus per parą</w:t>
            </w:r>
          </w:p>
        </w:tc>
      </w:tr>
    </w:tbl>
    <w:p w14:paraId="43D96071" w14:textId="77777777" w:rsidR="00E1176A" w:rsidRPr="00BE6E67" w:rsidRDefault="00E1176A" w:rsidP="00E1176A">
      <w:pPr>
        <w:tabs>
          <w:tab w:val="left" w:pos="9214"/>
        </w:tabs>
        <w:spacing w:line="240" w:lineRule="auto"/>
        <w:ind w:right="282"/>
        <w:rPr>
          <w:szCs w:val="22"/>
          <w:u w:val="single"/>
        </w:rPr>
      </w:pPr>
    </w:p>
    <w:p w14:paraId="0555B8B4" w14:textId="022B07B4"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Pagrindinė sudėtinė veiksmingumo vertinamoji baigtis apėmė nepriklausomų vertintojų nustatytą ir</w:t>
      </w:r>
    </w:p>
    <w:p w14:paraId="449B8936" w14:textId="47D32F79"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įvertintą simptominę ir nesimptominę nemirtiną giliųjų venų trombozę, plaučių emboliją, galvos</w:t>
      </w:r>
    </w:p>
    <w:p w14:paraId="1DEBC2D2" w14:textId="0BD11FD0"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smegenų veninių ančių trombozę ir su venų tromboembolija susijusią mirtį. Pirminės veiksmingumo</w:t>
      </w:r>
    </w:p>
    <w:p w14:paraId="789DC2D5" w14:textId="183572AD"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 xml:space="preserve">vertinamosios baigties dažnis </w:t>
      </w:r>
      <w:proofErr w:type="spellStart"/>
      <w:r w:rsidRPr="00BE6E67">
        <w:rPr>
          <w:rFonts w:eastAsia="Calibri"/>
          <w:snapToGrid/>
          <w:szCs w:val="22"/>
          <w:lang w:eastAsia="lt-LT"/>
        </w:rPr>
        <w:t>apiksabano</w:t>
      </w:r>
      <w:proofErr w:type="spellEnd"/>
      <w:r w:rsidRPr="00BE6E67">
        <w:rPr>
          <w:rFonts w:eastAsia="Calibri"/>
          <w:snapToGrid/>
          <w:szCs w:val="22"/>
          <w:lang w:eastAsia="lt-LT"/>
        </w:rPr>
        <w:t xml:space="preserve"> grupėje buvo 31 (12,</w:t>
      </w:r>
      <w:r w:rsidR="001A4B61" w:rsidRPr="00BE6E67">
        <w:rPr>
          <w:rFonts w:eastAsia="Calibri"/>
          <w:snapToGrid/>
          <w:szCs w:val="22"/>
          <w:lang w:eastAsia="lt-LT"/>
        </w:rPr>
        <w:t>1</w:t>
      </w:r>
      <w:r w:rsidR="00715BB3" w:rsidRPr="00BE6E67">
        <w:rPr>
          <w:rFonts w:eastAsia="Calibri"/>
          <w:snapToGrid/>
          <w:szCs w:val="22"/>
          <w:lang w:eastAsia="lt-LT"/>
        </w:rPr>
        <w:t> %</w:t>
      </w:r>
      <w:r w:rsidRPr="00BE6E67">
        <w:rPr>
          <w:rFonts w:eastAsia="Calibri"/>
          <w:snapToGrid/>
          <w:szCs w:val="22"/>
          <w:lang w:eastAsia="lt-LT"/>
        </w:rPr>
        <w:t>), palyginti su 45 (17,</w:t>
      </w:r>
      <w:r w:rsidR="001A4B61" w:rsidRPr="00BE6E67">
        <w:rPr>
          <w:rFonts w:eastAsia="Calibri"/>
          <w:snapToGrid/>
          <w:szCs w:val="22"/>
          <w:lang w:eastAsia="lt-LT"/>
        </w:rPr>
        <w:t>6</w:t>
      </w:r>
      <w:r w:rsidR="00715BB3" w:rsidRPr="00BE6E67">
        <w:rPr>
          <w:rFonts w:eastAsia="Calibri"/>
          <w:snapToGrid/>
          <w:szCs w:val="22"/>
          <w:lang w:eastAsia="lt-LT"/>
        </w:rPr>
        <w:t> %</w:t>
      </w:r>
      <w:r w:rsidRPr="00BE6E67">
        <w:rPr>
          <w:rFonts w:eastAsia="Calibri"/>
          <w:snapToGrid/>
          <w:szCs w:val="22"/>
          <w:lang w:eastAsia="lt-LT"/>
        </w:rPr>
        <w:t>)</w:t>
      </w:r>
    </w:p>
    <w:p w14:paraId="57486FB2" w14:textId="77777777"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standartinės priežiūros grupėje. Santykinis rizikos sumažėjimas nebuvo reikšmingas.</w:t>
      </w:r>
    </w:p>
    <w:p w14:paraId="10F1E57F" w14:textId="77777777"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p>
    <w:p w14:paraId="2AFDE6D8" w14:textId="46FC2486"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 xml:space="preserve">Saugumo vertinamosios baigtys vertintos pagal </w:t>
      </w:r>
      <w:r w:rsidRPr="00BE6E67">
        <w:rPr>
          <w:rFonts w:eastAsia="Calibri"/>
          <w:i/>
          <w:iCs/>
          <w:snapToGrid/>
          <w:szCs w:val="22"/>
          <w:lang w:eastAsia="lt-LT"/>
        </w:rPr>
        <w:t xml:space="preserve">ISTH </w:t>
      </w:r>
      <w:r w:rsidRPr="00BE6E67">
        <w:rPr>
          <w:rFonts w:eastAsia="Calibri"/>
          <w:snapToGrid/>
          <w:szCs w:val="22"/>
          <w:lang w:eastAsia="lt-LT"/>
        </w:rPr>
        <w:t>kriterijus. Pagrindinė saugumo vertinamoji</w:t>
      </w:r>
    </w:p>
    <w:p w14:paraId="698DBEAA" w14:textId="395DDFB0"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baigtis – stiprus kraujavimas, pasireiškė po 0,</w:t>
      </w:r>
      <w:r w:rsidR="001A4B61" w:rsidRPr="00BE6E67">
        <w:rPr>
          <w:rFonts w:eastAsia="Calibri"/>
          <w:snapToGrid/>
          <w:szCs w:val="22"/>
          <w:lang w:eastAsia="lt-LT"/>
        </w:rPr>
        <w:t>8</w:t>
      </w:r>
      <w:r w:rsidR="00715BB3" w:rsidRPr="00BE6E67">
        <w:rPr>
          <w:rFonts w:eastAsia="Calibri"/>
          <w:snapToGrid/>
          <w:szCs w:val="22"/>
          <w:lang w:eastAsia="lt-LT"/>
        </w:rPr>
        <w:t> %</w:t>
      </w:r>
      <w:r w:rsidRPr="00BE6E67">
        <w:rPr>
          <w:rFonts w:eastAsia="Calibri"/>
          <w:snapToGrid/>
          <w:szCs w:val="22"/>
          <w:lang w:eastAsia="lt-LT"/>
        </w:rPr>
        <w:t xml:space="preserve"> pacientų kiekvienoje gydymo grupėje. KRNS</w:t>
      </w:r>
    </w:p>
    <w:p w14:paraId="7DD8638F" w14:textId="79E5D4D9"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kraujavimas nustatytas 11 pacientų (4,</w:t>
      </w:r>
      <w:r w:rsidR="001A4B61" w:rsidRPr="00BE6E67">
        <w:rPr>
          <w:rFonts w:eastAsia="Calibri"/>
          <w:snapToGrid/>
          <w:szCs w:val="22"/>
          <w:lang w:eastAsia="lt-LT"/>
        </w:rPr>
        <w:t>3</w:t>
      </w:r>
      <w:r w:rsidR="00715BB3" w:rsidRPr="00BE6E67">
        <w:rPr>
          <w:rFonts w:eastAsia="Calibri"/>
          <w:snapToGrid/>
          <w:szCs w:val="22"/>
          <w:lang w:eastAsia="lt-LT"/>
        </w:rPr>
        <w:t> %</w:t>
      </w:r>
      <w:r w:rsidRPr="00BE6E67">
        <w:rPr>
          <w:rFonts w:eastAsia="Calibri"/>
          <w:snapToGrid/>
          <w:szCs w:val="22"/>
          <w:lang w:eastAsia="lt-LT"/>
        </w:rPr>
        <w:t xml:space="preserve">) </w:t>
      </w:r>
      <w:proofErr w:type="spellStart"/>
      <w:r w:rsidRPr="00BE6E67">
        <w:rPr>
          <w:rFonts w:eastAsia="Calibri"/>
          <w:snapToGrid/>
          <w:szCs w:val="22"/>
          <w:lang w:eastAsia="lt-LT"/>
        </w:rPr>
        <w:t>apiksabano</w:t>
      </w:r>
      <w:proofErr w:type="spellEnd"/>
      <w:r w:rsidRPr="00BE6E67">
        <w:rPr>
          <w:rFonts w:eastAsia="Calibri"/>
          <w:snapToGrid/>
          <w:szCs w:val="22"/>
          <w:lang w:eastAsia="lt-LT"/>
        </w:rPr>
        <w:t xml:space="preserve"> grupėje ir 3 pacientams (1,</w:t>
      </w:r>
      <w:r w:rsidR="001A4B61" w:rsidRPr="00BE6E67">
        <w:rPr>
          <w:rFonts w:eastAsia="Calibri"/>
          <w:snapToGrid/>
          <w:szCs w:val="22"/>
          <w:lang w:eastAsia="lt-LT"/>
        </w:rPr>
        <w:t>2</w:t>
      </w:r>
      <w:r w:rsidR="00715BB3" w:rsidRPr="00BE6E67">
        <w:rPr>
          <w:rFonts w:eastAsia="Calibri"/>
          <w:snapToGrid/>
          <w:szCs w:val="22"/>
          <w:lang w:eastAsia="lt-LT"/>
        </w:rPr>
        <w:t> %</w:t>
      </w:r>
      <w:r w:rsidRPr="00BE6E67">
        <w:rPr>
          <w:rFonts w:eastAsia="Calibri"/>
          <w:snapToGrid/>
          <w:szCs w:val="22"/>
          <w:lang w:eastAsia="lt-LT"/>
        </w:rPr>
        <w:t>) standartinės</w:t>
      </w:r>
    </w:p>
    <w:p w14:paraId="7170630D" w14:textId="43427BCC"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priežiūros grupėje. Dažniausias KRNS kraujavimas, prisidėjęs prie gydymo grupių skirtumo, buvo</w:t>
      </w:r>
    </w:p>
    <w:p w14:paraId="7F94DE88" w14:textId="689429B5"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lengvas ar vidutinio intensyvumo kraujavimas iš nosies. Nestipraus kraujavimo atvejų pasireiškė</w:t>
      </w:r>
    </w:p>
    <w:p w14:paraId="0D2A0E81" w14:textId="25C104B0"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37 pacientams (14,</w:t>
      </w:r>
      <w:r w:rsidR="001A4B61" w:rsidRPr="00BE6E67">
        <w:rPr>
          <w:rFonts w:eastAsia="Calibri"/>
          <w:snapToGrid/>
          <w:szCs w:val="22"/>
          <w:lang w:eastAsia="lt-LT"/>
        </w:rPr>
        <w:t>5</w:t>
      </w:r>
      <w:r w:rsidR="00715BB3" w:rsidRPr="00BE6E67">
        <w:rPr>
          <w:rFonts w:eastAsia="Calibri"/>
          <w:snapToGrid/>
          <w:szCs w:val="22"/>
          <w:lang w:eastAsia="lt-LT"/>
        </w:rPr>
        <w:t> %</w:t>
      </w:r>
      <w:r w:rsidRPr="00BE6E67">
        <w:rPr>
          <w:rFonts w:eastAsia="Calibri"/>
          <w:snapToGrid/>
          <w:szCs w:val="22"/>
          <w:lang w:eastAsia="lt-LT"/>
        </w:rPr>
        <w:t xml:space="preserve">) </w:t>
      </w:r>
      <w:proofErr w:type="spellStart"/>
      <w:r w:rsidRPr="00BE6E67">
        <w:rPr>
          <w:rFonts w:eastAsia="Calibri"/>
          <w:snapToGrid/>
          <w:szCs w:val="22"/>
          <w:lang w:eastAsia="lt-LT"/>
        </w:rPr>
        <w:t>apiksabano</w:t>
      </w:r>
      <w:proofErr w:type="spellEnd"/>
      <w:r w:rsidRPr="00BE6E67">
        <w:rPr>
          <w:rFonts w:eastAsia="Calibri"/>
          <w:snapToGrid/>
          <w:szCs w:val="22"/>
          <w:lang w:eastAsia="lt-LT"/>
        </w:rPr>
        <w:t xml:space="preserve"> grupėje ir 20 pacientų (7,</w:t>
      </w:r>
      <w:r w:rsidR="001A4B61" w:rsidRPr="00BE6E67">
        <w:rPr>
          <w:rFonts w:eastAsia="Calibri"/>
          <w:snapToGrid/>
          <w:szCs w:val="22"/>
          <w:lang w:eastAsia="lt-LT"/>
        </w:rPr>
        <w:t>8</w:t>
      </w:r>
      <w:r w:rsidR="00715BB3" w:rsidRPr="00BE6E67">
        <w:rPr>
          <w:rFonts w:eastAsia="Calibri"/>
          <w:snapToGrid/>
          <w:szCs w:val="22"/>
          <w:lang w:eastAsia="lt-LT"/>
        </w:rPr>
        <w:t> %</w:t>
      </w:r>
      <w:r w:rsidRPr="00BE6E67">
        <w:rPr>
          <w:rFonts w:eastAsia="Calibri"/>
          <w:snapToGrid/>
          <w:szCs w:val="22"/>
          <w:lang w:eastAsia="lt-LT"/>
        </w:rPr>
        <w:t>) standartinės priežiūros grupėje.</w:t>
      </w:r>
    </w:p>
    <w:p w14:paraId="217B3186" w14:textId="77777777" w:rsidR="00E1176A" w:rsidRPr="00BE6E67" w:rsidRDefault="00E1176A" w:rsidP="00E1176A">
      <w:pPr>
        <w:tabs>
          <w:tab w:val="clear" w:pos="567"/>
        </w:tabs>
        <w:autoSpaceDE w:val="0"/>
        <w:autoSpaceDN w:val="0"/>
        <w:adjustRightInd w:val="0"/>
        <w:spacing w:line="240" w:lineRule="auto"/>
        <w:rPr>
          <w:rFonts w:eastAsia="Calibri"/>
          <w:i/>
          <w:iCs/>
          <w:snapToGrid/>
          <w:szCs w:val="22"/>
          <w:lang w:eastAsia="lt-LT"/>
        </w:rPr>
      </w:pPr>
    </w:p>
    <w:p w14:paraId="0E27A02C" w14:textId="3665D671" w:rsidR="00E1176A" w:rsidRPr="00BE6E67" w:rsidRDefault="00E1176A" w:rsidP="00E1176A">
      <w:pPr>
        <w:tabs>
          <w:tab w:val="clear" w:pos="567"/>
        </w:tabs>
        <w:autoSpaceDE w:val="0"/>
        <w:autoSpaceDN w:val="0"/>
        <w:adjustRightInd w:val="0"/>
        <w:spacing w:line="240" w:lineRule="auto"/>
        <w:rPr>
          <w:rFonts w:eastAsia="Calibri"/>
          <w:i/>
          <w:iCs/>
          <w:snapToGrid/>
          <w:szCs w:val="22"/>
          <w:u w:val="single"/>
          <w:lang w:eastAsia="lt-LT"/>
        </w:rPr>
      </w:pPr>
      <w:r w:rsidRPr="00BE6E67">
        <w:rPr>
          <w:rFonts w:eastAsia="Calibri"/>
          <w:i/>
          <w:iCs/>
          <w:snapToGrid/>
          <w:szCs w:val="22"/>
          <w:u w:val="single"/>
          <w:lang w:eastAsia="lt-LT"/>
        </w:rPr>
        <w:t>Tromboembolijos (TE) profilaktika pacientams vaikams, turintiems įgimtą arba įgytą širdies</w:t>
      </w:r>
    </w:p>
    <w:p w14:paraId="21387E32" w14:textId="77777777" w:rsidR="00E1176A" w:rsidRPr="00BE6E67" w:rsidRDefault="00E1176A" w:rsidP="00E1176A">
      <w:pPr>
        <w:tabs>
          <w:tab w:val="clear" w:pos="567"/>
        </w:tabs>
        <w:autoSpaceDE w:val="0"/>
        <w:autoSpaceDN w:val="0"/>
        <w:adjustRightInd w:val="0"/>
        <w:spacing w:line="240" w:lineRule="auto"/>
        <w:rPr>
          <w:rFonts w:eastAsia="Calibri"/>
          <w:i/>
          <w:iCs/>
          <w:snapToGrid/>
          <w:szCs w:val="22"/>
          <w:u w:val="single"/>
          <w:lang w:eastAsia="lt-LT"/>
        </w:rPr>
      </w:pPr>
      <w:r w:rsidRPr="00BE6E67">
        <w:rPr>
          <w:rFonts w:eastAsia="Calibri"/>
          <w:i/>
          <w:iCs/>
          <w:snapToGrid/>
          <w:szCs w:val="22"/>
          <w:u w:val="single"/>
          <w:lang w:eastAsia="lt-LT"/>
        </w:rPr>
        <w:t>ligą</w:t>
      </w:r>
    </w:p>
    <w:p w14:paraId="0F4DFF36" w14:textId="38025DD4"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 xml:space="preserve">SAXOPHONE buvo atsitiktinių imčių, 2:1 santykio, atvirasis </w:t>
      </w:r>
      <w:proofErr w:type="spellStart"/>
      <w:r w:rsidRPr="00BE6E67">
        <w:rPr>
          <w:rFonts w:eastAsia="Calibri"/>
          <w:snapToGrid/>
          <w:szCs w:val="22"/>
          <w:lang w:eastAsia="lt-LT"/>
        </w:rPr>
        <w:t>daugiacentris</w:t>
      </w:r>
      <w:proofErr w:type="spellEnd"/>
      <w:r w:rsidRPr="00BE6E67">
        <w:rPr>
          <w:rFonts w:eastAsia="Calibri"/>
          <w:snapToGrid/>
          <w:szCs w:val="22"/>
          <w:lang w:eastAsia="lt-LT"/>
        </w:rPr>
        <w:t xml:space="preserve"> palyginamasis tyrimas su</w:t>
      </w:r>
    </w:p>
    <w:p w14:paraId="3E447330" w14:textId="4DD6660E"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pacientais, kurių amžius nuo 28 dienų iki &lt;</w:t>
      </w:r>
      <w:r w:rsidR="001A4B61" w:rsidRPr="00BE6E67">
        <w:rPr>
          <w:rFonts w:eastAsia="Calibri"/>
          <w:snapToGrid/>
          <w:szCs w:val="22"/>
          <w:lang w:eastAsia="lt-LT"/>
        </w:rPr>
        <w:t> </w:t>
      </w:r>
      <w:r w:rsidRPr="00BE6E67">
        <w:rPr>
          <w:rFonts w:eastAsia="Calibri"/>
          <w:snapToGrid/>
          <w:szCs w:val="22"/>
          <w:lang w:eastAsia="lt-LT"/>
        </w:rPr>
        <w:t>18 metų ir kurie sirgo įgimta arba įgyta širdies liga, kai</w:t>
      </w:r>
    </w:p>
    <w:p w14:paraId="6303D798" w14:textId="35161156"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 xml:space="preserve">reikia taikyti </w:t>
      </w:r>
      <w:proofErr w:type="spellStart"/>
      <w:r w:rsidRPr="00BE6E67">
        <w:rPr>
          <w:rFonts w:eastAsia="Calibri"/>
          <w:snapToGrid/>
          <w:szCs w:val="22"/>
          <w:lang w:eastAsia="lt-LT"/>
        </w:rPr>
        <w:t>antikoaguliacinį</w:t>
      </w:r>
      <w:proofErr w:type="spellEnd"/>
      <w:r w:rsidRPr="00BE6E67">
        <w:rPr>
          <w:rFonts w:eastAsia="Calibri"/>
          <w:snapToGrid/>
          <w:szCs w:val="22"/>
          <w:lang w:eastAsia="lt-LT"/>
        </w:rPr>
        <w:t xml:space="preserve"> gydymą. Pacientai vartojo </w:t>
      </w:r>
      <w:proofErr w:type="spellStart"/>
      <w:r w:rsidRPr="00BE6E67">
        <w:rPr>
          <w:rFonts w:eastAsia="Calibri"/>
          <w:snapToGrid/>
          <w:szCs w:val="22"/>
          <w:lang w:eastAsia="lt-LT"/>
        </w:rPr>
        <w:t>apiksabaną</w:t>
      </w:r>
      <w:proofErr w:type="spellEnd"/>
      <w:r w:rsidRPr="00BE6E67">
        <w:rPr>
          <w:rFonts w:eastAsia="Calibri"/>
          <w:snapToGrid/>
          <w:szCs w:val="22"/>
          <w:lang w:eastAsia="lt-LT"/>
        </w:rPr>
        <w:t xml:space="preserve"> arba jiems pagal sveikatos</w:t>
      </w:r>
    </w:p>
    <w:p w14:paraId="2572D649" w14:textId="2AA3D973"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priežiūros standartą taikyta trombozės profilaktika vitamino K antagonistu ar mažos molekulinės</w:t>
      </w:r>
    </w:p>
    <w:p w14:paraId="41936FDB" w14:textId="6AD9D602"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 xml:space="preserve">masės heparinu. </w:t>
      </w:r>
      <w:proofErr w:type="spellStart"/>
      <w:r w:rsidRPr="00BE6E67">
        <w:rPr>
          <w:rFonts w:eastAsia="Calibri"/>
          <w:snapToGrid/>
          <w:szCs w:val="22"/>
          <w:lang w:eastAsia="lt-LT"/>
        </w:rPr>
        <w:t>Apiksabanas</w:t>
      </w:r>
      <w:proofErr w:type="spellEnd"/>
      <w:r w:rsidRPr="00BE6E67">
        <w:rPr>
          <w:rFonts w:eastAsia="Calibri"/>
          <w:snapToGrid/>
          <w:szCs w:val="22"/>
          <w:lang w:eastAsia="lt-LT"/>
        </w:rPr>
        <w:t xml:space="preserve"> vartotas fiksuotos dozės pagal kūno masę nustatomu režimu, kurį taikant</w:t>
      </w:r>
    </w:p>
    <w:p w14:paraId="50370D62" w14:textId="045EA5D6"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 xml:space="preserve">susidaro ekspozicija, panaši į susidarančią suaugusiesiems, vartojantiems po </w:t>
      </w:r>
      <w:r w:rsidR="001A4B61" w:rsidRPr="00BE6E67">
        <w:rPr>
          <w:rFonts w:eastAsia="Calibri"/>
          <w:snapToGrid/>
          <w:szCs w:val="22"/>
          <w:lang w:eastAsia="lt-LT"/>
        </w:rPr>
        <w:t>5</w:t>
      </w:r>
      <w:r w:rsidR="00715BB3" w:rsidRPr="00BE6E67">
        <w:rPr>
          <w:rFonts w:eastAsia="Calibri"/>
          <w:snapToGrid/>
          <w:szCs w:val="22"/>
          <w:lang w:eastAsia="lt-LT"/>
        </w:rPr>
        <w:t> mg</w:t>
      </w:r>
      <w:r w:rsidRPr="00BE6E67">
        <w:rPr>
          <w:rFonts w:eastAsia="Calibri"/>
          <w:snapToGrid/>
          <w:szCs w:val="22"/>
          <w:lang w:eastAsia="lt-LT"/>
        </w:rPr>
        <w:t xml:space="preserve"> dozę du kartus per</w:t>
      </w:r>
    </w:p>
    <w:p w14:paraId="6B0946DC" w14:textId="1FD11289"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 xml:space="preserve">parą (žr. 13 lentelę). </w:t>
      </w:r>
      <w:proofErr w:type="spellStart"/>
      <w:r w:rsidRPr="00BE6E67">
        <w:rPr>
          <w:rFonts w:eastAsia="Calibri"/>
          <w:snapToGrid/>
          <w:szCs w:val="22"/>
          <w:lang w:eastAsia="lt-LT"/>
        </w:rPr>
        <w:t>Apiksabano</w:t>
      </w:r>
      <w:proofErr w:type="spellEnd"/>
      <w:r w:rsidRPr="00BE6E67">
        <w:rPr>
          <w:rFonts w:eastAsia="Calibri"/>
          <w:snapToGrid/>
          <w:szCs w:val="22"/>
          <w:lang w:eastAsia="lt-LT"/>
        </w:rPr>
        <w:t xml:space="preserve"> skirta </w:t>
      </w:r>
      <w:r w:rsidR="001A4B61" w:rsidRPr="00BE6E67">
        <w:rPr>
          <w:rFonts w:eastAsia="Calibri"/>
          <w:snapToGrid/>
          <w:szCs w:val="22"/>
          <w:lang w:eastAsia="lt-LT"/>
        </w:rPr>
        <w:t>5</w:t>
      </w:r>
      <w:r w:rsidR="00715BB3" w:rsidRPr="00BE6E67">
        <w:rPr>
          <w:rFonts w:eastAsia="Calibri"/>
          <w:snapToGrid/>
          <w:szCs w:val="22"/>
          <w:lang w:eastAsia="lt-LT"/>
        </w:rPr>
        <w:t> mg</w:t>
      </w:r>
      <w:r w:rsidRPr="00BE6E67">
        <w:rPr>
          <w:rFonts w:eastAsia="Calibri"/>
          <w:snapToGrid/>
          <w:szCs w:val="22"/>
          <w:lang w:eastAsia="lt-LT"/>
        </w:rPr>
        <w:t xml:space="preserve"> tablečių, 0,</w:t>
      </w:r>
      <w:r w:rsidR="001A4B61" w:rsidRPr="00BE6E67">
        <w:rPr>
          <w:rFonts w:eastAsia="Calibri"/>
          <w:snapToGrid/>
          <w:szCs w:val="22"/>
          <w:lang w:eastAsia="lt-LT"/>
        </w:rPr>
        <w:t>5</w:t>
      </w:r>
      <w:r w:rsidR="00715BB3" w:rsidRPr="00BE6E67">
        <w:rPr>
          <w:rFonts w:eastAsia="Calibri"/>
          <w:snapToGrid/>
          <w:szCs w:val="22"/>
          <w:lang w:eastAsia="lt-LT"/>
        </w:rPr>
        <w:t> mg</w:t>
      </w:r>
      <w:r w:rsidRPr="00BE6E67">
        <w:rPr>
          <w:rFonts w:eastAsia="Calibri"/>
          <w:snapToGrid/>
          <w:szCs w:val="22"/>
          <w:lang w:eastAsia="lt-LT"/>
        </w:rPr>
        <w:t xml:space="preserve"> tablečių arba 0,</w:t>
      </w:r>
      <w:r w:rsidR="001A4B61" w:rsidRPr="00BE6E67">
        <w:rPr>
          <w:rFonts w:eastAsia="Calibri"/>
          <w:snapToGrid/>
          <w:szCs w:val="22"/>
          <w:lang w:eastAsia="lt-LT"/>
        </w:rPr>
        <w:t>4</w:t>
      </w:r>
      <w:r w:rsidR="00715BB3" w:rsidRPr="00BE6E67">
        <w:rPr>
          <w:rFonts w:eastAsia="Calibri"/>
          <w:snapToGrid/>
          <w:szCs w:val="22"/>
          <w:lang w:eastAsia="lt-LT"/>
        </w:rPr>
        <w:t> mg</w:t>
      </w:r>
      <w:r w:rsidRPr="00BE6E67">
        <w:rPr>
          <w:rFonts w:eastAsia="Calibri"/>
          <w:snapToGrid/>
          <w:szCs w:val="22"/>
          <w:lang w:eastAsia="lt-LT"/>
        </w:rPr>
        <w:t>/ml geriamojo</w:t>
      </w:r>
    </w:p>
    <w:p w14:paraId="5DF05317" w14:textId="77777777" w:rsidR="00E1176A" w:rsidRPr="00BE6E67" w:rsidRDefault="00E1176A" w:rsidP="00B20E97">
      <w:pPr>
        <w:tabs>
          <w:tab w:val="left" w:pos="9214"/>
        </w:tabs>
        <w:spacing w:line="240" w:lineRule="auto"/>
        <w:ind w:right="282"/>
        <w:rPr>
          <w:rFonts w:eastAsia="Calibri"/>
          <w:snapToGrid/>
          <w:szCs w:val="22"/>
          <w:lang w:eastAsia="lt-LT"/>
        </w:rPr>
      </w:pPr>
      <w:r w:rsidRPr="00BE6E67">
        <w:rPr>
          <w:rFonts w:eastAsia="Calibri"/>
          <w:snapToGrid/>
          <w:szCs w:val="22"/>
          <w:lang w:eastAsia="lt-LT"/>
        </w:rPr>
        <w:t xml:space="preserve">tirpalo forma. Vidutinė ekspozicijos trukmė </w:t>
      </w:r>
      <w:proofErr w:type="spellStart"/>
      <w:r w:rsidRPr="00BE6E67">
        <w:rPr>
          <w:rFonts w:eastAsia="Calibri"/>
          <w:snapToGrid/>
          <w:szCs w:val="22"/>
          <w:lang w:eastAsia="lt-LT"/>
        </w:rPr>
        <w:t>apiksabano</w:t>
      </w:r>
      <w:proofErr w:type="spellEnd"/>
      <w:r w:rsidRPr="00BE6E67">
        <w:rPr>
          <w:rFonts w:eastAsia="Calibri"/>
          <w:snapToGrid/>
          <w:szCs w:val="22"/>
          <w:lang w:eastAsia="lt-LT"/>
        </w:rPr>
        <w:t xml:space="preserve"> grupėje buvo 331 para.</w:t>
      </w:r>
    </w:p>
    <w:p w14:paraId="67B08C38" w14:textId="77777777" w:rsidR="00E1176A" w:rsidRPr="00BE6E67" w:rsidRDefault="00E1176A" w:rsidP="00E1176A">
      <w:pPr>
        <w:tabs>
          <w:tab w:val="left" w:pos="9214"/>
        </w:tabs>
        <w:spacing w:line="240" w:lineRule="auto"/>
        <w:ind w:right="282"/>
        <w:rPr>
          <w:szCs w:val="22"/>
          <w:u w:val="single"/>
        </w:rPr>
      </w:pPr>
    </w:p>
    <w:p w14:paraId="5097109D" w14:textId="5D8408D7" w:rsidR="00E1176A" w:rsidRPr="00BE6E67" w:rsidRDefault="00633FE2" w:rsidP="00E1176A">
      <w:pPr>
        <w:tabs>
          <w:tab w:val="left" w:pos="9214"/>
        </w:tabs>
        <w:spacing w:line="240" w:lineRule="auto"/>
        <w:ind w:right="282"/>
        <w:rPr>
          <w:rFonts w:eastAsia="TimesNewRoman,Bold"/>
          <w:i/>
          <w:iCs/>
          <w:snapToGrid/>
          <w:szCs w:val="22"/>
          <w:u w:val="single"/>
          <w:lang w:eastAsia="lt-LT"/>
        </w:rPr>
      </w:pPr>
      <w:r w:rsidRPr="00BE6E67">
        <w:rPr>
          <w:rFonts w:eastAsia="TimesNewRoman,Bold"/>
          <w:i/>
          <w:iCs/>
          <w:snapToGrid/>
          <w:szCs w:val="22"/>
          <w:u w:val="single"/>
          <w:lang w:eastAsia="lt-LT"/>
        </w:rPr>
        <w:t xml:space="preserve">14 </w:t>
      </w:r>
      <w:r w:rsidR="00E1176A" w:rsidRPr="00BE6E67">
        <w:rPr>
          <w:rFonts w:eastAsia="TimesNewRoman,Bold"/>
          <w:i/>
          <w:iCs/>
          <w:snapToGrid/>
          <w:szCs w:val="22"/>
          <w:u w:val="single"/>
          <w:lang w:eastAsia="lt-LT"/>
        </w:rPr>
        <w:t xml:space="preserve">lentelė. </w:t>
      </w:r>
      <w:proofErr w:type="spellStart"/>
      <w:r w:rsidR="00E1176A" w:rsidRPr="00BE6E67">
        <w:rPr>
          <w:rFonts w:eastAsia="TimesNewRoman,Bold"/>
          <w:i/>
          <w:iCs/>
          <w:snapToGrid/>
          <w:szCs w:val="22"/>
          <w:u w:val="single"/>
          <w:lang w:eastAsia="lt-LT"/>
        </w:rPr>
        <w:t>Apiksabano</w:t>
      </w:r>
      <w:proofErr w:type="spellEnd"/>
      <w:r w:rsidR="00E1176A" w:rsidRPr="00BE6E67">
        <w:rPr>
          <w:rFonts w:eastAsia="TimesNewRoman,Bold"/>
          <w:i/>
          <w:iCs/>
          <w:snapToGrid/>
          <w:szCs w:val="22"/>
          <w:u w:val="single"/>
          <w:lang w:eastAsia="lt-LT"/>
        </w:rPr>
        <w:t xml:space="preserve"> dozavimas SAXOPHONE tyrimo metu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528"/>
      </w:tblGrid>
      <w:tr w:rsidR="00E1176A" w:rsidRPr="00BE6E67" w14:paraId="51FD06EF" w14:textId="77777777" w:rsidTr="001D60F2">
        <w:tc>
          <w:tcPr>
            <w:tcW w:w="4643" w:type="dxa"/>
          </w:tcPr>
          <w:p w14:paraId="4E652F60" w14:textId="77777777" w:rsidR="00E1176A" w:rsidRPr="00BE6E67" w:rsidRDefault="00E1176A" w:rsidP="001D60F2">
            <w:pPr>
              <w:tabs>
                <w:tab w:val="left" w:pos="9214"/>
              </w:tabs>
              <w:spacing w:line="240" w:lineRule="auto"/>
              <w:ind w:right="282"/>
              <w:rPr>
                <w:i/>
                <w:iCs/>
                <w:szCs w:val="22"/>
                <w:u w:val="single"/>
              </w:rPr>
            </w:pPr>
            <w:r w:rsidRPr="00BE6E67">
              <w:rPr>
                <w:rFonts w:eastAsia="TimesNewRoman,Bold"/>
                <w:i/>
                <w:iCs/>
                <w:snapToGrid/>
                <w:szCs w:val="22"/>
                <w:lang w:eastAsia="lt-LT"/>
              </w:rPr>
              <w:t>Kūno masės diapazonas</w:t>
            </w:r>
          </w:p>
        </w:tc>
        <w:tc>
          <w:tcPr>
            <w:tcW w:w="4643" w:type="dxa"/>
          </w:tcPr>
          <w:p w14:paraId="1AD755A3" w14:textId="77777777" w:rsidR="00E1176A" w:rsidRPr="00BE6E67" w:rsidRDefault="00E1176A" w:rsidP="001D60F2">
            <w:pPr>
              <w:tabs>
                <w:tab w:val="left" w:pos="9214"/>
              </w:tabs>
              <w:spacing w:line="240" w:lineRule="auto"/>
              <w:ind w:right="282"/>
              <w:rPr>
                <w:i/>
                <w:iCs/>
                <w:szCs w:val="22"/>
                <w:u w:val="single"/>
              </w:rPr>
            </w:pPr>
            <w:r w:rsidRPr="00BE6E67">
              <w:rPr>
                <w:rFonts w:eastAsia="TimesNewRoman,Bold"/>
                <w:i/>
                <w:iCs/>
                <w:snapToGrid/>
                <w:szCs w:val="22"/>
                <w:lang w:eastAsia="lt-LT"/>
              </w:rPr>
              <w:t>Dozavimo planas</w:t>
            </w:r>
          </w:p>
        </w:tc>
      </w:tr>
      <w:tr w:rsidR="00E1176A" w:rsidRPr="00BE6E67" w14:paraId="31317A54" w14:textId="77777777" w:rsidTr="001D60F2">
        <w:tc>
          <w:tcPr>
            <w:tcW w:w="4643" w:type="dxa"/>
          </w:tcPr>
          <w:p w14:paraId="72FFEBEB" w14:textId="6D9C4DB7" w:rsidR="00E1176A" w:rsidRPr="00BE6E67" w:rsidRDefault="00E1176A" w:rsidP="001D60F2">
            <w:pPr>
              <w:tabs>
                <w:tab w:val="left" w:pos="9214"/>
              </w:tabs>
              <w:spacing w:line="240" w:lineRule="auto"/>
              <w:ind w:right="282"/>
              <w:rPr>
                <w:rFonts w:eastAsia="TimesNewRoman,Bold"/>
                <w:b/>
                <w:bCs/>
                <w:snapToGrid/>
                <w:szCs w:val="22"/>
                <w:lang w:eastAsia="lt-LT"/>
              </w:rPr>
            </w:pPr>
            <w:r w:rsidRPr="00BE6E67">
              <w:rPr>
                <w:rFonts w:eastAsia="Calibri"/>
                <w:snapToGrid/>
                <w:szCs w:val="22"/>
                <w:lang w:eastAsia="lt-LT"/>
              </w:rPr>
              <w:t>nuo 6 iki &lt;</w:t>
            </w:r>
            <w:r w:rsidR="001A4B61" w:rsidRPr="00BE6E67">
              <w:rPr>
                <w:rFonts w:eastAsia="Calibri"/>
                <w:snapToGrid/>
                <w:szCs w:val="22"/>
                <w:lang w:eastAsia="lt-LT"/>
              </w:rPr>
              <w:t> 9</w:t>
            </w:r>
            <w:r w:rsidR="00715BB3" w:rsidRPr="00BE6E67">
              <w:rPr>
                <w:rFonts w:eastAsia="Calibri"/>
                <w:snapToGrid/>
                <w:szCs w:val="22"/>
                <w:lang w:eastAsia="lt-LT"/>
              </w:rPr>
              <w:t> kg</w:t>
            </w:r>
          </w:p>
        </w:tc>
        <w:tc>
          <w:tcPr>
            <w:tcW w:w="4643" w:type="dxa"/>
          </w:tcPr>
          <w:p w14:paraId="5F0A8231" w14:textId="2A1C3F63" w:rsidR="00E1176A" w:rsidRPr="00BE6E67" w:rsidRDefault="00E1176A" w:rsidP="001D60F2">
            <w:pPr>
              <w:tabs>
                <w:tab w:val="left" w:pos="9214"/>
              </w:tabs>
              <w:spacing w:line="240" w:lineRule="auto"/>
              <w:ind w:right="282"/>
              <w:rPr>
                <w:rFonts w:eastAsia="TimesNewRoman,Bold"/>
                <w:b/>
                <w:bCs/>
                <w:snapToGrid/>
                <w:szCs w:val="22"/>
                <w:lang w:eastAsia="lt-LT"/>
              </w:rPr>
            </w:pPr>
            <w:r w:rsidRPr="00BE6E67">
              <w:rPr>
                <w:rFonts w:eastAsia="Calibri"/>
                <w:snapToGrid/>
                <w:szCs w:val="22"/>
                <w:lang w:eastAsia="lt-LT"/>
              </w:rPr>
              <w:t xml:space="preserve">Po </w:t>
            </w:r>
            <w:r w:rsidR="00DD4C50" w:rsidRPr="00BE6E67">
              <w:rPr>
                <w:rFonts w:eastAsia="Calibri"/>
                <w:snapToGrid/>
                <w:szCs w:val="22"/>
                <w:lang w:eastAsia="lt-LT"/>
              </w:rPr>
              <w:t>1</w:t>
            </w:r>
            <w:r w:rsidR="00715BB3" w:rsidRPr="00BE6E67">
              <w:rPr>
                <w:rFonts w:eastAsia="Calibri"/>
                <w:snapToGrid/>
                <w:szCs w:val="22"/>
                <w:lang w:eastAsia="lt-LT"/>
              </w:rPr>
              <w:t> mg</w:t>
            </w:r>
            <w:r w:rsidRPr="00BE6E67">
              <w:rPr>
                <w:rFonts w:eastAsia="Calibri"/>
                <w:snapToGrid/>
                <w:szCs w:val="22"/>
                <w:lang w:eastAsia="lt-LT"/>
              </w:rPr>
              <w:t xml:space="preserve"> du kartus per parą</w:t>
            </w:r>
          </w:p>
        </w:tc>
      </w:tr>
      <w:tr w:rsidR="00E1176A" w:rsidRPr="00BE6E67" w14:paraId="56D5DD8B" w14:textId="77777777" w:rsidTr="001D60F2">
        <w:tc>
          <w:tcPr>
            <w:tcW w:w="4643" w:type="dxa"/>
          </w:tcPr>
          <w:p w14:paraId="522EAAE7" w14:textId="5E9E1145" w:rsidR="00E1176A" w:rsidRPr="00BE6E67" w:rsidRDefault="00E1176A" w:rsidP="001D60F2">
            <w:pPr>
              <w:tabs>
                <w:tab w:val="left" w:pos="9214"/>
              </w:tabs>
              <w:spacing w:line="240" w:lineRule="auto"/>
              <w:ind w:right="282"/>
              <w:rPr>
                <w:rFonts w:eastAsia="TimesNewRoman,Bold"/>
                <w:b/>
                <w:bCs/>
                <w:snapToGrid/>
                <w:szCs w:val="22"/>
                <w:lang w:eastAsia="lt-LT"/>
              </w:rPr>
            </w:pPr>
            <w:r w:rsidRPr="00BE6E67">
              <w:rPr>
                <w:rFonts w:eastAsia="Calibri"/>
                <w:snapToGrid/>
                <w:szCs w:val="22"/>
                <w:lang w:eastAsia="lt-LT"/>
              </w:rPr>
              <w:t>nuo 9 iki &lt;</w:t>
            </w:r>
            <w:r w:rsidR="00DD4C50" w:rsidRPr="00BE6E67">
              <w:rPr>
                <w:rFonts w:eastAsia="Calibri"/>
                <w:snapToGrid/>
                <w:szCs w:val="22"/>
                <w:lang w:eastAsia="lt-LT"/>
              </w:rPr>
              <w:t> 12</w:t>
            </w:r>
            <w:r w:rsidR="00715BB3" w:rsidRPr="00BE6E67">
              <w:rPr>
                <w:rFonts w:eastAsia="Calibri"/>
                <w:snapToGrid/>
                <w:szCs w:val="22"/>
                <w:lang w:eastAsia="lt-LT"/>
              </w:rPr>
              <w:t> kg</w:t>
            </w:r>
          </w:p>
        </w:tc>
        <w:tc>
          <w:tcPr>
            <w:tcW w:w="4643" w:type="dxa"/>
          </w:tcPr>
          <w:p w14:paraId="635F3735" w14:textId="77782D76" w:rsidR="00E1176A" w:rsidRPr="00BE6E67" w:rsidRDefault="00E1176A" w:rsidP="001D60F2">
            <w:pPr>
              <w:tabs>
                <w:tab w:val="left" w:pos="9214"/>
              </w:tabs>
              <w:spacing w:line="240" w:lineRule="auto"/>
              <w:ind w:right="282"/>
              <w:rPr>
                <w:rFonts w:eastAsia="TimesNewRoman,Bold"/>
                <w:b/>
                <w:bCs/>
                <w:snapToGrid/>
                <w:szCs w:val="22"/>
                <w:lang w:eastAsia="lt-LT"/>
              </w:rPr>
            </w:pPr>
            <w:r w:rsidRPr="00BE6E67">
              <w:rPr>
                <w:rFonts w:eastAsia="Calibri"/>
                <w:snapToGrid/>
                <w:szCs w:val="22"/>
                <w:lang w:eastAsia="lt-LT"/>
              </w:rPr>
              <w:t>Po 1,</w:t>
            </w:r>
            <w:r w:rsidR="00DD4C50" w:rsidRPr="00BE6E67">
              <w:rPr>
                <w:rFonts w:eastAsia="Calibri"/>
                <w:snapToGrid/>
                <w:szCs w:val="22"/>
                <w:lang w:eastAsia="lt-LT"/>
              </w:rPr>
              <w:t>5</w:t>
            </w:r>
            <w:r w:rsidR="00715BB3" w:rsidRPr="00BE6E67">
              <w:rPr>
                <w:rFonts w:eastAsia="Calibri"/>
                <w:snapToGrid/>
                <w:szCs w:val="22"/>
                <w:lang w:eastAsia="lt-LT"/>
              </w:rPr>
              <w:t> mg</w:t>
            </w:r>
            <w:r w:rsidRPr="00BE6E67">
              <w:rPr>
                <w:rFonts w:eastAsia="Calibri"/>
                <w:snapToGrid/>
                <w:szCs w:val="22"/>
                <w:lang w:eastAsia="lt-LT"/>
              </w:rPr>
              <w:t xml:space="preserve"> du kartus per parą</w:t>
            </w:r>
          </w:p>
        </w:tc>
      </w:tr>
      <w:tr w:rsidR="00E1176A" w:rsidRPr="00BE6E67" w14:paraId="7932E988" w14:textId="77777777" w:rsidTr="001D60F2">
        <w:tc>
          <w:tcPr>
            <w:tcW w:w="4643" w:type="dxa"/>
          </w:tcPr>
          <w:p w14:paraId="65A10FE9" w14:textId="12AE9910" w:rsidR="00E1176A" w:rsidRPr="00BE6E67" w:rsidRDefault="00E1176A" w:rsidP="001D60F2">
            <w:pPr>
              <w:tabs>
                <w:tab w:val="left" w:pos="9214"/>
              </w:tabs>
              <w:spacing w:line="240" w:lineRule="auto"/>
              <w:ind w:right="282"/>
              <w:rPr>
                <w:rFonts w:eastAsia="TimesNewRoman,Bold"/>
                <w:b/>
                <w:bCs/>
                <w:snapToGrid/>
                <w:szCs w:val="22"/>
                <w:lang w:eastAsia="lt-LT"/>
              </w:rPr>
            </w:pPr>
            <w:r w:rsidRPr="00BE6E67">
              <w:rPr>
                <w:rFonts w:eastAsia="Calibri"/>
                <w:snapToGrid/>
                <w:szCs w:val="22"/>
                <w:lang w:eastAsia="lt-LT"/>
              </w:rPr>
              <w:t>nuo 12 iki &lt;</w:t>
            </w:r>
            <w:r w:rsidR="00DD4C50" w:rsidRPr="00BE6E67">
              <w:rPr>
                <w:rFonts w:eastAsia="Calibri"/>
                <w:snapToGrid/>
                <w:szCs w:val="22"/>
                <w:lang w:eastAsia="lt-LT"/>
              </w:rPr>
              <w:t> 18</w:t>
            </w:r>
            <w:r w:rsidR="00715BB3" w:rsidRPr="00BE6E67">
              <w:rPr>
                <w:rFonts w:eastAsia="Calibri"/>
                <w:snapToGrid/>
                <w:szCs w:val="22"/>
                <w:lang w:eastAsia="lt-LT"/>
              </w:rPr>
              <w:t> kg</w:t>
            </w:r>
          </w:p>
        </w:tc>
        <w:tc>
          <w:tcPr>
            <w:tcW w:w="4643" w:type="dxa"/>
          </w:tcPr>
          <w:p w14:paraId="6EEC457E" w14:textId="18CF99D0" w:rsidR="00E1176A" w:rsidRPr="00BE6E67" w:rsidRDefault="00E1176A" w:rsidP="001D60F2">
            <w:pPr>
              <w:tabs>
                <w:tab w:val="left" w:pos="9214"/>
              </w:tabs>
              <w:spacing w:line="240" w:lineRule="auto"/>
              <w:ind w:right="282"/>
              <w:rPr>
                <w:rFonts w:eastAsia="TimesNewRoman,Bold"/>
                <w:b/>
                <w:bCs/>
                <w:snapToGrid/>
                <w:szCs w:val="22"/>
                <w:lang w:eastAsia="lt-LT"/>
              </w:rPr>
            </w:pPr>
            <w:r w:rsidRPr="00BE6E67">
              <w:rPr>
                <w:rFonts w:eastAsia="Calibri"/>
                <w:snapToGrid/>
                <w:szCs w:val="22"/>
                <w:lang w:eastAsia="lt-LT"/>
              </w:rPr>
              <w:t xml:space="preserve">Po </w:t>
            </w:r>
            <w:r w:rsidR="00DD4C50" w:rsidRPr="00BE6E67">
              <w:rPr>
                <w:rFonts w:eastAsia="Calibri"/>
                <w:snapToGrid/>
                <w:szCs w:val="22"/>
                <w:lang w:eastAsia="lt-LT"/>
              </w:rPr>
              <w:t>2</w:t>
            </w:r>
            <w:r w:rsidR="00715BB3" w:rsidRPr="00BE6E67">
              <w:rPr>
                <w:rFonts w:eastAsia="Calibri"/>
                <w:snapToGrid/>
                <w:szCs w:val="22"/>
                <w:lang w:eastAsia="lt-LT"/>
              </w:rPr>
              <w:t> mg</w:t>
            </w:r>
            <w:r w:rsidRPr="00BE6E67">
              <w:rPr>
                <w:rFonts w:eastAsia="Calibri"/>
                <w:snapToGrid/>
                <w:szCs w:val="22"/>
                <w:lang w:eastAsia="lt-LT"/>
              </w:rPr>
              <w:t xml:space="preserve"> du kartus per parą</w:t>
            </w:r>
          </w:p>
        </w:tc>
      </w:tr>
      <w:tr w:rsidR="00E1176A" w:rsidRPr="00BE6E67" w14:paraId="4CC71AB2" w14:textId="77777777" w:rsidTr="001D60F2">
        <w:tc>
          <w:tcPr>
            <w:tcW w:w="4643" w:type="dxa"/>
          </w:tcPr>
          <w:p w14:paraId="313602DD" w14:textId="694BFC69" w:rsidR="00E1176A" w:rsidRPr="00BE6E67" w:rsidRDefault="00E1176A" w:rsidP="001D60F2">
            <w:pPr>
              <w:tabs>
                <w:tab w:val="left" w:pos="9214"/>
              </w:tabs>
              <w:spacing w:line="240" w:lineRule="auto"/>
              <w:ind w:right="282"/>
              <w:rPr>
                <w:rFonts w:eastAsia="TimesNewRoman,Bold"/>
                <w:b/>
                <w:bCs/>
                <w:snapToGrid/>
                <w:szCs w:val="22"/>
                <w:lang w:eastAsia="lt-LT"/>
              </w:rPr>
            </w:pPr>
            <w:r w:rsidRPr="00BE6E67">
              <w:rPr>
                <w:rFonts w:eastAsia="Calibri"/>
                <w:snapToGrid/>
                <w:szCs w:val="22"/>
                <w:lang w:eastAsia="lt-LT"/>
              </w:rPr>
              <w:t>nuo 18 iki &lt;</w:t>
            </w:r>
            <w:r w:rsidR="00DD4C50" w:rsidRPr="00BE6E67">
              <w:rPr>
                <w:rFonts w:eastAsia="Calibri"/>
                <w:snapToGrid/>
                <w:szCs w:val="22"/>
                <w:lang w:eastAsia="lt-LT"/>
              </w:rPr>
              <w:t> 25</w:t>
            </w:r>
            <w:r w:rsidR="00715BB3" w:rsidRPr="00BE6E67">
              <w:rPr>
                <w:rFonts w:eastAsia="Calibri"/>
                <w:snapToGrid/>
                <w:szCs w:val="22"/>
                <w:lang w:eastAsia="lt-LT"/>
              </w:rPr>
              <w:t> kg</w:t>
            </w:r>
          </w:p>
        </w:tc>
        <w:tc>
          <w:tcPr>
            <w:tcW w:w="4643" w:type="dxa"/>
          </w:tcPr>
          <w:p w14:paraId="0018A6E4" w14:textId="407BCD6F" w:rsidR="00E1176A" w:rsidRPr="00BE6E67" w:rsidRDefault="00E1176A" w:rsidP="001D60F2">
            <w:pPr>
              <w:tabs>
                <w:tab w:val="left" w:pos="9214"/>
              </w:tabs>
              <w:spacing w:line="240" w:lineRule="auto"/>
              <w:ind w:right="282"/>
              <w:rPr>
                <w:rFonts w:eastAsia="TimesNewRoman,Bold"/>
                <w:b/>
                <w:bCs/>
                <w:snapToGrid/>
                <w:szCs w:val="22"/>
                <w:lang w:eastAsia="lt-LT"/>
              </w:rPr>
            </w:pPr>
            <w:r w:rsidRPr="00BE6E67">
              <w:rPr>
                <w:rFonts w:eastAsia="Calibri"/>
                <w:snapToGrid/>
                <w:szCs w:val="22"/>
                <w:lang w:eastAsia="lt-LT"/>
              </w:rPr>
              <w:t xml:space="preserve">Po </w:t>
            </w:r>
            <w:r w:rsidR="00DD4C50" w:rsidRPr="00BE6E67">
              <w:rPr>
                <w:rFonts w:eastAsia="Calibri"/>
                <w:snapToGrid/>
                <w:szCs w:val="22"/>
                <w:lang w:eastAsia="lt-LT"/>
              </w:rPr>
              <w:t>3</w:t>
            </w:r>
            <w:r w:rsidR="00715BB3" w:rsidRPr="00BE6E67">
              <w:rPr>
                <w:rFonts w:eastAsia="Calibri"/>
                <w:snapToGrid/>
                <w:szCs w:val="22"/>
                <w:lang w:eastAsia="lt-LT"/>
              </w:rPr>
              <w:t> mg</w:t>
            </w:r>
            <w:r w:rsidRPr="00BE6E67">
              <w:rPr>
                <w:rFonts w:eastAsia="Calibri"/>
                <w:snapToGrid/>
                <w:szCs w:val="22"/>
                <w:lang w:eastAsia="lt-LT"/>
              </w:rPr>
              <w:t xml:space="preserve"> du kartus per parą</w:t>
            </w:r>
          </w:p>
        </w:tc>
      </w:tr>
      <w:tr w:rsidR="00E1176A" w:rsidRPr="00BE6E67" w14:paraId="17F591F0" w14:textId="77777777" w:rsidTr="001D60F2">
        <w:tc>
          <w:tcPr>
            <w:tcW w:w="4643" w:type="dxa"/>
          </w:tcPr>
          <w:p w14:paraId="0D57FC67" w14:textId="67A8B9D2" w:rsidR="00E1176A" w:rsidRPr="00BE6E67" w:rsidRDefault="00E1176A" w:rsidP="001D60F2">
            <w:pPr>
              <w:tabs>
                <w:tab w:val="left" w:pos="9214"/>
              </w:tabs>
              <w:spacing w:line="240" w:lineRule="auto"/>
              <w:ind w:right="282"/>
              <w:rPr>
                <w:rFonts w:eastAsia="Calibri"/>
                <w:snapToGrid/>
                <w:szCs w:val="22"/>
                <w:lang w:eastAsia="lt-LT"/>
              </w:rPr>
            </w:pPr>
            <w:r w:rsidRPr="00BE6E67">
              <w:rPr>
                <w:rFonts w:eastAsia="Calibri"/>
                <w:snapToGrid/>
                <w:szCs w:val="22"/>
                <w:lang w:eastAsia="lt-LT"/>
              </w:rPr>
              <w:t>nuo 25 iki &lt;</w:t>
            </w:r>
            <w:r w:rsidR="00DD4C50" w:rsidRPr="00BE6E67">
              <w:rPr>
                <w:rFonts w:eastAsia="Calibri"/>
                <w:snapToGrid/>
                <w:szCs w:val="22"/>
                <w:lang w:eastAsia="lt-LT"/>
              </w:rPr>
              <w:t> 35</w:t>
            </w:r>
            <w:r w:rsidR="00715BB3" w:rsidRPr="00BE6E67">
              <w:rPr>
                <w:rFonts w:eastAsia="Calibri"/>
                <w:snapToGrid/>
                <w:szCs w:val="22"/>
                <w:lang w:eastAsia="lt-LT"/>
              </w:rPr>
              <w:t> kg</w:t>
            </w:r>
          </w:p>
        </w:tc>
        <w:tc>
          <w:tcPr>
            <w:tcW w:w="4643" w:type="dxa"/>
          </w:tcPr>
          <w:p w14:paraId="037AC573" w14:textId="4D2EBB6A" w:rsidR="00E1176A" w:rsidRPr="00BE6E67" w:rsidRDefault="00E1176A" w:rsidP="001D60F2">
            <w:pPr>
              <w:tabs>
                <w:tab w:val="left" w:pos="9214"/>
              </w:tabs>
              <w:spacing w:line="240" w:lineRule="auto"/>
              <w:ind w:right="282"/>
              <w:rPr>
                <w:rFonts w:eastAsia="Calibri"/>
                <w:snapToGrid/>
                <w:szCs w:val="22"/>
                <w:lang w:eastAsia="lt-LT"/>
              </w:rPr>
            </w:pPr>
            <w:r w:rsidRPr="00BE6E67">
              <w:rPr>
                <w:rFonts w:eastAsia="Calibri"/>
                <w:snapToGrid/>
                <w:szCs w:val="22"/>
                <w:lang w:eastAsia="lt-LT"/>
              </w:rPr>
              <w:t xml:space="preserve">Po </w:t>
            </w:r>
            <w:r w:rsidR="00DD4C50" w:rsidRPr="00BE6E67">
              <w:rPr>
                <w:rFonts w:eastAsia="Calibri"/>
                <w:snapToGrid/>
                <w:szCs w:val="22"/>
                <w:lang w:eastAsia="lt-LT"/>
              </w:rPr>
              <w:t>4</w:t>
            </w:r>
            <w:r w:rsidR="00715BB3" w:rsidRPr="00BE6E67">
              <w:rPr>
                <w:rFonts w:eastAsia="Calibri"/>
                <w:snapToGrid/>
                <w:szCs w:val="22"/>
                <w:lang w:eastAsia="lt-LT"/>
              </w:rPr>
              <w:t> mg</w:t>
            </w:r>
            <w:r w:rsidRPr="00BE6E67">
              <w:rPr>
                <w:rFonts w:eastAsia="Calibri"/>
                <w:snapToGrid/>
                <w:szCs w:val="22"/>
                <w:lang w:eastAsia="lt-LT"/>
              </w:rPr>
              <w:t xml:space="preserve"> du kartus per parą</w:t>
            </w:r>
          </w:p>
        </w:tc>
      </w:tr>
      <w:tr w:rsidR="00E1176A" w:rsidRPr="00BE6E67" w14:paraId="661874B8" w14:textId="77777777" w:rsidTr="001D60F2">
        <w:tc>
          <w:tcPr>
            <w:tcW w:w="4643" w:type="dxa"/>
          </w:tcPr>
          <w:p w14:paraId="42EC70C4" w14:textId="0B00DC2C" w:rsidR="00E1176A" w:rsidRPr="00BE6E67" w:rsidRDefault="00E1176A" w:rsidP="001D60F2">
            <w:pPr>
              <w:tabs>
                <w:tab w:val="left" w:pos="9214"/>
              </w:tabs>
              <w:spacing w:line="240" w:lineRule="auto"/>
              <w:ind w:right="282"/>
              <w:rPr>
                <w:rFonts w:eastAsia="Calibri"/>
                <w:snapToGrid/>
                <w:szCs w:val="22"/>
                <w:lang w:eastAsia="lt-LT"/>
              </w:rPr>
            </w:pPr>
            <w:r w:rsidRPr="00BE6E67">
              <w:rPr>
                <w:rFonts w:eastAsia="Calibri"/>
                <w:snapToGrid/>
                <w:szCs w:val="22"/>
                <w:lang w:eastAsia="lt-LT"/>
              </w:rPr>
              <w:t>≥</w:t>
            </w:r>
            <w:r w:rsidR="00DD4C50" w:rsidRPr="00BE6E67">
              <w:rPr>
                <w:rFonts w:eastAsia="Calibri"/>
                <w:snapToGrid/>
                <w:szCs w:val="22"/>
                <w:lang w:eastAsia="lt-LT"/>
              </w:rPr>
              <w:t> 35</w:t>
            </w:r>
            <w:r w:rsidR="00715BB3" w:rsidRPr="00BE6E67">
              <w:rPr>
                <w:rFonts w:eastAsia="Calibri"/>
                <w:snapToGrid/>
                <w:szCs w:val="22"/>
                <w:lang w:eastAsia="lt-LT"/>
              </w:rPr>
              <w:t> kg</w:t>
            </w:r>
          </w:p>
        </w:tc>
        <w:tc>
          <w:tcPr>
            <w:tcW w:w="4643" w:type="dxa"/>
          </w:tcPr>
          <w:p w14:paraId="03AEDB1C" w14:textId="59F56730" w:rsidR="00E1176A" w:rsidRPr="00BE6E67" w:rsidRDefault="00E1176A" w:rsidP="001D60F2">
            <w:pPr>
              <w:tabs>
                <w:tab w:val="left" w:pos="9214"/>
              </w:tabs>
              <w:spacing w:line="240" w:lineRule="auto"/>
              <w:ind w:right="282"/>
              <w:rPr>
                <w:rFonts w:eastAsia="Calibri"/>
                <w:snapToGrid/>
                <w:szCs w:val="22"/>
                <w:lang w:eastAsia="lt-LT"/>
              </w:rPr>
            </w:pPr>
            <w:r w:rsidRPr="00BE6E67">
              <w:rPr>
                <w:rFonts w:eastAsia="Calibri"/>
                <w:snapToGrid/>
                <w:szCs w:val="22"/>
                <w:lang w:eastAsia="lt-LT"/>
              </w:rPr>
              <w:t xml:space="preserve">Po </w:t>
            </w:r>
            <w:r w:rsidR="00DD4C50" w:rsidRPr="00BE6E67">
              <w:rPr>
                <w:rFonts w:eastAsia="Calibri"/>
                <w:snapToGrid/>
                <w:szCs w:val="22"/>
                <w:lang w:eastAsia="lt-LT"/>
              </w:rPr>
              <w:t>5</w:t>
            </w:r>
            <w:r w:rsidR="00715BB3" w:rsidRPr="00BE6E67">
              <w:rPr>
                <w:rFonts w:eastAsia="Calibri"/>
                <w:snapToGrid/>
                <w:szCs w:val="22"/>
                <w:lang w:eastAsia="lt-LT"/>
              </w:rPr>
              <w:t> mg</w:t>
            </w:r>
            <w:r w:rsidRPr="00BE6E67">
              <w:rPr>
                <w:rFonts w:eastAsia="Calibri"/>
                <w:snapToGrid/>
                <w:szCs w:val="22"/>
                <w:lang w:eastAsia="lt-LT"/>
              </w:rPr>
              <w:t xml:space="preserve"> du kartus per parą</w:t>
            </w:r>
          </w:p>
        </w:tc>
      </w:tr>
    </w:tbl>
    <w:p w14:paraId="5342B5D9" w14:textId="77777777" w:rsidR="00E1176A" w:rsidRPr="00BE6E67" w:rsidRDefault="00E1176A" w:rsidP="00E1176A">
      <w:pPr>
        <w:tabs>
          <w:tab w:val="left" w:pos="9214"/>
        </w:tabs>
        <w:spacing w:line="240" w:lineRule="auto"/>
        <w:ind w:right="282"/>
        <w:rPr>
          <w:szCs w:val="22"/>
          <w:u w:val="single"/>
        </w:rPr>
      </w:pPr>
    </w:p>
    <w:p w14:paraId="41471B1A" w14:textId="68FCF8CB"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 xml:space="preserve">Pagrindinė saugumo vertinamoji baigtis – sudėtinis įvertintas ir pagal </w:t>
      </w:r>
      <w:r w:rsidRPr="00BE6E67">
        <w:rPr>
          <w:rFonts w:eastAsia="Calibri"/>
          <w:i/>
          <w:iCs/>
          <w:snapToGrid/>
          <w:szCs w:val="22"/>
          <w:lang w:eastAsia="lt-LT"/>
        </w:rPr>
        <w:t xml:space="preserve">ISTH </w:t>
      </w:r>
      <w:r w:rsidRPr="00BE6E67">
        <w:rPr>
          <w:rFonts w:eastAsia="Calibri"/>
          <w:snapToGrid/>
          <w:szCs w:val="22"/>
          <w:lang w:eastAsia="lt-LT"/>
        </w:rPr>
        <w:t>apibrėžtas stipraus bei</w:t>
      </w:r>
    </w:p>
    <w:p w14:paraId="5FE7830B" w14:textId="00052894"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KRNS kraujavimo rodiklis, nustatyta 1 iš 126 pacientų (0,</w:t>
      </w:r>
      <w:r w:rsidR="00DD4C50" w:rsidRPr="00BE6E67">
        <w:rPr>
          <w:rFonts w:eastAsia="Calibri"/>
          <w:snapToGrid/>
          <w:szCs w:val="22"/>
          <w:lang w:eastAsia="lt-LT"/>
        </w:rPr>
        <w:t>8</w:t>
      </w:r>
      <w:r w:rsidR="00715BB3" w:rsidRPr="00BE6E67">
        <w:rPr>
          <w:rFonts w:eastAsia="Calibri"/>
          <w:snapToGrid/>
          <w:szCs w:val="22"/>
          <w:lang w:eastAsia="lt-LT"/>
        </w:rPr>
        <w:t> %</w:t>
      </w:r>
      <w:r w:rsidRPr="00BE6E67">
        <w:rPr>
          <w:rFonts w:eastAsia="Calibri"/>
          <w:snapToGrid/>
          <w:szCs w:val="22"/>
          <w:lang w:eastAsia="lt-LT"/>
        </w:rPr>
        <w:t xml:space="preserve">) </w:t>
      </w:r>
      <w:proofErr w:type="spellStart"/>
      <w:r w:rsidRPr="00BE6E67">
        <w:rPr>
          <w:rFonts w:eastAsia="Calibri"/>
          <w:snapToGrid/>
          <w:szCs w:val="22"/>
          <w:lang w:eastAsia="lt-LT"/>
        </w:rPr>
        <w:t>apiksabano</w:t>
      </w:r>
      <w:proofErr w:type="spellEnd"/>
      <w:r w:rsidRPr="00BE6E67">
        <w:rPr>
          <w:rFonts w:eastAsia="Calibri"/>
          <w:snapToGrid/>
          <w:szCs w:val="22"/>
          <w:lang w:eastAsia="lt-LT"/>
        </w:rPr>
        <w:t xml:space="preserve"> grupėje ir 3 iš</w:t>
      </w:r>
    </w:p>
    <w:p w14:paraId="4F9B2B97" w14:textId="5106A6D0"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62 pacientų (4,</w:t>
      </w:r>
      <w:r w:rsidR="00DD4C50" w:rsidRPr="00BE6E67">
        <w:rPr>
          <w:rFonts w:eastAsia="Calibri"/>
          <w:snapToGrid/>
          <w:szCs w:val="22"/>
          <w:lang w:eastAsia="lt-LT"/>
        </w:rPr>
        <w:t>8</w:t>
      </w:r>
      <w:r w:rsidR="00715BB3" w:rsidRPr="00BE6E67">
        <w:rPr>
          <w:rFonts w:eastAsia="Calibri"/>
          <w:snapToGrid/>
          <w:szCs w:val="22"/>
          <w:lang w:eastAsia="lt-LT"/>
        </w:rPr>
        <w:t> %</w:t>
      </w:r>
      <w:r w:rsidRPr="00BE6E67">
        <w:rPr>
          <w:rFonts w:eastAsia="Calibri"/>
          <w:snapToGrid/>
          <w:szCs w:val="22"/>
          <w:lang w:eastAsia="lt-LT"/>
        </w:rPr>
        <w:t>) standartinės priežiūros grupėje. Antrinių saugumo vertinamųjų baigčių – įvertintų</w:t>
      </w:r>
    </w:p>
    <w:p w14:paraId="0EE41D98" w14:textId="4527BE92"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stipraus, KRNS ir visų kraujavimo atvejų, dažnis abiejose gydymo grupėse buvo panašus. Antrinė</w:t>
      </w:r>
    </w:p>
    <w:p w14:paraId="60500C9C" w14:textId="20C6AF6C"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saugumo vertinamoji baigtis – vaist</w:t>
      </w:r>
      <w:r w:rsidR="004A33D2" w:rsidRPr="00BE6E67">
        <w:rPr>
          <w:rFonts w:eastAsia="Calibri"/>
          <w:snapToGrid/>
          <w:szCs w:val="22"/>
          <w:lang w:eastAsia="lt-LT"/>
        </w:rPr>
        <w:t>inio preparato</w:t>
      </w:r>
      <w:r w:rsidRPr="00BE6E67">
        <w:rPr>
          <w:rFonts w:eastAsia="Calibri"/>
          <w:snapToGrid/>
          <w:szCs w:val="22"/>
          <w:lang w:eastAsia="lt-LT"/>
        </w:rPr>
        <w:t xml:space="preserve"> vartojimo nutraukimas dėl nepageidaujamo reiškinio,</w:t>
      </w:r>
    </w:p>
    <w:p w14:paraId="7A00A5F1" w14:textId="661F6B40"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lastRenderedPageBreak/>
        <w:t>netoleravimo arba kraujavimo, registruota 7 pacientams (5,</w:t>
      </w:r>
      <w:r w:rsidR="00DD4C50" w:rsidRPr="00BE6E67">
        <w:rPr>
          <w:rFonts w:eastAsia="Calibri"/>
          <w:snapToGrid/>
          <w:szCs w:val="22"/>
          <w:lang w:eastAsia="lt-LT"/>
        </w:rPr>
        <w:t>6</w:t>
      </w:r>
      <w:r w:rsidR="00715BB3" w:rsidRPr="00BE6E67">
        <w:rPr>
          <w:rFonts w:eastAsia="Calibri"/>
          <w:snapToGrid/>
          <w:szCs w:val="22"/>
          <w:lang w:eastAsia="lt-LT"/>
        </w:rPr>
        <w:t> %</w:t>
      </w:r>
      <w:r w:rsidRPr="00BE6E67">
        <w:rPr>
          <w:rFonts w:eastAsia="Calibri"/>
          <w:snapToGrid/>
          <w:szCs w:val="22"/>
          <w:lang w:eastAsia="lt-LT"/>
        </w:rPr>
        <w:t xml:space="preserve">) </w:t>
      </w:r>
      <w:proofErr w:type="spellStart"/>
      <w:r w:rsidRPr="00BE6E67">
        <w:rPr>
          <w:rFonts w:eastAsia="Calibri"/>
          <w:snapToGrid/>
          <w:szCs w:val="22"/>
          <w:lang w:eastAsia="lt-LT"/>
        </w:rPr>
        <w:t>apiksabano</w:t>
      </w:r>
      <w:proofErr w:type="spellEnd"/>
      <w:r w:rsidRPr="00BE6E67">
        <w:rPr>
          <w:rFonts w:eastAsia="Calibri"/>
          <w:snapToGrid/>
          <w:szCs w:val="22"/>
          <w:lang w:eastAsia="lt-LT"/>
        </w:rPr>
        <w:t xml:space="preserve"> grupėje ir</w:t>
      </w:r>
    </w:p>
    <w:p w14:paraId="05EB16A0" w14:textId="7CD831D3"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1 pacientui (1,</w:t>
      </w:r>
      <w:r w:rsidR="00DD4C50" w:rsidRPr="00BE6E67">
        <w:rPr>
          <w:rFonts w:eastAsia="Calibri"/>
          <w:snapToGrid/>
          <w:szCs w:val="22"/>
          <w:lang w:eastAsia="lt-LT"/>
        </w:rPr>
        <w:t>6</w:t>
      </w:r>
      <w:r w:rsidR="00715BB3" w:rsidRPr="00BE6E67">
        <w:rPr>
          <w:rFonts w:eastAsia="Calibri"/>
          <w:snapToGrid/>
          <w:szCs w:val="22"/>
          <w:lang w:eastAsia="lt-LT"/>
        </w:rPr>
        <w:t> %</w:t>
      </w:r>
      <w:r w:rsidRPr="00BE6E67">
        <w:rPr>
          <w:rFonts w:eastAsia="Calibri"/>
          <w:snapToGrid/>
          <w:szCs w:val="22"/>
          <w:lang w:eastAsia="lt-LT"/>
        </w:rPr>
        <w:t>) standartinės priežiūros grupėje. Nė vienas pacientas jokioje gydymo grupėje</w:t>
      </w:r>
    </w:p>
    <w:p w14:paraId="26CFA635" w14:textId="45BCC8C0"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nepatyrė tromboembolijos reiškinio. Nė vienoje gydymo grupėje neregistruota mirties atvejų.</w:t>
      </w:r>
    </w:p>
    <w:p w14:paraId="071EFA55" w14:textId="77777777" w:rsidR="000E475B" w:rsidRPr="00BE6E67" w:rsidRDefault="000E475B" w:rsidP="00E1176A">
      <w:pPr>
        <w:tabs>
          <w:tab w:val="clear" w:pos="567"/>
        </w:tabs>
        <w:autoSpaceDE w:val="0"/>
        <w:autoSpaceDN w:val="0"/>
        <w:adjustRightInd w:val="0"/>
        <w:spacing w:line="240" w:lineRule="auto"/>
        <w:rPr>
          <w:rFonts w:eastAsia="Calibri"/>
          <w:snapToGrid/>
          <w:szCs w:val="22"/>
          <w:lang w:eastAsia="lt-LT"/>
        </w:rPr>
      </w:pPr>
    </w:p>
    <w:p w14:paraId="07280DEF" w14:textId="296E4A23"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Šis tyrimas buvo perspektyviai struktūrizuotas aprašomajam veiksmingumui ir saugumui nustatyti, dėl</w:t>
      </w:r>
    </w:p>
    <w:p w14:paraId="26AB32A9" w14:textId="0194A852" w:rsidR="00E1176A" w:rsidRPr="00BE6E67" w:rsidRDefault="00E1176A" w:rsidP="00E1176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tikėtinai mažo TE ir kraujavimo atvejų dažnio šioje populiacijoje. Dėl stebėto mažo TE dažnio šio</w:t>
      </w:r>
    </w:p>
    <w:p w14:paraId="32AB227E" w14:textId="3FF0A7BF" w:rsidR="00E1176A" w:rsidRPr="00BE6E67" w:rsidRDefault="00E1176A" w:rsidP="00B20E97">
      <w:pPr>
        <w:tabs>
          <w:tab w:val="left" w:pos="9214"/>
        </w:tabs>
        <w:spacing w:line="240" w:lineRule="auto"/>
        <w:ind w:right="282"/>
        <w:rPr>
          <w:szCs w:val="22"/>
          <w:u w:val="single"/>
        </w:rPr>
      </w:pPr>
      <w:r w:rsidRPr="00BE6E67">
        <w:rPr>
          <w:rFonts w:eastAsia="Calibri"/>
          <w:snapToGrid/>
          <w:szCs w:val="22"/>
          <w:lang w:eastAsia="lt-LT"/>
        </w:rPr>
        <w:t>tyrimo metu galutinio rizikos ir naudos įvertinimo nustatyti nepavyko.</w:t>
      </w:r>
    </w:p>
    <w:p w14:paraId="25F9C6D8" w14:textId="77777777" w:rsidR="00E1176A" w:rsidRPr="00BE6E67" w:rsidRDefault="00E1176A" w:rsidP="000E1E8B">
      <w:pPr>
        <w:tabs>
          <w:tab w:val="clear" w:pos="567"/>
          <w:tab w:val="left" w:pos="0"/>
          <w:tab w:val="left" w:pos="9214"/>
        </w:tabs>
        <w:spacing w:line="240" w:lineRule="auto"/>
        <w:ind w:right="282"/>
      </w:pPr>
    </w:p>
    <w:p w14:paraId="75216C22" w14:textId="3BFCF87E" w:rsidR="000E1E8B" w:rsidRPr="00BE6E67" w:rsidRDefault="000E1E8B" w:rsidP="000E1E8B">
      <w:pPr>
        <w:tabs>
          <w:tab w:val="clear" w:pos="567"/>
          <w:tab w:val="left" w:pos="0"/>
          <w:tab w:val="left" w:pos="9214"/>
        </w:tabs>
        <w:spacing w:line="240" w:lineRule="auto"/>
        <w:ind w:right="282"/>
      </w:pPr>
      <w:r w:rsidRPr="00BE6E67">
        <w:t xml:space="preserve">Europos vaistų agentūra atidėjo įpareigojimą pateikti </w:t>
      </w:r>
      <w:r w:rsidR="006014F3" w:rsidRPr="00BE6E67">
        <w:t xml:space="preserve">referencinio </w:t>
      </w:r>
      <w:r w:rsidR="00A8692F" w:rsidRPr="00BE6E67">
        <w:t>vaistinio preparato, kurio sudėtyje yra</w:t>
      </w:r>
      <w:r w:rsidR="00826C60" w:rsidRPr="00BE6E67">
        <w:t xml:space="preserve"> </w:t>
      </w:r>
      <w:proofErr w:type="spellStart"/>
      <w:r w:rsidR="00826C60" w:rsidRPr="00BE6E67">
        <w:t>apiksaban</w:t>
      </w:r>
      <w:r w:rsidR="00A8692F" w:rsidRPr="00BE6E67">
        <w:t>o</w:t>
      </w:r>
      <w:proofErr w:type="spellEnd"/>
      <w:r w:rsidR="00E1176A" w:rsidRPr="00BE6E67">
        <w:t>,</w:t>
      </w:r>
      <w:r w:rsidR="00A8692F" w:rsidRPr="00BE6E67">
        <w:t xml:space="preserve"> </w:t>
      </w:r>
      <w:r w:rsidRPr="00BE6E67">
        <w:t xml:space="preserve">tyrimų su </w:t>
      </w:r>
      <w:r w:rsidR="006014F3" w:rsidRPr="00BE6E67">
        <w:t xml:space="preserve">vienu </w:t>
      </w:r>
      <w:r w:rsidRPr="00BE6E67">
        <w:t xml:space="preserve">ar daugiau vaikų populiacijos pogrupių </w:t>
      </w:r>
      <w:r w:rsidR="006014F3" w:rsidRPr="00BE6E67">
        <w:t xml:space="preserve">duomenis venų tromboembolijos gydymo indikacijai (vartojimo vaikams informacija pateikiama </w:t>
      </w:r>
      <w:r w:rsidRPr="00BE6E67">
        <w:t>4.</w:t>
      </w:r>
      <w:r w:rsidR="00DD4C50" w:rsidRPr="00BE6E67">
        <w:t>2 </w:t>
      </w:r>
      <w:r w:rsidRPr="00BE6E67">
        <w:t>skyriuje).</w:t>
      </w:r>
    </w:p>
    <w:p w14:paraId="1E3E3C81" w14:textId="77777777" w:rsidR="000E1E8B" w:rsidRPr="00BE6E67" w:rsidRDefault="000E1E8B" w:rsidP="000E1E8B">
      <w:pPr>
        <w:tabs>
          <w:tab w:val="clear" w:pos="567"/>
          <w:tab w:val="left" w:pos="9214"/>
        </w:tabs>
        <w:spacing w:line="240" w:lineRule="auto"/>
        <w:ind w:right="282"/>
        <w:rPr>
          <w:szCs w:val="24"/>
        </w:rPr>
      </w:pPr>
    </w:p>
    <w:p w14:paraId="54A3E6EC" w14:textId="77777777" w:rsidR="000E1E8B" w:rsidRPr="00BE6E67" w:rsidRDefault="000E1E8B" w:rsidP="000E1E8B">
      <w:pPr>
        <w:pStyle w:val="Antrat4"/>
        <w:tabs>
          <w:tab w:val="left" w:pos="9214"/>
        </w:tabs>
        <w:spacing w:line="240" w:lineRule="auto"/>
        <w:ind w:right="282"/>
        <w:rPr>
          <w:rFonts w:ascii="Times New Roman" w:hAnsi="Times New Roman"/>
          <w:sz w:val="22"/>
        </w:rPr>
      </w:pPr>
      <w:r w:rsidRPr="00BE6E67">
        <w:rPr>
          <w:rFonts w:ascii="Times New Roman" w:hAnsi="Times New Roman"/>
          <w:sz w:val="22"/>
        </w:rPr>
        <w:t>5.2</w:t>
      </w:r>
      <w:r w:rsidRPr="00BE6E67">
        <w:rPr>
          <w:rFonts w:ascii="Times New Roman" w:hAnsi="Times New Roman"/>
          <w:sz w:val="22"/>
        </w:rPr>
        <w:tab/>
      </w:r>
      <w:proofErr w:type="spellStart"/>
      <w:r w:rsidRPr="00BE6E67">
        <w:rPr>
          <w:rFonts w:ascii="Times New Roman" w:hAnsi="Times New Roman"/>
          <w:sz w:val="22"/>
        </w:rPr>
        <w:t>Farmakokinetinės</w:t>
      </w:r>
      <w:proofErr w:type="spellEnd"/>
      <w:r w:rsidRPr="00BE6E67">
        <w:rPr>
          <w:rFonts w:ascii="Times New Roman" w:hAnsi="Times New Roman"/>
          <w:sz w:val="22"/>
        </w:rPr>
        <w:t xml:space="preserve"> savybės</w:t>
      </w:r>
    </w:p>
    <w:p w14:paraId="2EDEBF35" w14:textId="77777777" w:rsidR="000E1E8B" w:rsidRPr="00BE6E67" w:rsidRDefault="000E1E8B" w:rsidP="000E1E8B">
      <w:pPr>
        <w:tabs>
          <w:tab w:val="clear" w:pos="567"/>
          <w:tab w:val="left" w:pos="9214"/>
        </w:tabs>
        <w:spacing w:line="240" w:lineRule="auto"/>
        <w:ind w:right="282"/>
        <w:rPr>
          <w:szCs w:val="24"/>
        </w:rPr>
      </w:pPr>
    </w:p>
    <w:p w14:paraId="325A1511" w14:textId="77777777" w:rsidR="000E1E8B" w:rsidRPr="00BE6E67" w:rsidRDefault="000E1E8B" w:rsidP="000E1E8B">
      <w:pPr>
        <w:tabs>
          <w:tab w:val="left" w:pos="9214"/>
        </w:tabs>
        <w:spacing w:line="240" w:lineRule="auto"/>
        <w:ind w:right="282"/>
        <w:rPr>
          <w:u w:val="single"/>
        </w:rPr>
      </w:pPr>
      <w:r w:rsidRPr="00BE6E67">
        <w:rPr>
          <w:u w:val="single"/>
        </w:rPr>
        <w:t>Absorbcija</w:t>
      </w:r>
    </w:p>
    <w:p w14:paraId="44E70B96" w14:textId="4BB117A5" w:rsidR="002B6490" w:rsidRPr="00BE6E67" w:rsidRDefault="00633FE2" w:rsidP="000E1E8B">
      <w:pPr>
        <w:tabs>
          <w:tab w:val="left" w:pos="9214"/>
        </w:tabs>
        <w:spacing w:line="240" w:lineRule="auto"/>
        <w:ind w:right="282"/>
      </w:pPr>
      <w:r w:rsidRPr="00BE6E67">
        <w:t>Suaugusiesiems i</w:t>
      </w:r>
      <w:r w:rsidR="000E1E8B" w:rsidRPr="00BE6E67">
        <w:t>ki 10</w:t>
      </w:r>
      <w:r w:rsidR="00715BB3" w:rsidRPr="00BE6E67">
        <w:t> mg</w:t>
      </w:r>
      <w:r w:rsidR="000E1E8B" w:rsidRPr="00BE6E67">
        <w:t xml:space="preserve"> </w:t>
      </w:r>
      <w:proofErr w:type="spellStart"/>
      <w:r w:rsidR="000E1E8B" w:rsidRPr="00BE6E67">
        <w:t>apiksabano</w:t>
      </w:r>
      <w:proofErr w:type="spellEnd"/>
      <w:r w:rsidR="000E1E8B" w:rsidRPr="00BE6E67">
        <w:t xml:space="preserve"> dozių absoliutus </w:t>
      </w:r>
      <w:r w:rsidR="009625AC" w:rsidRPr="00BE6E67">
        <w:t>biologinis prieinamumas</w:t>
      </w:r>
      <w:r w:rsidR="000E1E8B" w:rsidRPr="00BE6E67">
        <w:t xml:space="preserve"> yra maždaug 50</w:t>
      </w:r>
      <w:r w:rsidR="00715BB3" w:rsidRPr="00BE6E67">
        <w:t> %</w:t>
      </w:r>
      <w:r w:rsidR="000E1E8B" w:rsidRPr="00BE6E67">
        <w:t xml:space="preserve">. </w:t>
      </w:r>
      <w:proofErr w:type="spellStart"/>
      <w:r w:rsidR="000E1E8B" w:rsidRPr="00BE6E67">
        <w:t>Apiksabanas</w:t>
      </w:r>
      <w:proofErr w:type="spellEnd"/>
      <w:r w:rsidR="000E1E8B" w:rsidRPr="00BE6E67">
        <w:t xml:space="preserve"> greitai absorbuojamas, o didžiausia jo koncentracija (</w:t>
      </w:r>
      <w:proofErr w:type="spellStart"/>
      <w:r w:rsidR="000E1E8B" w:rsidRPr="00BE6E67">
        <w:t>C</w:t>
      </w:r>
      <w:r w:rsidR="000E1E8B" w:rsidRPr="00BE6E67">
        <w:rPr>
          <w:vertAlign w:val="subscript"/>
        </w:rPr>
        <w:t>max</w:t>
      </w:r>
      <w:proofErr w:type="spellEnd"/>
      <w:r w:rsidR="000E1E8B" w:rsidRPr="00BE6E67">
        <w:t>) susidaro praėjus 3-</w:t>
      </w:r>
      <w:r w:rsidR="00842F85" w:rsidRPr="00BE6E67">
        <w:t>4 </w:t>
      </w:r>
      <w:r w:rsidR="000E1E8B" w:rsidRPr="00BE6E67">
        <w:t>valandoms po tabletės išgėrimo. Vartojant 10</w:t>
      </w:r>
      <w:r w:rsidR="00715BB3" w:rsidRPr="00BE6E67">
        <w:t> mg</w:t>
      </w:r>
      <w:r w:rsidR="000E1E8B" w:rsidRPr="00BE6E67">
        <w:t xml:space="preserve"> </w:t>
      </w:r>
      <w:proofErr w:type="spellStart"/>
      <w:r w:rsidR="000E1E8B" w:rsidRPr="00BE6E67">
        <w:t>apiksabano</w:t>
      </w:r>
      <w:proofErr w:type="spellEnd"/>
      <w:r w:rsidR="000E1E8B" w:rsidRPr="00BE6E67">
        <w:t xml:space="preserve"> dozę su maistu, vaist</w:t>
      </w:r>
      <w:r w:rsidR="00E33F8F" w:rsidRPr="00BE6E67">
        <w:t>inio preparat</w:t>
      </w:r>
      <w:r w:rsidR="000E1E8B" w:rsidRPr="00BE6E67">
        <w:t xml:space="preserve">o AUC ir </w:t>
      </w:r>
      <w:proofErr w:type="spellStart"/>
      <w:r w:rsidR="000E1E8B" w:rsidRPr="00BE6E67">
        <w:t>C</w:t>
      </w:r>
      <w:r w:rsidR="000E1E8B" w:rsidRPr="00BE6E67">
        <w:rPr>
          <w:vertAlign w:val="subscript"/>
        </w:rPr>
        <w:t>max</w:t>
      </w:r>
      <w:proofErr w:type="spellEnd"/>
      <w:r w:rsidR="000E1E8B" w:rsidRPr="00BE6E67">
        <w:t xml:space="preserve"> nekinta. </w:t>
      </w:r>
      <w:proofErr w:type="spellStart"/>
      <w:r w:rsidR="000E1E8B" w:rsidRPr="00BE6E67">
        <w:t>Apiksabano</w:t>
      </w:r>
      <w:proofErr w:type="spellEnd"/>
      <w:r w:rsidR="000E1E8B" w:rsidRPr="00BE6E67">
        <w:t xml:space="preserve"> galima vartoti valgant arba nevalgius. </w:t>
      </w:r>
    </w:p>
    <w:p w14:paraId="6EB44E3C" w14:textId="77777777" w:rsidR="002B6490" w:rsidRPr="00BE6E67" w:rsidRDefault="002B6490" w:rsidP="000E1E8B">
      <w:pPr>
        <w:tabs>
          <w:tab w:val="left" w:pos="9214"/>
        </w:tabs>
        <w:spacing w:line="240" w:lineRule="auto"/>
        <w:ind w:right="282"/>
      </w:pPr>
    </w:p>
    <w:p w14:paraId="162A3E59" w14:textId="000F1DAB" w:rsidR="000E1E8B" w:rsidRPr="00BE6E67" w:rsidRDefault="000E1E8B" w:rsidP="000E1E8B">
      <w:pPr>
        <w:tabs>
          <w:tab w:val="left" w:pos="9214"/>
        </w:tabs>
        <w:spacing w:line="240" w:lineRule="auto"/>
        <w:ind w:right="282"/>
      </w:pPr>
      <w:r w:rsidRPr="00BE6E67">
        <w:t>Per burną vartojant iki 10</w:t>
      </w:r>
      <w:r w:rsidR="00715BB3" w:rsidRPr="00BE6E67">
        <w:t> mg</w:t>
      </w:r>
      <w:r w:rsidRPr="00BE6E67">
        <w:t xml:space="preserve"> </w:t>
      </w:r>
      <w:proofErr w:type="spellStart"/>
      <w:r w:rsidRPr="00BE6E67">
        <w:t>apiksabano</w:t>
      </w:r>
      <w:proofErr w:type="spellEnd"/>
      <w:r w:rsidRPr="00BE6E67">
        <w:t xml:space="preserve"> dozes, vaist</w:t>
      </w:r>
      <w:r w:rsidR="004D4283" w:rsidRPr="00BE6E67">
        <w:t>inio preparat</w:t>
      </w:r>
      <w:r w:rsidRPr="00BE6E67">
        <w:t xml:space="preserve">o farmakokinetika yra </w:t>
      </w:r>
      <w:r w:rsidR="004D4283" w:rsidRPr="00BE6E67">
        <w:t>tiesinė</w:t>
      </w:r>
      <w:r w:rsidRPr="00BE6E67">
        <w:t>, didinant dozę ekspozicija proporcingai didėja. Vartojant 25</w:t>
      </w:r>
      <w:r w:rsidR="00715BB3" w:rsidRPr="00BE6E67">
        <w:t> mg</w:t>
      </w:r>
      <w:r w:rsidRPr="00BE6E67">
        <w:t xml:space="preserve"> ir didesnes </w:t>
      </w:r>
      <w:proofErr w:type="spellStart"/>
      <w:r w:rsidRPr="00BE6E67">
        <w:t>apiksabano</w:t>
      </w:r>
      <w:proofErr w:type="spellEnd"/>
      <w:r w:rsidRPr="00BE6E67">
        <w:t xml:space="preserve"> dozes, dėl susiskaidymo gaunama ribota absorbcija su sumažėjusiu </w:t>
      </w:r>
      <w:r w:rsidR="00E37D3D" w:rsidRPr="00BE6E67">
        <w:t>biologiniu prieinamumu</w:t>
      </w:r>
      <w:r w:rsidRPr="00BE6E67">
        <w:t xml:space="preserve">. </w:t>
      </w:r>
      <w:proofErr w:type="spellStart"/>
      <w:r w:rsidRPr="00BE6E67">
        <w:t>Apiksabano</w:t>
      </w:r>
      <w:proofErr w:type="spellEnd"/>
      <w:r w:rsidRPr="00BE6E67">
        <w:t xml:space="preserve"> ekspozicijos rodiklių kintamumas yra nedidelis ar vidutinis, t. y. kintamumas tam pačiam pacientui ir tarp pacientų yra atitinkamai maždaug </w:t>
      </w:r>
      <w:r w:rsidR="00EC44AD" w:rsidRPr="00BE6E67">
        <w:t>20</w:t>
      </w:r>
      <w:r w:rsidR="00715BB3" w:rsidRPr="00BE6E67">
        <w:t> %</w:t>
      </w:r>
      <w:r w:rsidRPr="00BE6E67">
        <w:t xml:space="preserve"> </w:t>
      </w:r>
      <w:r w:rsidR="00EC44AD" w:rsidRPr="00BE6E67">
        <w:t>CV</w:t>
      </w:r>
      <w:r w:rsidR="00715BB3" w:rsidRPr="00BE6E67">
        <w:t> %</w:t>
      </w:r>
      <w:r w:rsidRPr="00BE6E67">
        <w:t xml:space="preserve"> </w:t>
      </w:r>
      <w:r w:rsidR="00EF3832" w:rsidRPr="00BE6E67">
        <w:t xml:space="preserve">(angl. </w:t>
      </w:r>
      <w:proofErr w:type="spellStart"/>
      <w:r w:rsidR="00EF3832" w:rsidRPr="00BE6E67">
        <w:rPr>
          <w:i/>
          <w:iCs/>
        </w:rPr>
        <w:t>Coefficient</w:t>
      </w:r>
      <w:proofErr w:type="spellEnd"/>
      <w:r w:rsidR="00EF3832" w:rsidRPr="00BE6E67">
        <w:rPr>
          <w:i/>
          <w:iCs/>
        </w:rPr>
        <w:t xml:space="preserve"> of </w:t>
      </w:r>
      <w:proofErr w:type="spellStart"/>
      <w:r w:rsidR="00EF3832" w:rsidRPr="00BE6E67">
        <w:rPr>
          <w:i/>
          <w:iCs/>
        </w:rPr>
        <w:t>variation</w:t>
      </w:r>
      <w:proofErr w:type="spellEnd"/>
      <w:r w:rsidR="00EF3832" w:rsidRPr="00BE6E67">
        <w:t xml:space="preserve">) </w:t>
      </w:r>
      <w:r w:rsidRPr="00BE6E67">
        <w:t xml:space="preserve">ir </w:t>
      </w:r>
      <w:r w:rsidR="00EC44AD" w:rsidRPr="00BE6E67">
        <w:t>30</w:t>
      </w:r>
      <w:r w:rsidR="00715BB3" w:rsidRPr="00BE6E67">
        <w:t> %</w:t>
      </w:r>
      <w:r w:rsidRPr="00BE6E67">
        <w:t xml:space="preserve"> </w:t>
      </w:r>
      <w:r w:rsidR="00842F85" w:rsidRPr="00BE6E67">
        <w:t>CV</w:t>
      </w:r>
      <w:r w:rsidR="00715BB3" w:rsidRPr="00BE6E67">
        <w:t> %</w:t>
      </w:r>
      <w:r w:rsidRPr="00BE6E67">
        <w:t xml:space="preserve">. </w:t>
      </w:r>
    </w:p>
    <w:p w14:paraId="6DA69B32" w14:textId="77777777" w:rsidR="001E502B" w:rsidRPr="00BE6E67" w:rsidRDefault="001E502B" w:rsidP="000E1E8B">
      <w:pPr>
        <w:tabs>
          <w:tab w:val="left" w:pos="9214"/>
        </w:tabs>
        <w:spacing w:line="240" w:lineRule="auto"/>
        <w:ind w:right="282"/>
      </w:pPr>
    </w:p>
    <w:p w14:paraId="2B9CB637" w14:textId="3C7A6C9F" w:rsidR="000E1E8B" w:rsidRPr="00BE6E67" w:rsidRDefault="000E1E8B" w:rsidP="000E1E8B">
      <w:pPr>
        <w:tabs>
          <w:tab w:val="left" w:pos="9214"/>
        </w:tabs>
        <w:spacing w:line="240" w:lineRule="auto"/>
        <w:ind w:right="282"/>
      </w:pPr>
      <w:r w:rsidRPr="00BE6E67">
        <w:t>Per burną vartojant 10</w:t>
      </w:r>
      <w:r w:rsidR="00715BB3" w:rsidRPr="00BE6E67">
        <w:t> mg</w:t>
      </w:r>
      <w:r w:rsidRPr="00BE6E67">
        <w:t xml:space="preserve"> </w:t>
      </w:r>
      <w:proofErr w:type="spellStart"/>
      <w:r w:rsidRPr="00BE6E67">
        <w:t>apiksabano</w:t>
      </w:r>
      <w:proofErr w:type="spellEnd"/>
      <w:r w:rsidRPr="00BE6E67">
        <w:t xml:space="preserve"> dozę kaip 2 su</w:t>
      </w:r>
      <w:r w:rsidR="00EC44AD" w:rsidRPr="00BE6E67">
        <w:t>smulkintas</w:t>
      </w:r>
      <w:r w:rsidRPr="00BE6E67">
        <w:t xml:space="preserve"> tabletes po 5</w:t>
      </w:r>
      <w:r w:rsidR="00715BB3" w:rsidRPr="00BE6E67">
        <w:t> mg</w:t>
      </w:r>
      <w:r w:rsidRPr="00BE6E67">
        <w:t xml:space="preserve">, </w:t>
      </w:r>
      <w:r w:rsidR="00FE008C" w:rsidRPr="00BE6E67">
        <w:t xml:space="preserve">ištirpintas </w:t>
      </w:r>
      <w:r w:rsidRPr="00BE6E67">
        <w:t>30</w:t>
      </w:r>
      <w:r w:rsidR="00715BB3" w:rsidRPr="00BE6E67">
        <w:t> ml</w:t>
      </w:r>
      <w:r w:rsidRPr="00BE6E67">
        <w:t xml:space="preserve"> </w:t>
      </w:r>
      <w:r w:rsidR="00EC44AD" w:rsidRPr="00BE6E67">
        <w:t>vandenyje</w:t>
      </w:r>
      <w:r w:rsidRPr="00BE6E67">
        <w:t>, ekspozicija buvo panaši, kaip ir per burną vartojant 2 nesmulkintas tabletes po 5</w:t>
      </w:r>
      <w:r w:rsidR="00715BB3" w:rsidRPr="00BE6E67">
        <w:t> mg</w:t>
      </w:r>
      <w:r w:rsidRPr="00BE6E67">
        <w:t>. Per burną vartojant 10</w:t>
      </w:r>
      <w:r w:rsidR="00715BB3" w:rsidRPr="00BE6E67">
        <w:t> mg</w:t>
      </w:r>
      <w:r w:rsidRPr="00BE6E67">
        <w:t xml:space="preserve"> </w:t>
      </w:r>
      <w:proofErr w:type="spellStart"/>
      <w:r w:rsidRPr="00BE6E67">
        <w:t>apiksabano</w:t>
      </w:r>
      <w:proofErr w:type="spellEnd"/>
      <w:r w:rsidRPr="00BE6E67">
        <w:t xml:space="preserve"> dozę </w:t>
      </w:r>
      <w:r w:rsidR="00EC44AD" w:rsidRPr="00BE6E67">
        <w:t xml:space="preserve">susmulkinus </w:t>
      </w:r>
      <w:r w:rsidRPr="00BE6E67">
        <w:t>2 tabletes po 5</w:t>
      </w:r>
      <w:r w:rsidR="00715BB3" w:rsidRPr="00BE6E67">
        <w:t> mg</w:t>
      </w:r>
      <w:r w:rsidRPr="00BE6E67">
        <w:t xml:space="preserve"> ir sumaišius su 30 g obuolių tyrės, </w:t>
      </w:r>
      <w:proofErr w:type="spellStart"/>
      <w:r w:rsidRPr="00BE6E67">
        <w:t>C</w:t>
      </w:r>
      <w:r w:rsidRPr="00BE6E67">
        <w:rPr>
          <w:vertAlign w:val="subscript"/>
        </w:rPr>
        <w:t>max</w:t>
      </w:r>
      <w:proofErr w:type="spellEnd"/>
      <w:r w:rsidRPr="00BE6E67">
        <w:t xml:space="preserve"> ir AUC buvo atitinkamai </w:t>
      </w:r>
      <w:r w:rsidR="00842F85" w:rsidRPr="00BE6E67">
        <w:t>21</w:t>
      </w:r>
      <w:r w:rsidR="00715BB3" w:rsidRPr="00BE6E67">
        <w:t> %</w:t>
      </w:r>
      <w:r w:rsidRPr="00BE6E67">
        <w:t xml:space="preserve"> ir </w:t>
      </w:r>
      <w:r w:rsidR="00842F85" w:rsidRPr="00BE6E67">
        <w:t>16</w:t>
      </w:r>
      <w:r w:rsidR="00715BB3" w:rsidRPr="00BE6E67">
        <w:t> %</w:t>
      </w:r>
      <w:r w:rsidRPr="00BE6E67">
        <w:t xml:space="preserve"> mažesni nei vartojant 2 nesmulkintas tabletes po 5</w:t>
      </w:r>
      <w:r w:rsidR="00715BB3" w:rsidRPr="00BE6E67">
        <w:t> mg</w:t>
      </w:r>
      <w:r w:rsidRPr="00BE6E67">
        <w:t xml:space="preserve">. Ekspozicijos sumažėjimas nelaikomas klinikiniu požiūriu reikšmingu. </w:t>
      </w:r>
    </w:p>
    <w:p w14:paraId="360728EF" w14:textId="77777777" w:rsidR="000E1E8B" w:rsidRPr="00BE6E67" w:rsidRDefault="000E1E8B" w:rsidP="000E1E8B">
      <w:pPr>
        <w:tabs>
          <w:tab w:val="left" w:pos="9214"/>
        </w:tabs>
        <w:spacing w:line="240" w:lineRule="auto"/>
        <w:ind w:right="282"/>
      </w:pPr>
    </w:p>
    <w:p w14:paraId="4BBA2134" w14:textId="59DD37AE" w:rsidR="000E1E8B" w:rsidRPr="00BE6E67" w:rsidRDefault="001E502B" w:rsidP="000E1E8B">
      <w:pPr>
        <w:tabs>
          <w:tab w:val="left" w:pos="9214"/>
        </w:tabs>
        <w:spacing w:line="240" w:lineRule="auto"/>
        <w:ind w:right="282"/>
      </w:pPr>
      <w:r w:rsidRPr="00BE6E67">
        <w:t>Vartojant</w:t>
      </w:r>
      <w:r w:rsidR="000E1E8B" w:rsidRPr="00BE6E67">
        <w:t xml:space="preserve"> su</w:t>
      </w:r>
      <w:r w:rsidR="00EC44AD" w:rsidRPr="00BE6E67">
        <w:t>smulkintą</w:t>
      </w:r>
      <w:r w:rsidR="000E1E8B" w:rsidRPr="00BE6E67">
        <w:t xml:space="preserve"> 5</w:t>
      </w:r>
      <w:r w:rsidR="00715BB3" w:rsidRPr="00BE6E67">
        <w:t> mg</w:t>
      </w:r>
      <w:r w:rsidR="000E1E8B" w:rsidRPr="00BE6E67">
        <w:t xml:space="preserve"> </w:t>
      </w:r>
      <w:proofErr w:type="spellStart"/>
      <w:r w:rsidR="000E1E8B" w:rsidRPr="00BE6E67">
        <w:t>apiksabano</w:t>
      </w:r>
      <w:proofErr w:type="spellEnd"/>
      <w:r w:rsidR="000E1E8B" w:rsidRPr="00BE6E67">
        <w:t xml:space="preserve"> tabletę </w:t>
      </w:r>
      <w:r w:rsidR="00FE008C" w:rsidRPr="00BE6E67">
        <w:t xml:space="preserve">ištirpintą </w:t>
      </w:r>
      <w:r w:rsidR="000E1E8B" w:rsidRPr="00BE6E67">
        <w:t>60</w:t>
      </w:r>
      <w:r w:rsidR="00715BB3" w:rsidRPr="00BE6E67">
        <w:t> ml</w:t>
      </w:r>
      <w:r w:rsidR="000E1E8B" w:rsidRPr="00BE6E67">
        <w:t xml:space="preserve"> vandeniniame 5</w:t>
      </w:r>
      <w:r w:rsidR="00715BB3" w:rsidRPr="00BE6E67">
        <w:t> %</w:t>
      </w:r>
      <w:r w:rsidR="000E1E8B" w:rsidRPr="00BE6E67">
        <w:t xml:space="preserve"> gliukozės tirpale</w:t>
      </w:r>
      <w:r w:rsidR="00EC44AD" w:rsidRPr="00BE6E67">
        <w:t xml:space="preserve"> </w:t>
      </w:r>
      <w:r w:rsidR="000E1E8B" w:rsidRPr="00BE6E67">
        <w:t xml:space="preserve">pro </w:t>
      </w:r>
      <w:proofErr w:type="spellStart"/>
      <w:r w:rsidR="000E1E8B" w:rsidRPr="00BE6E67">
        <w:t>nazogastrinį</w:t>
      </w:r>
      <w:proofErr w:type="spellEnd"/>
      <w:r w:rsidR="000E1E8B" w:rsidRPr="00BE6E67">
        <w:t xml:space="preserve"> zondą ekspozicija buvo panaši, kaip ir kituose klinikiniuose tyrimuose, kuriuose dalyvavo sveiki tiriamieji, kurie per burną vartojo vienkartinę dozę – 5</w:t>
      </w:r>
      <w:r w:rsidR="00715BB3" w:rsidRPr="00BE6E67">
        <w:t> mg</w:t>
      </w:r>
      <w:r w:rsidR="000E1E8B" w:rsidRPr="00BE6E67">
        <w:t xml:space="preserve"> </w:t>
      </w:r>
      <w:proofErr w:type="spellStart"/>
      <w:r w:rsidR="000E1E8B" w:rsidRPr="00BE6E67">
        <w:t>apiksabano</w:t>
      </w:r>
      <w:proofErr w:type="spellEnd"/>
      <w:r w:rsidR="000E1E8B" w:rsidRPr="00BE6E67">
        <w:t xml:space="preserve"> tabletę. </w:t>
      </w:r>
    </w:p>
    <w:p w14:paraId="3E98B390" w14:textId="77777777" w:rsidR="000E1E8B" w:rsidRPr="00BE6E67" w:rsidRDefault="000E1E8B" w:rsidP="000E1E8B">
      <w:pPr>
        <w:tabs>
          <w:tab w:val="left" w:pos="9214"/>
        </w:tabs>
        <w:spacing w:line="240" w:lineRule="auto"/>
        <w:ind w:right="282"/>
      </w:pPr>
    </w:p>
    <w:p w14:paraId="032D75D4" w14:textId="7948770B" w:rsidR="000E1E8B" w:rsidRPr="00BE6E67" w:rsidRDefault="00EC44AD" w:rsidP="00420DBC">
      <w:pPr>
        <w:tabs>
          <w:tab w:val="left" w:pos="9214"/>
        </w:tabs>
        <w:spacing w:line="240" w:lineRule="auto"/>
        <w:ind w:right="282"/>
      </w:pPr>
      <w:r w:rsidRPr="00BE6E67">
        <w:t xml:space="preserve">Atsižvelgiant į nuspėjamas </w:t>
      </w:r>
      <w:r w:rsidR="000E1E8B" w:rsidRPr="00BE6E67">
        <w:t xml:space="preserve">dozei </w:t>
      </w:r>
      <w:r w:rsidRPr="00BE6E67">
        <w:t xml:space="preserve">proporcingas </w:t>
      </w:r>
      <w:proofErr w:type="spellStart"/>
      <w:r w:rsidR="000E1E8B" w:rsidRPr="00BE6E67">
        <w:t>apiksabano</w:t>
      </w:r>
      <w:proofErr w:type="spellEnd"/>
      <w:r w:rsidR="000E1E8B" w:rsidRPr="00BE6E67">
        <w:t xml:space="preserve"> </w:t>
      </w:r>
      <w:proofErr w:type="spellStart"/>
      <w:r w:rsidR="000E1E8B" w:rsidRPr="00BE6E67">
        <w:t>farmakokinetines</w:t>
      </w:r>
      <w:proofErr w:type="spellEnd"/>
      <w:r w:rsidR="000E1E8B" w:rsidRPr="00BE6E67">
        <w:t xml:space="preserve"> savybes, atliktų </w:t>
      </w:r>
      <w:r w:rsidR="00420DBC" w:rsidRPr="00BE6E67">
        <w:t>biologinio prieinamumo</w:t>
      </w:r>
      <w:r w:rsidR="000E1E8B" w:rsidRPr="00BE6E67">
        <w:t xml:space="preserve"> </w:t>
      </w:r>
      <w:r w:rsidRPr="00BE6E67">
        <w:t xml:space="preserve">tyrimų </w:t>
      </w:r>
      <w:r w:rsidR="000E1E8B" w:rsidRPr="00BE6E67">
        <w:t xml:space="preserve">rezultatai </w:t>
      </w:r>
      <w:r w:rsidR="00E233A8" w:rsidRPr="00BE6E67">
        <w:t xml:space="preserve">yra </w:t>
      </w:r>
      <w:r w:rsidR="000E1E8B" w:rsidRPr="00BE6E67">
        <w:t xml:space="preserve">taikomi mažesnėms </w:t>
      </w:r>
      <w:proofErr w:type="spellStart"/>
      <w:r w:rsidR="000E1E8B" w:rsidRPr="00BE6E67">
        <w:t>apiksabano</w:t>
      </w:r>
      <w:proofErr w:type="spellEnd"/>
      <w:r w:rsidR="000E1E8B" w:rsidRPr="00BE6E67">
        <w:t xml:space="preserve"> dozėms.</w:t>
      </w:r>
    </w:p>
    <w:p w14:paraId="316ED5BF" w14:textId="77777777" w:rsidR="00633FE2" w:rsidRPr="00BE6E67" w:rsidRDefault="00633FE2" w:rsidP="00633FE2">
      <w:pPr>
        <w:tabs>
          <w:tab w:val="left" w:pos="9214"/>
        </w:tabs>
        <w:spacing w:line="240" w:lineRule="auto"/>
        <w:ind w:right="282"/>
      </w:pPr>
    </w:p>
    <w:p w14:paraId="4254DD3E" w14:textId="6BB8F3D3" w:rsidR="00633FE2" w:rsidRPr="00571E3F" w:rsidRDefault="00633FE2" w:rsidP="00633FE2">
      <w:pPr>
        <w:tabs>
          <w:tab w:val="left" w:pos="9214"/>
        </w:tabs>
        <w:spacing w:line="240" w:lineRule="auto"/>
        <w:ind w:right="282"/>
        <w:rPr>
          <w:i/>
          <w:iCs/>
          <w:u w:val="single"/>
        </w:rPr>
      </w:pPr>
      <w:r w:rsidRPr="00571E3F">
        <w:rPr>
          <w:i/>
          <w:iCs/>
          <w:u w:val="single"/>
        </w:rPr>
        <w:t>Vaik</w:t>
      </w:r>
      <w:r w:rsidRPr="00571E3F">
        <w:rPr>
          <w:rFonts w:hint="eastAsia"/>
          <w:i/>
          <w:iCs/>
          <w:u w:val="single"/>
        </w:rPr>
        <w:t>ų</w:t>
      </w:r>
      <w:r w:rsidRPr="00571E3F">
        <w:rPr>
          <w:i/>
          <w:iCs/>
          <w:u w:val="single"/>
        </w:rPr>
        <w:t xml:space="preserve"> populiacija</w:t>
      </w:r>
    </w:p>
    <w:p w14:paraId="020E09AE" w14:textId="38D0FCB4" w:rsidR="000E1E8B" w:rsidRPr="00BE6E67" w:rsidRDefault="00633FE2" w:rsidP="00633FE2">
      <w:pPr>
        <w:tabs>
          <w:tab w:val="left" w:pos="9214"/>
        </w:tabs>
        <w:spacing w:line="240" w:lineRule="auto"/>
        <w:ind w:right="282"/>
      </w:pPr>
      <w:proofErr w:type="spellStart"/>
      <w:r w:rsidRPr="00BE6E67">
        <w:t>Apiksabanas</w:t>
      </w:r>
      <w:proofErr w:type="spellEnd"/>
      <w:r w:rsidRPr="00BE6E67">
        <w:t xml:space="preserve"> greitai absorbuojamas, o did</w:t>
      </w:r>
      <w:r w:rsidRPr="00BE6E67">
        <w:rPr>
          <w:rFonts w:hint="eastAsia"/>
        </w:rPr>
        <w:t>ž</w:t>
      </w:r>
      <w:r w:rsidRPr="00BE6E67">
        <w:t>iausia jo koncentracija (</w:t>
      </w:r>
      <w:proofErr w:type="spellStart"/>
      <w:r w:rsidRPr="00BE6E67">
        <w:t>C</w:t>
      </w:r>
      <w:r w:rsidRPr="00BE6E67">
        <w:rPr>
          <w:vertAlign w:val="subscript"/>
        </w:rPr>
        <w:t>max</w:t>
      </w:r>
      <w:proofErr w:type="spellEnd"/>
      <w:r w:rsidRPr="00BE6E67">
        <w:t>) susidaro pra</w:t>
      </w:r>
      <w:r w:rsidRPr="00BE6E67">
        <w:rPr>
          <w:rFonts w:hint="eastAsia"/>
        </w:rPr>
        <w:t>ė</w:t>
      </w:r>
      <w:r w:rsidRPr="00BE6E67">
        <w:t>jus ma</w:t>
      </w:r>
      <w:r w:rsidRPr="00BE6E67">
        <w:rPr>
          <w:rFonts w:hint="eastAsia"/>
        </w:rPr>
        <w:t>ž</w:t>
      </w:r>
      <w:r w:rsidRPr="00BE6E67">
        <w:t>daug 2 valandoms po vienos doz</w:t>
      </w:r>
      <w:r w:rsidRPr="00BE6E67">
        <w:rPr>
          <w:rFonts w:hint="eastAsia"/>
        </w:rPr>
        <w:t>ė</w:t>
      </w:r>
      <w:r w:rsidRPr="00BE6E67">
        <w:t>s suvartojimo.</w:t>
      </w:r>
    </w:p>
    <w:p w14:paraId="69BCFE33" w14:textId="77777777" w:rsidR="00633FE2" w:rsidRPr="00BE6E67" w:rsidRDefault="00633FE2" w:rsidP="000E1E8B">
      <w:pPr>
        <w:tabs>
          <w:tab w:val="left" w:pos="9214"/>
        </w:tabs>
        <w:spacing w:line="240" w:lineRule="auto"/>
        <w:ind w:right="282"/>
        <w:rPr>
          <w:u w:val="single"/>
        </w:rPr>
      </w:pPr>
    </w:p>
    <w:p w14:paraId="6F960C83" w14:textId="498761BA" w:rsidR="000E1E8B" w:rsidRPr="00BE6E67" w:rsidRDefault="000E1E8B" w:rsidP="000E1E8B">
      <w:pPr>
        <w:tabs>
          <w:tab w:val="left" w:pos="9214"/>
        </w:tabs>
        <w:spacing w:line="240" w:lineRule="auto"/>
        <w:ind w:right="282"/>
        <w:rPr>
          <w:u w:val="single"/>
        </w:rPr>
      </w:pPr>
      <w:r w:rsidRPr="00BE6E67">
        <w:rPr>
          <w:u w:val="single"/>
        </w:rPr>
        <w:t xml:space="preserve">Pasiskirstymas </w:t>
      </w:r>
    </w:p>
    <w:p w14:paraId="6A6AE62F" w14:textId="27BD7721" w:rsidR="000E1E8B" w:rsidRPr="00BE6E67" w:rsidRDefault="00633FE2" w:rsidP="000E1E8B">
      <w:pPr>
        <w:tabs>
          <w:tab w:val="left" w:pos="9214"/>
        </w:tabs>
        <w:spacing w:line="240" w:lineRule="auto"/>
        <w:ind w:right="282"/>
      </w:pPr>
      <w:r w:rsidRPr="00BE6E67">
        <w:t>Suaugusiesiems p</w:t>
      </w:r>
      <w:r w:rsidR="000E1E8B" w:rsidRPr="00BE6E67">
        <w:t>rie žmogaus plazmos baltymų jungiasi apytiksliai 87</w:t>
      </w:r>
      <w:r w:rsidR="00715BB3" w:rsidRPr="00BE6E67">
        <w:t> %</w:t>
      </w:r>
      <w:r w:rsidR="000E1E8B" w:rsidRPr="00BE6E67">
        <w:t xml:space="preserve"> vaistinio preparato. Pasiskirstymo tūris (</w:t>
      </w:r>
      <w:proofErr w:type="spellStart"/>
      <w:r w:rsidR="000E1E8B" w:rsidRPr="00BE6E67">
        <w:t>V</w:t>
      </w:r>
      <w:r w:rsidR="000E1E8B" w:rsidRPr="00BE6E67">
        <w:rPr>
          <w:vertAlign w:val="subscript"/>
        </w:rPr>
        <w:t>ss</w:t>
      </w:r>
      <w:proofErr w:type="spellEnd"/>
      <w:r w:rsidR="000E1E8B" w:rsidRPr="00BE6E67">
        <w:t>) yra maždaug 21 litras.</w:t>
      </w:r>
    </w:p>
    <w:p w14:paraId="3F064CF4" w14:textId="77777777" w:rsidR="00AF76B7" w:rsidRPr="00BE6E67" w:rsidRDefault="00AF76B7" w:rsidP="000E1E8B">
      <w:pPr>
        <w:tabs>
          <w:tab w:val="left" w:pos="9214"/>
        </w:tabs>
        <w:spacing w:line="240" w:lineRule="auto"/>
        <w:ind w:right="282"/>
      </w:pPr>
    </w:p>
    <w:p w14:paraId="220D814D" w14:textId="061B87E9" w:rsidR="000E1E8B" w:rsidRPr="00BE6E67" w:rsidRDefault="00AF76B7" w:rsidP="000E1E8B">
      <w:pPr>
        <w:tabs>
          <w:tab w:val="left" w:pos="9214"/>
        </w:tabs>
        <w:spacing w:line="240" w:lineRule="auto"/>
        <w:ind w:right="282"/>
      </w:pPr>
      <w:r w:rsidRPr="00BE6E67">
        <w:t xml:space="preserve">Specifinių duomenų apie </w:t>
      </w:r>
      <w:proofErr w:type="spellStart"/>
      <w:r w:rsidRPr="00BE6E67">
        <w:t>apiksabano</w:t>
      </w:r>
      <w:proofErr w:type="spellEnd"/>
      <w:r w:rsidRPr="00BE6E67">
        <w:t xml:space="preserve"> prisijungimą prie plazmos baltymų vaikų populiacijoje nėra.</w:t>
      </w:r>
    </w:p>
    <w:p w14:paraId="29BF58A1" w14:textId="77777777" w:rsidR="00AF76B7" w:rsidRPr="00BE6E67" w:rsidRDefault="00AF76B7" w:rsidP="000E1E8B">
      <w:pPr>
        <w:tabs>
          <w:tab w:val="left" w:pos="9214"/>
        </w:tabs>
        <w:spacing w:line="240" w:lineRule="auto"/>
        <w:ind w:right="282"/>
      </w:pPr>
    </w:p>
    <w:p w14:paraId="7B2633D9" w14:textId="77777777" w:rsidR="000E1E8B" w:rsidRPr="00BE6E67" w:rsidRDefault="000E1E8B" w:rsidP="000E1E8B">
      <w:pPr>
        <w:tabs>
          <w:tab w:val="left" w:pos="9214"/>
        </w:tabs>
        <w:spacing w:line="240" w:lineRule="auto"/>
        <w:ind w:right="282"/>
        <w:rPr>
          <w:u w:val="single"/>
        </w:rPr>
      </w:pPr>
      <w:proofErr w:type="spellStart"/>
      <w:r w:rsidRPr="00BE6E67">
        <w:rPr>
          <w:u w:val="single"/>
        </w:rPr>
        <w:t>Biotransformacija</w:t>
      </w:r>
      <w:proofErr w:type="spellEnd"/>
      <w:r w:rsidRPr="00BE6E67">
        <w:rPr>
          <w:u w:val="single"/>
        </w:rPr>
        <w:t xml:space="preserve"> ir eliminacija </w:t>
      </w:r>
    </w:p>
    <w:p w14:paraId="039FF39D" w14:textId="1F73A3CF" w:rsidR="000E1E8B" w:rsidRPr="00BE6E67" w:rsidRDefault="000E1E8B" w:rsidP="000E1E8B">
      <w:pPr>
        <w:tabs>
          <w:tab w:val="left" w:pos="9214"/>
        </w:tabs>
        <w:spacing w:line="240" w:lineRule="auto"/>
        <w:ind w:right="282"/>
      </w:pPr>
      <w:proofErr w:type="spellStart"/>
      <w:r w:rsidRPr="00BE6E67">
        <w:t>Apiksabanas</w:t>
      </w:r>
      <w:proofErr w:type="spellEnd"/>
      <w:r w:rsidRPr="00BE6E67">
        <w:t xml:space="preserve"> šalinamas daugeliu būdų. Maždaug </w:t>
      </w:r>
      <w:r w:rsidR="00EC44AD" w:rsidRPr="00BE6E67">
        <w:t>25</w:t>
      </w:r>
      <w:r w:rsidR="00715BB3" w:rsidRPr="00BE6E67">
        <w:t> %</w:t>
      </w:r>
      <w:r w:rsidRPr="00BE6E67">
        <w:t xml:space="preserve"> </w:t>
      </w:r>
      <w:r w:rsidR="00633FE2" w:rsidRPr="00BE6E67">
        <w:t xml:space="preserve">suaugusiųjų </w:t>
      </w:r>
      <w:r w:rsidRPr="00BE6E67">
        <w:t xml:space="preserve">suvartotos </w:t>
      </w:r>
      <w:proofErr w:type="spellStart"/>
      <w:r w:rsidRPr="00BE6E67">
        <w:t>apiksabano</w:t>
      </w:r>
      <w:proofErr w:type="spellEnd"/>
      <w:r w:rsidRPr="00BE6E67">
        <w:t xml:space="preserve"> dozės šalinama metabolitų pavidalu, daugelis jų nustatoma išmatose. </w:t>
      </w:r>
      <w:r w:rsidR="00633FE2" w:rsidRPr="00BE6E67">
        <w:t xml:space="preserve">Suaugusiesiems </w:t>
      </w:r>
      <w:proofErr w:type="spellStart"/>
      <w:r w:rsidR="00633FE2" w:rsidRPr="00BE6E67">
        <w:t>a</w:t>
      </w:r>
      <w:r w:rsidRPr="00BE6E67">
        <w:t>piksabano</w:t>
      </w:r>
      <w:proofErr w:type="spellEnd"/>
      <w:r w:rsidRPr="00BE6E67">
        <w:t xml:space="preserve"> </w:t>
      </w:r>
      <w:proofErr w:type="spellStart"/>
      <w:r w:rsidRPr="00BE6E67">
        <w:t>ekskrecija</w:t>
      </w:r>
      <w:proofErr w:type="spellEnd"/>
      <w:r w:rsidRPr="00BE6E67">
        <w:t xml:space="preserve"> per inkstus sudaro maždaug </w:t>
      </w:r>
      <w:r w:rsidR="00EC44AD" w:rsidRPr="00BE6E67">
        <w:t>27</w:t>
      </w:r>
      <w:r w:rsidR="00715BB3" w:rsidRPr="00BE6E67">
        <w:t> %</w:t>
      </w:r>
      <w:r w:rsidRPr="00BE6E67">
        <w:t xml:space="preserve"> bendrojo klirenso. Klinikinių ir </w:t>
      </w:r>
      <w:proofErr w:type="spellStart"/>
      <w:r w:rsidRPr="00BE6E67">
        <w:t>ikiklinikinių</w:t>
      </w:r>
      <w:proofErr w:type="spellEnd"/>
      <w:r w:rsidRPr="00BE6E67">
        <w:t xml:space="preserve"> tyrimų metu nustatyta, kad </w:t>
      </w:r>
      <w:r w:rsidR="0001797C" w:rsidRPr="00BE6E67">
        <w:t xml:space="preserve">veiklioji medžiaga </w:t>
      </w:r>
      <w:r w:rsidRPr="00BE6E67">
        <w:t xml:space="preserve">papildomai šalinama atitinkamai su tulžimi ir tiesioginės </w:t>
      </w:r>
      <w:proofErr w:type="spellStart"/>
      <w:r w:rsidRPr="00BE6E67">
        <w:t>ekskrecijos</w:t>
      </w:r>
      <w:proofErr w:type="spellEnd"/>
      <w:r w:rsidRPr="00BE6E67">
        <w:t xml:space="preserve"> žarnyne būdu. </w:t>
      </w:r>
    </w:p>
    <w:p w14:paraId="2A51712E" w14:textId="77777777" w:rsidR="000E1E8B" w:rsidRPr="00BE6E67" w:rsidRDefault="000E1E8B" w:rsidP="000E1E8B">
      <w:pPr>
        <w:tabs>
          <w:tab w:val="left" w:pos="9214"/>
        </w:tabs>
        <w:spacing w:line="240" w:lineRule="auto"/>
        <w:ind w:right="282"/>
      </w:pPr>
    </w:p>
    <w:p w14:paraId="116FAC75" w14:textId="211D7058" w:rsidR="000E1E8B" w:rsidRPr="00BE6E67" w:rsidRDefault="00633FE2" w:rsidP="000E1E8B">
      <w:pPr>
        <w:tabs>
          <w:tab w:val="left" w:pos="9214"/>
        </w:tabs>
        <w:spacing w:line="240" w:lineRule="auto"/>
        <w:ind w:right="282"/>
      </w:pPr>
      <w:r w:rsidRPr="00BE6E67">
        <w:lastRenderedPageBreak/>
        <w:t>Suaugusiesiems b</w:t>
      </w:r>
      <w:r w:rsidR="000E1E8B" w:rsidRPr="00BE6E67">
        <w:t xml:space="preserve">endrasis </w:t>
      </w:r>
      <w:proofErr w:type="spellStart"/>
      <w:r w:rsidR="000E1E8B" w:rsidRPr="00BE6E67">
        <w:t>apiksabano</w:t>
      </w:r>
      <w:proofErr w:type="spellEnd"/>
      <w:r w:rsidR="000E1E8B" w:rsidRPr="00BE6E67">
        <w:t xml:space="preserve"> klirensas yra apie 3,3 l/val., o jo pusinės eliminacijos laik</w:t>
      </w:r>
      <w:r w:rsidR="0001797C" w:rsidRPr="00BE6E67">
        <w:t>as</w:t>
      </w:r>
      <w:r w:rsidR="000E1E8B" w:rsidRPr="00BE6E67">
        <w:t xml:space="preserve"> – maždaug 12 valandų. </w:t>
      </w:r>
    </w:p>
    <w:p w14:paraId="0437C792" w14:textId="2BE88156" w:rsidR="000E1E8B" w:rsidRPr="00BE6E67" w:rsidRDefault="00633FE2" w:rsidP="000E1E8B">
      <w:pPr>
        <w:tabs>
          <w:tab w:val="left" w:pos="9214"/>
        </w:tabs>
        <w:spacing w:line="240" w:lineRule="auto"/>
        <w:ind w:right="282"/>
      </w:pPr>
      <w:r w:rsidRPr="00BE6E67">
        <w:t xml:space="preserve">Vaikams bendrasis tariamasis </w:t>
      </w:r>
      <w:proofErr w:type="spellStart"/>
      <w:r w:rsidRPr="00BE6E67">
        <w:t>apiksabano</w:t>
      </w:r>
      <w:proofErr w:type="spellEnd"/>
      <w:r w:rsidRPr="00BE6E67">
        <w:t xml:space="preserve"> klirensas yra ma</w:t>
      </w:r>
      <w:r w:rsidRPr="00BE6E67">
        <w:rPr>
          <w:rFonts w:hint="eastAsia"/>
        </w:rPr>
        <w:t>ž</w:t>
      </w:r>
      <w:r w:rsidRPr="00BE6E67">
        <w:t>daug 3,</w:t>
      </w:r>
      <w:r w:rsidR="00842F85" w:rsidRPr="00BE6E67">
        <w:t>0 </w:t>
      </w:r>
      <w:r w:rsidRPr="00BE6E67">
        <w:t>l/val.</w:t>
      </w:r>
    </w:p>
    <w:p w14:paraId="5BD9918A" w14:textId="77777777" w:rsidR="00633FE2" w:rsidRPr="00BE6E67" w:rsidRDefault="00633FE2" w:rsidP="000E1E8B">
      <w:pPr>
        <w:tabs>
          <w:tab w:val="left" w:pos="9214"/>
        </w:tabs>
        <w:spacing w:line="240" w:lineRule="auto"/>
        <w:ind w:right="282"/>
      </w:pPr>
    </w:p>
    <w:p w14:paraId="0CE35936" w14:textId="492F93B9" w:rsidR="000E1E8B" w:rsidRPr="00BE6E67" w:rsidRDefault="000E1E8B" w:rsidP="000E1E8B">
      <w:pPr>
        <w:tabs>
          <w:tab w:val="left" w:pos="9214"/>
        </w:tabs>
        <w:spacing w:line="240" w:lineRule="auto"/>
        <w:ind w:right="282"/>
      </w:pPr>
      <w:r w:rsidRPr="00BE6E67">
        <w:t xml:space="preserve">Svarbiausieji </w:t>
      </w:r>
      <w:proofErr w:type="spellStart"/>
      <w:r w:rsidRPr="00BE6E67">
        <w:t>biotransformacijos</w:t>
      </w:r>
      <w:proofErr w:type="spellEnd"/>
      <w:r w:rsidRPr="00BE6E67">
        <w:t xml:space="preserve"> būdai yra O-</w:t>
      </w:r>
      <w:proofErr w:type="spellStart"/>
      <w:r w:rsidRPr="00BE6E67">
        <w:t>demetilinimas</w:t>
      </w:r>
      <w:proofErr w:type="spellEnd"/>
      <w:r w:rsidRPr="00BE6E67">
        <w:t xml:space="preserve"> ir 3-oksopiperidinilo dalies </w:t>
      </w:r>
      <w:proofErr w:type="spellStart"/>
      <w:r w:rsidRPr="00BE6E67">
        <w:t>hidroksilinimas</w:t>
      </w:r>
      <w:proofErr w:type="spellEnd"/>
      <w:r w:rsidRPr="00BE6E67">
        <w:t xml:space="preserve">. </w:t>
      </w:r>
      <w:proofErr w:type="spellStart"/>
      <w:r w:rsidRPr="00BE6E67">
        <w:t>Apiksabanas</w:t>
      </w:r>
      <w:proofErr w:type="spellEnd"/>
      <w:r w:rsidRPr="00BE6E67">
        <w:t xml:space="preserve"> daugiausia </w:t>
      </w:r>
      <w:proofErr w:type="spellStart"/>
      <w:r w:rsidRPr="00BE6E67">
        <w:t>metabolizuojamas</w:t>
      </w:r>
      <w:proofErr w:type="spellEnd"/>
      <w:r w:rsidRPr="00BE6E67">
        <w:t xml:space="preserve"> veikiant CYP3A4/5 </w:t>
      </w:r>
      <w:proofErr w:type="spellStart"/>
      <w:r w:rsidRPr="00BE6E67">
        <w:t>izofermentams</w:t>
      </w:r>
      <w:proofErr w:type="spellEnd"/>
      <w:r w:rsidRPr="00BE6E67">
        <w:t xml:space="preserve">, o CYP1A2, 2C8, 2C9, 2C19 ir 2J2 </w:t>
      </w:r>
      <w:proofErr w:type="spellStart"/>
      <w:r w:rsidR="0001797C" w:rsidRPr="00BE6E67">
        <w:t>izofermentų</w:t>
      </w:r>
      <w:proofErr w:type="spellEnd"/>
      <w:r w:rsidR="0001797C" w:rsidRPr="00BE6E67">
        <w:t xml:space="preserve"> įtaka yra nedidelė</w:t>
      </w:r>
      <w:r w:rsidRPr="00BE6E67">
        <w:t>. Svarbiausias su v</w:t>
      </w:r>
      <w:r w:rsidR="0001797C" w:rsidRPr="00BE6E67">
        <w:t>eikliosios medžiagos</w:t>
      </w:r>
      <w:r w:rsidRPr="00BE6E67">
        <w:t xml:space="preserve"> poveikiu susijęs žmogaus kraujo plazmoje nustatomas komponentas yra nepakitęs </w:t>
      </w:r>
      <w:proofErr w:type="spellStart"/>
      <w:r w:rsidRPr="00BE6E67">
        <w:t>apiksabanas</w:t>
      </w:r>
      <w:proofErr w:type="spellEnd"/>
      <w:r w:rsidRPr="00BE6E67">
        <w:t xml:space="preserve">, o veiklių kraujo apykaitoje esančių metabolitų </w:t>
      </w:r>
      <w:r w:rsidR="0001797C" w:rsidRPr="00BE6E67">
        <w:t>neaptikta</w:t>
      </w:r>
      <w:r w:rsidRPr="00BE6E67">
        <w:t xml:space="preserve">. </w:t>
      </w:r>
      <w:proofErr w:type="spellStart"/>
      <w:r w:rsidRPr="00BE6E67">
        <w:t>Apiksabanas</w:t>
      </w:r>
      <w:proofErr w:type="spellEnd"/>
      <w:r w:rsidRPr="00BE6E67">
        <w:t xml:space="preserve"> yra pernašos baltymų P-</w:t>
      </w:r>
      <w:proofErr w:type="spellStart"/>
      <w:r w:rsidRPr="00BE6E67">
        <w:t>gp</w:t>
      </w:r>
      <w:proofErr w:type="spellEnd"/>
      <w:r w:rsidRPr="00BE6E67">
        <w:t xml:space="preserve"> ir krūties vėžio atsparumo baltymo (BCRP) substratas. </w:t>
      </w:r>
    </w:p>
    <w:p w14:paraId="7C37FF40" w14:textId="77777777" w:rsidR="00633FE2" w:rsidRPr="00BE6E67" w:rsidRDefault="00633FE2" w:rsidP="000E1E8B">
      <w:pPr>
        <w:tabs>
          <w:tab w:val="left" w:pos="9214"/>
        </w:tabs>
        <w:spacing w:line="240" w:lineRule="auto"/>
        <w:ind w:right="282"/>
      </w:pPr>
    </w:p>
    <w:p w14:paraId="08E215C2" w14:textId="77777777" w:rsidR="00CE1DCB" w:rsidRPr="00BE6E67" w:rsidRDefault="00CE1DCB" w:rsidP="00CE1DCB">
      <w:pPr>
        <w:tabs>
          <w:tab w:val="clear" w:pos="567"/>
        </w:tabs>
        <w:autoSpaceDE w:val="0"/>
        <w:autoSpaceDN w:val="0"/>
        <w:adjustRightInd w:val="0"/>
        <w:spacing w:line="240" w:lineRule="auto"/>
        <w:rPr>
          <w:rFonts w:eastAsia="TimesNewRoman"/>
          <w:i/>
          <w:iCs/>
          <w:snapToGrid/>
          <w:szCs w:val="22"/>
          <w:u w:val="single"/>
          <w:lang w:eastAsia="lt-LT"/>
        </w:rPr>
      </w:pPr>
      <w:r w:rsidRPr="00BE6E67">
        <w:rPr>
          <w:rFonts w:eastAsia="TimesNewRoman"/>
          <w:i/>
          <w:iCs/>
          <w:snapToGrid/>
          <w:szCs w:val="22"/>
          <w:u w:val="single"/>
          <w:lang w:eastAsia="lt-LT"/>
        </w:rPr>
        <w:t>Senyvi pacientai</w:t>
      </w:r>
    </w:p>
    <w:p w14:paraId="64695C3C" w14:textId="77777777" w:rsidR="00CE1DCB" w:rsidRPr="00BE6E67" w:rsidRDefault="00CE1DCB" w:rsidP="00CE1DCB">
      <w:pPr>
        <w:tabs>
          <w:tab w:val="clear" w:pos="567"/>
        </w:tabs>
        <w:autoSpaceDE w:val="0"/>
        <w:autoSpaceDN w:val="0"/>
        <w:adjustRightInd w:val="0"/>
        <w:spacing w:line="240" w:lineRule="auto"/>
        <w:rPr>
          <w:rFonts w:eastAsia="TimesNewRoman"/>
          <w:snapToGrid/>
          <w:szCs w:val="22"/>
          <w:lang w:eastAsia="lt-LT"/>
        </w:rPr>
      </w:pPr>
      <w:r w:rsidRPr="00BE6E67">
        <w:rPr>
          <w:rFonts w:eastAsia="TimesNewRoman"/>
          <w:snapToGrid/>
          <w:szCs w:val="22"/>
          <w:lang w:eastAsia="lt-LT"/>
        </w:rPr>
        <w:t>Senyviems pacientams (vyresniems kaip 65 metų) nustatytos didesnės vaistinio preparato</w:t>
      </w:r>
    </w:p>
    <w:p w14:paraId="390462CF" w14:textId="263B28DB" w:rsidR="00CE1DCB" w:rsidRPr="00BE6E67" w:rsidRDefault="00CE1DCB" w:rsidP="00CE1DCB">
      <w:pPr>
        <w:tabs>
          <w:tab w:val="clear" w:pos="567"/>
        </w:tabs>
        <w:autoSpaceDE w:val="0"/>
        <w:autoSpaceDN w:val="0"/>
        <w:adjustRightInd w:val="0"/>
        <w:spacing w:line="240" w:lineRule="auto"/>
        <w:rPr>
          <w:rFonts w:eastAsia="TimesNewRoman"/>
          <w:snapToGrid/>
          <w:szCs w:val="22"/>
          <w:lang w:eastAsia="lt-LT"/>
        </w:rPr>
      </w:pPr>
      <w:r w:rsidRPr="00BE6E67">
        <w:rPr>
          <w:rFonts w:eastAsia="TimesNewRoman"/>
          <w:snapToGrid/>
          <w:szCs w:val="22"/>
          <w:lang w:eastAsia="lt-LT"/>
        </w:rPr>
        <w:t xml:space="preserve">koncentracijos plazmoje, palyginti su jaunesniais asmenimis, vidutiniai AUC yra maždaug </w:t>
      </w:r>
      <w:r w:rsidR="00842F85" w:rsidRPr="00BE6E67">
        <w:rPr>
          <w:rFonts w:eastAsia="TimesNewRoman"/>
          <w:snapToGrid/>
          <w:szCs w:val="22"/>
          <w:lang w:eastAsia="lt-LT"/>
        </w:rPr>
        <w:t>32</w:t>
      </w:r>
      <w:r w:rsidR="00715BB3" w:rsidRPr="00BE6E67">
        <w:rPr>
          <w:rFonts w:eastAsia="TimesNewRoman"/>
          <w:snapToGrid/>
          <w:szCs w:val="22"/>
          <w:lang w:eastAsia="lt-LT"/>
        </w:rPr>
        <w:t> %</w:t>
      </w:r>
    </w:p>
    <w:p w14:paraId="784F6016" w14:textId="77777777" w:rsidR="00CE1DCB" w:rsidRPr="00BE6E67" w:rsidRDefault="00CE1DCB" w:rsidP="000E1E8B">
      <w:pPr>
        <w:tabs>
          <w:tab w:val="left" w:pos="9214"/>
        </w:tabs>
        <w:spacing w:line="240" w:lineRule="auto"/>
        <w:ind w:right="282"/>
      </w:pPr>
      <w:r w:rsidRPr="00BE6E67">
        <w:rPr>
          <w:rFonts w:eastAsia="TimesNewRoman"/>
          <w:snapToGrid/>
          <w:szCs w:val="22"/>
          <w:lang w:eastAsia="lt-LT"/>
        </w:rPr>
        <w:t xml:space="preserve">didesni, o </w:t>
      </w:r>
      <w:proofErr w:type="spellStart"/>
      <w:r w:rsidRPr="00BE6E67">
        <w:rPr>
          <w:rFonts w:eastAsia="TimesNewRoman"/>
          <w:snapToGrid/>
          <w:szCs w:val="22"/>
          <w:lang w:eastAsia="lt-LT"/>
        </w:rPr>
        <w:t>C</w:t>
      </w:r>
      <w:r w:rsidRPr="00BE6E67">
        <w:rPr>
          <w:rFonts w:eastAsia="TimesNewRoman"/>
          <w:snapToGrid/>
          <w:szCs w:val="22"/>
          <w:vertAlign w:val="subscript"/>
          <w:lang w:eastAsia="lt-LT"/>
        </w:rPr>
        <w:t>max</w:t>
      </w:r>
      <w:proofErr w:type="spellEnd"/>
      <w:r w:rsidRPr="00BE6E67">
        <w:rPr>
          <w:rFonts w:eastAsia="TimesNewRoman"/>
          <w:snapToGrid/>
          <w:szCs w:val="22"/>
          <w:lang w:eastAsia="lt-LT"/>
        </w:rPr>
        <w:t xml:space="preserve"> nesiskiria.</w:t>
      </w:r>
    </w:p>
    <w:p w14:paraId="1826115F" w14:textId="77777777" w:rsidR="00CE1DCB" w:rsidRPr="00BE6E67" w:rsidRDefault="00CE1DCB" w:rsidP="000E1E8B">
      <w:pPr>
        <w:tabs>
          <w:tab w:val="left" w:pos="9214"/>
        </w:tabs>
        <w:spacing w:line="240" w:lineRule="auto"/>
        <w:ind w:right="282"/>
      </w:pPr>
    </w:p>
    <w:p w14:paraId="07753A37" w14:textId="77777777" w:rsidR="000E1E8B" w:rsidRPr="00BE6E67" w:rsidRDefault="000E1E8B" w:rsidP="000E1E8B">
      <w:pPr>
        <w:tabs>
          <w:tab w:val="left" w:pos="9214"/>
        </w:tabs>
        <w:spacing w:line="240" w:lineRule="auto"/>
        <w:ind w:right="282"/>
        <w:rPr>
          <w:i/>
          <w:iCs/>
          <w:u w:val="single"/>
        </w:rPr>
      </w:pPr>
      <w:r w:rsidRPr="00BE6E67">
        <w:rPr>
          <w:i/>
          <w:iCs/>
          <w:u w:val="single"/>
        </w:rPr>
        <w:t xml:space="preserve">Sutrikusi inkstų funkcija </w:t>
      </w:r>
    </w:p>
    <w:p w14:paraId="3746F525" w14:textId="475F7B72" w:rsidR="003002E7" w:rsidRPr="00BE6E67" w:rsidRDefault="000E1E8B" w:rsidP="000E1E8B">
      <w:pPr>
        <w:tabs>
          <w:tab w:val="left" w:pos="9214"/>
        </w:tabs>
        <w:spacing w:line="240" w:lineRule="auto"/>
        <w:ind w:right="282"/>
      </w:pPr>
      <w:r w:rsidRPr="00BE6E67">
        <w:t>Sutrikusi inkstų funkcija ne</w:t>
      </w:r>
      <w:r w:rsidR="0001797C" w:rsidRPr="00BE6E67">
        <w:t>daro įtakos</w:t>
      </w:r>
      <w:r w:rsidRPr="00BE6E67">
        <w:t xml:space="preserve"> </w:t>
      </w:r>
      <w:r w:rsidR="0001797C" w:rsidRPr="00BE6E67">
        <w:t xml:space="preserve">didžiausiai </w:t>
      </w:r>
      <w:proofErr w:type="spellStart"/>
      <w:r w:rsidRPr="00BE6E67">
        <w:t>apiksabano</w:t>
      </w:r>
      <w:proofErr w:type="spellEnd"/>
      <w:r w:rsidRPr="00BE6E67">
        <w:t xml:space="preserve"> koncentracij</w:t>
      </w:r>
      <w:r w:rsidR="0001797C" w:rsidRPr="00BE6E67">
        <w:t>ai</w:t>
      </w:r>
      <w:r w:rsidRPr="00BE6E67">
        <w:t>. Vertinant kreatinino klirens</w:t>
      </w:r>
      <w:r w:rsidR="0001797C" w:rsidRPr="00BE6E67">
        <w:t>ą</w:t>
      </w:r>
      <w:r w:rsidRPr="00BE6E67">
        <w:t xml:space="preserve"> nustatyta su sumažėjusia inkstų funkcija susijusi didesnė </w:t>
      </w:r>
      <w:proofErr w:type="spellStart"/>
      <w:r w:rsidRPr="00BE6E67">
        <w:t>apiksabano</w:t>
      </w:r>
      <w:proofErr w:type="spellEnd"/>
      <w:r w:rsidRPr="00BE6E67">
        <w:t xml:space="preserve"> ekspozicija. Pacientams, kuriems buvo nesunkus (kreatinino klirensas 51-80</w:t>
      </w:r>
      <w:r w:rsidR="00715BB3" w:rsidRPr="00BE6E67">
        <w:t> ml</w:t>
      </w:r>
      <w:r w:rsidRPr="00BE6E67">
        <w:t>/min.), vidutinio sunkumo (kreatinino klirensas 30-50</w:t>
      </w:r>
      <w:r w:rsidR="00715BB3" w:rsidRPr="00BE6E67">
        <w:t> ml</w:t>
      </w:r>
      <w:r w:rsidRPr="00BE6E67">
        <w:t>/min.) ir sunkus (kreatinino klirensas 15-29</w:t>
      </w:r>
      <w:r w:rsidR="00715BB3" w:rsidRPr="00BE6E67">
        <w:t> ml</w:t>
      </w:r>
      <w:r w:rsidRPr="00BE6E67">
        <w:t xml:space="preserve">/min.) inkstų funkcijos sutrikimas, </w:t>
      </w:r>
      <w:proofErr w:type="spellStart"/>
      <w:r w:rsidRPr="00BE6E67">
        <w:t>apiksabano</w:t>
      </w:r>
      <w:proofErr w:type="spellEnd"/>
      <w:r w:rsidRPr="00BE6E67">
        <w:t xml:space="preserve"> koncentracijos plazmoje (AUC) padidėjo, atitinkamai, </w:t>
      </w:r>
      <w:r w:rsidR="0001797C" w:rsidRPr="00BE6E67">
        <w:t>16</w:t>
      </w:r>
      <w:r w:rsidR="00715BB3" w:rsidRPr="00BE6E67">
        <w:t> %</w:t>
      </w:r>
      <w:r w:rsidRPr="00BE6E67">
        <w:t xml:space="preserve">, </w:t>
      </w:r>
      <w:r w:rsidR="00E233A8" w:rsidRPr="00BE6E67">
        <w:t>29</w:t>
      </w:r>
      <w:r w:rsidR="00715BB3" w:rsidRPr="00BE6E67">
        <w:t> %</w:t>
      </w:r>
      <w:r w:rsidRPr="00BE6E67">
        <w:t xml:space="preserve"> ir </w:t>
      </w:r>
      <w:r w:rsidR="0001797C" w:rsidRPr="00BE6E67">
        <w:t>44</w:t>
      </w:r>
      <w:r w:rsidR="00715BB3" w:rsidRPr="00BE6E67">
        <w:t> %</w:t>
      </w:r>
      <w:r w:rsidRPr="00BE6E67">
        <w:t xml:space="preserve">, </w:t>
      </w:r>
      <w:r w:rsidR="003002E7" w:rsidRPr="00BE6E67">
        <w:t>pa</w:t>
      </w:r>
      <w:r w:rsidRPr="00BE6E67">
        <w:t>lygin</w:t>
      </w:r>
      <w:r w:rsidR="003002E7" w:rsidRPr="00BE6E67">
        <w:t>ti</w:t>
      </w:r>
      <w:r w:rsidRPr="00BE6E67">
        <w:t xml:space="preserve"> su asmenimis, kuriems kreatinino klirensas buvo normalus. Inkstų funkcijos sutrikimas ne</w:t>
      </w:r>
      <w:r w:rsidR="0001797C" w:rsidRPr="00BE6E67">
        <w:t>daro</w:t>
      </w:r>
      <w:r w:rsidRPr="00BE6E67">
        <w:t xml:space="preserve"> akivaizdžios įtakos ryšiui tarp </w:t>
      </w:r>
      <w:proofErr w:type="spellStart"/>
      <w:r w:rsidRPr="00BE6E67">
        <w:t>apiksabano</w:t>
      </w:r>
      <w:proofErr w:type="spellEnd"/>
      <w:r w:rsidRPr="00BE6E67">
        <w:t xml:space="preserve"> koncentracijos plazmoje ir </w:t>
      </w:r>
      <w:proofErr w:type="spellStart"/>
      <w:r w:rsidRPr="00BE6E67">
        <w:t>Xa</w:t>
      </w:r>
      <w:proofErr w:type="spellEnd"/>
      <w:r w:rsidRPr="00BE6E67">
        <w:t xml:space="preserve"> faktoriaus slopinimo. </w:t>
      </w:r>
    </w:p>
    <w:p w14:paraId="383769E1" w14:textId="77777777" w:rsidR="003002E7" w:rsidRPr="00BE6E67" w:rsidRDefault="003002E7" w:rsidP="000E1E8B">
      <w:pPr>
        <w:tabs>
          <w:tab w:val="left" w:pos="9214"/>
        </w:tabs>
        <w:spacing w:line="240" w:lineRule="auto"/>
        <w:ind w:right="282"/>
      </w:pPr>
    </w:p>
    <w:p w14:paraId="40E5A39F" w14:textId="496E869C" w:rsidR="000E1E8B" w:rsidRPr="00BE6E67" w:rsidRDefault="000E1E8B" w:rsidP="000E1E8B">
      <w:pPr>
        <w:tabs>
          <w:tab w:val="left" w:pos="9214"/>
        </w:tabs>
        <w:spacing w:line="240" w:lineRule="auto"/>
        <w:ind w:right="282"/>
      </w:pPr>
      <w:r w:rsidRPr="00BE6E67">
        <w:t xml:space="preserve">Pacientams, sergantiems galutinės stadijos inkstų liga (GSIL), </w:t>
      </w:r>
      <w:proofErr w:type="spellStart"/>
      <w:r w:rsidRPr="00BE6E67">
        <w:t>apiksabano</w:t>
      </w:r>
      <w:proofErr w:type="spellEnd"/>
      <w:r w:rsidRPr="00BE6E67">
        <w:t xml:space="preserve"> AUC padidėjo </w:t>
      </w:r>
      <w:r w:rsidR="0001797C" w:rsidRPr="00BE6E67">
        <w:t>36</w:t>
      </w:r>
      <w:r w:rsidR="00715BB3" w:rsidRPr="00BE6E67">
        <w:t> %</w:t>
      </w:r>
      <w:r w:rsidRPr="00BE6E67">
        <w:t>, kai vienkartinė 5</w:t>
      </w:r>
      <w:r w:rsidR="00715BB3" w:rsidRPr="00BE6E67">
        <w:t> mg</w:t>
      </w:r>
      <w:r w:rsidRPr="00BE6E67">
        <w:t xml:space="preserve"> </w:t>
      </w:r>
      <w:proofErr w:type="spellStart"/>
      <w:r w:rsidRPr="00BE6E67">
        <w:t>apiksabano</w:t>
      </w:r>
      <w:proofErr w:type="spellEnd"/>
      <w:r w:rsidRPr="00BE6E67">
        <w:t xml:space="preserve"> dozė buvo skiriama iš karto po hemodializės, palyginus su pacientais, kurių inkstų funkcija normali. Hemodializę pradėjus praėjus dviem valandoms po vienkartinės 5</w:t>
      </w:r>
      <w:r w:rsidR="00715BB3" w:rsidRPr="00BE6E67">
        <w:t> mg</w:t>
      </w:r>
      <w:r w:rsidRPr="00BE6E67">
        <w:t xml:space="preserve"> </w:t>
      </w:r>
      <w:proofErr w:type="spellStart"/>
      <w:r w:rsidRPr="00BE6E67">
        <w:t>apiksabano</w:t>
      </w:r>
      <w:proofErr w:type="spellEnd"/>
      <w:r w:rsidRPr="00BE6E67">
        <w:t xml:space="preserve"> dozės, </w:t>
      </w:r>
      <w:proofErr w:type="spellStart"/>
      <w:r w:rsidRPr="00BE6E67">
        <w:t>apiksabano</w:t>
      </w:r>
      <w:proofErr w:type="spellEnd"/>
      <w:r w:rsidRPr="00BE6E67">
        <w:t xml:space="preserve"> AUC sumažėjo </w:t>
      </w:r>
      <w:r w:rsidR="0001797C" w:rsidRPr="00BE6E67">
        <w:t>14</w:t>
      </w:r>
      <w:r w:rsidR="00715BB3" w:rsidRPr="00BE6E67">
        <w:t> %</w:t>
      </w:r>
      <w:r w:rsidRPr="00BE6E67">
        <w:t xml:space="preserve"> šiems GSIL sergantiems pacientams, atitinkamai </w:t>
      </w:r>
      <w:proofErr w:type="spellStart"/>
      <w:r w:rsidRPr="00BE6E67">
        <w:t>apiksabano</w:t>
      </w:r>
      <w:proofErr w:type="spellEnd"/>
      <w:r w:rsidRPr="00BE6E67">
        <w:t xml:space="preserve"> dializės klirensas buvo </w:t>
      </w:r>
      <w:r w:rsidR="0001797C" w:rsidRPr="00BE6E67">
        <w:t>18</w:t>
      </w:r>
      <w:r w:rsidR="00715BB3" w:rsidRPr="00BE6E67">
        <w:t> ml</w:t>
      </w:r>
      <w:r w:rsidRPr="00BE6E67">
        <w:t xml:space="preserve">/min. Todėl hemodializė nėra veiksminga priemonė perdozavus </w:t>
      </w:r>
      <w:proofErr w:type="spellStart"/>
      <w:r w:rsidRPr="00BE6E67">
        <w:t>apiksabano</w:t>
      </w:r>
      <w:proofErr w:type="spellEnd"/>
      <w:r w:rsidRPr="00BE6E67">
        <w:t xml:space="preserve">. </w:t>
      </w:r>
    </w:p>
    <w:p w14:paraId="44C2DE28" w14:textId="77777777" w:rsidR="000E1E8B" w:rsidRPr="00BE6E67" w:rsidRDefault="000E1E8B" w:rsidP="000E1E8B">
      <w:pPr>
        <w:tabs>
          <w:tab w:val="left" w:pos="9214"/>
        </w:tabs>
        <w:spacing w:line="240" w:lineRule="auto"/>
        <w:ind w:right="282"/>
      </w:pPr>
    </w:p>
    <w:p w14:paraId="242469B3" w14:textId="3F0A13A7" w:rsidR="00633FE2" w:rsidRPr="00BE6E67" w:rsidRDefault="00633FE2" w:rsidP="00633FE2">
      <w:pPr>
        <w:tabs>
          <w:tab w:val="clear" w:pos="567"/>
        </w:tabs>
        <w:autoSpaceDE w:val="0"/>
        <w:autoSpaceDN w:val="0"/>
        <w:adjustRightInd w:val="0"/>
        <w:spacing w:line="240" w:lineRule="auto"/>
        <w:rPr>
          <w:rFonts w:eastAsia="TimesNewRoman"/>
          <w:snapToGrid/>
          <w:szCs w:val="22"/>
          <w:lang w:eastAsia="lt-LT"/>
        </w:rPr>
      </w:pPr>
      <w:r w:rsidRPr="00BE6E67">
        <w:rPr>
          <w:rFonts w:eastAsia="TimesNewRoman"/>
          <w:snapToGrid/>
          <w:szCs w:val="22"/>
          <w:lang w:eastAsia="lt-LT"/>
        </w:rPr>
        <w:t xml:space="preserve">Pacientams vaikams, kurių amžius </w:t>
      </w:r>
      <w:r w:rsidR="00842F85" w:rsidRPr="00BE6E67">
        <w:rPr>
          <w:rFonts w:eastAsia="TimesNewRoman"/>
          <w:snapToGrid/>
          <w:szCs w:val="22"/>
          <w:lang w:eastAsia="lt-LT"/>
        </w:rPr>
        <w:t>≥ </w:t>
      </w:r>
      <w:r w:rsidRPr="00BE6E67">
        <w:rPr>
          <w:rFonts w:eastAsia="TimesNewRoman"/>
          <w:snapToGrid/>
          <w:szCs w:val="22"/>
          <w:lang w:eastAsia="lt-LT"/>
        </w:rPr>
        <w:t>2 metai, sunkus inkstų funkcijos sutrikimas konstatuojamas tada,</w:t>
      </w:r>
    </w:p>
    <w:p w14:paraId="23F7C67B" w14:textId="04A87292" w:rsidR="00633FE2" w:rsidRPr="00BE6E67" w:rsidRDefault="00633FE2" w:rsidP="00633FE2">
      <w:pPr>
        <w:tabs>
          <w:tab w:val="clear" w:pos="567"/>
        </w:tabs>
        <w:autoSpaceDE w:val="0"/>
        <w:autoSpaceDN w:val="0"/>
        <w:adjustRightInd w:val="0"/>
        <w:spacing w:line="240" w:lineRule="auto"/>
        <w:rPr>
          <w:rFonts w:eastAsia="TimesNewRoman"/>
          <w:snapToGrid/>
          <w:szCs w:val="22"/>
          <w:lang w:eastAsia="lt-LT"/>
        </w:rPr>
      </w:pPr>
      <w:r w:rsidRPr="00BE6E67">
        <w:rPr>
          <w:rFonts w:eastAsia="TimesNewRoman"/>
          <w:snapToGrid/>
          <w:szCs w:val="22"/>
          <w:lang w:eastAsia="lt-LT"/>
        </w:rPr>
        <w:t xml:space="preserve">kai apskaičiuotasis </w:t>
      </w:r>
      <w:proofErr w:type="spellStart"/>
      <w:r w:rsidRPr="00BE6E67">
        <w:rPr>
          <w:rFonts w:eastAsia="TimesNewRoman"/>
          <w:snapToGrid/>
          <w:szCs w:val="22"/>
          <w:lang w:eastAsia="lt-LT"/>
        </w:rPr>
        <w:t>glomerulų</w:t>
      </w:r>
      <w:proofErr w:type="spellEnd"/>
      <w:r w:rsidRPr="00BE6E67">
        <w:rPr>
          <w:rFonts w:eastAsia="TimesNewRoman"/>
          <w:snapToGrid/>
          <w:szCs w:val="22"/>
          <w:lang w:eastAsia="lt-LT"/>
        </w:rPr>
        <w:t xml:space="preserve"> filtracijos greitis (</w:t>
      </w:r>
      <w:proofErr w:type="spellStart"/>
      <w:r w:rsidRPr="00BE6E67">
        <w:rPr>
          <w:rFonts w:eastAsia="TimesNewRoman"/>
          <w:snapToGrid/>
          <w:szCs w:val="22"/>
          <w:lang w:eastAsia="lt-LT"/>
        </w:rPr>
        <w:t>aGFG</w:t>
      </w:r>
      <w:proofErr w:type="spellEnd"/>
      <w:r w:rsidRPr="00BE6E67">
        <w:rPr>
          <w:rFonts w:eastAsia="TimesNewRoman"/>
          <w:snapToGrid/>
          <w:szCs w:val="22"/>
          <w:lang w:eastAsia="lt-LT"/>
        </w:rPr>
        <w:t xml:space="preserve">) tampa mažesnis kaip </w:t>
      </w:r>
      <w:r w:rsidR="00842F85" w:rsidRPr="00BE6E67">
        <w:rPr>
          <w:rFonts w:eastAsia="TimesNewRoman"/>
          <w:snapToGrid/>
          <w:szCs w:val="22"/>
          <w:lang w:eastAsia="lt-LT"/>
        </w:rPr>
        <w:t>30</w:t>
      </w:r>
      <w:r w:rsidR="00715BB3" w:rsidRPr="00BE6E67">
        <w:rPr>
          <w:rFonts w:eastAsia="TimesNewRoman"/>
          <w:snapToGrid/>
          <w:szCs w:val="22"/>
          <w:lang w:eastAsia="lt-LT"/>
        </w:rPr>
        <w:t> ml</w:t>
      </w:r>
      <w:r w:rsidRPr="00BE6E67">
        <w:rPr>
          <w:rFonts w:eastAsia="TimesNewRoman"/>
          <w:snapToGrid/>
          <w:szCs w:val="22"/>
          <w:lang w:eastAsia="lt-LT"/>
        </w:rPr>
        <w:t>/min/1,</w:t>
      </w:r>
      <w:r w:rsidR="00842F85" w:rsidRPr="00BE6E67">
        <w:rPr>
          <w:rFonts w:eastAsia="TimesNewRoman"/>
          <w:snapToGrid/>
          <w:szCs w:val="22"/>
          <w:lang w:eastAsia="lt-LT"/>
        </w:rPr>
        <w:t>73 </w:t>
      </w:r>
      <w:r w:rsidRPr="00BE6E67">
        <w:rPr>
          <w:rFonts w:eastAsia="TimesNewRoman"/>
          <w:snapToGrid/>
          <w:szCs w:val="22"/>
          <w:lang w:eastAsia="lt-LT"/>
        </w:rPr>
        <w:t>m</w:t>
      </w:r>
      <w:r w:rsidRPr="00BE6E67">
        <w:rPr>
          <w:rFonts w:eastAsia="TimesNewRoman"/>
          <w:snapToGrid/>
          <w:szCs w:val="22"/>
          <w:vertAlign w:val="superscript"/>
          <w:lang w:eastAsia="lt-LT"/>
        </w:rPr>
        <w:t>2</w:t>
      </w:r>
      <w:r w:rsidRPr="00BE6E67">
        <w:rPr>
          <w:rFonts w:eastAsia="TimesNewRoman"/>
          <w:snapToGrid/>
          <w:szCs w:val="22"/>
          <w:lang w:eastAsia="lt-LT"/>
        </w:rPr>
        <w:t xml:space="preserve"> kūno</w:t>
      </w:r>
    </w:p>
    <w:p w14:paraId="738616FA" w14:textId="312159BD" w:rsidR="00633FE2" w:rsidRPr="00BE6E67" w:rsidRDefault="00633FE2" w:rsidP="00633FE2">
      <w:pPr>
        <w:tabs>
          <w:tab w:val="clear" w:pos="567"/>
        </w:tabs>
        <w:autoSpaceDE w:val="0"/>
        <w:autoSpaceDN w:val="0"/>
        <w:adjustRightInd w:val="0"/>
        <w:spacing w:line="240" w:lineRule="auto"/>
        <w:rPr>
          <w:rFonts w:eastAsia="TimesNewRoman"/>
          <w:snapToGrid/>
          <w:szCs w:val="22"/>
          <w:lang w:eastAsia="lt-LT"/>
        </w:rPr>
      </w:pPr>
      <w:r w:rsidRPr="00BE6E67">
        <w:rPr>
          <w:rFonts w:eastAsia="TimesNewRoman"/>
          <w:snapToGrid/>
          <w:szCs w:val="22"/>
          <w:lang w:eastAsia="lt-LT"/>
        </w:rPr>
        <w:t xml:space="preserve">paviršiaus ploto (KPP). Tyrimo CV185325 metu jaunesniems kaip </w:t>
      </w:r>
      <w:r w:rsidR="00842F85" w:rsidRPr="00BE6E67">
        <w:rPr>
          <w:rFonts w:eastAsia="TimesNewRoman"/>
          <w:snapToGrid/>
          <w:szCs w:val="22"/>
          <w:lang w:eastAsia="lt-LT"/>
        </w:rPr>
        <w:t>2 </w:t>
      </w:r>
      <w:r w:rsidRPr="00BE6E67">
        <w:rPr>
          <w:rFonts w:eastAsia="TimesNewRoman"/>
          <w:snapToGrid/>
          <w:szCs w:val="22"/>
          <w:lang w:eastAsia="lt-LT"/>
        </w:rPr>
        <w:t>metų pacientams sunkų inkstų</w:t>
      </w:r>
    </w:p>
    <w:p w14:paraId="7A2C5ACB" w14:textId="4B3ECD38" w:rsidR="00633FE2" w:rsidRPr="00BE6E67" w:rsidRDefault="00633FE2" w:rsidP="00633FE2">
      <w:pPr>
        <w:tabs>
          <w:tab w:val="clear" w:pos="567"/>
        </w:tabs>
        <w:autoSpaceDE w:val="0"/>
        <w:autoSpaceDN w:val="0"/>
        <w:adjustRightInd w:val="0"/>
        <w:spacing w:line="240" w:lineRule="auto"/>
        <w:rPr>
          <w:rFonts w:eastAsia="TimesNewRoman"/>
          <w:snapToGrid/>
          <w:szCs w:val="22"/>
          <w:lang w:eastAsia="lt-LT"/>
        </w:rPr>
      </w:pPr>
      <w:r w:rsidRPr="00BE6E67">
        <w:rPr>
          <w:rFonts w:eastAsia="TimesNewRoman"/>
          <w:snapToGrid/>
          <w:szCs w:val="22"/>
          <w:lang w:eastAsia="lt-LT"/>
        </w:rPr>
        <w:t xml:space="preserve">funkcijos sutrikimą apibrėžiančios ribos pagal lytį ir </w:t>
      </w:r>
      <w:proofErr w:type="spellStart"/>
      <w:r w:rsidRPr="00BE6E67">
        <w:rPr>
          <w:rFonts w:eastAsia="TimesNewRoman"/>
          <w:snapToGrid/>
          <w:szCs w:val="22"/>
          <w:lang w:eastAsia="lt-LT"/>
        </w:rPr>
        <w:t>postnatalinį</w:t>
      </w:r>
      <w:proofErr w:type="spellEnd"/>
      <w:r w:rsidRPr="00BE6E67">
        <w:rPr>
          <w:rFonts w:eastAsia="TimesNewRoman"/>
          <w:snapToGrid/>
          <w:szCs w:val="22"/>
          <w:lang w:eastAsia="lt-LT"/>
        </w:rPr>
        <w:t xml:space="preserve"> amžių apibendrintos toliau pateiktoje</w:t>
      </w:r>
    </w:p>
    <w:p w14:paraId="12A42632" w14:textId="2DB7613C" w:rsidR="00633FE2" w:rsidRPr="00BE6E67" w:rsidRDefault="00633FE2" w:rsidP="00633FE2">
      <w:pPr>
        <w:tabs>
          <w:tab w:val="clear" w:pos="567"/>
        </w:tabs>
        <w:autoSpaceDE w:val="0"/>
        <w:autoSpaceDN w:val="0"/>
        <w:adjustRightInd w:val="0"/>
        <w:spacing w:line="240" w:lineRule="auto"/>
        <w:rPr>
          <w:rFonts w:eastAsia="TimesNewRoman"/>
          <w:snapToGrid/>
          <w:szCs w:val="22"/>
          <w:lang w:eastAsia="lt-LT"/>
        </w:rPr>
      </w:pPr>
      <w:r w:rsidRPr="00BE6E67">
        <w:rPr>
          <w:rFonts w:eastAsia="TimesNewRoman"/>
          <w:snapToGrid/>
          <w:szCs w:val="22"/>
          <w:lang w:eastAsia="lt-LT"/>
        </w:rPr>
        <w:t xml:space="preserve">15 lentelėje; kiekviena iš jų atitinka </w:t>
      </w:r>
      <w:proofErr w:type="spellStart"/>
      <w:r w:rsidRPr="00BE6E67">
        <w:rPr>
          <w:rFonts w:eastAsia="TimesNewRoman"/>
          <w:snapToGrid/>
          <w:szCs w:val="22"/>
          <w:lang w:eastAsia="lt-LT"/>
        </w:rPr>
        <w:t>aGFG</w:t>
      </w:r>
      <w:proofErr w:type="spellEnd"/>
      <w:r w:rsidRPr="00BE6E67">
        <w:rPr>
          <w:rFonts w:eastAsia="TimesNewRoman"/>
          <w:snapToGrid/>
          <w:szCs w:val="22"/>
          <w:lang w:eastAsia="lt-LT"/>
        </w:rPr>
        <w:t xml:space="preserve"> </w:t>
      </w:r>
      <w:r w:rsidR="00842F85" w:rsidRPr="00BE6E67">
        <w:rPr>
          <w:rFonts w:eastAsia="TimesNewRoman"/>
          <w:snapToGrid/>
          <w:szCs w:val="22"/>
          <w:lang w:eastAsia="lt-LT"/>
        </w:rPr>
        <w:t>&lt; </w:t>
      </w:r>
      <w:r w:rsidRPr="00BE6E67">
        <w:rPr>
          <w:rFonts w:eastAsia="TimesNewRoman"/>
          <w:snapToGrid/>
          <w:szCs w:val="22"/>
          <w:lang w:eastAsia="lt-LT"/>
        </w:rPr>
        <w:t>30</w:t>
      </w:r>
      <w:r w:rsidR="00715BB3" w:rsidRPr="00BE6E67">
        <w:rPr>
          <w:rFonts w:eastAsia="TimesNewRoman"/>
          <w:snapToGrid/>
          <w:szCs w:val="22"/>
          <w:lang w:eastAsia="lt-LT"/>
        </w:rPr>
        <w:t> ml</w:t>
      </w:r>
      <w:r w:rsidRPr="00BE6E67">
        <w:rPr>
          <w:rFonts w:eastAsia="TimesNewRoman"/>
          <w:snapToGrid/>
          <w:szCs w:val="22"/>
          <w:lang w:eastAsia="lt-LT"/>
        </w:rPr>
        <w:t>/min/1,73 m</w:t>
      </w:r>
      <w:r w:rsidRPr="00BE6E67">
        <w:rPr>
          <w:rFonts w:eastAsia="TimesNewRoman"/>
          <w:snapToGrid/>
          <w:szCs w:val="22"/>
          <w:vertAlign w:val="superscript"/>
          <w:lang w:eastAsia="lt-LT"/>
        </w:rPr>
        <w:t>2</w:t>
      </w:r>
      <w:r w:rsidRPr="00BE6E67">
        <w:rPr>
          <w:rFonts w:eastAsia="TimesNewRoman"/>
          <w:snapToGrid/>
          <w:szCs w:val="22"/>
          <w:lang w:eastAsia="lt-LT"/>
        </w:rPr>
        <w:t xml:space="preserve"> KPP 2 metų ir vyresniems</w:t>
      </w:r>
    </w:p>
    <w:p w14:paraId="6D96598F" w14:textId="3E59F6CC" w:rsidR="00633FE2" w:rsidRPr="00BE6E67" w:rsidRDefault="00633FE2" w:rsidP="00633FE2">
      <w:pPr>
        <w:tabs>
          <w:tab w:val="left" w:pos="9214"/>
        </w:tabs>
        <w:spacing w:line="240" w:lineRule="auto"/>
        <w:ind w:right="282"/>
      </w:pPr>
      <w:r w:rsidRPr="00BE6E67">
        <w:rPr>
          <w:rFonts w:eastAsia="TimesNewRoman"/>
          <w:snapToGrid/>
          <w:szCs w:val="22"/>
          <w:lang w:eastAsia="lt-LT"/>
        </w:rPr>
        <w:t>pacientams.</w:t>
      </w:r>
    </w:p>
    <w:p w14:paraId="6B145F43" w14:textId="77777777" w:rsidR="00633FE2" w:rsidRPr="00BE6E67" w:rsidRDefault="00633FE2" w:rsidP="000E1E8B">
      <w:pPr>
        <w:tabs>
          <w:tab w:val="left" w:pos="9214"/>
        </w:tabs>
        <w:spacing w:line="240" w:lineRule="auto"/>
        <w:ind w:right="282"/>
      </w:pPr>
    </w:p>
    <w:p w14:paraId="087A2856" w14:textId="77777777" w:rsidR="00633FE2" w:rsidRPr="00BE6E67" w:rsidRDefault="00633FE2" w:rsidP="00633FE2">
      <w:pPr>
        <w:tabs>
          <w:tab w:val="left" w:pos="9214"/>
        </w:tabs>
        <w:spacing w:line="240" w:lineRule="auto"/>
        <w:ind w:right="282"/>
        <w:rPr>
          <w:i/>
          <w:iCs/>
          <w:szCs w:val="22"/>
          <w:u w:val="single"/>
        </w:rPr>
      </w:pPr>
      <w:r w:rsidRPr="00BE6E67">
        <w:rPr>
          <w:rFonts w:eastAsia="TimesNewRoman"/>
          <w:i/>
          <w:iCs/>
          <w:snapToGrid/>
          <w:szCs w:val="22"/>
          <w:u w:val="single"/>
          <w:lang w:eastAsia="lt-LT"/>
        </w:rPr>
        <w:t xml:space="preserve">15 lentelė. </w:t>
      </w:r>
      <w:proofErr w:type="spellStart"/>
      <w:r w:rsidRPr="00BE6E67">
        <w:rPr>
          <w:rFonts w:eastAsia="TimesNewRoman"/>
          <w:i/>
          <w:iCs/>
          <w:snapToGrid/>
          <w:szCs w:val="22"/>
          <w:u w:val="single"/>
          <w:lang w:eastAsia="lt-LT"/>
        </w:rPr>
        <w:t>aGFG</w:t>
      </w:r>
      <w:proofErr w:type="spellEnd"/>
      <w:r w:rsidRPr="00BE6E67">
        <w:rPr>
          <w:rFonts w:eastAsia="TimesNewRoman"/>
          <w:i/>
          <w:iCs/>
          <w:snapToGrid/>
          <w:szCs w:val="22"/>
          <w:u w:val="single"/>
          <w:lang w:eastAsia="lt-LT"/>
        </w:rPr>
        <w:t xml:space="preserve"> tinkamumo ribos tyrimui CV185325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3035"/>
        <w:gridCol w:w="3008"/>
      </w:tblGrid>
      <w:tr w:rsidR="00633FE2" w:rsidRPr="00BE6E67" w14:paraId="5FF91758" w14:textId="77777777" w:rsidTr="00B25CE7">
        <w:tc>
          <w:tcPr>
            <w:tcW w:w="3095" w:type="dxa"/>
          </w:tcPr>
          <w:p w14:paraId="516A3040" w14:textId="77777777" w:rsidR="00633FE2" w:rsidRPr="00BE6E67" w:rsidRDefault="00633FE2" w:rsidP="00B25CE7">
            <w:pPr>
              <w:tabs>
                <w:tab w:val="left" w:pos="9214"/>
              </w:tabs>
              <w:spacing w:line="240" w:lineRule="auto"/>
              <w:ind w:right="282"/>
              <w:rPr>
                <w:i/>
                <w:iCs/>
              </w:rPr>
            </w:pPr>
            <w:proofErr w:type="spellStart"/>
            <w:r w:rsidRPr="00BE6E67">
              <w:rPr>
                <w:i/>
                <w:iCs/>
              </w:rPr>
              <w:t>Postnatalinis</w:t>
            </w:r>
            <w:proofErr w:type="spellEnd"/>
            <w:r w:rsidRPr="00BE6E67">
              <w:rPr>
                <w:i/>
                <w:iCs/>
              </w:rPr>
              <w:t xml:space="preserve"> amžius (lytis)</w:t>
            </w:r>
          </w:p>
        </w:tc>
        <w:tc>
          <w:tcPr>
            <w:tcW w:w="3095" w:type="dxa"/>
          </w:tcPr>
          <w:p w14:paraId="71C9EC40" w14:textId="77777777" w:rsidR="00633FE2" w:rsidRPr="00BE6E67" w:rsidRDefault="00633FE2" w:rsidP="00B25CE7">
            <w:pPr>
              <w:tabs>
                <w:tab w:val="left" w:pos="9214"/>
              </w:tabs>
              <w:spacing w:line="240" w:lineRule="auto"/>
              <w:ind w:right="282"/>
              <w:rPr>
                <w:i/>
                <w:iCs/>
              </w:rPr>
            </w:pPr>
            <w:r w:rsidRPr="00BE6E67">
              <w:rPr>
                <w:i/>
                <w:iCs/>
              </w:rPr>
              <w:t>GFG referencinis</w:t>
            </w:r>
          </w:p>
          <w:p w14:paraId="6A794DC1" w14:textId="77777777" w:rsidR="00633FE2" w:rsidRPr="00BE6E67" w:rsidRDefault="00633FE2" w:rsidP="00B25CE7">
            <w:pPr>
              <w:tabs>
                <w:tab w:val="left" w:pos="9214"/>
              </w:tabs>
              <w:spacing w:line="240" w:lineRule="auto"/>
              <w:ind w:right="282"/>
              <w:rPr>
                <w:i/>
                <w:iCs/>
              </w:rPr>
            </w:pPr>
            <w:r w:rsidRPr="00BE6E67">
              <w:rPr>
                <w:i/>
                <w:iCs/>
              </w:rPr>
              <w:t>diapazonas</w:t>
            </w:r>
          </w:p>
          <w:p w14:paraId="4AA8E4B7" w14:textId="02EBA49C" w:rsidR="00633FE2" w:rsidRPr="00BE6E67" w:rsidRDefault="00633FE2" w:rsidP="00B25CE7">
            <w:pPr>
              <w:tabs>
                <w:tab w:val="left" w:pos="9214"/>
              </w:tabs>
              <w:spacing w:line="240" w:lineRule="auto"/>
              <w:ind w:right="282"/>
              <w:rPr>
                <w:i/>
                <w:iCs/>
              </w:rPr>
            </w:pPr>
            <w:r w:rsidRPr="00BE6E67">
              <w:rPr>
                <w:i/>
                <w:iCs/>
              </w:rPr>
              <w:t>(ml/min/1,</w:t>
            </w:r>
            <w:r w:rsidR="00842F85" w:rsidRPr="00BE6E67">
              <w:rPr>
                <w:i/>
                <w:iCs/>
              </w:rPr>
              <w:t>73 </w:t>
            </w:r>
            <w:r w:rsidRPr="00BE6E67">
              <w:rPr>
                <w:i/>
                <w:iCs/>
              </w:rPr>
              <w:t>m</w:t>
            </w:r>
            <w:r w:rsidRPr="00BE6E67">
              <w:rPr>
                <w:i/>
                <w:iCs/>
                <w:vertAlign w:val="superscript"/>
              </w:rPr>
              <w:t>2</w:t>
            </w:r>
            <w:r w:rsidRPr="00BE6E67">
              <w:rPr>
                <w:i/>
                <w:iCs/>
              </w:rPr>
              <w:t>)</w:t>
            </w:r>
          </w:p>
        </w:tc>
        <w:tc>
          <w:tcPr>
            <w:tcW w:w="3096" w:type="dxa"/>
          </w:tcPr>
          <w:p w14:paraId="4C5B2722" w14:textId="77777777" w:rsidR="00633FE2" w:rsidRPr="00BE6E67" w:rsidRDefault="00633FE2" w:rsidP="00B25CE7">
            <w:pPr>
              <w:tabs>
                <w:tab w:val="left" w:pos="9214"/>
              </w:tabs>
              <w:spacing w:line="240" w:lineRule="auto"/>
              <w:ind w:right="282"/>
              <w:rPr>
                <w:i/>
                <w:iCs/>
              </w:rPr>
            </w:pPr>
            <w:proofErr w:type="spellStart"/>
            <w:r w:rsidRPr="00BE6E67">
              <w:rPr>
                <w:i/>
                <w:iCs/>
              </w:rPr>
              <w:t>aGFG</w:t>
            </w:r>
            <w:proofErr w:type="spellEnd"/>
            <w:r w:rsidRPr="00BE6E67">
              <w:rPr>
                <w:i/>
                <w:iCs/>
              </w:rPr>
              <w:t xml:space="preserve"> tinkamumo ribos*</w:t>
            </w:r>
          </w:p>
        </w:tc>
      </w:tr>
      <w:tr w:rsidR="00633FE2" w:rsidRPr="00BE6E67" w14:paraId="07151BCB" w14:textId="77777777" w:rsidTr="00B25CE7">
        <w:tc>
          <w:tcPr>
            <w:tcW w:w="3095" w:type="dxa"/>
          </w:tcPr>
          <w:p w14:paraId="72017C8F" w14:textId="77777777" w:rsidR="00633FE2" w:rsidRPr="00BE6E67" w:rsidRDefault="00633FE2" w:rsidP="00B25CE7">
            <w:pPr>
              <w:tabs>
                <w:tab w:val="left" w:pos="9214"/>
              </w:tabs>
              <w:spacing w:line="240" w:lineRule="auto"/>
              <w:ind w:right="282"/>
            </w:pPr>
            <w:r w:rsidRPr="00BE6E67">
              <w:t>1 savait</w:t>
            </w:r>
            <w:r w:rsidRPr="00BE6E67">
              <w:rPr>
                <w:rFonts w:hint="eastAsia"/>
              </w:rPr>
              <w:t>ė</w:t>
            </w:r>
            <w:r w:rsidRPr="00BE6E67">
              <w:t xml:space="preserve"> (vyri</w:t>
            </w:r>
            <w:r w:rsidRPr="00BE6E67">
              <w:rPr>
                <w:rFonts w:hint="eastAsia"/>
              </w:rPr>
              <w:t>š</w:t>
            </w:r>
            <w:r w:rsidRPr="00BE6E67">
              <w:t>ka ir moteri</w:t>
            </w:r>
            <w:r w:rsidRPr="00BE6E67">
              <w:rPr>
                <w:rFonts w:hint="eastAsia"/>
              </w:rPr>
              <w:t>š</w:t>
            </w:r>
            <w:r w:rsidRPr="00BE6E67">
              <w:t>ka)</w:t>
            </w:r>
          </w:p>
        </w:tc>
        <w:tc>
          <w:tcPr>
            <w:tcW w:w="3095" w:type="dxa"/>
          </w:tcPr>
          <w:p w14:paraId="3E1461E0" w14:textId="77777777" w:rsidR="00633FE2" w:rsidRPr="00BE6E67" w:rsidRDefault="00633FE2" w:rsidP="00B25CE7">
            <w:pPr>
              <w:tabs>
                <w:tab w:val="left" w:pos="9214"/>
              </w:tabs>
              <w:spacing w:line="240" w:lineRule="auto"/>
              <w:ind w:right="282"/>
            </w:pPr>
            <w:r w:rsidRPr="00BE6E67">
              <w:t xml:space="preserve">41 </w:t>
            </w:r>
            <w:r w:rsidRPr="00BE6E67">
              <w:rPr>
                <w:rFonts w:hint="eastAsia"/>
              </w:rPr>
              <w:t>±</w:t>
            </w:r>
            <w:r w:rsidRPr="00BE6E67">
              <w:t xml:space="preserve"> 15</w:t>
            </w:r>
          </w:p>
        </w:tc>
        <w:tc>
          <w:tcPr>
            <w:tcW w:w="3096" w:type="dxa"/>
          </w:tcPr>
          <w:p w14:paraId="2EFBA5D1" w14:textId="70ED0F19" w:rsidR="00633FE2" w:rsidRPr="00BE6E67" w:rsidRDefault="00842F85" w:rsidP="00B25CE7">
            <w:pPr>
              <w:tabs>
                <w:tab w:val="left" w:pos="9214"/>
              </w:tabs>
              <w:spacing w:line="240" w:lineRule="auto"/>
              <w:ind w:right="282"/>
            </w:pPr>
            <w:r w:rsidRPr="00BE6E67">
              <w:rPr>
                <w:rFonts w:hint="eastAsia"/>
              </w:rPr>
              <w:t>≥</w:t>
            </w:r>
            <w:r w:rsidRPr="00BE6E67">
              <w:t> </w:t>
            </w:r>
            <w:r w:rsidR="00633FE2" w:rsidRPr="00BE6E67">
              <w:t>8</w:t>
            </w:r>
          </w:p>
        </w:tc>
      </w:tr>
      <w:tr w:rsidR="00633FE2" w:rsidRPr="00BE6E67" w14:paraId="6B78B6EA" w14:textId="77777777" w:rsidTr="00B25CE7">
        <w:tc>
          <w:tcPr>
            <w:tcW w:w="3095" w:type="dxa"/>
          </w:tcPr>
          <w:p w14:paraId="4FD7FE8E" w14:textId="77777777" w:rsidR="00633FE2" w:rsidRPr="00BE6E67" w:rsidRDefault="00633FE2" w:rsidP="00B25CE7">
            <w:pPr>
              <w:tabs>
                <w:tab w:val="left" w:pos="9214"/>
              </w:tabs>
              <w:spacing w:line="240" w:lineRule="auto"/>
              <w:ind w:right="282"/>
            </w:pPr>
            <w:r w:rsidRPr="00BE6E67">
              <w:t>2</w:t>
            </w:r>
            <w:r w:rsidRPr="00BE6E67">
              <w:rPr>
                <w:rFonts w:hint="eastAsia"/>
              </w:rPr>
              <w:t>–</w:t>
            </w:r>
            <w:r w:rsidRPr="00BE6E67">
              <w:t>8 savait</w:t>
            </w:r>
            <w:r w:rsidRPr="00BE6E67">
              <w:rPr>
                <w:rFonts w:hint="eastAsia"/>
              </w:rPr>
              <w:t>ė</w:t>
            </w:r>
            <w:r w:rsidRPr="00BE6E67">
              <w:t>s (vyri</w:t>
            </w:r>
            <w:r w:rsidRPr="00BE6E67">
              <w:rPr>
                <w:rFonts w:hint="eastAsia"/>
              </w:rPr>
              <w:t>š</w:t>
            </w:r>
            <w:r w:rsidRPr="00BE6E67">
              <w:t>ka ir moteri</w:t>
            </w:r>
            <w:r w:rsidRPr="00BE6E67">
              <w:rPr>
                <w:rFonts w:hint="eastAsia"/>
              </w:rPr>
              <w:t>š</w:t>
            </w:r>
            <w:r w:rsidRPr="00BE6E67">
              <w:t>ka)</w:t>
            </w:r>
          </w:p>
        </w:tc>
        <w:tc>
          <w:tcPr>
            <w:tcW w:w="3095" w:type="dxa"/>
          </w:tcPr>
          <w:p w14:paraId="2C4D7630" w14:textId="77777777" w:rsidR="00633FE2" w:rsidRPr="00BE6E67" w:rsidRDefault="00633FE2" w:rsidP="00B25CE7">
            <w:pPr>
              <w:tabs>
                <w:tab w:val="left" w:pos="9214"/>
              </w:tabs>
              <w:spacing w:line="240" w:lineRule="auto"/>
              <w:ind w:right="282"/>
            </w:pPr>
            <w:r w:rsidRPr="00BE6E67">
              <w:t xml:space="preserve">66 </w:t>
            </w:r>
            <w:r w:rsidRPr="00BE6E67">
              <w:rPr>
                <w:rFonts w:hint="eastAsia"/>
              </w:rPr>
              <w:t>±</w:t>
            </w:r>
            <w:r w:rsidRPr="00BE6E67">
              <w:t xml:space="preserve"> 25</w:t>
            </w:r>
          </w:p>
        </w:tc>
        <w:tc>
          <w:tcPr>
            <w:tcW w:w="3096" w:type="dxa"/>
          </w:tcPr>
          <w:p w14:paraId="32BBD8CB" w14:textId="4967E6F6" w:rsidR="00633FE2" w:rsidRPr="00BE6E67" w:rsidRDefault="00842F85" w:rsidP="00B25CE7">
            <w:pPr>
              <w:tabs>
                <w:tab w:val="left" w:pos="9214"/>
              </w:tabs>
              <w:spacing w:line="240" w:lineRule="auto"/>
              <w:ind w:right="282"/>
            </w:pPr>
            <w:r w:rsidRPr="00BE6E67">
              <w:rPr>
                <w:rFonts w:hint="eastAsia"/>
              </w:rPr>
              <w:t>≥</w:t>
            </w:r>
            <w:r w:rsidRPr="00BE6E67">
              <w:t> </w:t>
            </w:r>
            <w:r w:rsidR="00633FE2" w:rsidRPr="00BE6E67">
              <w:t>12</w:t>
            </w:r>
          </w:p>
        </w:tc>
      </w:tr>
      <w:tr w:rsidR="00633FE2" w:rsidRPr="00BE6E67" w14:paraId="5110AE67" w14:textId="77777777" w:rsidTr="00B25CE7">
        <w:tc>
          <w:tcPr>
            <w:tcW w:w="3095" w:type="dxa"/>
          </w:tcPr>
          <w:p w14:paraId="110E20AD" w14:textId="77777777" w:rsidR="00633FE2" w:rsidRPr="00BE6E67" w:rsidRDefault="00633FE2" w:rsidP="00B25CE7">
            <w:pPr>
              <w:tabs>
                <w:tab w:val="left" w:pos="9214"/>
              </w:tabs>
              <w:spacing w:line="240" w:lineRule="auto"/>
              <w:ind w:right="282"/>
            </w:pPr>
            <w:r w:rsidRPr="00BE6E67">
              <w:t>Nuo &gt; 8 savai</w:t>
            </w:r>
            <w:r w:rsidRPr="00BE6E67">
              <w:rPr>
                <w:rFonts w:hint="eastAsia"/>
              </w:rPr>
              <w:t>č</w:t>
            </w:r>
            <w:r w:rsidRPr="00BE6E67">
              <w:t>i</w:t>
            </w:r>
            <w:r w:rsidRPr="00BE6E67">
              <w:rPr>
                <w:rFonts w:hint="eastAsia"/>
              </w:rPr>
              <w:t>ų</w:t>
            </w:r>
            <w:r w:rsidRPr="00BE6E67">
              <w:t xml:space="preserve"> iki &lt; 2 met</w:t>
            </w:r>
            <w:r w:rsidRPr="00BE6E67">
              <w:rPr>
                <w:rFonts w:hint="eastAsia"/>
              </w:rPr>
              <w:t>ų</w:t>
            </w:r>
            <w:r w:rsidRPr="00BE6E67">
              <w:t xml:space="preserve"> (vyri</w:t>
            </w:r>
            <w:r w:rsidRPr="00BE6E67">
              <w:rPr>
                <w:rFonts w:hint="eastAsia"/>
              </w:rPr>
              <w:t>š</w:t>
            </w:r>
            <w:r w:rsidRPr="00BE6E67">
              <w:t>ka</w:t>
            </w:r>
          </w:p>
          <w:p w14:paraId="66085574" w14:textId="77777777" w:rsidR="00633FE2" w:rsidRPr="00BE6E67" w:rsidRDefault="00633FE2" w:rsidP="00B25CE7">
            <w:pPr>
              <w:tabs>
                <w:tab w:val="left" w:pos="9214"/>
              </w:tabs>
              <w:spacing w:line="240" w:lineRule="auto"/>
              <w:ind w:right="282"/>
            </w:pPr>
            <w:r w:rsidRPr="00BE6E67">
              <w:t>ir moteri</w:t>
            </w:r>
            <w:r w:rsidRPr="00BE6E67">
              <w:rPr>
                <w:rFonts w:hint="eastAsia"/>
              </w:rPr>
              <w:t>š</w:t>
            </w:r>
            <w:r w:rsidRPr="00BE6E67">
              <w:t>ka)</w:t>
            </w:r>
          </w:p>
        </w:tc>
        <w:tc>
          <w:tcPr>
            <w:tcW w:w="3095" w:type="dxa"/>
          </w:tcPr>
          <w:p w14:paraId="68C31D5A" w14:textId="77777777" w:rsidR="00633FE2" w:rsidRPr="00BE6E67" w:rsidRDefault="00633FE2" w:rsidP="00B25CE7">
            <w:pPr>
              <w:tabs>
                <w:tab w:val="left" w:pos="9214"/>
              </w:tabs>
              <w:spacing w:line="240" w:lineRule="auto"/>
              <w:ind w:right="282"/>
            </w:pPr>
            <w:r w:rsidRPr="00BE6E67">
              <w:t xml:space="preserve">96 </w:t>
            </w:r>
            <w:r w:rsidRPr="00BE6E67">
              <w:rPr>
                <w:rFonts w:hint="eastAsia"/>
              </w:rPr>
              <w:t>±</w:t>
            </w:r>
            <w:r w:rsidRPr="00BE6E67">
              <w:t xml:space="preserve"> 22</w:t>
            </w:r>
          </w:p>
        </w:tc>
        <w:tc>
          <w:tcPr>
            <w:tcW w:w="3096" w:type="dxa"/>
          </w:tcPr>
          <w:p w14:paraId="2049FA36" w14:textId="4FFA650D" w:rsidR="00633FE2" w:rsidRPr="00BE6E67" w:rsidRDefault="00842F85" w:rsidP="00B25CE7">
            <w:pPr>
              <w:tabs>
                <w:tab w:val="left" w:pos="9214"/>
              </w:tabs>
              <w:spacing w:line="240" w:lineRule="auto"/>
              <w:ind w:right="282"/>
            </w:pPr>
            <w:r w:rsidRPr="00BE6E67">
              <w:rPr>
                <w:rFonts w:hint="eastAsia"/>
              </w:rPr>
              <w:t>≥</w:t>
            </w:r>
            <w:r w:rsidRPr="00BE6E67">
              <w:t> </w:t>
            </w:r>
            <w:r w:rsidR="00633FE2" w:rsidRPr="00BE6E67">
              <w:t>22</w:t>
            </w:r>
          </w:p>
        </w:tc>
      </w:tr>
      <w:tr w:rsidR="00633FE2" w:rsidRPr="00BE6E67" w14:paraId="683B8D9A" w14:textId="77777777" w:rsidTr="00B25CE7">
        <w:tc>
          <w:tcPr>
            <w:tcW w:w="3095" w:type="dxa"/>
          </w:tcPr>
          <w:p w14:paraId="07FF7585" w14:textId="77777777" w:rsidR="00633FE2" w:rsidRPr="00BE6E67" w:rsidRDefault="00633FE2" w:rsidP="00B25CE7">
            <w:pPr>
              <w:tabs>
                <w:tab w:val="left" w:pos="9214"/>
              </w:tabs>
              <w:spacing w:line="240" w:lineRule="auto"/>
              <w:ind w:right="282"/>
            </w:pPr>
            <w:r w:rsidRPr="00BE6E67">
              <w:t>2</w:t>
            </w:r>
            <w:r w:rsidRPr="00BE6E67">
              <w:rPr>
                <w:rFonts w:hint="eastAsia"/>
              </w:rPr>
              <w:t>–</w:t>
            </w:r>
            <w:r w:rsidRPr="00BE6E67">
              <w:t>12 met</w:t>
            </w:r>
            <w:r w:rsidRPr="00BE6E67">
              <w:rPr>
                <w:rFonts w:hint="eastAsia"/>
              </w:rPr>
              <w:t>ų</w:t>
            </w:r>
            <w:r w:rsidRPr="00BE6E67">
              <w:t xml:space="preserve"> (vyri</w:t>
            </w:r>
            <w:r w:rsidRPr="00BE6E67">
              <w:rPr>
                <w:rFonts w:hint="eastAsia"/>
              </w:rPr>
              <w:t>š</w:t>
            </w:r>
            <w:r w:rsidRPr="00BE6E67">
              <w:t>ka ir moteri</w:t>
            </w:r>
            <w:r w:rsidRPr="00BE6E67">
              <w:rPr>
                <w:rFonts w:hint="eastAsia"/>
              </w:rPr>
              <w:t>š</w:t>
            </w:r>
            <w:r w:rsidRPr="00BE6E67">
              <w:t>ka)</w:t>
            </w:r>
          </w:p>
        </w:tc>
        <w:tc>
          <w:tcPr>
            <w:tcW w:w="3095" w:type="dxa"/>
          </w:tcPr>
          <w:p w14:paraId="6E4C2975" w14:textId="77777777" w:rsidR="00633FE2" w:rsidRPr="00BE6E67" w:rsidRDefault="00633FE2" w:rsidP="00B25CE7">
            <w:pPr>
              <w:tabs>
                <w:tab w:val="left" w:pos="9214"/>
              </w:tabs>
              <w:spacing w:line="240" w:lineRule="auto"/>
              <w:ind w:right="282"/>
            </w:pPr>
            <w:r w:rsidRPr="00BE6E67">
              <w:t xml:space="preserve">133 </w:t>
            </w:r>
            <w:r w:rsidRPr="00BE6E67">
              <w:rPr>
                <w:rFonts w:hint="eastAsia"/>
              </w:rPr>
              <w:t>±</w:t>
            </w:r>
            <w:r w:rsidRPr="00BE6E67">
              <w:t xml:space="preserve"> 27</w:t>
            </w:r>
          </w:p>
        </w:tc>
        <w:tc>
          <w:tcPr>
            <w:tcW w:w="3096" w:type="dxa"/>
          </w:tcPr>
          <w:p w14:paraId="7ADF6BE8" w14:textId="289B04F5" w:rsidR="00633FE2" w:rsidRPr="00BE6E67" w:rsidRDefault="00842F85" w:rsidP="00B25CE7">
            <w:pPr>
              <w:tabs>
                <w:tab w:val="left" w:pos="9214"/>
              </w:tabs>
              <w:spacing w:line="240" w:lineRule="auto"/>
              <w:ind w:right="282"/>
            </w:pPr>
            <w:r w:rsidRPr="00BE6E67">
              <w:rPr>
                <w:rFonts w:hint="eastAsia"/>
              </w:rPr>
              <w:t>≥</w:t>
            </w:r>
            <w:r w:rsidRPr="00BE6E67">
              <w:t> </w:t>
            </w:r>
            <w:r w:rsidR="00633FE2" w:rsidRPr="00BE6E67">
              <w:t>30</w:t>
            </w:r>
          </w:p>
        </w:tc>
      </w:tr>
      <w:tr w:rsidR="00633FE2" w:rsidRPr="00BE6E67" w14:paraId="79225363" w14:textId="77777777" w:rsidTr="00B25CE7">
        <w:tc>
          <w:tcPr>
            <w:tcW w:w="3095" w:type="dxa"/>
          </w:tcPr>
          <w:p w14:paraId="4FB4438E" w14:textId="77777777" w:rsidR="00633FE2" w:rsidRPr="00BE6E67" w:rsidRDefault="00633FE2" w:rsidP="00B25CE7">
            <w:pPr>
              <w:tabs>
                <w:tab w:val="left" w:pos="9214"/>
              </w:tabs>
              <w:spacing w:line="240" w:lineRule="auto"/>
              <w:ind w:right="282"/>
            </w:pPr>
            <w:r w:rsidRPr="00BE6E67">
              <w:t>13</w:t>
            </w:r>
            <w:r w:rsidRPr="00BE6E67">
              <w:rPr>
                <w:rFonts w:hint="eastAsia"/>
              </w:rPr>
              <w:t>–</w:t>
            </w:r>
            <w:r w:rsidRPr="00BE6E67">
              <w:t>17 met</w:t>
            </w:r>
            <w:r w:rsidRPr="00BE6E67">
              <w:rPr>
                <w:rFonts w:hint="eastAsia"/>
              </w:rPr>
              <w:t>ų</w:t>
            </w:r>
            <w:r w:rsidRPr="00BE6E67">
              <w:t xml:space="preserve"> (vyri</w:t>
            </w:r>
            <w:r w:rsidRPr="00BE6E67">
              <w:rPr>
                <w:rFonts w:hint="eastAsia"/>
              </w:rPr>
              <w:t>š</w:t>
            </w:r>
            <w:r w:rsidRPr="00BE6E67">
              <w:t>ka)</w:t>
            </w:r>
          </w:p>
        </w:tc>
        <w:tc>
          <w:tcPr>
            <w:tcW w:w="3095" w:type="dxa"/>
          </w:tcPr>
          <w:p w14:paraId="51908D08" w14:textId="77777777" w:rsidR="00633FE2" w:rsidRPr="00BE6E67" w:rsidRDefault="00633FE2" w:rsidP="00B25CE7">
            <w:pPr>
              <w:tabs>
                <w:tab w:val="left" w:pos="9214"/>
              </w:tabs>
              <w:spacing w:line="240" w:lineRule="auto"/>
              <w:ind w:right="282"/>
            </w:pPr>
            <w:r w:rsidRPr="00BE6E67">
              <w:t xml:space="preserve">140 </w:t>
            </w:r>
            <w:r w:rsidRPr="00BE6E67">
              <w:rPr>
                <w:rFonts w:hint="eastAsia"/>
              </w:rPr>
              <w:t>±</w:t>
            </w:r>
            <w:r w:rsidRPr="00BE6E67">
              <w:t xml:space="preserve"> 30</w:t>
            </w:r>
          </w:p>
        </w:tc>
        <w:tc>
          <w:tcPr>
            <w:tcW w:w="3096" w:type="dxa"/>
          </w:tcPr>
          <w:p w14:paraId="317F3BB5" w14:textId="21E90150" w:rsidR="00633FE2" w:rsidRPr="00BE6E67" w:rsidRDefault="00842F85" w:rsidP="00B25CE7">
            <w:pPr>
              <w:tabs>
                <w:tab w:val="left" w:pos="9214"/>
              </w:tabs>
              <w:spacing w:line="240" w:lineRule="auto"/>
              <w:ind w:right="282"/>
            </w:pPr>
            <w:r w:rsidRPr="00BE6E67">
              <w:rPr>
                <w:rFonts w:hint="eastAsia"/>
              </w:rPr>
              <w:t>≥</w:t>
            </w:r>
            <w:r w:rsidRPr="00BE6E67">
              <w:t> </w:t>
            </w:r>
            <w:r w:rsidR="00633FE2" w:rsidRPr="00BE6E67">
              <w:t>30</w:t>
            </w:r>
          </w:p>
        </w:tc>
      </w:tr>
      <w:tr w:rsidR="00633FE2" w:rsidRPr="00BE6E67" w14:paraId="16F92F69" w14:textId="77777777" w:rsidTr="00B25CE7">
        <w:tc>
          <w:tcPr>
            <w:tcW w:w="3095" w:type="dxa"/>
          </w:tcPr>
          <w:p w14:paraId="34E5E57E" w14:textId="77777777" w:rsidR="00633FE2" w:rsidRPr="00BE6E67" w:rsidRDefault="00633FE2" w:rsidP="00B25CE7">
            <w:pPr>
              <w:tabs>
                <w:tab w:val="left" w:pos="9214"/>
              </w:tabs>
              <w:spacing w:line="240" w:lineRule="auto"/>
              <w:ind w:right="282"/>
            </w:pPr>
            <w:r w:rsidRPr="00BE6E67">
              <w:t>13</w:t>
            </w:r>
            <w:r w:rsidRPr="00BE6E67">
              <w:rPr>
                <w:rFonts w:hint="eastAsia"/>
              </w:rPr>
              <w:t>–</w:t>
            </w:r>
            <w:r w:rsidRPr="00BE6E67">
              <w:t>17 met</w:t>
            </w:r>
            <w:r w:rsidRPr="00BE6E67">
              <w:rPr>
                <w:rFonts w:hint="eastAsia"/>
              </w:rPr>
              <w:t>ų</w:t>
            </w:r>
            <w:r w:rsidRPr="00BE6E67">
              <w:t xml:space="preserve"> (moteri</w:t>
            </w:r>
            <w:r w:rsidRPr="00BE6E67">
              <w:rPr>
                <w:rFonts w:hint="eastAsia"/>
              </w:rPr>
              <w:t>š</w:t>
            </w:r>
            <w:r w:rsidRPr="00BE6E67">
              <w:t>ka)</w:t>
            </w:r>
          </w:p>
        </w:tc>
        <w:tc>
          <w:tcPr>
            <w:tcW w:w="3095" w:type="dxa"/>
          </w:tcPr>
          <w:p w14:paraId="72A1D53B" w14:textId="77777777" w:rsidR="00633FE2" w:rsidRPr="00BE6E67" w:rsidRDefault="00633FE2" w:rsidP="00B25CE7">
            <w:pPr>
              <w:tabs>
                <w:tab w:val="left" w:pos="9214"/>
              </w:tabs>
              <w:spacing w:line="240" w:lineRule="auto"/>
              <w:ind w:right="282"/>
            </w:pPr>
            <w:r w:rsidRPr="00BE6E67">
              <w:t xml:space="preserve">126 </w:t>
            </w:r>
            <w:r w:rsidRPr="00BE6E67">
              <w:rPr>
                <w:rFonts w:hint="eastAsia"/>
              </w:rPr>
              <w:t>±</w:t>
            </w:r>
            <w:r w:rsidRPr="00BE6E67">
              <w:t xml:space="preserve"> 22</w:t>
            </w:r>
          </w:p>
        </w:tc>
        <w:tc>
          <w:tcPr>
            <w:tcW w:w="3096" w:type="dxa"/>
          </w:tcPr>
          <w:p w14:paraId="457E3D0F" w14:textId="067FE3EA" w:rsidR="00633FE2" w:rsidRPr="00BE6E67" w:rsidRDefault="00842F85" w:rsidP="00B25CE7">
            <w:pPr>
              <w:tabs>
                <w:tab w:val="left" w:pos="9214"/>
              </w:tabs>
              <w:spacing w:line="240" w:lineRule="auto"/>
              <w:ind w:right="282"/>
            </w:pPr>
            <w:r w:rsidRPr="00BE6E67">
              <w:rPr>
                <w:rFonts w:hint="eastAsia"/>
              </w:rPr>
              <w:t>≥</w:t>
            </w:r>
            <w:r w:rsidRPr="00BE6E67">
              <w:t> </w:t>
            </w:r>
            <w:r w:rsidR="00633FE2" w:rsidRPr="00BE6E67">
              <w:t>30</w:t>
            </w:r>
          </w:p>
        </w:tc>
      </w:tr>
    </w:tbl>
    <w:p w14:paraId="709C8324" w14:textId="15D3B626" w:rsidR="00633FE2" w:rsidRPr="00BE6E67" w:rsidRDefault="00633FE2" w:rsidP="00633FE2">
      <w:pPr>
        <w:tabs>
          <w:tab w:val="left" w:pos="9214"/>
        </w:tabs>
        <w:spacing w:line="240" w:lineRule="auto"/>
        <w:ind w:right="282"/>
        <w:rPr>
          <w:sz w:val="18"/>
          <w:szCs w:val="18"/>
        </w:rPr>
      </w:pPr>
      <w:r w:rsidRPr="00BE6E67">
        <w:rPr>
          <w:sz w:val="18"/>
          <w:szCs w:val="18"/>
        </w:rPr>
        <w:t>*Tinkamumo riba dalyvauti tyrime CV185325, kur apskai</w:t>
      </w:r>
      <w:r w:rsidRPr="00BE6E67">
        <w:rPr>
          <w:rFonts w:hint="eastAsia"/>
          <w:sz w:val="18"/>
          <w:szCs w:val="18"/>
        </w:rPr>
        <w:t>č</w:t>
      </w:r>
      <w:r w:rsidRPr="00BE6E67">
        <w:rPr>
          <w:sz w:val="18"/>
          <w:szCs w:val="18"/>
        </w:rPr>
        <w:t xml:space="preserve">iuotasis </w:t>
      </w:r>
      <w:proofErr w:type="spellStart"/>
      <w:r w:rsidRPr="00BE6E67">
        <w:rPr>
          <w:sz w:val="18"/>
          <w:szCs w:val="18"/>
        </w:rPr>
        <w:t>glomerul</w:t>
      </w:r>
      <w:r w:rsidRPr="00BE6E67">
        <w:rPr>
          <w:rFonts w:hint="eastAsia"/>
          <w:sz w:val="18"/>
          <w:szCs w:val="18"/>
        </w:rPr>
        <w:t>ų</w:t>
      </w:r>
      <w:proofErr w:type="spellEnd"/>
      <w:r w:rsidRPr="00BE6E67">
        <w:rPr>
          <w:sz w:val="18"/>
          <w:szCs w:val="18"/>
        </w:rPr>
        <w:t xml:space="preserve"> filtracijos greitis (</w:t>
      </w:r>
      <w:proofErr w:type="spellStart"/>
      <w:r w:rsidRPr="00BE6E67">
        <w:rPr>
          <w:sz w:val="18"/>
          <w:szCs w:val="18"/>
        </w:rPr>
        <w:t>aGFG</w:t>
      </w:r>
      <w:proofErr w:type="spellEnd"/>
      <w:r w:rsidRPr="00BE6E67">
        <w:rPr>
          <w:sz w:val="18"/>
          <w:szCs w:val="18"/>
        </w:rPr>
        <w:t>) buvo apskai</w:t>
      </w:r>
      <w:r w:rsidRPr="00BE6E67">
        <w:rPr>
          <w:rFonts w:hint="eastAsia"/>
          <w:sz w:val="18"/>
          <w:szCs w:val="18"/>
        </w:rPr>
        <w:t>č</w:t>
      </w:r>
      <w:r w:rsidRPr="00BE6E67">
        <w:rPr>
          <w:sz w:val="18"/>
          <w:szCs w:val="18"/>
        </w:rPr>
        <w:t>iuotas pagal atnaujint</w:t>
      </w:r>
      <w:r w:rsidRPr="00BE6E67">
        <w:rPr>
          <w:rFonts w:hint="eastAsia"/>
          <w:sz w:val="18"/>
          <w:szCs w:val="18"/>
        </w:rPr>
        <w:t>ą</w:t>
      </w:r>
      <w:r w:rsidRPr="00BE6E67">
        <w:rPr>
          <w:sz w:val="18"/>
          <w:szCs w:val="18"/>
        </w:rPr>
        <w:t xml:space="preserve"> hospitalin</w:t>
      </w:r>
      <w:r w:rsidRPr="00BE6E67">
        <w:rPr>
          <w:rFonts w:hint="eastAsia"/>
          <w:sz w:val="18"/>
          <w:szCs w:val="18"/>
        </w:rPr>
        <w:t>ę</w:t>
      </w:r>
      <w:r w:rsidRPr="00BE6E67">
        <w:rPr>
          <w:sz w:val="18"/>
          <w:szCs w:val="18"/>
        </w:rPr>
        <w:t xml:space="preserve"> </w:t>
      </w:r>
      <w:proofErr w:type="spellStart"/>
      <w:r w:rsidRPr="00BE6E67">
        <w:rPr>
          <w:sz w:val="18"/>
          <w:szCs w:val="18"/>
        </w:rPr>
        <w:t>Schwartz</w:t>
      </w:r>
      <w:proofErr w:type="spellEnd"/>
      <w:r w:rsidRPr="00BE6E67">
        <w:rPr>
          <w:sz w:val="18"/>
          <w:szCs w:val="18"/>
        </w:rPr>
        <w:t xml:space="preserve"> lygt</w:t>
      </w:r>
      <w:r w:rsidRPr="00BE6E67">
        <w:rPr>
          <w:rFonts w:hint="eastAsia"/>
          <w:sz w:val="18"/>
          <w:szCs w:val="18"/>
        </w:rPr>
        <w:t>į</w:t>
      </w:r>
      <w:r w:rsidRPr="00BE6E67">
        <w:rPr>
          <w:sz w:val="18"/>
          <w:szCs w:val="18"/>
        </w:rPr>
        <w:t xml:space="preserve"> (</w:t>
      </w:r>
      <w:proofErr w:type="spellStart"/>
      <w:r w:rsidRPr="00BE6E67">
        <w:rPr>
          <w:sz w:val="18"/>
          <w:szCs w:val="18"/>
        </w:rPr>
        <w:t>Schwartz</w:t>
      </w:r>
      <w:proofErr w:type="spellEnd"/>
      <w:r w:rsidRPr="00BE6E67">
        <w:rPr>
          <w:sz w:val="18"/>
          <w:szCs w:val="18"/>
        </w:rPr>
        <w:t xml:space="preserve">, GJ et al., CJASN 2009). </w:t>
      </w:r>
      <w:r w:rsidRPr="00BE6E67">
        <w:rPr>
          <w:rFonts w:hint="eastAsia"/>
          <w:sz w:val="18"/>
          <w:szCs w:val="18"/>
        </w:rPr>
        <w:t>Š</w:t>
      </w:r>
      <w:r w:rsidRPr="00BE6E67">
        <w:rPr>
          <w:sz w:val="18"/>
          <w:szCs w:val="18"/>
        </w:rPr>
        <w:t>i pagal protokol</w:t>
      </w:r>
      <w:r w:rsidRPr="00BE6E67">
        <w:rPr>
          <w:rFonts w:hint="eastAsia"/>
          <w:sz w:val="18"/>
          <w:szCs w:val="18"/>
        </w:rPr>
        <w:t>ą</w:t>
      </w:r>
      <w:r w:rsidRPr="00BE6E67">
        <w:rPr>
          <w:sz w:val="18"/>
          <w:szCs w:val="18"/>
        </w:rPr>
        <w:t xml:space="preserve"> nustatyta </w:t>
      </w:r>
      <w:r w:rsidRPr="00BE6E67">
        <w:rPr>
          <w:sz w:val="18"/>
          <w:szCs w:val="18"/>
        </w:rPr>
        <w:lastRenderedPageBreak/>
        <w:t xml:space="preserve">riba atitiko </w:t>
      </w:r>
      <w:proofErr w:type="spellStart"/>
      <w:r w:rsidRPr="00BE6E67">
        <w:rPr>
          <w:sz w:val="18"/>
          <w:szCs w:val="18"/>
        </w:rPr>
        <w:t>aGFG</w:t>
      </w:r>
      <w:proofErr w:type="spellEnd"/>
      <w:r w:rsidRPr="00BE6E67">
        <w:rPr>
          <w:sz w:val="18"/>
          <w:szCs w:val="18"/>
        </w:rPr>
        <w:t>, kurio nepasiekus potencialus pacientas buvo laikomas turin</w:t>
      </w:r>
      <w:r w:rsidRPr="00BE6E67">
        <w:rPr>
          <w:rFonts w:hint="eastAsia"/>
          <w:sz w:val="18"/>
          <w:szCs w:val="18"/>
        </w:rPr>
        <w:t>č</w:t>
      </w:r>
      <w:r w:rsidRPr="00BE6E67">
        <w:rPr>
          <w:sz w:val="18"/>
          <w:szCs w:val="18"/>
        </w:rPr>
        <w:t xml:space="preserve">iu </w:t>
      </w:r>
      <w:r w:rsidRPr="00BE6E67">
        <w:rPr>
          <w:rFonts w:hint="eastAsia"/>
          <w:sz w:val="18"/>
          <w:szCs w:val="18"/>
        </w:rPr>
        <w:t>„</w:t>
      </w:r>
      <w:r w:rsidRPr="00BE6E67">
        <w:rPr>
          <w:sz w:val="18"/>
          <w:szCs w:val="18"/>
        </w:rPr>
        <w:t>nepakankam</w:t>
      </w:r>
      <w:r w:rsidRPr="00BE6E67">
        <w:rPr>
          <w:rFonts w:hint="eastAsia"/>
          <w:sz w:val="18"/>
          <w:szCs w:val="18"/>
        </w:rPr>
        <w:t>ą</w:t>
      </w:r>
      <w:r w:rsidRPr="00BE6E67">
        <w:rPr>
          <w:sz w:val="18"/>
          <w:szCs w:val="18"/>
        </w:rPr>
        <w:t xml:space="preserve"> inkst</w:t>
      </w:r>
      <w:r w:rsidRPr="00BE6E67">
        <w:rPr>
          <w:rFonts w:hint="eastAsia"/>
          <w:sz w:val="18"/>
          <w:szCs w:val="18"/>
        </w:rPr>
        <w:t>ų</w:t>
      </w:r>
      <w:r w:rsidRPr="00BE6E67">
        <w:rPr>
          <w:sz w:val="18"/>
          <w:szCs w:val="18"/>
        </w:rPr>
        <w:t xml:space="preserve"> funkcij</w:t>
      </w:r>
      <w:r w:rsidRPr="00BE6E67">
        <w:rPr>
          <w:rFonts w:hint="eastAsia"/>
          <w:sz w:val="18"/>
          <w:szCs w:val="18"/>
        </w:rPr>
        <w:t>ą“</w:t>
      </w:r>
      <w:r w:rsidRPr="00BE6E67">
        <w:rPr>
          <w:sz w:val="18"/>
          <w:szCs w:val="18"/>
        </w:rPr>
        <w:t xml:space="preserve"> ir d</w:t>
      </w:r>
      <w:r w:rsidRPr="00BE6E67">
        <w:rPr>
          <w:rFonts w:hint="eastAsia"/>
          <w:sz w:val="18"/>
          <w:szCs w:val="18"/>
        </w:rPr>
        <w:t>ė</w:t>
      </w:r>
      <w:r w:rsidRPr="00BE6E67">
        <w:rPr>
          <w:sz w:val="18"/>
          <w:szCs w:val="18"/>
        </w:rPr>
        <w:t>l to negal</w:t>
      </w:r>
      <w:r w:rsidRPr="00BE6E67">
        <w:rPr>
          <w:rFonts w:hint="eastAsia"/>
          <w:sz w:val="18"/>
          <w:szCs w:val="18"/>
        </w:rPr>
        <w:t>ė</w:t>
      </w:r>
      <w:r w:rsidRPr="00BE6E67">
        <w:rPr>
          <w:sz w:val="18"/>
          <w:szCs w:val="18"/>
        </w:rPr>
        <w:t xml:space="preserve">jo dalyvauti tyrime CV185325. Kiekviena riba buvo nustatyta taip: </w:t>
      </w:r>
      <w:proofErr w:type="spellStart"/>
      <w:r w:rsidRPr="00BE6E67">
        <w:rPr>
          <w:sz w:val="18"/>
          <w:szCs w:val="18"/>
        </w:rPr>
        <w:t>aGFG</w:t>
      </w:r>
      <w:proofErr w:type="spellEnd"/>
      <w:r w:rsidRPr="00BE6E67">
        <w:rPr>
          <w:sz w:val="18"/>
          <w:szCs w:val="18"/>
        </w:rPr>
        <w:t xml:space="preserve">, kuris sudaro &lt; </w:t>
      </w:r>
      <w:r w:rsidR="00842F85" w:rsidRPr="00BE6E67">
        <w:rPr>
          <w:sz w:val="18"/>
          <w:szCs w:val="18"/>
        </w:rPr>
        <w:t>30</w:t>
      </w:r>
      <w:r w:rsidR="00715BB3" w:rsidRPr="00BE6E67">
        <w:rPr>
          <w:sz w:val="18"/>
          <w:szCs w:val="18"/>
        </w:rPr>
        <w:t> %</w:t>
      </w:r>
      <w:r w:rsidRPr="00BE6E67">
        <w:rPr>
          <w:sz w:val="18"/>
          <w:szCs w:val="18"/>
        </w:rPr>
        <w:t xml:space="preserve"> dyd</w:t>
      </w:r>
      <w:r w:rsidRPr="00BE6E67">
        <w:rPr>
          <w:rFonts w:hint="eastAsia"/>
          <w:sz w:val="18"/>
          <w:szCs w:val="18"/>
        </w:rPr>
        <w:t>ž</w:t>
      </w:r>
      <w:r w:rsidRPr="00BE6E67">
        <w:rPr>
          <w:sz w:val="18"/>
          <w:szCs w:val="18"/>
        </w:rPr>
        <w:t>io, gaunamo i</w:t>
      </w:r>
      <w:r w:rsidRPr="00BE6E67">
        <w:rPr>
          <w:rFonts w:hint="eastAsia"/>
          <w:sz w:val="18"/>
          <w:szCs w:val="18"/>
        </w:rPr>
        <w:t>š</w:t>
      </w:r>
      <w:r w:rsidRPr="00BE6E67">
        <w:rPr>
          <w:sz w:val="18"/>
          <w:szCs w:val="18"/>
        </w:rPr>
        <w:t xml:space="preserve"> GFG referencinio diapazono (pagal am</w:t>
      </w:r>
      <w:r w:rsidRPr="00BE6E67">
        <w:rPr>
          <w:rFonts w:hint="eastAsia"/>
          <w:sz w:val="18"/>
          <w:szCs w:val="18"/>
        </w:rPr>
        <w:t>ž</w:t>
      </w:r>
      <w:r w:rsidRPr="00BE6E67">
        <w:rPr>
          <w:sz w:val="18"/>
          <w:szCs w:val="18"/>
        </w:rPr>
        <w:t>i</w:t>
      </w:r>
      <w:r w:rsidRPr="00BE6E67">
        <w:rPr>
          <w:rFonts w:hint="eastAsia"/>
          <w:sz w:val="18"/>
          <w:szCs w:val="18"/>
        </w:rPr>
        <w:t>ų</w:t>
      </w:r>
      <w:r w:rsidRPr="00BE6E67">
        <w:rPr>
          <w:sz w:val="18"/>
          <w:szCs w:val="18"/>
        </w:rPr>
        <w:t xml:space="preserve"> ir lyt</w:t>
      </w:r>
      <w:r w:rsidRPr="00BE6E67">
        <w:rPr>
          <w:rFonts w:hint="eastAsia"/>
          <w:sz w:val="18"/>
          <w:szCs w:val="18"/>
        </w:rPr>
        <w:t>į</w:t>
      </w:r>
      <w:r w:rsidRPr="00BE6E67">
        <w:rPr>
          <w:sz w:val="18"/>
          <w:szCs w:val="18"/>
        </w:rPr>
        <w:t>) at</w:t>
      </w:r>
      <w:r w:rsidRPr="00BE6E67">
        <w:rPr>
          <w:rFonts w:hint="eastAsia"/>
          <w:sz w:val="18"/>
          <w:szCs w:val="18"/>
        </w:rPr>
        <w:t>ė</w:t>
      </w:r>
      <w:r w:rsidRPr="00BE6E67">
        <w:rPr>
          <w:sz w:val="18"/>
          <w:szCs w:val="18"/>
        </w:rPr>
        <w:t>mus 1 standartin</w:t>
      </w:r>
      <w:r w:rsidRPr="00BE6E67">
        <w:rPr>
          <w:rFonts w:hint="eastAsia"/>
          <w:sz w:val="18"/>
          <w:szCs w:val="18"/>
        </w:rPr>
        <w:t>į</w:t>
      </w:r>
      <w:r w:rsidRPr="00BE6E67">
        <w:rPr>
          <w:sz w:val="18"/>
          <w:szCs w:val="18"/>
        </w:rPr>
        <w:t xml:space="preserve"> nuokryp</w:t>
      </w:r>
      <w:r w:rsidRPr="00BE6E67">
        <w:rPr>
          <w:rFonts w:hint="eastAsia"/>
          <w:sz w:val="18"/>
          <w:szCs w:val="18"/>
        </w:rPr>
        <w:t>į</w:t>
      </w:r>
      <w:r w:rsidRPr="00BE6E67">
        <w:rPr>
          <w:sz w:val="18"/>
          <w:szCs w:val="18"/>
        </w:rPr>
        <w:t xml:space="preserve"> (SN). Jaunesni</w:t>
      </w:r>
      <w:r w:rsidRPr="00BE6E67">
        <w:rPr>
          <w:rFonts w:hint="eastAsia"/>
          <w:sz w:val="18"/>
          <w:szCs w:val="18"/>
        </w:rPr>
        <w:t>ų</w:t>
      </w:r>
      <w:r w:rsidRPr="00BE6E67">
        <w:rPr>
          <w:sz w:val="18"/>
          <w:szCs w:val="18"/>
        </w:rPr>
        <w:t xml:space="preserve"> kaip 2 met</w:t>
      </w:r>
      <w:r w:rsidRPr="00BE6E67">
        <w:rPr>
          <w:rFonts w:hint="eastAsia"/>
          <w:sz w:val="18"/>
          <w:szCs w:val="18"/>
        </w:rPr>
        <w:t>ų</w:t>
      </w:r>
      <w:r w:rsidRPr="00BE6E67">
        <w:rPr>
          <w:sz w:val="18"/>
          <w:szCs w:val="18"/>
        </w:rPr>
        <w:t xml:space="preserve"> pacient</w:t>
      </w:r>
      <w:r w:rsidRPr="00BE6E67">
        <w:rPr>
          <w:rFonts w:hint="eastAsia"/>
          <w:sz w:val="18"/>
          <w:szCs w:val="18"/>
        </w:rPr>
        <w:t>ų</w:t>
      </w:r>
      <w:r w:rsidRPr="00BE6E67">
        <w:rPr>
          <w:sz w:val="18"/>
          <w:szCs w:val="18"/>
        </w:rPr>
        <w:t xml:space="preserve"> ribin</w:t>
      </w:r>
      <w:r w:rsidRPr="00BE6E67">
        <w:rPr>
          <w:rFonts w:hint="eastAsia"/>
          <w:sz w:val="18"/>
          <w:szCs w:val="18"/>
        </w:rPr>
        <w:t>ė</w:t>
      </w:r>
      <w:r w:rsidRPr="00BE6E67">
        <w:rPr>
          <w:sz w:val="18"/>
          <w:szCs w:val="18"/>
        </w:rPr>
        <w:t>s vert</w:t>
      </w:r>
      <w:r w:rsidRPr="00BE6E67">
        <w:rPr>
          <w:rFonts w:hint="eastAsia"/>
          <w:sz w:val="18"/>
          <w:szCs w:val="18"/>
        </w:rPr>
        <w:t>ė</w:t>
      </w:r>
      <w:r w:rsidRPr="00BE6E67">
        <w:rPr>
          <w:sz w:val="18"/>
          <w:szCs w:val="18"/>
        </w:rPr>
        <w:t xml:space="preserve">s atitinka </w:t>
      </w:r>
      <w:proofErr w:type="spellStart"/>
      <w:r w:rsidRPr="00BE6E67">
        <w:rPr>
          <w:sz w:val="18"/>
          <w:szCs w:val="18"/>
        </w:rPr>
        <w:t>aGFG</w:t>
      </w:r>
      <w:proofErr w:type="spellEnd"/>
      <w:r w:rsidRPr="00BE6E67">
        <w:rPr>
          <w:sz w:val="18"/>
          <w:szCs w:val="18"/>
        </w:rPr>
        <w:t xml:space="preserve">, kuris yra </w:t>
      </w:r>
      <w:r w:rsidR="00842F85" w:rsidRPr="00BE6E67">
        <w:rPr>
          <w:sz w:val="18"/>
          <w:szCs w:val="18"/>
        </w:rPr>
        <w:t>&lt; </w:t>
      </w:r>
      <w:r w:rsidRPr="00BE6E67">
        <w:rPr>
          <w:sz w:val="18"/>
          <w:szCs w:val="18"/>
        </w:rPr>
        <w:t>30</w:t>
      </w:r>
      <w:r w:rsidR="00715BB3" w:rsidRPr="00BE6E67">
        <w:rPr>
          <w:sz w:val="18"/>
          <w:szCs w:val="18"/>
        </w:rPr>
        <w:t> ml</w:t>
      </w:r>
      <w:r w:rsidRPr="00BE6E67">
        <w:rPr>
          <w:sz w:val="18"/>
          <w:szCs w:val="18"/>
        </w:rPr>
        <w:t>/min/1,73 m2, o tai yra standartinis sunkaus inkst</w:t>
      </w:r>
      <w:r w:rsidRPr="00BE6E67">
        <w:rPr>
          <w:rFonts w:hint="eastAsia"/>
          <w:sz w:val="18"/>
          <w:szCs w:val="18"/>
        </w:rPr>
        <w:t>ų</w:t>
      </w:r>
      <w:r w:rsidRPr="00BE6E67">
        <w:rPr>
          <w:sz w:val="18"/>
          <w:szCs w:val="18"/>
        </w:rPr>
        <w:t xml:space="preserve"> nepakankamumo apibr</w:t>
      </w:r>
      <w:r w:rsidRPr="00BE6E67">
        <w:rPr>
          <w:rFonts w:hint="eastAsia"/>
          <w:sz w:val="18"/>
          <w:szCs w:val="18"/>
        </w:rPr>
        <w:t>ėž</w:t>
      </w:r>
      <w:r w:rsidRPr="00BE6E67">
        <w:rPr>
          <w:sz w:val="18"/>
          <w:szCs w:val="18"/>
        </w:rPr>
        <w:t>imas vyresniems kaip 2 met</w:t>
      </w:r>
      <w:r w:rsidRPr="00BE6E67">
        <w:rPr>
          <w:rFonts w:hint="eastAsia"/>
          <w:sz w:val="18"/>
          <w:szCs w:val="18"/>
        </w:rPr>
        <w:t>ų</w:t>
      </w:r>
      <w:r w:rsidRPr="00BE6E67">
        <w:rPr>
          <w:sz w:val="18"/>
          <w:szCs w:val="18"/>
        </w:rPr>
        <w:t xml:space="preserve"> pacientams.</w:t>
      </w:r>
    </w:p>
    <w:p w14:paraId="3F5FFE87" w14:textId="77777777" w:rsidR="00633FE2" w:rsidRPr="00BE6E67" w:rsidRDefault="00633FE2" w:rsidP="00633FE2">
      <w:pPr>
        <w:tabs>
          <w:tab w:val="left" w:pos="9214"/>
        </w:tabs>
        <w:spacing w:line="240" w:lineRule="auto"/>
        <w:ind w:right="282"/>
      </w:pPr>
    </w:p>
    <w:p w14:paraId="375DCC5D" w14:textId="581DD017" w:rsidR="00633FE2" w:rsidRPr="00BE6E67" w:rsidRDefault="00633FE2" w:rsidP="00633FE2">
      <w:pPr>
        <w:tabs>
          <w:tab w:val="left" w:pos="9214"/>
        </w:tabs>
        <w:spacing w:line="240" w:lineRule="auto"/>
        <w:ind w:right="282"/>
      </w:pPr>
      <w:r w:rsidRPr="00BE6E67">
        <w:t>Vaikai, kuri</w:t>
      </w:r>
      <w:r w:rsidRPr="00BE6E67">
        <w:rPr>
          <w:rFonts w:hint="eastAsia"/>
        </w:rPr>
        <w:t>ų</w:t>
      </w:r>
      <w:r w:rsidRPr="00BE6E67">
        <w:t xml:space="preserve"> </w:t>
      </w:r>
      <w:proofErr w:type="spellStart"/>
      <w:r w:rsidRPr="00BE6E67">
        <w:t>glomerul</w:t>
      </w:r>
      <w:r w:rsidRPr="00BE6E67">
        <w:rPr>
          <w:rFonts w:hint="eastAsia"/>
        </w:rPr>
        <w:t>ų</w:t>
      </w:r>
      <w:proofErr w:type="spellEnd"/>
      <w:r w:rsidRPr="00BE6E67">
        <w:t xml:space="preserve"> filtracijos greitis </w:t>
      </w:r>
      <w:r w:rsidR="00842F85" w:rsidRPr="00BE6E67">
        <w:rPr>
          <w:rFonts w:hint="eastAsia"/>
        </w:rPr>
        <w:t>≤</w:t>
      </w:r>
      <w:r w:rsidR="00842F85" w:rsidRPr="00BE6E67">
        <w:t> </w:t>
      </w:r>
      <w:r w:rsidRPr="00BE6E67">
        <w:t>55</w:t>
      </w:r>
      <w:r w:rsidR="00715BB3" w:rsidRPr="00BE6E67">
        <w:t> ml</w:t>
      </w:r>
      <w:r w:rsidRPr="00BE6E67">
        <w:t>/min/1,73 m2, tyrime CV185325 nedalyvavo, nors tie, kuri</w:t>
      </w:r>
      <w:r w:rsidRPr="00BE6E67">
        <w:rPr>
          <w:rFonts w:hint="eastAsia"/>
        </w:rPr>
        <w:t>ų</w:t>
      </w:r>
      <w:r w:rsidRPr="00BE6E67">
        <w:t xml:space="preserve"> inkst</w:t>
      </w:r>
      <w:r w:rsidRPr="00BE6E67">
        <w:rPr>
          <w:rFonts w:hint="eastAsia"/>
        </w:rPr>
        <w:t>ų</w:t>
      </w:r>
      <w:r w:rsidRPr="00BE6E67">
        <w:t xml:space="preserve"> funkcijos sutrikimas yra lengvas arba vidutinio sunkumo (</w:t>
      </w:r>
      <w:proofErr w:type="spellStart"/>
      <w:r w:rsidRPr="00BE6E67">
        <w:t>aGFG</w:t>
      </w:r>
      <w:proofErr w:type="spellEnd"/>
      <w:r w:rsidRPr="00BE6E67">
        <w:t xml:space="preserve"> nuo </w:t>
      </w:r>
      <w:r w:rsidR="00842F85" w:rsidRPr="00BE6E67">
        <w:rPr>
          <w:rFonts w:hint="eastAsia"/>
        </w:rPr>
        <w:t>≥</w:t>
      </w:r>
      <w:r w:rsidR="00842F85" w:rsidRPr="00BE6E67">
        <w:t> </w:t>
      </w:r>
      <w:r w:rsidRPr="00BE6E67">
        <w:t>30 iki</w:t>
      </w:r>
    </w:p>
    <w:p w14:paraId="2475CB8D" w14:textId="4070971C" w:rsidR="00633FE2" w:rsidRPr="00BE6E67" w:rsidRDefault="00842F85" w:rsidP="00633FE2">
      <w:pPr>
        <w:tabs>
          <w:tab w:val="left" w:pos="9214"/>
        </w:tabs>
        <w:spacing w:line="240" w:lineRule="auto"/>
        <w:ind w:right="282"/>
      </w:pPr>
      <w:r w:rsidRPr="00BE6E67">
        <w:t>&lt; 60</w:t>
      </w:r>
      <w:r w:rsidR="00715BB3" w:rsidRPr="00BE6E67">
        <w:t> ml</w:t>
      </w:r>
      <w:r w:rsidR="00633FE2" w:rsidRPr="00BE6E67">
        <w:t>/min/1,</w:t>
      </w:r>
      <w:r w:rsidRPr="00BE6E67">
        <w:t>73 </w:t>
      </w:r>
      <w:r w:rsidR="00633FE2" w:rsidRPr="00BE6E67">
        <w:t>m2 KPP), buvo tinkami dalyvauti. Remiantis duomenimis apie suaugusiuosius ir</w:t>
      </w:r>
    </w:p>
    <w:p w14:paraId="2FDE3D93" w14:textId="3B930F99" w:rsidR="00633FE2" w:rsidRPr="00BE6E67" w:rsidRDefault="00633FE2" w:rsidP="00633FE2">
      <w:pPr>
        <w:tabs>
          <w:tab w:val="left" w:pos="9214"/>
        </w:tabs>
        <w:spacing w:line="240" w:lineRule="auto"/>
        <w:ind w:right="282"/>
      </w:pPr>
      <w:r w:rsidRPr="00BE6E67">
        <w:t xml:space="preserve">ribotais duomenimis apie visus </w:t>
      </w:r>
      <w:proofErr w:type="spellStart"/>
      <w:r w:rsidRPr="00BE6E67">
        <w:t>apiksabanu</w:t>
      </w:r>
      <w:proofErr w:type="spellEnd"/>
      <w:r w:rsidRPr="00BE6E67">
        <w:t xml:space="preserve"> gydytus vaikus, doz</w:t>
      </w:r>
      <w:r w:rsidRPr="00BE6E67">
        <w:rPr>
          <w:rFonts w:hint="eastAsia"/>
        </w:rPr>
        <w:t>ė</w:t>
      </w:r>
      <w:r w:rsidRPr="00BE6E67">
        <w:t>s nereikia koreguoti vaikams, kuri</w:t>
      </w:r>
      <w:r w:rsidRPr="00BE6E67">
        <w:rPr>
          <w:rFonts w:hint="eastAsia"/>
        </w:rPr>
        <w:t>ų</w:t>
      </w:r>
      <w:r w:rsidRPr="00BE6E67">
        <w:t xml:space="preserve"> inkst</w:t>
      </w:r>
      <w:r w:rsidRPr="00BE6E67">
        <w:rPr>
          <w:rFonts w:hint="eastAsia"/>
        </w:rPr>
        <w:t>ų</w:t>
      </w:r>
      <w:r w:rsidRPr="00BE6E67">
        <w:t xml:space="preserve"> funkcijos sutrikimas yra lengvas arba vidutinio sunkumo. </w:t>
      </w:r>
      <w:proofErr w:type="spellStart"/>
      <w:r w:rsidRPr="00BE6E67">
        <w:t>Apiksabano</w:t>
      </w:r>
      <w:proofErr w:type="spellEnd"/>
      <w:r w:rsidR="00A669CB" w:rsidRPr="00BE6E67">
        <w:t xml:space="preserve"> </w:t>
      </w:r>
      <w:r w:rsidRPr="00BE6E67">
        <w:t>nerekomenduojama vartoti pacientams vaikams, kuriems yra sunkus inkst</w:t>
      </w:r>
      <w:r w:rsidRPr="00BE6E67">
        <w:rPr>
          <w:rFonts w:hint="eastAsia"/>
        </w:rPr>
        <w:t>ų</w:t>
      </w:r>
      <w:r w:rsidRPr="00BE6E67">
        <w:t xml:space="preserve"> funkcijos sutrikimas (</w:t>
      </w:r>
      <w:r w:rsidRPr="00BE6E67">
        <w:rPr>
          <w:rFonts w:hint="eastAsia"/>
        </w:rPr>
        <w:t>ž</w:t>
      </w:r>
      <w:r w:rsidRPr="00BE6E67">
        <w:t>r. 4.2 ir 4.</w:t>
      </w:r>
      <w:r w:rsidR="00842F85" w:rsidRPr="00BE6E67">
        <w:t>4 </w:t>
      </w:r>
      <w:r w:rsidRPr="00BE6E67">
        <w:t>skyrius).</w:t>
      </w:r>
    </w:p>
    <w:p w14:paraId="092CE28A" w14:textId="77777777" w:rsidR="00633FE2" w:rsidRPr="00BE6E67" w:rsidRDefault="00633FE2" w:rsidP="000E1E8B">
      <w:pPr>
        <w:tabs>
          <w:tab w:val="left" w:pos="9214"/>
        </w:tabs>
        <w:spacing w:line="240" w:lineRule="auto"/>
        <w:ind w:right="282"/>
      </w:pPr>
    </w:p>
    <w:p w14:paraId="02D184BE" w14:textId="77777777" w:rsidR="000E1E8B" w:rsidRPr="00BE6E67" w:rsidRDefault="000E1E8B" w:rsidP="000E1E8B">
      <w:pPr>
        <w:tabs>
          <w:tab w:val="left" w:pos="9214"/>
        </w:tabs>
        <w:spacing w:line="240" w:lineRule="auto"/>
        <w:ind w:right="282"/>
        <w:rPr>
          <w:i/>
          <w:iCs/>
          <w:u w:val="single"/>
        </w:rPr>
      </w:pPr>
      <w:r w:rsidRPr="00BE6E67">
        <w:rPr>
          <w:i/>
          <w:iCs/>
          <w:u w:val="single"/>
        </w:rPr>
        <w:t xml:space="preserve">Sutrikusi kepenų funkcija </w:t>
      </w:r>
    </w:p>
    <w:p w14:paraId="3ADE2931" w14:textId="2F8E1CD9" w:rsidR="000E1E8B" w:rsidRPr="00BE6E67" w:rsidRDefault="000E1E8B" w:rsidP="000E1E8B">
      <w:pPr>
        <w:tabs>
          <w:tab w:val="left" w:pos="9214"/>
        </w:tabs>
        <w:spacing w:line="240" w:lineRule="auto"/>
        <w:ind w:right="282"/>
      </w:pPr>
      <w:r w:rsidRPr="00BE6E67">
        <w:t xml:space="preserve">Tyrimo metu lyginant </w:t>
      </w:r>
      <w:r w:rsidR="0001797C" w:rsidRPr="00BE6E67">
        <w:t xml:space="preserve">vaistinio preparato </w:t>
      </w:r>
      <w:r w:rsidRPr="00BE6E67">
        <w:t xml:space="preserve">poveikį 8 asmenims, kuriems buvo nesunkus kepenų funkcijos sutrikimas (A klasės pagal </w:t>
      </w:r>
      <w:proofErr w:type="spellStart"/>
      <w:r w:rsidRPr="00BE6E67">
        <w:t>Child-Pugh</w:t>
      </w:r>
      <w:proofErr w:type="spellEnd"/>
      <w:r w:rsidRPr="00BE6E67">
        <w:t xml:space="preserve"> klasifikaciją, įvertintas </w:t>
      </w:r>
      <w:r w:rsidR="00842F85" w:rsidRPr="00BE6E67">
        <w:t>5 </w:t>
      </w:r>
      <w:r w:rsidRPr="00BE6E67">
        <w:t xml:space="preserve">balais [n = 6] ir </w:t>
      </w:r>
      <w:r w:rsidR="00842F85" w:rsidRPr="00BE6E67">
        <w:t>6 </w:t>
      </w:r>
      <w:r w:rsidRPr="00BE6E67">
        <w:t xml:space="preserve">balais [n = 2]), 8 asmenims, kuriems buvo vidutinio sunkumo kepenų funkcijos sutrikimas (B klasės pagal </w:t>
      </w:r>
      <w:proofErr w:type="spellStart"/>
      <w:r w:rsidRPr="00BE6E67">
        <w:t>Child-Pugh</w:t>
      </w:r>
      <w:proofErr w:type="spellEnd"/>
      <w:r w:rsidRPr="00BE6E67">
        <w:t xml:space="preserve"> klasifikaciją, įvertintas </w:t>
      </w:r>
      <w:r w:rsidR="00842F85" w:rsidRPr="00BE6E67">
        <w:t>7 </w:t>
      </w:r>
      <w:r w:rsidRPr="00BE6E67">
        <w:t xml:space="preserve">balais [n = 6] ir </w:t>
      </w:r>
      <w:r w:rsidR="00842F85" w:rsidRPr="00BE6E67">
        <w:t>8 </w:t>
      </w:r>
      <w:r w:rsidRPr="00BE6E67">
        <w:t>balais [n = 2]) bei 16 sveikų kontrolinių asmenų, nustatyta, kad vienkartinės 5</w:t>
      </w:r>
      <w:r w:rsidR="00715BB3" w:rsidRPr="00BE6E67">
        <w:t> mg</w:t>
      </w:r>
      <w:r w:rsidRPr="00BE6E67">
        <w:t xml:space="preserve"> </w:t>
      </w:r>
      <w:proofErr w:type="spellStart"/>
      <w:r w:rsidRPr="00BE6E67">
        <w:t>apiksabano</w:t>
      </w:r>
      <w:proofErr w:type="spellEnd"/>
      <w:r w:rsidRPr="00BE6E67">
        <w:t xml:space="preserve"> dozės farmakokinetikos ir farmakodinamikos rodikliai asmenims, kuriems buvo kepenų funkcijos sutrikimas, nepakito. Asmenims, kuriems buvo nesunkus ar vidutinio sunkumo kepenų funkcijos sutrikimas, ir sveikiems asmenims nustatyti </w:t>
      </w:r>
      <w:proofErr w:type="spellStart"/>
      <w:r w:rsidR="003002E7" w:rsidRPr="00BE6E67">
        <w:t>anti-</w:t>
      </w:r>
      <w:r w:rsidRPr="00BE6E67">
        <w:t>Xa</w:t>
      </w:r>
      <w:proofErr w:type="spellEnd"/>
      <w:r w:rsidRPr="00BE6E67">
        <w:t xml:space="preserve"> faktoriaus aktyvumo ir TNS rodiklių pokyčiai buvo panašūs. </w:t>
      </w:r>
    </w:p>
    <w:p w14:paraId="77DF112B" w14:textId="77777777" w:rsidR="000E1E8B" w:rsidRPr="00BE6E67" w:rsidRDefault="000E1E8B" w:rsidP="000E1E8B">
      <w:pPr>
        <w:tabs>
          <w:tab w:val="left" w:pos="9214"/>
        </w:tabs>
        <w:spacing w:line="240" w:lineRule="auto"/>
        <w:ind w:right="282"/>
      </w:pPr>
    </w:p>
    <w:p w14:paraId="228A98BC" w14:textId="6B010624" w:rsidR="00633FE2" w:rsidRPr="00BE6E67" w:rsidRDefault="00633FE2" w:rsidP="000E1E8B">
      <w:pPr>
        <w:tabs>
          <w:tab w:val="left" w:pos="9214"/>
        </w:tabs>
        <w:spacing w:line="240" w:lineRule="auto"/>
        <w:ind w:right="282"/>
      </w:pPr>
      <w:proofErr w:type="spellStart"/>
      <w:r w:rsidRPr="00BE6E67">
        <w:t>Apiksabanas</w:t>
      </w:r>
      <w:proofErr w:type="spellEnd"/>
      <w:r w:rsidRPr="00BE6E67">
        <w:t xml:space="preserve"> netirtas su pacientais vaikais, kuri</w:t>
      </w:r>
      <w:r w:rsidRPr="00BE6E67">
        <w:rPr>
          <w:rFonts w:hint="eastAsia"/>
        </w:rPr>
        <w:t>ų</w:t>
      </w:r>
      <w:r w:rsidRPr="00BE6E67">
        <w:t xml:space="preserve"> kepen</w:t>
      </w:r>
      <w:r w:rsidRPr="00BE6E67">
        <w:rPr>
          <w:rFonts w:hint="eastAsia"/>
        </w:rPr>
        <w:t>ų</w:t>
      </w:r>
      <w:r w:rsidRPr="00BE6E67">
        <w:t xml:space="preserve"> funkcija sutrikusi.</w:t>
      </w:r>
    </w:p>
    <w:p w14:paraId="5BA55609" w14:textId="77777777" w:rsidR="00633FE2" w:rsidRPr="00BE6E67" w:rsidRDefault="00633FE2" w:rsidP="000E1E8B">
      <w:pPr>
        <w:tabs>
          <w:tab w:val="left" w:pos="9214"/>
        </w:tabs>
        <w:spacing w:line="240" w:lineRule="auto"/>
        <w:ind w:right="282"/>
      </w:pPr>
    </w:p>
    <w:p w14:paraId="43A2A3B2" w14:textId="77777777" w:rsidR="000E1E8B" w:rsidRPr="00BE6E67" w:rsidRDefault="000E1E8B" w:rsidP="000E1E8B">
      <w:pPr>
        <w:tabs>
          <w:tab w:val="left" w:pos="9214"/>
        </w:tabs>
        <w:spacing w:line="240" w:lineRule="auto"/>
        <w:ind w:right="282"/>
        <w:rPr>
          <w:i/>
          <w:iCs/>
          <w:u w:val="single"/>
        </w:rPr>
      </w:pPr>
      <w:r w:rsidRPr="00BE6E67">
        <w:rPr>
          <w:i/>
          <w:iCs/>
          <w:u w:val="single"/>
        </w:rPr>
        <w:t xml:space="preserve">Lytis </w:t>
      </w:r>
    </w:p>
    <w:p w14:paraId="516EADEB" w14:textId="6745085A" w:rsidR="000E1E8B" w:rsidRPr="00BE6E67" w:rsidRDefault="000E1E8B" w:rsidP="000E1E8B">
      <w:pPr>
        <w:tabs>
          <w:tab w:val="left" w:pos="9214"/>
        </w:tabs>
        <w:spacing w:line="240" w:lineRule="auto"/>
        <w:ind w:right="282"/>
      </w:pPr>
      <w:proofErr w:type="spellStart"/>
      <w:r w:rsidRPr="00BE6E67">
        <w:t>Apiksabano</w:t>
      </w:r>
      <w:proofErr w:type="spellEnd"/>
      <w:r w:rsidRPr="00BE6E67">
        <w:t xml:space="preserve"> ekspozicija yra maždaug </w:t>
      </w:r>
      <w:r w:rsidR="0001797C" w:rsidRPr="00BE6E67">
        <w:t>18</w:t>
      </w:r>
      <w:r w:rsidR="00715BB3" w:rsidRPr="00BE6E67">
        <w:t> %</w:t>
      </w:r>
      <w:r w:rsidRPr="00BE6E67">
        <w:t xml:space="preserve"> didesnė moterims nei vyrams.</w:t>
      </w:r>
    </w:p>
    <w:p w14:paraId="1E12EA70" w14:textId="77777777" w:rsidR="000E1E8B" w:rsidRPr="00BE6E67" w:rsidRDefault="000E1E8B" w:rsidP="000E1E8B">
      <w:pPr>
        <w:tabs>
          <w:tab w:val="left" w:pos="9214"/>
        </w:tabs>
        <w:spacing w:line="240" w:lineRule="auto"/>
        <w:ind w:right="282"/>
        <w:rPr>
          <w:u w:val="single"/>
        </w:rPr>
      </w:pPr>
    </w:p>
    <w:p w14:paraId="32CC41E9" w14:textId="75832B23" w:rsidR="00633FE2" w:rsidRPr="00BE6E67" w:rsidRDefault="00633FE2" w:rsidP="000E1E8B">
      <w:pPr>
        <w:tabs>
          <w:tab w:val="left" w:pos="9214"/>
        </w:tabs>
        <w:spacing w:line="240" w:lineRule="auto"/>
        <w:ind w:right="282"/>
      </w:pPr>
      <w:proofErr w:type="spellStart"/>
      <w:r w:rsidRPr="00BE6E67">
        <w:t>Farmakokinetini</w:t>
      </w:r>
      <w:r w:rsidRPr="00BE6E67">
        <w:rPr>
          <w:rFonts w:hint="eastAsia"/>
        </w:rPr>
        <w:t>ų</w:t>
      </w:r>
      <w:proofErr w:type="spellEnd"/>
      <w:r w:rsidRPr="00BE6E67">
        <w:t xml:space="preserve"> savybi</w:t>
      </w:r>
      <w:r w:rsidRPr="00BE6E67">
        <w:rPr>
          <w:rFonts w:hint="eastAsia"/>
        </w:rPr>
        <w:t>ų</w:t>
      </w:r>
      <w:r w:rsidRPr="00BE6E67">
        <w:t xml:space="preserve"> skirtumai tarp ly</w:t>
      </w:r>
      <w:r w:rsidRPr="00BE6E67">
        <w:rPr>
          <w:rFonts w:hint="eastAsia"/>
        </w:rPr>
        <w:t>č</w:t>
      </w:r>
      <w:r w:rsidRPr="00BE6E67">
        <w:t>i</w:t>
      </w:r>
      <w:r w:rsidRPr="00BE6E67">
        <w:rPr>
          <w:rFonts w:hint="eastAsia"/>
        </w:rPr>
        <w:t>ų</w:t>
      </w:r>
      <w:r w:rsidRPr="00BE6E67">
        <w:t xml:space="preserve"> pacientams vaikams netirti.</w:t>
      </w:r>
    </w:p>
    <w:p w14:paraId="453CAD74" w14:textId="77777777" w:rsidR="00633FE2" w:rsidRPr="00BE6E67" w:rsidRDefault="00633FE2" w:rsidP="000E1E8B">
      <w:pPr>
        <w:tabs>
          <w:tab w:val="left" w:pos="9214"/>
        </w:tabs>
        <w:spacing w:line="240" w:lineRule="auto"/>
        <w:ind w:right="282"/>
        <w:rPr>
          <w:u w:val="single"/>
        </w:rPr>
      </w:pPr>
    </w:p>
    <w:p w14:paraId="56B88AE6" w14:textId="77777777" w:rsidR="000E1E8B" w:rsidRPr="00BE6E67" w:rsidRDefault="000E1E8B" w:rsidP="000E1E8B">
      <w:pPr>
        <w:tabs>
          <w:tab w:val="left" w:pos="9214"/>
        </w:tabs>
        <w:spacing w:line="240" w:lineRule="auto"/>
        <w:ind w:right="282"/>
        <w:rPr>
          <w:i/>
          <w:iCs/>
          <w:u w:val="single"/>
        </w:rPr>
      </w:pPr>
      <w:r w:rsidRPr="00BE6E67">
        <w:rPr>
          <w:i/>
          <w:iCs/>
          <w:u w:val="single"/>
        </w:rPr>
        <w:t xml:space="preserve">Etninės grupės ir rasė </w:t>
      </w:r>
    </w:p>
    <w:p w14:paraId="00B58CF3" w14:textId="77777777" w:rsidR="000E1E8B" w:rsidRPr="00BE6E67" w:rsidRDefault="000E1E8B" w:rsidP="000E1E8B">
      <w:pPr>
        <w:tabs>
          <w:tab w:val="left" w:pos="9214"/>
        </w:tabs>
        <w:spacing w:line="240" w:lineRule="auto"/>
        <w:ind w:right="282"/>
      </w:pPr>
      <w:r w:rsidRPr="00BE6E67">
        <w:t xml:space="preserve">I fazės tyrimų rezultatai pastebimo </w:t>
      </w:r>
      <w:proofErr w:type="spellStart"/>
      <w:r w:rsidRPr="00BE6E67">
        <w:t>apiksabano</w:t>
      </w:r>
      <w:proofErr w:type="spellEnd"/>
      <w:r w:rsidRPr="00BE6E67">
        <w:t xml:space="preserve"> farmakokinetikos rodiklių skirtumo baltaodžiams, azijiečiams ir juodaodžiams tiriamiesiems asmenims neparodė. Populiacijos farmakokinetikos rodiklių pacientams, kuriems buvo skiriama </w:t>
      </w:r>
      <w:proofErr w:type="spellStart"/>
      <w:r w:rsidRPr="00BE6E67">
        <w:t>apiksabano</w:t>
      </w:r>
      <w:proofErr w:type="spellEnd"/>
      <w:r w:rsidRPr="00BE6E67">
        <w:t xml:space="preserve">, analizės duomenys paprastai buvo panašūs į I fazės tyrimų rezultatus. </w:t>
      </w:r>
    </w:p>
    <w:p w14:paraId="4FECEF43" w14:textId="77777777" w:rsidR="000E1E8B" w:rsidRPr="00BE6E67" w:rsidRDefault="000E1E8B" w:rsidP="000E1E8B">
      <w:pPr>
        <w:tabs>
          <w:tab w:val="left" w:pos="9214"/>
        </w:tabs>
        <w:spacing w:line="240" w:lineRule="auto"/>
        <w:ind w:right="282"/>
      </w:pPr>
    </w:p>
    <w:p w14:paraId="78137F16" w14:textId="1878F90A" w:rsidR="00633FE2" w:rsidRPr="00BE6E67" w:rsidRDefault="00633FE2" w:rsidP="000E1E8B">
      <w:pPr>
        <w:tabs>
          <w:tab w:val="left" w:pos="9214"/>
        </w:tabs>
        <w:spacing w:line="240" w:lineRule="auto"/>
        <w:ind w:right="282"/>
      </w:pPr>
      <w:proofErr w:type="spellStart"/>
      <w:r w:rsidRPr="00BE6E67">
        <w:t>Farmakokinetini</w:t>
      </w:r>
      <w:r w:rsidRPr="00BE6E67">
        <w:rPr>
          <w:rFonts w:hint="eastAsia"/>
        </w:rPr>
        <w:t>ų</w:t>
      </w:r>
      <w:proofErr w:type="spellEnd"/>
      <w:r w:rsidRPr="00BE6E67">
        <w:t xml:space="preserve"> savybi</w:t>
      </w:r>
      <w:r w:rsidRPr="00BE6E67">
        <w:rPr>
          <w:rFonts w:hint="eastAsia"/>
        </w:rPr>
        <w:t>ų</w:t>
      </w:r>
      <w:r w:rsidRPr="00BE6E67">
        <w:t xml:space="preserve"> skirtumai tarp etnini</w:t>
      </w:r>
      <w:r w:rsidRPr="00BE6E67">
        <w:rPr>
          <w:rFonts w:hint="eastAsia"/>
        </w:rPr>
        <w:t>ų</w:t>
      </w:r>
      <w:r w:rsidRPr="00BE6E67">
        <w:t xml:space="preserve"> grupi</w:t>
      </w:r>
      <w:r w:rsidRPr="00BE6E67">
        <w:rPr>
          <w:rFonts w:hint="eastAsia"/>
        </w:rPr>
        <w:t>ų</w:t>
      </w:r>
      <w:r w:rsidRPr="00BE6E67">
        <w:t xml:space="preserve"> ir rasi</w:t>
      </w:r>
      <w:r w:rsidRPr="00BE6E67">
        <w:rPr>
          <w:rFonts w:hint="eastAsia"/>
        </w:rPr>
        <w:t>ų</w:t>
      </w:r>
      <w:r w:rsidRPr="00BE6E67">
        <w:t xml:space="preserve"> pacientams vaikams netirti.</w:t>
      </w:r>
    </w:p>
    <w:p w14:paraId="30119F06" w14:textId="77777777" w:rsidR="00633FE2" w:rsidRPr="00BE6E67" w:rsidRDefault="00633FE2" w:rsidP="000E1E8B">
      <w:pPr>
        <w:tabs>
          <w:tab w:val="left" w:pos="9214"/>
        </w:tabs>
        <w:spacing w:line="240" w:lineRule="auto"/>
        <w:ind w:right="282"/>
        <w:rPr>
          <w:i/>
          <w:iCs/>
        </w:rPr>
      </w:pPr>
    </w:p>
    <w:p w14:paraId="4FA3C4E4" w14:textId="77777777" w:rsidR="000E1E8B" w:rsidRPr="00BE6E67" w:rsidRDefault="000E1E8B" w:rsidP="000E1E8B">
      <w:pPr>
        <w:tabs>
          <w:tab w:val="left" w:pos="9214"/>
        </w:tabs>
        <w:spacing w:line="240" w:lineRule="auto"/>
        <w:ind w:right="282"/>
        <w:rPr>
          <w:i/>
          <w:iCs/>
          <w:u w:val="single"/>
        </w:rPr>
      </w:pPr>
      <w:r w:rsidRPr="00BE6E67">
        <w:rPr>
          <w:i/>
          <w:iCs/>
          <w:u w:val="single"/>
        </w:rPr>
        <w:t>Svoris</w:t>
      </w:r>
    </w:p>
    <w:p w14:paraId="58C5452E" w14:textId="2DE8DA49" w:rsidR="000E1E8B" w:rsidRPr="00BE6E67" w:rsidRDefault="000E1E8B" w:rsidP="000E1E8B">
      <w:pPr>
        <w:tabs>
          <w:tab w:val="left" w:pos="9214"/>
        </w:tabs>
        <w:spacing w:line="240" w:lineRule="auto"/>
        <w:ind w:right="282"/>
      </w:pPr>
      <w:r w:rsidRPr="00BE6E67">
        <w:t>Pacientams, kurių svoris &gt;</w:t>
      </w:r>
      <w:r w:rsidR="00EF3832" w:rsidRPr="00BE6E67">
        <w:t> </w:t>
      </w:r>
      <w:r w:rsidRPr="00BE6E67">
        <w:t>120</w:t>
      </w:r>
      <w:r w:rsidR="00715BB3" w:rsidRPr="00BE6E67">
        <w:t> kg</w:t>
      </w:r>
      <w:r w:rsidRPr="00BE6E67">
        <w:t xml:space="preserve">, nustatyta maždaug </w:t>
      </w:r>
      <w:r w:rsidR="0001797C" w:rsidRPr="00BE6E67">
        <w:t>30</w:t>
      </w:r>
      <w:r w:rsidR="00715BB3" w:rsidRPr="00BE6E67">
        <w:t> %</w:t>
      </w:r>
      <w:r w:rsidRPr="00BE6E67">
        <w:t xml:space="preserve"> mažesnė </w:t>
      </w:r>
      <w:proofErr w:type="spellStart"/>
      <w:r w:rsidRPr="00BE6E67">
        <w:t>apiksabano</w:t>
      </w:r>
      <w:proofErr w:type="spellEnd"/>
      <w:r w:rsidRPr="00BE6E67">
        <w:t xml:space="preserve"> ekspozicija, o pacientams, kurių svoris &lt;</w:t>
      </w:r>
      <w:r w:rsidR="00EF3832" w:rsidRPr="00BE6E67">
        <w:t> </w:t>
      </w:r>
      <w:r w:rsidRPr="00BE6E67">
        <w:t>50</w:t>
      </w:r>
      <w:r w:rsidR="00715BB3" w:rsidRPr="00BE6E67">
        <w:t> kg</w:t>
      </w:r>
      <w:r w:rsidRPr="00BE6E67">
        <w:t xml:space="preserve"> – maždaug </w:t>
      </w:r>
      <w:r w:rsidR="0001797C" w:rsidRPr="00BE6E67">
        <w:t>30</w:t>
      </w:r>
      <w:r w:rsidR="00715BB3" w:rsidRPr="00BE6E67">
        <w:t> %</w:t>
      </w:r>
      <w:r w:rsidRPr="00BE6E67">
        <w:t xml:space="preserve"> didesnė ekspozicija, lyginant su vaist</w:t>
      </w:r>
      <w:r w:rsidR="0001797C" w:rsidRPr="00BE6E67">
        <w:t>inio preparat</w:t>
      </w:r>
      <w:r w:rsidRPr="00BE6E67">
        <w:t>o ekspozicija asmenims, kurių svoris buvo 65-85</w:t>
      </w:r>
      <w:r w:rsidR="00715BB3" w:rsidRPr="00BE6E67">
        <w:t> kg</w:t>
      </w:r>
      <w:r w:rsidRPr="00BE6E67">
        <w:t xml:space="preserve">. </w:t>
      </w:r>
    </w:p>
    <w:p w14:paraId="22FBD433" w14:textId="77777777" w:rsidR="000E1E8B" w:rsidRPr="00BE6E67" w:rsidRDefault="000E1E8B" w:rsidP="000E1E8B">
      <w:pPr>
        <w:tabs>
          <w:tab w:val="left" w:pos="9214"/>
        </w:tabs>
        <w:spacing w:line="240" w:lineRule="auto"/>
        <w:ind w:right="282"/>
      </w:pPr>
    </w:p>
    <w:p w14:paraId="348AA575" w14:textId="74CFF046" w:rsidR="00633FE2" w:rsidRPr="00BE6E67" w:rsidRDefault="00633FE2" w:rsidP="000E1E8B">
      <w:pPr>
        <w:tabs>
          <w:tab w:val="left" w:pos="9214"/>
        </w:tabs>
        <w:spacing w:line="240" w:lineRule="auto"/>
        <w:ind w:right="282"/>
      </w:pPr>
      <w:proofErr w:type="spellStart"/>
      <w:r w:rsidRPr="00BE6E67">
        <w:rPr>
          <w:rFonts w:eastAsia="TimesNewRoman"/>
          <w:snapToGrid/>
          <w:szCs w:val="22"/>
          <w:lang w:eastAsia="lt-LT"/>
        </w:rPr>
        <w:t>Apiksabano</w:t>
      </w:r>
      <w:proofErr w:type="spellEnd"/>
      <w:r w:rsidRPr="00BE6E67">
        <w:rPr>
          <w:rFonts w:eastAsia="TimesNewRoman"/>
          <w:snapToGrid/>
          <w:szCs w:val="22"/>
          <w:lang w:eastAsia="lt-LT"/>
        </w:rPr>
        <w:t xml:space="preserve"> skyrimas pacientams vaikams yra pagrįstas fiksuotos dozės pagal kūno masės kategoriją režimu.</w:t>
      </w:r>
    </w:p>
    <w:p w14:paraId="6DA1B381" w14:textId="77777777" w:rsidR="00633FE2" w:rsidRPr="00BE6E67" w:rsidRDefault="00633FE2" w:rsidP="000E1E8B">
      <w:pPr>
        <w:tabs>
          <w:tab w:val="left" w:pos="9214"/>
        </w:tabs>
        <w:spacing w:line="240" w:lineRule="auto"/>
        <w:ind w:right="282"/>
      </w:pPr>
    </w:p>
    <w:p w14:paraId="32085DE1" w14:textId="77777777" w:rsidR="000E1E8B" w:rsidRPr="00BE6E67" w:rsidRDefault="000E1E8B" w:rsidP="000E1E8B">
      <w:pPr>
        <w:tabs>
          <w:tab w:val="left" w:pos="9214"/>
        </w:tabs>
        <w:spacing w:line="240" w:lineRule="auto"/>
        <w:ind w:right="282"/>
        <w:rPr>
          <w:u w:val="single"/>
        </w:rPr>
      </w:pPr>
      <w:r w:rsidRPr="00BE6E67">
        <w:rPr>
          <w:u w:val="single"/>
        </w:rPr>
        <w:t xml:space="preserve">Santykis tarp farmakokinetikos ir farmakodinamikos </w:t>
      </w:r>
    </w:p>
    <w:p w14:paraId="060640CE" w14:textId="5C1AB70D" w:rsidR="000E1E8B" w:rsidRPr="00BE6E67" w:rsidRDefault="00633FE2" w:rsidP="000E1E8B">
      <w:pPr>
        <w:tabs>
          <w:tab w:val="left" w:pos="9214"/>
        </w:tabs>
        <w:spacing w:line="240" w:lineRule="auto"/>
        <w:ind w:right="282"/>
        <w:rPr>
          <w:u w:val="single"/>
        </w:rPr>
      </w:pPr>
      <w:r w:rsidRPr="00BE6E67">
        <w:t>Suaugusiesiems f</w:t>
      </w:r>
      <w:r w:rsidR="000E1E8B" w:rsidRPr="00BE6E67">
        <w:t xml:space="preserve">armakokinetikos ir farmakodinamikos (FK/FD) </w:t>
      </w:r>
      <w:r w:rsidR="0001797C" w:rsidRPr="00BE6E67">
        <w:t xml:space="preserve">santykis </w:t>
      </w:r>
      <w:r w:rsidR="000E1E8B" w:rsidRPr="00BE6E67">
        <w:t xml:space="preserve">tarp </w:t>
      </w:r>
      <w:proofErr w:type="spellStart"/>
      <w:r w:rsidR="000E1E8B" w:rsidRPr="00BE6E67">
        <w:t>apiksabano</w:t>
      </w:r>
      <w:proofErr w:type="spellEnd"/>
      <w:r w:rsidR="000E1E8B" w:rsidRPr="00BE6E67">
        <w:t xml:space="preserve"> koncentracijos plazmoje ir keleto FD vertinamųjų baigčių (</w:t>
      </w:r>
      <w:proofErr w:type="spellStart"/>
      <w:r w:rsidR="003002E7" w:rsidRPr="00BE6E67">
        <w:t>anti-</w:t>
      </w:r>
      <w:r w:rsidR="000E1E8B" w:rsidRPr="00BE6E67">
        <w:t>Xa</w:t>
      </w:r>
      <w:proofErr w:type="spellEnd"/>
      <w:r w:rsidR="000E1E8B" w:rsidRPr="00BE6E67">
        <w:t xml:space="preserve"> faktoriaus</w:t>
      </w:r>
      <w:r w:rsidR="003002E7" w:rsidRPr="00BE6E67">
        <w:t xml:space="preserve"> aktyvumo</w:t>
      </w:r>
      <w:r w:rsidRPr="00BE6E67">
        <w:t xml:space="preserve"> [AXA]</w:t>
      </w:r>
      <w:r w:rsidR="000E1E8B" w:rsidRPr="00BE6E67">
        <w:t xml:space="preserve">, TNS, PL, </w:t>
      </w:r>
      <w:proofErr w:type="spellStart"/>
      <w:r w:rsidR="000E1E8B" w:rsidRPr="00BE6E67">
        <w:t>aDTL</w:t>
      </w:r>
      <w:proofErr w:type="spellEnd"/>
      <w:r w:rsidR="000E1E8B" w:rsidRPr="00BE6E67">
        <w:t>) buvo vertinamas skiriant įvairias vaistinio preparato dozes (0,5-50</w:t>
      </w:r>
      <w:r w:rsidR="00715BB3" w:rsidRPr="00BE6E67">
        <w:t> mg</w:t>
      </w:r>
      <w:r w:rsidR="000E1E8B" w:rsidRPr="00BE6E67">
        <w:t xml:space="preserve">). </w:t>
      </w:r>
      <w:r w:rsidR="00C77E65" w:rsidRPr="00BE6E67">
        <w:t xml:space="preserve">Santykis </w:t>
      </w:r>
      <w:r w:rsidR="000E1E8B" w:rsidRPr="00BE6E67">
        <w:t xml:space="preserve">tarp </w:t>
      </w:r>
      <w:proofErr w:type="spellStart"/>
      <w:r w:rsidR="000E1E8B" w:rsidRPr="00BE6E67">
        <w:t>apiksabano</w:t>
      </w:r>
      <w:proofErr w:type="spellEnd"/>
      <w:r w:rsidR="000E1E8B" w:rsidRPr="00BE6E67">
        <w:t xml:space="preserve"> koncentracijos plazmoje ir </w:t>
      </w:r>
      <w:proofErr w:type="spellStart"/>
      <w:r w:rsidR="000E1E8B" w:rsidRPr="00BE6E67">
        <w:t>Xa</w:t>
      </w:r>
      <w:proofErr w:type="spellEnd"/>
      <w:r w:rsidR="000E1E8B" w:rsidRPr="00BE6E67">
        <w:t xml:space="preserve"> faktoriaus slopinimo buvo geriausiai apibūdintas tiesiniu modeliu. Pacientams nustatytas FK / FD </w:t>
      </w:r>
      <w:r w:rsidR="00C77E65" w:rsidRPr="00BE6E67">
        <w:t xml:space="preserve">santykis </w:t>
      </w:r>
      <w:r w:rsidR="000E1E8B" w:rsidRPr="00BE6E67">
        <w:t xml:space="preserve">buvo panašus į sveikiems asmenims nustatytą FK / FD </w:t>
      </w:r>
      <w:r w:rsidR="00E233A8" w:rsidRPr="00BE6E67">
        <w:t>santykį</w:t>
      </w:r>
      <w:r w:rsidR="000E1E8B" w:rsidRPr="00BE6E67">
        <w:t>.</w:t>
      </w:r>
    </w:p>
    <w:p w14:paraId="38F0DDED" w14:textId="77777777" w:rsidR="000E1E8B" w:rsidRPr="00BE6E67" w:rsidRDefault="000E1E8B" w:rsidP="000E1E8B">
      <w:pPr>
        <w:pStyle w:val="Antrat4"/>
        <w:tabs>
          <w:tab w:val="left" w:pos="9214"/>
        </w:tabs>
        <w:spacing w:line="240" w:lineRule="auto"/>
        <w:ind w:right="282"/>
        <w:rPr>
          <w:rFonts w:ascii="Times New Roman" w:hAnsi="Times New Roman"/>
          <w:sz w:val="22"/>
        </w:rPr>
      </w:pPr>
    </w:p>
    <w:p w14:paraId="37A80E89" w14:textId="77777777" w:rsidR="00633FE2" w:rsidRPr="00BE6E67" w:rsidRDefault="00633FE2" w:rsidP="00633FE2">
      <w:pPr>
        <w:rPr>
          <w:lang w:eastAsia="x-none"/>
        </w:rPr>
      </w:pPr>
      <w:r w:rsidRPr="00BE6E67">
        <w:rPr>
          <w:lang w:eastAsia="x-none"/>
        </w:rPr>
        <w:t>Pana</w:t>
      </w:r>
      <w:r w:rsidRPr="00BE6E67">
        <w:rPr>
          <w:rFonts w:hint="eastAsia"/>
          <w:lang w:eastAsia="x-none"/>
        </w:rPr>
        <w:t>š</w:t>
      </w:r>
      <w:r w:rsidRPr="00BE6E67">
        <w:rPr>
          <w:lang w:eastAsia="x-none"/>
        </w:rPr>
        <w:t xml:space="preserve">iai </w:t>
      </w:r>
      <w:proofErr w:type="spellStart"/>
      <w:r w:rsidRPr="00BE6E67">
        <w:rPr>
          <w:lang w:eastAsia="x-none"/>
        </w:rPr>
        <w:t>apiksabano</w:t>
      </w:r>
      <w:proofErr w:type="spellEnd"/>
      <w:r w:rsidRPr="00BE6E67">
        <w:rPr>
          <w:lang w:eastAsia="x-none"/>
        </w:rPr>
        <w:t xml:space="preserve"> FK / FD vertinimo vaikams rezultatai rodo, kad tarp </w:t>
      </w:r>
      <w:proofErr w:type="spellStart"/>
      <w:r w:rsidRPr="00BE6E67">
        <w:rPr>
          <w:lang w:eastAsia="x-none"/>
        </w:rPr>
        <w:t>apiksabano</w:t>
      </w:r>
      <w:proofErr w:type="spellEnd"/>
      <w:r w:rsidRPr="00BE6E67">
        <w:rPr>
          <w:lang w:eastAsia="x-none"/>
        </w:rPr>
        <w:t xml:space="preserve"> koncentracijos ir</w:t>
      </w:r>
    </w:p>
    <w:p w14:paraId="1DF7F23E" w14:textId="45425E5C" w:rsidR="00633FE2" w:rsidRPr="00BE6E67" w:rsidRDefault="00633FE2" w:rsidP="00633FE2">
      <w:pPr>
        <w:rPr>
          <w:lang w:eastAsia="x-none"/>
        </w:rPr>
      </w:pPr>
      <w:r w:rsidRPr="00BE6E67">
        <w:rPr>
          <w:lang w:eastAsia="x-none"/>
        </w:rPr>
        <w:t>AXA yra tiesinis ry</w:t>
      </w:r>
      <w:r w:rsidRPr="00BE6E67">
        <w:rPr>
          <w:rFonts w:hint="eastAsia"/>
          <w:lang w:eastAsia="x-none"/>
        </w:rPr>
        <w:t>š</w:t>
      </w:r>
      <w:r w:rsidRPr="00BE6E67">
        <w:rPr>
          <w:lang w:eastAsia="x-none"/>
        </w:rPr>
        <w:t>ys. Tai atitinka pirmiau nustatyt</w:t>
      </w:r>
      <w:r w:rsidRPr="00BE6E67">
        <w:rPr>
          <w:rFonts w:hint="eastAsia"/>
          <w:lang w:eastAsia="x-none"/>
        </w:rPr>
        <w:t>ą</w:t>
      </w:r>
      <w:r w:rsidRPr="00BE6E67">
        <w:rPr>
          <w:lang w:eastAsia="x-none"/>
        </w:rPr>
        <w:t xml:space="preserve"> ry</w:t>
      </w:r>
      <w:r w:rsidRPr="00BE6E67">
        <w:rPr>
          <w:rFonts w:hint="eastAsia"/>
          <w:lang w:eastAsia="x-none"/>
        </w:rPr>
        <w:t>šį</w:t>
      </w:r>
      <w:r w:rsidRPr="00BE6E67">
        <w:rPr>
          <w:lang w:eastAsia="x-none"/>
        </w:rPr>
        <w:t xml:space="preserve"> suaugusiesiems.</w:t>
      </w:r>
    </w:p>
    <w:p w14:paraId="3E6106EA" w14:textId="77777777" w:rsidR="00633FE2" w:rsidRPr="004B3EDA" w:rsidRDefault="00633FE2" w:rsidP="004B3EDA">
      <w:pPr>
        <w:spacing w:line="240" w:lineRule="auto"/>
        <w:rPr>
          <w:sz w:val="20"/>
        </w:rPr>
      </w:pPr>
    </w:p>
    <w:p w14:paraId="0B7EA4B1" w14:textId="77777777" w:rsidR="000E1E8B" w:rsidRPr="00BE6E67" w:rsidRDefault="000E1E8B" w:rsidP="004B3EDA">
      <w:pPr>
        <w:pStyle w:val="Antrat4"/>
        <w:tabs>
          <w:tab w:val="left" w:pos="9214"/>
        </w:tabs>
        <w:spacing w:line="240" w:lineRule="auto"/>
        <w:ind w:right="282"/>
        <w:rPr>
          <w:rFonts w:ascii="Times New Roman" w:hAnsi="Times New Roman"/>
          <w:sz w:val="22"/>
        </w:rPr>
      </w:pPr>
      <w:r w:rsidRPr="00BE6E67">
        <w:rPr>
          <w:rFonts w:ascii="Times New Roman" w:hAnsi="Times New Roman"/>
          <w:sz w:val="22"/>
        </w:rPr>
        <w:lastRenderedPageBreak/>
        <w:t>5.3</w:t>
      </w:r>
      <w:r w:rsidRPr="00BE6E67">
        <w:rPr>
          <w:rFonts w:ascii="Times New Roman" w:hAnsi="Times New Roman"/>
          <w:sz w:val="22"/>
        </w:rPr>
        <w:tab/>
      </w:r>
      <w:proofErr w:type="spellStart"/>
      <w:r w:rsidRPr="00BE6E67">
        <w:rPr>
          <w:rFonts w:ascii="Times New Roman" w:hAnsi="Times New Roman"/>
          <w:sz w:val="22"/>
        </w:rPr>
        <w:t>Ikiklinikinių</w:t>
      </w:r>
      <w:proofErr w:type="spellEnd"/>
      <w:r w:rsidRPr="00BE6E67">
        <w:rPr>
          <w:rFonts w:ascii="Times New Roman" w:hAnsi="Times New Roman"/>
          <w:sz w:val="22"/>
        </w:rPr>
        <w:t xml:space="preserve"> saugumo tyrimų duomenys</w:t>
      </w:r>
    </w:p>
    <w:p w14:paraId="1480DABE" w14:textId="77777777" w:rsidR="000E1E8B" w:rsidRPr="00BE6E67" w:rsidRDefault="000E1E8B" w:rsidP="004B3EDA">
      <w:pPr>
        <w:tabs>
          <w:tab w:val="clear" w:pos="567"/>
          <w:tab w:val="left" w:pos="9214"/>
        </w:tabs>
        <w:spacing w:line="240" w:lineRule="auto"/>
        <w:ind w:right="282"/>
        <w:rPr>
          <w:szCs w:val="24"/>
        </w:rPr>
      </w:pPr>
    </w:p>
    <w:p w14:paraId="2E546698" w14:textId="77777777" w:rsidR="000E1E8B" w:rsidRPr="00BE6E67" w:rsidRDefault="000E1E8B" w:rsidP="004B3EDA">
      <w:pPr>
        <w:tabs>
          <w:tab w:val="clear" w:pos="567"/>
          <w:tab w:val="left" w:pos="9214"/>
        </w:tabs>
        <w:spacing w:line="240" w:lineRule="auto"/>
        <w:ind w:right="282"/>
      </w:pPr>
      <w:r w:rsidRPr="00BE6E67">
        <w:t xml:space="preserve">Įprastų farmakologinio saugumo, kartotinių dozių toksiškumo, </w:t>
      </w:r>
      <w:proofErr w:type="spellStart"/>
      <w:r w:rsidRPr="00BE6E67">
        <w:t>genotoksiškumo</w:t>
      </w:r>
      <w:proofErr w:type="spellEnd"/>
      <w:r w:rsidRPr="00BE6E67">
        <w:t xml:space="preserve">, galimo </w:t>
      </w:r>
      <w:proofErr w:type="spellStart"/>
      <w:r w:rsidRPr="00BE6E67">
        <w:t>kancerogeniškumo</w:t>
      </w:r>
      <w:proofErr w:type="spellEnd"/>
      <w:r w:rsidRPr="00BE6E67">
        <w:t xml:space="preserve"> ir toksinio poveikio reprodukcijai ir embriono bei vaisiaus ir jauniklių vystymuisi </w:t>
      </w:r>
      <w:proofErr w:type="spellStart"/>
      <w:r w:rsidRPr="00BE6E67">
        <w:t>ikiklinikinių</w:t>
      </w:r>
      <w:proofErr w:type="spellEnd"/>
      <w:r w:rsidRPr="00BE6E67">
        <w:t xml:space="preserve"> tyrimų duomenys specifinio pavojaus žmogui nerodo. </w:t>
      </w:r>
    </w:p>
    <w:p w14:paraId="76F09834" w14:textId="77777777" w:rsidR="000E1E8B" w:rsidRPr="00BE6E67" w:rsidRDefault="000E1E8B" w:rsidP="004B3EDA">
      <w:pPr>
        <w:tabs>
          <w:tab w:val="clear" w:pos="567"/>
          <w:tab w:val="left" w:pos="9214"/>
        </w:tabs>
        <w:spacing w:line="240" w:lineRule="auto"/>
        <w:ind w:right="282"/>
      </w:pPr>
    </w:p>
    <w:p w14:paraId="070BEB92" w14:textId="77777777" w:rsidR="000E1E8B" w:rsidRPr="00BE6E67" w:rsidRDefault="000E1E8B" w:rsidP="004B3EDA">
      <w:pPr>
        <w:tabs>
          <w:tab w:val="clear" w:pos="567"/>
          <w:tab w:val="left" w:pos="9214"/>
        </w:tabs>
        <w:spacing w:line="240" w:lineRule="auto"/>
        <w:ind w:right="282"/>
        <w:rPr>
          <w:szCs w:val="24"/>
        </w:rPr>
      </w:pPr>
      <w:r w:rsidRPr="00BE6E67">
        <w:t xml:space="preserve">Kartotinių dozių toksiškumo tyrimų duomenimis, svarbiausi stebėti vaistinio preparato sukeliami reiškiniai buvo susiję su </w:t>
      </w:r>
      <w:proofErr w:type="spellStart"/>
      <w:r w:rsidRPr="00BE6E67">
        <w:t>farmakodinaminiu</w:t>
      </w:r>
      <w:proofErr w:type="spellEnd"/>
      <w:r w:rsidRPr="00BE6E67">
        <w:t xml:space="preserve"> </w:t>
      </w:r>
      <w:proofErr w:type="spellStart"/>
      <w:r w:rsidRPr="00BE6E67">
        <w:t>apiksabano</w:t>
      </w:r>
      <w:proofErr w:type="spellEnd"/>
      <w:r w:rsidRPr="00BE6E67">
        <w:t xml:space="preserve"> poveikiu kraujo krešėjimo rodikliams. Toksinio poveikio tyrimų duomenimis, nustatytas nedaug padidėjęs polinkis kraujuoti arba tokio padidėjimo visai nenustatyta. Tačiau šiuos duomenis interpretuoti </w:t>
      </w:r>
      <w:proofErr w:type="spellStart"/>
      <w:r w:rsidRPr="00BE6E67">
        <w:t>ekstrapoliuojant</w:t>
      </w:r>
      <w:proofErr w:type="spellEnd"/>
      <w:r w:rsidRPr="00BE6E67">
        <w:t xml:space="preserve"> žmonėms reikėtų atsargiai, kadangi toks nustatytas poveikis gali būti susijęs su </w:t>
      </w:r>
      <w:proofErr w:type="spellStart"/>
      <w:r w:rsidRPr="00BE6E67">
        <w:t>ikiklinikinių</w:t>
      </w:r>
      <w:proofErr w:type="spellEnd"/>
      <w:r w:rsidRPr="00BE6E67">
        <w:t xml:space="preserve"> tyrimų metu naudotų gyvūnų rūšių mažesniu jautrumu </w:t>
      </w:r>
      <w:r w:rsidR="00C77E65" w:rsidRPr="00BE6E67">
        <w:t xml:space="preserve">vaistiniam </w:t>
      </w:r>
      <w:r w:rsidRPr="00BE6E67">
        <w:t>preparatui, lyginant su žmonėmis.</w:t>
      </w:r>
    </w:p>
    <w:p w14:paraId="6F58EA12" w14:textId="77777777" w:rsidR="000E1E8B" w:rsidRPr="00BE6E67" w:rsidRDefault="000E1E8B" w:rsidP="004B3EDA">
      <w:pPr>
        <w:tabs>
          <w:tab w:val="clear" w:pos="567"/>
          <w:tab w:val="left" w:pos="9214"/>
        </w:tabs>
        <w:spacing w:line="240" w:lineRule="auto"/>
        <w:ind w:right="282"/>
        <w:rPr>
          <w:szCs w:val="24"/>
        </w:rPr>
      </w:pPr>
    </w:p>
    <w:p w14:paraId="4118B0EC" w14:textId="77777777" w:rsidR="00CE1DCB" w:rsidRPr="00BE6E67" w:rsidRDefault="00CE1DCB" w:rsidP="004B3EDA">
      <w:pPr>
        <w:tabs>
          <w:tab w:val="clear" w:pos="567"/>
        </w:tabs>
        <w:autoSpaceDE w:val="0"/>
        <w:autoSpaceDN w:val="0"/>
        <w:adjustRightInd w:val="0"/>
        <w:spacing w:line="240" w:lineRule="auto"/>
        <w:rPr>
          <w:rFonts w:eastAsia="TimesNewRoman"/>
          <w:snapToGrid/>
          <w:szCs w:val="22"/>
          <w:lang w:eastAsia="lt-LT"/>
        </w:rPr>
      </w:pPr>
      <w:r w:rsidRPr="00BE6E67">
        <w:rPr>
          <w:rFonts w:eastAsia="TimesNewRoman"/>
          <w:snapToGrid/>
          <w:szCs w:val="22"/>
          <w:lang w:eastAsia="lt-LT"/>
        </w:rPr>
        <w:t xml:space="preserve">Tyrimų su žiurkėmis metu nustatytas didelis </w:t>
      </w:r>
      <w:proofErr w:type="spellStart"/>
      <w:r w:rsidRPr="00BE6E67">
        <w:rPr>
          <w:rFonts w:eastAsia="TimesNewRoman"/>
          <w:snapToGrid/>
          <w:szCs w:val="22"/>
          <w:lang w:eastAsia="lt-LT"/>
        </w:rPr>
        <w:t>apiksabano</w:t>
      </w:r>
      <w:proofErr w:type="spellEnd"/>
      <w:r w:rsidRPr="00BE6E67">
        <w:rPr>
          <w:rFonts w:eastAsia="TimesNewRoman"/>
          <w:snapToGrid/>
          <w:szCs w:val="22"/>
          <w:lang w:eastAsia="lt-LT"/>
        </w:rPr>
        <w:t xml:space="preserve"> koncentracijos piene ir koncentracijos patelės</w:t>
      </w:r>
    </w:p>
    <w:p w14:paraId="6B48154A" w14:textId="77777777" w:rsidR="00CE1DCB" w:rsidRPr="00BE6E67" w:rsidRDefault="00CE1DCB" w:rsidP="004B3EDA">
      <w:pPr>
        <w:tabs>
          <w:tab w:val="clear" w:pos="567"/>
        </w:tabs>
        <w:autoSpaceDE w:val="0"/>
        <w:autoSpaceDN w:val="0"/>
        <w:adjustRightInd w:val="0"/>
        <w:spacing w:line="240" w:lineRule="auto"/>
        <w:rPr>
          <w:rFonts w:eastAsia="TimesNewRoman"/>
          <w:snapToGrid/>
          <w:szCs w:val="22"/>
          <w:lang w:eastAsia="lt-LT"/>
        </w:rPr>
      </w:pPr>
      <w:r w:rsidRPr="00BE6E67">
        <w:rPr>
          <w:rFonts w:eastAsia="TimesNewRoman"/>
          <w:snapToGrid/>
          <w:szCs w:val="22"/>
          <w:lang w:eastAsia="lt-LT"/>
        </w:rPr>
        <w:t>plazmoje santykis (</w:t>
      </w:r>
      <w:proofErr w:type="spellStart"/>
      <w:r w:rsidRPr="00BE6E67">
        <w:rPr>
          <w:rFonts w:eastAsia="TimesNewRoman"/>
          <w:snapToGrid/>
          <w:szCs w:val="22"/>
          <w:lang w:eastAsia="lt-LT"/>
        </w:rPr>
        <w:t>C</w:t>
      </w:r>
      <w:r w:rsidRPr="00BE6E67">
        <w:rPr>
          <w:rFonts w:eastAsia="TimesNewRoman"/>
          <w:snapToGrid/>
          <w:szCs w:val="22"/>
          <w:vertAlign w:val="subscript"/>
          <w:lang w:eastAsia="lt-LT"/>
        </w:rPr>
        <w:t>max</w:t>
      </w:r>
      <w:proofErr w:type="spellEnd"/>
      <w:r w:rsidRPr="00BE6E67">
        <w:rPr>
          <w:rFonts w:eastAsia="TimesNewRoman"/>
          <w:snapToGrid/>
          <w:szCs w:val="22"/>
          <w:lang w:eastAsia="lt-LT"/>
        </w:rPr>
        <w:t xml:space="preserve"> rodiklis maždaug 8, AUC</w:t>
      </w:r>
      <w:r w:rsidRPr="00BE6E67">
        <w:rPr>
          <w:rFonts w:eastAsia="TimesNewRoman"/>
          <w:i/>
          <w:iCs/>
          <w:snapToGrid/>
          <w:szCs w:val="22"/>
          <w:lang w:eastAsia="lt-LT"/>
        </w:rPr>
        <w:t xml:space="preserve"> </w:t>
      </w:r>
      <w:r w:rsidRPr="00BE6E67">
        <w:rPr>
          <w:rFonts w:eastAsia="TimesNewRoman"/>
          <w:snapToGrid/>
          <w:szCs w:val="22"/>
          <w:lang w:eastAsia="lt-LT"/>
        </w:rPr>
        <w:t>rodiklis maždaug 30), galimai susijęs su aktyviu</w:t>
      </w:r>
    </w:p>
    <w:p w14:paraId="4765A3A1" w14:textId="77777777" w:rsidR="00CE1DCB" w:rsidRPr="00BE6E67" w:rsidRDefault="00CE1DCB" w:rsidP="004B3EDA">
      <w:pPr>
        <w:tabs>
          <w:tab w:val="clear" w:pos="567"/>
          <w:tab w:val="left" w:pos="9214"/>
        </w:tabs>
        <w:spacing w:line="240" w:lineRule="auto"/>
        <w:ind w:right="282"/>
        <w:rPr>
          <w:szCs w:val="24"/>
        </w:rPr>
      </w:pPr>
      <w:r w:rsidRPr="00BE6E67">
        <w:rPr>
          <w:rFonts w:eastAsia="TimesNewRoman"/>
          <w:snapToGrid/>
          <w:szCs w:val="22"/>
          <w:lang w:eastAsia="lt-LT"/>
        </w:rPr>
        <w:t>vaistinio preparato transportu į žiurkių pieną.</w:t>
      </w:r>
    </w:p>
    <w:p w14:paraId="2143391F" w14:textId="77777777" w:rsidR="000E1E8B" w:rsidRPr="00BE6E67" w:rsidRDefault="000E1E8B" w:rsidP="004B3EDA">
      <w:pPr>
        <w:tabs>
          <w:tab w:val="clear" w:pos="567"/>
          <w:tab w:val="left" w:pos="9214"/>
        </w:tabs>
        <w:spacing w:line="240" w:lineRule="auto"/>
        <w:ind w:right="282"/>
        <w:rPr>
          <w:szCs w:val="24"/>
        </w:rPr>
      </w:pPr>
    </w:p>
    <w:p w14:paraId="3A04C100" w14:textId="77777777" w:rsidR="00E90E79" w:rsidRPr="00BE6E67" w:rsidRDefault="00E90E79" w:rsidP="004B3EDA">
      <w:pPr>
        <w:tabs>
          <w:tab w:val="clear" w:pos="567"/>
          <w:tab w:val="left" w:pos="9214"/>
        </w:tabs>
        <w:spacing w:line="240" w:lineRule="auto"/>
        <w:ind w:right="282"/>
        <w:rPr>
          <w:szCs w:val="24"/>
        </w:rPr>
      </w:pPr>
    </w:p>
    <w:p w14:paraId="2AF327BD" w14:textId="77777777" w:rsidR="000E1E8B" w:rsidRPr="00BE6E67" w:rsidRDefault="000E1E8B" w:rsidP="004B3EDA">
      <w:pPr>
        <w:pStyle w:val="Antrat3"/>
        <w:tabs>
          <w:tab w:val="left" w:pos="9214"/>
        </w:tabs>
        <w:spacing w:before="0" w:after="0" w:line="240" w:lineRule="auto"/>
        <w:ind w:right="282"/>
        <w:rPr>
          <w:rFonts w:ascii="Times New Roman" w:hAnsi="Times New Roman"/>
          <w:sz w:val="22"/>
        </w:rPr>
      </w:pPr>
      <w:r w:rsidRPr="00BE6E67">
        <w:rPr>
          <w:rFonts w:ascii="Times New Roman" w:hAnsi="Times New Roman"/>
          <w:sz w:val="22"/>
        </w:rPr>
        <w:t>6.</w:t>
      </w:r>
      <w:r w:rsidRPr="00BE6E67">
        <w:rPr>
          <w:rFonts w:ascii="Times New Roman" w:hAnsi="Times New Roman"/>
          <w:sz w:val="22"/>
        </w:rPr>
        <w:tab/>
        <w:t>FARMACINĖ INFORMACIJA</w:t>
      </w:r>
    </w:p>
    <w:p w14:paraId="4D485075" w14:textId="77777777" w:rsidR="000E1E8B" w:rsidRPr="00BE6E67" w:rsidRDefault="000E1E8B" w:rsidP="004B3EDA">
      <w:pPr>
        <w:tabs>
          <w:tab w:val="clear" w:pos="567"/>
          <w:tab w:val="left" w:pos="9214"/>
        </w:tabs>
        <w:spacing w:line="240" w:lineRule="auto"/>
        <w:ind w:right="282"/>
        <w:rPr>
          <w:szCs w:val="24"/>
        </w:rPr>
      </w:pPr>
    </w:p>
    <w:p w14:paraId="6A436754" w14:textId="77777777" w:rsidR="000E1E8B" w:rsidRPr="00BE6E67" w:rsidRDefault="000E1E8B" w:rsidP="004B3EDA">
      <w:pPr>
        <w:pStyle w:val="Antrat4"/>
        <w:tabs>
          <w:tab w:val="left" w:pos="9214"/>
        </w:tabs>
        <w:spacing w:line="240" w:lineRule="auto"/>
        <w:ind w:right="282"/>
        <w:rPr>
          <w:rFonts w:ascii="Times New Roman" w:hAnsi="Times New Roman"/>
          <w:sz w:val="22"/>
        </w:rPr>
      </w:pPr>
      <w:r w:rsidRPr="00BE6E67">
        <w:rPr>
          <w:rFonts w:ascii="Times New Roman" w:hAnsi="Times New Roman"/>
          <w:sz w:val="22"/>
        </w:rPr>
        <w:t>6.1</w:t>
      </w:r>
      <w:r w:rsidRPr="00BE6E67">
        <w:rPr>
          <w:rFonts w:ascii="Times New Roman" w:hAnsi="Times New Roman"/>
          <w:sz w:val="22"/>
        </w:rPr>
        <w:tab/>
        <w:t>Pagalbinių medžiagų sąrašas</w:t>
      </w:r>
    </w:p>
    <w:p w14:paraId="36DFDEA7" w14:textId="77777777" w:rsidR="000E1E8B" w:rsidRPr="00BE6E67" w:rsidRDefault="000E1E8B" w:rsidP="004B3EDA">
      <w:pPr>
        <w:tabs>
          <w:tab w:val="clear" w:pos="567"/>
          <w:tab w:val="left" w:pos="9214"/>
        </w:tabs>
        <w:spacing w:line="240" w:lineRule="auto"/>
        <w:ind w:right="282"/>
        <w:rPr>
          <w:szCs w:val="24"/>
        </w:rPr>
      </w:pPr>
    </w:p>
    <w:p w14:paraId="456D7E0A" w14:textId="77777777" w:rsidR="000E1E8B" w:rsidRPr="00BE6E67" w:rsidRDefault="000E1E8B" w:rsidP="004B3EDA">
      <w:pPr>
        <w:tabs>
          <w:tab w:val="clear" w:pos="567"/>
          <w:tab w:val="left" w:pos="9214"/>
        </w:tabs>
        <w:spacing w:line="240" w:lineRule="auto"/>
        <w:ind w:right="282"/>
        <w:rPr>
          <w:u w:val="single"/>
        </w:rPr>
      </w:pPr>
      <w:r w:rsidRPr="00BE6E67">
        <w:rPr>
          <w:u w:val="single"/>
        </w:rPr>
        <w:t xml:space="preserve">Tabletės branduolys </w:t>
      </w:r>
    </w:p>
    <w:p w14:paraId="0EADCC33" w14:textId="77777777" w:rsidR="00220BCF" w:rsidRPr="00BE6E67" w:rsidRDefault="00220BCF" w:rsidP="004B3EDA">
      <w:pPr>
        <w:tabs>
          <w:tab w:val="clear" w:pos="567"/>
          <w:tab w:val="left" w:pos="9214"/>
        </w:tabs>
        <w:spacing w:line="240" w:lineRule="auto"/>
        <w:ind w:right="282"/>
      </w:pPr>
      <w:r w:rsidRPr="00BE6E67">
        <w:t xml:space="preserve">Laktozė </w:t>
      </w:r>
      <w:proofErr w:type="spellStart"/>
      <w:r w:rsidRPr="00BE6E67">
        <w:t>monohidratas</w:t>
      </w:r>
      <w:proofErr w:type="spellEnd"/>
      <w:r w:rsidRPr="00BE6E67">
        <w:t xml:space="preserve"> </w:t>
      </w:r>
    </w:p>
    <w:p w14:paraId="6D0A654C" w14:textId="7BEA43A1" w:rsidR="000E1E8B" w:rsidRPr="00BE6E67" w:rsidRDefault="000E1E8B" w:rsidP="004B3EDA">
      <w:pPr>
        <w:tabs>
          <w:tab w:val="clear" w:pos="567"/>
          <w:tab w:val="left" w:pos="9214"/>
        </w:tabs>
        <w:spacing w:line="240" w:lineRule="auto"/>
        <w:ind w:right="282"/>
      </w:pPr>
      <w:proofErr w:type="spellStart"/>
      <w:r w:rsidRPr="00BE6E67">
        <w:t>Mikrokristalinė</w:t>
      </w:r>
      <w:proofErr w:type="spellEnd"/>
      <w:r w:rsidRPr="00BE6E67">
        <w:t xml:space="preserve"> celiuliozė </w:t>
      </w:r>
      <w:r w:rsidR="00220BCF" w:rsidRPr="00BE6E67">
        <w:t>(E460)</w:t>
      </w:r>
    </w:p>
    <w:p w14:paraId="42DD053A" w14:textId="77777777" w:rsidR="000E1E8B" w:rsidRPr="00BE6E67" w:rsidRDefault="000E1E8B" w:rsidP="004B3EDA">
      <w:pPr>
        <w:tabs>
          <w:tab w:val="clear" w:pos="567"/>
          <w:tab w:val="left" w:pos="9214"/>
        </w:tabs>
        <w:spacing w:line="240" w:lineRule="auto"/>
        <w:ind w:right="282"/>
      </w:pPr>
      <w:proofErr w:type="spellStart"/>
      <w:r w:rsidRPr="00BE6E67">
        <w:t>Kroskarmeliozės</w:t>
      </w:r>
      <w:proofErr w:type="spellEnd"/>
      <w:r w:rsidRPr="00BE6E67">
        <w:t xml:space="preserve"> natrio druska </w:t>
      </w:r>
    </w:p>
    <w:p w14:paraId="341E5C36" w14:textId="77777777" w:rsidR="000E1E8B" w:rsidRPr="00BE6E67" w:rsidRDefault="000E1E8B" w:rsidP="004B3EDA">
      <w:pPr>
        <w:tabs>
          <w:tab w:val="clear" w:pos="567"/>
          <w:tab w:val="left" w:pos="9214"/>
        </w:tabs>
        <w:spacing w:line="240" w:lineRule="auto"/>
        <w:ind w:right="282"/>
      </w:pPr>
      <w:r w:rsidRPr="00BE6E67">
        <w:t xml:space="preserve">Natrio </w:t>
      </w:r>
      <w:proofErr w:type="spellStart"/>
      <w:r w:rsidRPr="00BE6E67">
        <w:t>laurilsulfatas</w:t>
      </w:r>
      <w:proofErr w:type="spellEnd"/>
      <w:r w:rsidRPr="00BE6E67">
        <w:t xml:space="preserve"> </w:t>
      </w:r>
    </w:p>
    <w:p w14:paraId="0BC44ACD" w14:textId="653180E8" w:rsidR="000E1E8B" w:rsidRPr="00BE6E67" w:rsidRDefault="000E1E8B" w:rsidP="004B3EDA">
      <w:pPr>
        <w:tabs>
          <w:tab w:val="clear" w:pos="567"/>
          <w:tab w:val="left" w:pos="9214"/>
        </w:tabs>
        <w:spacing w:line="240" w:lineRule="auto"/>
        <w:ind w:right="282"/>
      </w:pPr>
      <w:r w:rsidRPr="00BE6E67">
        <w:t xml:space="preserve">Magnio </w:t>
      </w:r>
      <w:proofErr w:type="spellStart"/>
      <w:r w:rsidRPr="00BE6E67">
        <w:t>stearatas</w:t>
      </w:r>
      <w:proofErr w:type="spellEnd"/>
      <w:r w:rsidRPr="00BE6E67">
        <w:t xml:space="preserve"> </w:t>
      </w:r>
      <w:r w:rsidR="00FB283A" w:rsidRPr="00BE6E67">
        <w:t>(</w:t>
      </w:r>
      <w:r w:rsidR="00220BCF" w:rsidRPr="00BE6E67">
        <w:t>E470b)</w:t>
      </w:r>
    </w:p>
    <w:p w14:paraId="04766362" w14:textId="77777777" w:rsidR="000E1E8B" w:rsidRPr="00BE6E67" w:rsidRDefault="000E1E8B" w:rsidP="004B3EDA">
      <w:pPr>
        <w:tabs>
          <w:tab w:val="clear" w:pos="567"/>
          <w:tab w:val="left" w:pos="9214"/>
        </w:tabs>
        <w:spacing w:line="240" w:lineRule="auto"/>
        <w:ind w:right="282"/>
      </w:pPr>
    </w:p>
    <w:p w14:paraId="4CCF4FF6" w14:textId="77777777" w:rsidR="000E1E8B" w:rsidRPr="00BE6E67" w:rsidRDefault="007854DF" w:rsidP="004B3EDA">
      <w:pPr>
        <w:tabs>
          <w:tab w:val="clear" w:pos="567"/>
          <w:tab w:val="left" w:pos="9214"/>
        </w:tabs>
        <w:spacing w:line="240" w:lineRule="auto"/>
        <w:ind w:right="282"/>
        <w:rPr>
          <w:u w:val="single"/>
        </w:rPr>
      </w:pPr>
      <w:r w:rsidRPr="00BE6E67">
        <w:rPr>
          <w:u w:val="single"/>
        </w:rPr>
        <w:t xml:space="preserve">Tabletės plėvelė </w:t>
      </w:r>
    </w:p>
    <w:p w14:paraId="2BED3357" w14:textId="6C0A121E" w:rsidR="000E1E8B" w:rsidRPr="00BE6E67" w:rsidRDefault="000E1E8B" w:rsidP="004B3EDA">
      <w:pPr>
        <w:tabs>
          <w:tab w:val="clear" w:pos="567"/>
          <w:tab w:val="left" w:pos="9214"/>
        </w:tabs>
        <w:spacing w:line="240" w:lineRule="auto"/>
        <w:ind w:right="282"/>
      </w:pPr>
      <w:proofErr w:type="spellStart"/>
      <w:r w:rsidRPr="00BE6E67">
        <w:t>Hipromeliozė</w:t>
      </w:r>
      <w:proofErr w:type="spellEnd"/>
      <w:r w:rsidRPr="00BE6E67">
        <w:t xml:space="preserve"> </w:t>
      </w:r>
      <w:r w:rsidR="00220BCF" w:rsidRPr="00BE6E67">
        <w:t>(E</w:t>
      </w:r>
      <w:r w:rsidR="0025362D" w:rsidRPr="00BE6E67">
        <w:t>464</w:t>
      </w:r>
      <w:r w:rsidR="00220BCF" w:rsidRPr="00BE6E67">
        <w:t>)</w:t>
      </w:r>
    </w:p>
    <w:p w14:paraId="45D7529E" w14:textId="2350D739" w:rsidR="000E1E8B" w:rsidRPr="00BE6E67" w:rsidRDefault="00220BCF" w:rsidP="004B3EDA">
      <w:pPr>
        <w:tabs>
          <w:tab w:val="clear" w:pos="567"/>
          <w:tab w:val="left" w:pos="9214"/>
        </w:tabs>
        <w:spacing w:line="240" w:lineRule="auto"/>
        <w:ind w:right="282"/>
      </w:pPr>
      <w:proofErr w:type="spellStart"/>
      <w:r w:rsidRPr="00BE6E67">
        <w:t>Makrogolis</w:t>
      </w:r>
      <w:proofErr w:type="spellEnd"/>
    </w:p>
    <w:p w14:paraId="70895235" w14:textId="28A76ED4" w:rsidR="000E1E8B" w:rsidRPr="00BE6E67" w:rsidRDefault="002D14EB" w:rsidP="004B3EDA">
      <w:pPr>
        <w:tabs>
          <w:tab w:val="clear" w:pos="567"/>
          <w:tab w:val="left" w:pos="9214"/>
        </w:tabs>
        <w:spacing w:line="240" w:lineRule="auto"/>
        <w:ind w:right="282"/>
      </w:pPr>
      <w:r w:rsidRPr="00BE6E67">
        <w:t>Kalcio karbonatas</w:t>
      </w:r>
    </w:p>
    <w:p w14:paraId="5F23C126" w14:textId="77777777" w:rsidR="000E1E8B" w:rsidRPr="00BE6E67" w:rsidRDefault="000E1E8B" w:rsidP="004B3EDA">
      <w:pPr>
        <w:tabs>
          <w:tab w:val="clear" w:pos="567"/>
          <w:tab w:val="left" w:pos="9214"/>
        </w:tabs>
        <w:spacing w:line="240" w:lineRule="auto"/>
        <w:ind w:right="282"/>
        <w:rPr>
          <w:szCs w:val="24"/>
        </w:rPr>
      </w:pPr>
      <w:r w:rsidRPr="00BE6E67">
        <w:t>Raudonasis geležies oksidas (E172)</w:t>
      </w:r>
    </w:p>
    <w:p w14:paraId="79B5BF6B" w14:textId="77777777" w:rsidR="000E1E8B" w:rsidRPr="00BE6E67" w:rsidRDefault="000E1E8B" w:rsidP="004B3EDA">
      <w:pPr>
        <w:pStyle w:val="Antrat4"/>
        <w:tabs>
          <w:tab w:val="left" w:pos="9214"/>
        </w:tabs>
        <w:spacing w:line="240" w:lineRule="auto"/>
        <w:ind w:right="282"/>
        <w:rPr>
          <w:rFonts w:ascii="Times New Roman" w:hAnsi="Times New Roman"/>
          <w:sz w:val="22"/>
        </w:rPr>
      </w:pPr>
    </w:p>
    <w:p w14:paraId="4C7D6C4C" w14:textId="77777777" w:rsidR="000E1E8B" w:rsidRPr="00BE6E67" w:rsidRDefault="000E1E8B" w:rsidP="004B3EDA">
      <w:pPr>
        <w:pStyle w:val="Antrat4"/>
        <w:tabs>
          <w:tab w:val="left" w:pos="9214"/>
        </w:tabs>
        <w:spacing w:line="240" w:lineRule="auto"/>
        <w:ind w:right="282"/>
        <w:rPr>
          <w:rFonts w:ascii="Times New Roman" w:hAnsi="Times New Roman"/>
          <w:sz w:val="22"/>
        </w:rPr>
      </w:pPr>
      <w:r w:rsidRPr="00BE6E67">
        <w:rPr>
          <w:rFonts w:ascii="Times New Roman" w:hAnsi="Times New Roman"/>
          <w:sz w:val="22"/>
        </w:rPr>
        <w:t>6.2</w:t>
      </w:r>
      <w:r w:rsidRPr="00BE6E67">
        <w:rPr>
          <w:rFonts w:ascii="Times New Roman" w:hAnsi="Times New Roman"/>
          <w:sz w:val="22"/>
        </w:rPr>
        <w:tab/>
        <w:t>Nesuderinamumas</w:t>
      </w:r>
    </w:p>
    <w:p w14:paraId="02B08657" w14:textId="77777777" w:rsidR="000E1E8B" w:rsidRPr="00BE6E67" w:rsidRDefault="000E1E8B" w:rsidP="004B3EDA">
      <w:pPr>
        <w:tabs>
          <w:tab w:val="clear" w:pos="567"/>
          <w:tab w:val="left" w:pos="9214"/>
        </w:tabs>
        <w:spacing w:line="240" w:lineRule="auto"/>
        <w:ind w:right="282"/>
        <w:rPr>
          <w:szCs w:val="24"/>
        </w:rPr>
      </w:pPr>
    </w:p>
    <w:p w14:paraId="491E6C34" w14:textId="77777777" w:rsidR="000E1E8B" w:rsidRPr="00BE6E67" w:rsidRDefault="000E1E8B" w:rsidP="004B3EDA">
      <w:pPr>
        <w:tabs>
          <w:tab w:val="clear" w:pos="567"/>
          <w:tab w:val="left" w:pos="9214"/>
        </w:tabs>
        <w:spacing w:line="240" w:lineRule="auto"/>
        <w:ind w:right="282"/>
        <w:rPr>
          <w:szCs w:val="24"/>
        </w:rPr>
      </w:pPr>
      <w:r w:rsidRPr="00BE6E67">
        <w:rPr>
          <w:szCs w:val="24"/>
        </w:rPr>
        <w:t>Duomenys nebūtini.</w:t>
      </w:r>
    </w:p>
    <w:p w14:paraId="2F29F45D" w14:textId="77777777" w:rsidR="000E1E8B" w:rsidRPr="00BE6E67" w:rsidRDefault="000E1E8B" w:rsidP="004B3EDA">
      <w:pPr>
        <w:tabs>
          <w:tab w:val="clear" w:pos="567"/>
          <w:tab w:val="left" w:pos="9214"/>
        </w:tabs>
        <w:spacing w:line="240" w:lineRule="auto"/>
        <w:ind w:right="282"/>
        <w:rPr>
          <w:szCs w:val="24"/>
        </w:rPr>
      </w:pPr>
    </w:p>
    <w:p w14:paraId="77906CB9" w14:textId="77777777" w:rsidR="000E1E8B" w:rsidRPr="00BE6E67" w:rsidRDefault="000E1E8B" w:rsidP="004B3EDA">
      <w:pPr>
        <w:pStyle w:val="Antrat4"/>
        <w:tabs>
          <w:tab w:val="left" w:pos="9214"/>
        </w:tabs>
        <w:spacing w:line="240" w:lineRule="auto"/>
        <w:ind w:right="282"/>
        <w:rPr>
          <w:rFonts w:ascii="Times New Roman" w:hAnsi="Times New Roman"/>
          <w:sz w:val="22"/>
        </w:rPr>
      </w:pPr>
      <w:r w:rsidRPr="00BE6E67">
        <w:rPr>
          <w:rFonts w:ascii="Times New Roman" w:hAnsi="Times New Roman"/>
          <w:sz w:val="22"/>
        </w:rPr>
        <w:t>6.3</w:t>
      </w:r>
      <w:r w:rsidRPr="00BE6E67">
        <w:rPr>
          <w:rFonts w:ascii="Times New Roman" w:hAnsi="Times New Roman"/>
          <w:sz w:val="22"/>
        </w:rPr>
        <w:tab/>
        <w:t>Tinkamumo laikas</w:t>
      </w:r>
    </w:p>
    <w:p w14:paraId="7AA7E658" w14:textId="77777777" w:rsidR="000E1E8B" w:rsidRPr="00BE6E67" w:rsidRDefault="000E1E8B" w:rsidP="004B3EDA">
      <w:pPr>
        <w:tabs>
          <w:tab w:val="clear" w:pos="567"/>
          <w:tab w:val="left" w:pos="9214"/>
        </w:tabs>
        <w:spacing w:line="240" w:lineRule="auto"/>
        <w:ind w:right="282"/>
        <w:rPr>
          <w:szCs w:val="24"/>
        </w:rPr>
      </w:pPr>
    </w:p>
    <w:p w14:paraId="6A5EC98B" w14:textId="6F610EE1" w:rsidR="000E1E8B" w:rsidRPr="00BE6E67" w:rsidRDefault="00912204" w:rsidP="004B3EDA">
      <w:pPr>
        <w:tabs>
          <w:tab w:val="clear" w:pos="567"/>
          <w:tab w:val="left" w:pos="9214"/>
        </w:tabs>
        <w:spacing w:line="240" w:lineRule="auto"/>
        <w:ind w:right="282"/>
      </w:pPr>
      <w:r>
        <w:t>2 metai</w:t>
      </w:r>
    </w:p>
    <w:p w14:paraId="5166D98C" w14:textId="77777777" w:rsidR="000E1E8B" w:rsidRPr="00BE6E67" w:rsidRDefault="000E1E8B" w:rsidP="004B3EDA">
      <w:pPr>
        <w:tabs>
          <w:tab w:val="clear" w:pos="567"/>
          <w:tab w:val="left" w:pos="9214"/>
        </w:tabs>
        <w:spacing w:line="240" w:lineRule="auto"/>
        <w:ind w:right="282"/>
        <w:rPr>
          <w:szCs w:val="24"/>
        </w:rPr>
      </w:pPr>
    </w:p>
    <w:p w14:paraId="71B4B9F5" w14:textId="77777777" w:rsidR="000E1E8B" w:rsidRPr="00BE6E67" w:rsidRDefault="000E1E8B" w:rsidP="004B3EDA">
      <w:pPr>
        <w:pStyle w:val="Antrat4"/>
        <w:tabs>
          <w:tab w:val="left" w:pos="9214"/>
        </w:tabs>
        <w:spacing w:line="240" w:lineRule="auto"/>
        <w:ind w:right="282"/>
        <w:rPr>
          <w:rFonts w:ascii="Times New Roman" w:hAnsi="Times New Roman"/>
          <w:sz w:val="22"/>
        </w:rPr>
      </w:pPr>
      <w:r w:rsidRPr="00BE6E67">
        <w:rPr>
          <w:rFonts w:ascii="Times New Roman" w:hAnsi="Times New Roman"/>
          <w:sz w:val="22"/>
        </w:rPr>
        <w:t>6.4</w:t>
      </w:r>
      <w:r w:rsidRPr="00BE6E67">
        <w:rPr>
          <w:rFonts w:ascii="Times New Roman" w:hAnsi="Times New Roman"/>
          <w:sz w:val="22"/>
        </w:rPr>
        <w:tab/>
        <w:t>Specialios laikymo sąlygos</w:t>
      </w:r>
    </w:p>
    <w:p w14:paraId="3D4ECDA3" w14:textId="77777777" w:rsidR="000E1E8B" w:rsidRPr="00BE6E67" w:rsidRDefault="000E1E8B" w:rsidP="004B3EDA">
      <w:pPr>
        <w:tabs>
          <w:tab w:val="clear" w:pos="567"/>
          <w:tab w:val="left" w:pos="9214"/>
        </w:tabs>
        <w:spacing w:line="240" w:lineRule="auto"/>
        <w:ind w:right="282"/>
        <w:rPr>
          <w:szCs w:val="24"/>
        </w:rPr>
      </w:pPr>
    </w:p>
    <w:p w14:paraId="1333B3C5" w14:textId="77777777" w:rsidR="000E1E8B" w:rsidRPr="00BE6E67" w:rsidRDefault="000E1E8B" w:rsidP="004B3EDA">
      <w:pPr>
        <w:pStyle w:val="BTEMEASMCA"/>
        <w:tabs>
          <w:tab w:val="left" w:pos="9214"/>
        </w:tabs>
        <w:ind w:right="282"/>
        <w:rPr>
          <w:noProof w:val="0"/>
          <w:sz w:val="22"/>
          <w:szCs w:val="22"/>
          <w:lang w:val="lt-LT"/>
        </w:rPr>
      </w:pPr>
      <w:r w:rsidRPr="00BE6E67">
        <w:rPr>
          <w:noProof w:val="0"/>
          <w:sz w:val="22"/>
          <w:szCs w:val="22"/>
          <w:lang w:val="lt-LT"/>
        </w:rPr>
        <w:t>Šiam vaistiniam preparatui specialių laikymo sąlygų nereikia</w:t>
      </w:r>
      <w:r w:rsidR="00CA67CE" w:rsidRPr="00BE6E67">
        <w:rPr>
          <w:noProof w:val="0"/>
          <w:sz w:val="22"/>
          <w:szCs w:val="22"/>
          <w:lang w:val="lt-LT"/>
        </w:rPr>
        <w:t>.</w:t>
      </w:r>
    </w:p>
    <w:p w14:paraId="41843FF8" w14:textId="77777777" w:rsidR="000E1E8B" w:rsidRPr="00BE6E67" w:rsidRDefault="000E1E8B" w:rsidP="004B3EDA">
      <w:pPr>
        <w:pStyle w:val="BTEMEASMCA"/>
        <w:tabs>
          <w:tab w:val="left" w:pos="9214"/>
        </w:tabs>
        <w:ind w:right="282"/>
        <w:rPr>
          <w:noProof w:val="0"/>
          <w:sz w:val="22"/>
          <w:szCs w:val="22"/>
          <w:lang w:val="lt-LT"/>
        </w:rPr>
      </w:pPr>
    </w:p>
    <w:p w14:paraId="0996D7CD" w14:textId="77777777" w:rsidR="000E1E8B" w:rsidRPr="00BE6E67" w:rsidRDefault="000E1E8B" w:rsidP="004B3EDA">
      <w:pPr>
        <w:pStyle w:val="Antrat4"/>
        <w:tabs>
          <w:tab w:val="left" w:pos="9214"/>
        </w:tabs>
        <w:spacing w:line="240" w:lineRule="auto"/>
        <w:ind w:right="282"/>
        <w:rPr>
          <w:rFonts w:ascii="Times New Roman" w:hAnsi="Times New Roman"/>
          <w:sz w:val="22"/>
        </w:rPr>
      </w:pPr>
      <w:r w:rsidRPr="00BE6E67">
        <w:rPr>
          <w:rFonts w:ascii="Times New Roman" w:hAnsi="Times New Roman"/>
          <w:sz w:val="22"/>
        </w:rPr>
        <w:t>6.5</w:t>
      </w:r>
      <w:r w:rsidRPr="00BE6E67">
        <w:rPr>
          <w:rFonts w:ascii="Times New Roman" w:hAnsi="Times New Roman"/>
          <w:sz w:val="22"/>
        </w:rPr>
        <w:tab/>
      </w:r>
      <w:proofErr w:type="spellStart"/>
      <w:r w:rsidRPr="00BE6E67">
        <w:rPr>
          <w:rFonts w:ascii="Times New Roman" w:hAnsi="Times New Roman"/>
          <w:sz w:val="22"/>
        </w:rPr>
        <w:t>Talpyklės</w:t>
      </w:r>
      <w:proofErr w:type="spellEnd"/>
      <w:r w:rsidRPr="00BE6E67">
        <w:rPr>
          <w:rFonts w:ascii="Times New Roman" w:hAnsi="Times New Roman"/>
          <w:sz w:val="22"/>
        </w:rPr>
        <w:t xml:space="preserve"> pobūdis ir jos turinys</w:t>
      </w:r>
      <w:r w:rsidRPr="00BE6E67">
        <w:rPr>
          <w:rFonts w:ascii="Times New Roman" w:hAnsi="Times New Roman"/>
          <w:bCs w:val="0"/>
          <w:sz w:val="22"/>
          <w:szCs w:val="24"/>
        </w:rPr>
        <w:t xml:space="preserve"> </w:t>
      </w:r>
    </w:p>
    <w:p w14:paraId="7AE18A9E" w14:textId="77777777" w:rsidR="000E1E8B" w:rsidRPr="00BE6E67" w:rsidRDefault="000E1E8B" w:rsidP="004B3EDA">
      <w:pPr>
        <w:tabs>
          <w:tab w:val="clear" w:pos="567"/>
          <w:tab w:val="left" w:pos="9214"/>
        </w:tabs>
        <w:spacing w:line="240" w:lineRule="auto"/>
        <w:ind w:right="282"/>
        <w:rPr>
          <w:szCs w:val="24"/>
        </w:rPr>
      </w:pPr>
    </w:p>
    <w:p w14:paraId="0A497697" w14:textId="248EE75F" w:rsidR="00606DC9" w:rsidRPr="00BE6E67" w:rsidRDefault="0038583C" w:rsidP="004B3EDA">
      <w:pPr>
        <w:tabs>
          <w:tab w:val="clear" w:pos="567"/>
          <w:tab w:val="left" w:pos="9214"/>
        </w:tabs>
        <w:spacing w:line="240" w:lineRule="auto"/>
        <w:ind w:right="282"/>
      </w:pPr>
      <w:r w:rsidRPr="00BE6E67">
        <w:t>Plėvele dengtos tabletės supakuotos į PVC/PVDC–aliuminio lizdines plokšteles arba į PVC/PE/PVDC–aliuminio lizdines plokšteles.</w:t>
      </w:r>
      <w:r w:rsidRPr="00BE6E67">
        <w:br/>
        <w:t>Kartono dėžutėse yra 20, 28, 56, 60 arba 168 plėvele dengtos tabletės.</w:t>
      </w:r>
    </w:p>
    <w:p w14:paraId="3F5744EB" w14:textId="77777777" w:rsidR="000E1E8B" w:rsidRPr="00BE6E67" w:rsidRDefault="000E1E8B" w:rsidP="004B3EDA">
      <w:pPr>
        <w:tabs>
          <w:tab w:val="clear" w:pos="567"/>
          <w:tab w:val="left" w:pos="9214"/>
        </w:tabs>
        <w:spacing w:line="240" w:lineRule="auto"/>
        <w:ind w:right="282"/>
        <w:rPr>
          <w:szCs w:val="24"/>
        </w:rPr>
      </w:pPr>
      <w:r w:rsidRPr="00BE6E67">
        <w:rPr>
          <w:szCs w:val="24"/>
        </w:rPr>
        <w:t>Gali būti tiekiamos ne visų dydžių pakuotės.</w:t>
      </w:r>
    </w:p>
    <w:p w14:paraId="11FBAF7A" w14:textId="77777777" w:rsidR="000E1E8B" w:rsidRPr="00BE6E67" w:rsidRDefault="000E1E8B" w:rsidP="004B3EDA">
      <w:pPr>
        <w:tabs>
          <w:tab w:val="clear" w:pos="567"/>
          <w:tab w:val="left" w:pos="9214"/>
        </w:tabs>
        <w:spacing w:line="240" w:lineRule="auto"/>
        <w:ind w:right="282"/>
        <w:rPr>
          <w:szCs w:val="24"/>
        </w:rPr>
      </w:pPr>
    </w:p>
    <w:p w14:paraId="7F8783C7" w14:textId="77777777" w:rsidR="000E1E8B" w:rsidRPr="00BE6E67" w:rsidRDefault="000E1E8B" w:rsidP="004B3EDA">
      <w:pPr>
        <w:pStyle w:val="Antrat4"/>
        <w:tabs>
          <w:tab w:val="left" w:pos="9214"/>
        </w:tabs>
        <w:spacing w:line="240" w:lineRule="auto"/>
        <w:ind w:right="282"/>
        <w:rPr>
          <w:rFonts w:ascii="Times New Roman" w:hAnsi="Times New Roman"/>
          <w:sz w:val="22"/>
        </w:rPr>
      </w:pPr>
      <w:r w:rsidRPr="00BE6E67">
        <w:rPr>
          <w:rFonts w:ascii="Times New Roman" w:hAnsi="Times New Roman"/>
          <w:sz w:val="22"/>
        </w:rPr>
        <w:t>6.6</w:t>
      </w:r>
      <w:r w:rsidRPr="00BE6E67">
        <w:rPr>
          <w:rFonts w:ascii="Times New Roman" w:hAnsi="Times New Roman"/>
          <w:sz w:val="22"/>
        </w:rPr>
        <w:tab/>
        <w:t>Specialūs reikalavimai atliekoms tvarkyti</w:t>
      </w:r>
    </w:p>
    <w:p w14:paraId="18B737A7" w14:textId="77777777" w:rsidR="000E1E8B" w:rsidRPr="00BE6E67" w:rsidRDefault="000E1E8B" w:rsidP="004B3EDA">
      <w:pPr>
        <w:tabs>
          <w:tab w:val="clear" w:pos="567"/>
          <w:tab w:val="left" w:pos="9214"/>
        </w:tabs>
        <w:spacing w:line="240" w:lineRule="auto"/>
        <w:ind w:right="282"/>
        <w:rPr>
          <w:szCs w:val="24"/>
        </w:rPr>
      </w:pPr>
    </w:p>
    <w:p w14:paraId="47DEB5E5" w14:textId="77777777" w:rsidR="000E1E8B" w:rsidRPr="00BE6E67" w:rsidRDefault="000E1E8B" w:rsidP="004B3EDA">
      <w:pPr>
        <w:tabs>
          <w:tab w:val="clear" w:pos="567"/>
          <w:tab w:val="left" w:pos="9214"/>
        </w:tabs>
        <w:spacing w:line="240" w:lineRule="auto"/>
        <w:ind w:right="282"/>
        <w:rPr>
          <w:szCs w:val="24"/>
        </w:rPr>
      </w:pPr>
      <w:r w:rsidRPr="00BE6E67">
        <w:rPr>
          <w:szCs w:val="24"/>
        </w:rPr>
        <w:t xml:space="preserve">Nesuvartotą vaistinį preparatą ar atliekas reikia tvarkyti laikantis vietinių reikalavimų. </w:t>
      </w:r>
    </w:p>
    <w:p w14:paraId="45F4DCD2" w14:textId="77777777" w:rsidR="000E1E8B" w:rsidRPr="00BE6E67" w:rsidRDefault="000E1E8B" w:rsidP="004B3EDA">
      <w:pPr>
        <w:tabs>
          <w:tab w:val="clear" w:pos="567"/>
          <w:tab w:val="left" w:pos="9214"/>
        </w:tabs>
        <w:spacing w:line="240" w:lineRule="auto"/>
        <w:ind w:right="282"/>
        <w:rPr>
          <w:szCs w:val="24"/>
        </w:rPr>
      </w:pPr>
    </w:p>
    <w:p w14:paraId="5DC83AD4" w14:textId="77777777" w:rsidR="000E1E8B" w:rsidRPr="00BE6E67" w:rsidRDefault="000E1E8B" w:rsidP="000E1E8B">
      <w:pPr>
        <w:tabs>
          <w:tab w:val="clear" w:pos="567"/>
          <w:tab w:val="left" w:pos="9214"/>
        </w:tabs>
        <w:spacing w:line="240" w:lineRule="auto"/>
        <w:ind w:right="282"/>
        <w:rPr>
          <w:szCs w:val="24"/>
        </w:rPr>
      </w:pPr>
    </w:p>
    <w:p w14:paraId="6585CF59" w14:textId="77777777" w:rsidR="000E1E8B" w:rsidRPr="00BE6E67" w:rsidRDefault="000E1E8B" w:rsidP="000E1E8B">
      <w:pPr>
        <w:pStyle w:val="Antrat3"/>
        <w:tabs>
          <w:tab w:val="left" w:pos="9214"/>
        </w:tabs>
        <w:spacing w:before="0" w:after="0" w:line="240" w:lineRule="auto"/>
        <w:ind w:right="282"/>
        <w:rPr>
          <w:rFonts w:ascii="Times New Roman" w:hAnsi="Times New Roman"/>
          <w:sz w:val="22"/>
        </w:rPr>
      </w:pPr>
      <w:r w:rsidRPr="00BE6E67">
        <w:rPr>
          <w:rFonts w:ascii="Times New Roman" w:hAnsi="Times New Roman"/>
          <w:sz w:val="22"/>
        </w:rPr>
        <w:t>7.</w:t>
      </w:r>
      <w:r w:rsidRPr="00BE6E67">
        <w:rPr>
          <w:rFonts w:ascii="Times New Roman" w:hAnsi="Times New Roman"/>
          <w:sz w:val="22"/>
        </w:rPr>
        <w:tab/>
        <w:t>REGISTRUOTOJAS</w:t>
      </w:r>
    </w:p>
    <w:p w14:paraId="59707E98" w14:textId="77777777" w:rsidR="000E1E8B" w:rsidRPr="00BE6E67" w:rsidRDefault="000E1E8B" w:rsidP="000E1E8B">
      <w:pPr>
        <w:tabs>
          <w:tab w:val="clear" w:pos="567"/>
          <w:tab w:val="left" w:pos="9214"/>
        </w:tabs>
        <w:spacing w:line="240" w:lineRule="auto"/>
        <w:ind w:right="282"/>
        <w:rPr>
          <w:szCs w:val="24"/>
        </w:rPr>
      </w:pPr>
    </w:p>
    <w:p w14:paraId="4F873F13" w14:textId="77777777" w:rsidR="00E7718B" w:rsidRPr="00BE6E67" w:rsidRDefault="00E7718B" w:rsidP="00E7718B">
      <w:pPr>
        <w:spacing w:line="240" w:lineRule="auto"/>
        <w:rPr>
          <w:rFonts w:eastAsia="Calibri"/>
        </w:rPr>
      </w:pPr>
      <w:proofErr w:type="spellStart"/>
      <w:r w:rsidRPr="00BE6E67">
        <w:rPr>
          <w:rFonts w:eastAsia="Calibri"/>
        </w:rPr>
        <w:t>Medochemie</w:t>
      </w:r>
      <w:proofErr w:type="spellEnd"/>
      <w:r w:rsidRPr="00BE6E67">
        <w:rPr>
          <w:rFonts w:eastAsia="Calibri"/>
        </w:rPr>
        <w:t xml:space="preserve"> Ltd.</w:t>
      </w:r>
    </w:p>
    <w:p w14:paraId="128B8EC7" w14:textId="71241475" w:rsidR="00E7718B" w:rsidRPr="00BE6E67" w:rsidRDefault="00FE1A8C" w:rsidP="00E7718B">
      <w:pPr>
        <w:spacing w:line="240" w:lineRule="auto"/>
        <w:rPr>
          <w:rFonts w:eastAsia="Calibri"/>
        </w:rPr>
      </w:pPr>
      <w:proofErr w:type="spellStart"/>
      <w:r>
        <w:rPr>
          <w:rFonts w:eastAsia="Calibri"/>
        </w:rPr>
        <w:t>K</w:t>
      </w:r>
      <w:r w:rsidR="00E7718B" w:rsidRPr="00BE6E67">
        <w:rPr>
          <w:rFonts w:eastAsia="Calibri"/>
        </w:rPr>
        <w:t>onstantinoupoleos</w:t>
      </w:r>
      <w:proofErr w:type="spellEnd"/>
      <w:r w:rsidR="00E7718B" w:rsidRPr="00BE6E67">
        <w:rPr>
          <w:rFonts w:eastAsia="Calibri"/>
        </w:rPr>
        <w:t xml:space="preserve"> </w:t>
      </w:r>
      <w:r w:rsidRPr="00BE6E67">
        <w:rPr>
          <w:rFonts w:eastAsia="Calibri"/>
        </w:rPr>
        <w:t>1-10</w:t>
      </w:r>
    </w:p>
    <w:p w14:paraId="0EF12EBB" w14:textId="77777777" w:rsidR="00E7718B" w:rsidRPr="00BE6E67" w:rsidRDefault="00E7718B" w:rsidP="00E7718B">
      <w:pPr>
        <w:spacing w:line="240" w:lineRule="auto"/>
        <w:rPr>
          <w:rFonts w:eastAsia="Calibri"/>
        </w:rPr>
      </w:pPr>
      <w:r w:rsidRPr="00BE6E67">
        <w:rPr>
          <w:rFonts w:eastAsia="Calibri"/>
        </w:rPr>
        <w:t xml:space="preserve">3011 </w:t>
      </w:r>
      <w:proofErr w:type="spellStart"/>
      <w:r w:rsidRPr="00BE6E67">
        <w:rPr>
          <w:rFonts w:eastAsia="Calibri"/>
        </w:rPr>
        <w:t>Limassol</w:t>
      </w:r>
      <w:proofErr w:type="spellEnd"/>
    </w:p>
    <w:p w14:paraId="559A6585" w14:textId="77777777" w:rsidR="00E7718B" w:rsidRPr="00BE6E67" w:rsidRDefault="00E7718B" w:rsidP="00E7718B">
      <w:pPr>
        <w:spacing w:line="240" w:lineRule="auto"/>
        <w:rPr>
          <w:rFonts w:eastAsia="Calibri"/>
        </w:rPr>
      </w:pPr>
      <w:r w:rsidRPr="00BE6E67">
        <w:rPr>
          <w:rFonts w:eastAsia="Calibri"/>
        </w:rPr>
        <w:t>Kipras</w:t>
      </w:r>
    </w:p>
    <w:p w14:paraId="4957BC7F" w14:textId="77777777" w:rsidR="000E1E8B" w:rsidRPr="00BE6E67" w:rsidRDefault="000E1E8B" w:rsidP="000E1E8B">
      <w:pPr>
        <w:tabs>
          <w:tab w:val="clear" w:pos="567"/>
          <w:tab w:val="left" w:pos="9214"/>
        </w:tabs>
        <w:spacing w:line="240" w:lineRule="auto"/>
        <w:ind w:right="282"/>
        <w:rPr>
          <w:szCs w:val="22"/>
        </w:rPr>
      </w:pPr>
    </w:p>
    <w:p w14:paraId="45E73013" w14:textId="77777777" w:rsidR="000E1E8B" w:rsidRPr="00BE6E67" w:rsidRDefault="000E1E8B" w:rsidP="000E1E8B">
      <w:pPr>
        <w:tabs>
          <w:tab w:val="clear" w:pos="567"/>
          <w:tab w:val="left" w:pos="9214"/>
        </w:tabs>
        <w:spacing w:line="240" w:lineRule="auto"/>
        <w:ind w:right="282"/>
        <w:rPr>
          <w:szCs w:val="24"/>
        </w:rPr>
      </w:pPr>
    </w:p>
    <w:p w14:paraId="512C1DDF" w14:textId="77777777" w:rsidR="000E1E8B" w:rsidRPr="00BE6E67" w:rsidRDefault="000E1E8B" w:rsidP="000E1E8B">
      <w:pPr>
        <w:pStyle w:val="Antrat3"/>
        <w:tabs>
          <w:tab w:val="left" w:pos="9214"/>
        </w:tabs>
        <w:spacing w:before="0" w:after="0" w:line="240" w:lineRule="auto"/>
        <w:ind w:right="282"/>
        <w:rPr>
          <w:rFonts w:ascii="Times New Roman" w:hAnsi="Times New Roman"/>
          <w:sz w:val="22"/>
        </w:rPr>
      </w:pPr>
      <w:r w:rsidRPr="00BE6E67">
        <w:rPr>
          <w:rFonts w:ascii="Times New Roman" w:hAnsi="Times New Roman"/>
          <w:sz w:val="22"/>
        </w:rPr>
        <w:t>8.</w:t>
      </w:r>
      <w:r w:rsidRPr="00BE6E67">
        <w:rPr>
          <w:rFonts w:ascii="Times New Roman" w:hAnsi="Times New Roman"/>
          <w:sz w:val="22"/>
        </w:rPr>
        <w:tab/>
        <w:t xml:space="preserve">REGISTRACIJOS </w:t>
      </w:r>
      <w:r w:rsidRPr="00BE6E67">
        <w:rPr>
          <w:rFonts w:ascii="Times New Roman" w:hAnsi="Times New Roman"/>
          <w:sz w:val="22"/>
          <w:szCs w:val="22"/>
        </w:rPr>
        <w:t>PAŽYMĖJIMO</w:t>
      </w:r>
      <w:r w:rsidRPr="00BE6E67">
        <w:rPr>
          <w:rFonts w:ascii="Times New Roman" w:hAnsi="Times New Roman"/>
          <w:sz w:val="22"/>
        </w:rPr>
        <w:t xml:space="preserve"> NUMERIS (-IAI) </w:t>
      </w:r>
    </w:p>
    <w:p w14:paraId="2482CD1A" w14:textId="77777777" w:rsidR="000E1E8B" w:rsidRPr="00BE6E67" w:rsidRDefault="000E1E8B" w:rsidP="000E1E8B">
      <w:pPr>
        <w:tabs>
          <w:tab w:val="clear" w:pos="567"/>
          <w:tab w:val="left" w:pos="9214"/>
        </w:tabs>
        <w:spacing w:line="240" w:lineRule="auto"/>
        <w:ind w:right="282"/>
        <w:rPr>
          <w:szCs w:val="24"/>
        </w:rPr>
      </w:pPr>
    </w:p>
    <w:p w14:paraId="43B90CA1" w14:textId="77777777" w:rsidR="004B3EDA" w:rsidRPr="004B3EDA" w:rsidRDefault="004B3EDA" w:rsidP="004B3EDA">
      <w:pPr>
        <w:tabs>
          <w:tab w:val="clear" w:pos="567"/>
          <w:tab w:val="left" w:pos="9214"/>
        </w:tabs>
        <w:spacing w:line="240" w:lineRule="auto"/>
        <w:ind w:right="282"/>
        <w:rPr>
          <w:szCs w:val="24"/>
        </w:rPr>
      </w:pPr>
      <w:r w:rsidRPr="004B3EDA">
        <w:rPr>
          <w:szCs w:val="24"/>
        </w:rPr>
        <w:t>LT/1/26/6019/001 – N20</w:t>
      </w:r>
    </w:p>
    <w:p w14:paraId="2D264937" w14:textId="77777777" w:rsidR="004B3EDA" w:rsidRPr="004B3EDA" w:rsidRDefault="004B3EDA" w:rsidP="004B3EDA">
      <w:pPr>
        <w:tabs>
          <w:tab w:val="clear" w:pos="567"/>
          <w:tab w:val="left" w:pos="9214"/>
        </w:tabs>
        <w:spacing w:line="240" w:lineRule="auto"/>
        <w:ind w:right="282"/>
        <w:rPr>
          <w:szCs w:val="24"/>
        </w:rPr>
      </w:pPr>
      <w:r w:rsidRPr="004B3EDA">
        <w:rPr>
          <w:szCs w:val="24"/>
        </w:rPr>
        <w:t>LT/1/26/6019/002 – N28</w:t>
      </w:r>
    </w:p>
    <w:p w14:paraId="30D39CD2" w14:textId="77777777" w:rsidR="004B3EDA" w:rsidRPr="004B3EDA" w:rsidRDefault="004B3EDA" w:rsidP="004B3EDA">
      <w:pPr>
        <w:tabs>
          <w:tab w:val="clear" w:pos="567"/>
          <w:tab w:val="left" w:pos="9214"/>
        </w:tabs>
        <w:spacing w:line="240" w:lineRule="auto"/>
        <w:ind w:right="282"/>
        <w:rPr>
          <w:szCs w:val="24"/>
        </w:rPr>
      </w:pPr>
      <w:r w:rsidRPr="004B3EDA">
        <w:rPr>
          <w:szCs w:val="24"/>
        </w:rPr>
        <w:t>LT/1/26/6019/003 – N56</w:t>
      </w:r>
    </w:p>
    <w:p w14:paraId="4133F5F6" w14:textId="77777777" w:rsidR="004B3EDA" w:rsidRPr="004B3EDA" w:rsidRDefault="004B3EDA" w:rsidP="004B3EDA">
      <w:pPr>
        <w:tabs>
          <w:tab w:val="clear" w:pos="567"/>
          <w:tab w:val="left" w:pos="9214"/>
        </w:tabs>
        <w:spacing w:line="240" w:lineRule="auto"/>
        <w:ind w:right="282"/>
        <w:rPr>
          <w:szCs w:val="24"/>
        </w:rPr>
      </w:pPr>
      <w:r w:rsidRPr="004B3EDA">
        <w:rPr>
          <w:szCs w:val="24"/>
        </w:rPr>
        <w:t>LT/1/26/6019/004 – N60</w:t>
      </w:r>
    </w:p>
    <w:p w14:paraId="46AEE22A" w14:textId="016FB7C3" w:rsidR="00DD25CF" w:rsidRDefault="004B3EDA" w:rsidP="004B3EDA">
      <w:pPr>
        <w:tabs>
          <w:tab w:val="clear" w:pos="567"/>
          <w:tab w:val="left" w:pos="9214"/>
        </w:tabs>
        <w:spacing w:line="240" w:lineRule="auto"/>
        <w:ind w:right="282"/>
        <w:rPr>
          <w:szCs w:val="24"/>
        </w:rPr>
      </w:pPr>
      <w:r w:rsidRPr="004B3EDA">
        <w:rPr>
          <w:szCs w:val="24"/>
        </w:rPr>
        <w:t>LT/1/26/6019/005 – N168</w:t>
      </w:r>
    </w:p>
    <w:p w14:paraId="546FD425" w14:textId="77777777" w:rsidR="004B3EDA" w:rsidRDefault="004B3EDA" w:rsidP="004B3EDA">
      <w:pPr>
        <w:tabs>
          <w:tab w:val="clear" w:pos="567"/>
          <w:tab w:val="left" w:pos="9214"/>
        </w:tabs>
        <w:spacing w:line="240" w:lineRule="auto"/>
        <w:ind w:right="282"/>
        <w:rPr>
          <w:szCs w:val="24"/>
        </w:rPr>
      </w:pPr>
    </w:p>
    <w:p w14:paraId="7DFB10A1" w14:textId="77777777" w:rsidR="004B3EDA" w:rsidRPr="00BE6E67" w:rsidRDefault="004B3EDA" w:rsidP="00DD25CF">
      <w:pPr>
        <w:tabs>
          <w:tab w:val="clear" w:pos="567"/>
          <w:tab w:val="left" w:pos="9214"/>
        </w:tabs>
        <w:spacing w:line="240" w:lineRule="auto"/>
        <w:ind w:right="282"/>
        <w:rPr>
          <w:szCs w:val="24"/>
        </w:rPr>
      </w:pPr>
    </w:p>
    <w:p w14:paraId="3E274F95" w14:textId="77777777" w:rsidR="000E1E8B" w:rsidRPr="00BE6E67" w:rsidRDefault="000E1E8B" w:rsidP="000E1E8B">
      <w:pPr>
        <w:pStyle w:val="Antrat3"/>
        <w:tabs>
          <w:tab w:val="left" w:pos="9214"/>
        </w:tabs>
        <w:spacing w:before="0" w:after="0" w:line="240" w:lineRule="auto"/>
        <w:ind w:right="282"/>
        <w:rPr>
          <w:rFonts w:ascii="Times New Roman" w:hAnsi="Times New Roman"/>
          <w:sz w:val="22"/>
        </w:rPr>
      </w:pPr>
      <w:r w:rsidRPr="00BE6E67">
        <w:rPr>
          <w:rFonts w:ascii="Times New Roman" w:hAnsi="Times New Roman"/>
          <w:sz w:val="22"/>
        </w:rPr>
        <w:t>9.</w:t>
      </w:r>
      <w:r w:rsidRPr="00BE6E67">
        <w:rPr>
          <w:rFonts w:ascii="Times New Roman" w:hAnsi="Times New Roman"/>
          <w:sz w:val="22"/>
        </w:rPr>
        <w:tab/>
        <w:t>REGISTRAVIMO / PERREGISTRAVIMO DATA</w:t>
      </w:r>
    </w:p>
    <w:p w14:paraId="0524D74E" w14:textId="77777777" w:rsidR="000E1E8B" w:rsidRPr="00BE6E67" w:rsidRDefault="000E1E8B" w:rsidP="000E1E8B">
      <w:pPr>
        <w:tabs>
          <w:tab w:val="clear" w:pos="567"/>
          <w:tab w:val="left" w:pos="9214"/>
        </w:tabs>
        <w:spacing w:line="240" w:lineRule="auto"/>
        <w:ind w:right="282"/>
        <w:rPr>
          <w:szCs w:val="24"/>
        </w:rPr>
      </w:pPr>
    </w:p>
    <w:p w14:paraId="71648C72" w14:textId="56F4ED9E" w:rsidR="000E1E8B" w:rsidRPr="00BE6E67" w:rsidRDefault="000901EB" w:rsidP="000E1E8B">
      <w:pPr>
        <w:tabs>
          <w:tab w:val="clear" w:pos="567"/>
          <w:tab w:val="left" w:pos="9214"/>
        </w:tabs>
        <w:spacing w:line="240" w:lineRule="auto"/>
        <w:ind w:right="282"/>
        <w:rPr>
          <w:szCs w:val="24"/>
        </w:rPr>
      </w:pPr>
      <w:r w:rsidRPr="00BE6E67">
        <w:rPr>
          <w:szCs w:val="24"/>
        </w:rPr>
        <w:t xml:space="preserve">Registravimo data </w:t>
      </w:r>
      <w:r w:rsidR="004B3EDA">
        <w:rPr>
          <w:szCs w:val="24"/>
        </w:rPr>
        <w:t>2026 m. gegužės 4 d.</w:t>
      </w:r>
    </w:p>
    <w:p w14:paraId="396CEBB3" w14:textId="77777777" w:rsidR="000E1E8B" w:rsidRPr="00BE6E67" w:rsidRDefault="000E1E8B" w:rsidP="000E1E8B">
      <w:pPr>
        <w:tabs>
          <w:tab w:val="clear" w:pos="567"/>
          <w:tab w:val="left" w:pos="9214"/>
        </w:tabs>
        <w:spacing w:line="240" w:lineRule="auto"/>
        <w:ind w:right="282"/>
        <w:rPr>
          <w:szCs w:val="24"/>
        </w:rPr>
      </w:pPr>
    </w:p>
    <w:p w14:paraId="229AF64A" w14:textId="77777777" w:rsidR="00DD25CF" w:rsidRPr="00BE6E67" w:rsidRDefault="00DD25CF" w:rsidP="000E1E8B">
      <w:pPr>
        <w:tabs>
          <w:tab w:val="clear" w:pos="567"/>
          <w:tab w:val="left" w:pos="9214"/>
        </w:tabs>
        <w:spacing w:line="240" w:lineRule="auto"/>
        <w:ind w:right="282"/>
        <w:rPr>
          <w:szCs w:val="24"/>
        </w:rPr>
      </w:pPr>
    </w:p>
    <w:p w14:paraId="2DE73A91" w14:textId="77777777" w:rsidR="000E1E8B" w:rsidRPr="00BE6E67" w:rsidRDefault="000E1E8B" w:rsidP="000E1E8B">
      <w:pPr>
        <w:pStyle w:val="Antrat3"/>
        <w:tabs>
          <w:tab w:val="left" w:pos="9214"/>
        </w:tabs>
        <w:spacing w:before="0" w:after="0" w:line="240" w:lineRule="auto"/>
        <w:ind w:right="282"/>
        <w:rPr>
          <w:rFonts w:ascii="Times New Roman" w:hAnsi="Times New Roman"/>
          <w:sz w:val="22"/>
        </w:rPr>
      </w:pPr>
      <w:r w:rsidRPr="00BE6E67">
        <w:rPr>
          <w:rFonts w:ascii="Times New Roman" w:hAnsi="Times New Roman"/>
          <w:sz w:val="22"/>
        </w:rPr>
        <w:t>10.</w:t>
      </w:r>
      <w:r w:rsidRPr="00BE6E67">
        <w:rPr>
          <w:rFonts w:ascii="Times New Roman" w:hAnsi="Times New Roman"/>
          <w:sz w:val="22"/>
        </w:rPr>
        <w:tab/>
        <w:t>TEKSTO PERŽIŪROS DATA</w:t>
      </w:r>
    </w:p>
    <w:p w14:paraId="1ABEA3AC" w14:textId="77777777" w:rsidR="000E1E8B" w:rsidRPr="00BE6E67" w:rsidRDefault="000E1E8B" w:rsidP="000E1E8B">
      <w:pPr>
        <w:tabs>
          <w:tab w:val="clear" w:pos="567"/>
          <w:tab w:val="left" w:pos="9214"/>
        </w:tabs>
        <w:spacing w:line="240" w:lineRule="auto"/>
        <w:ind w:right="282"/>
        <w:rPr>
          <w:szCs w:val="24"/>
        </w:rPr>
      </w:pPr>
    </w:p>
    <w:p w14:paraId="5BEED0BA" w14:textId="1031D22E" w:rsidR="00484577" w:rsidRPr="00BE6E67" w:rsidRDefault="004B3EDA" w:rsidP="00484577">
      <w:pPr>
        <w:rPr>
          <w:szCs w:val="24"/>
        </w:rPr>
      </w:pPr>
      <w:r>
        <w:rPr>
          <w:szCs w:val="24"/>
        </w:rPr>
        <w:t xml:space="preserve">2026 m. </w:t>
      </w:r>
      <w:r w:rsidR="00F90B4A">
        <w:rPr>
          <w:szCs w:val="24"/>
        </w:rPr>
        <w:t xml:space="preserve">rugpjūčio </w:t>
      </w:r>
      <w:r w:rsidR="00912204">
        <w:rPr>
          <w:szCs w:val="24"/>
        </w:rPr>
        <w:t>7</w:t>
      </w:r>
      <w:r>
        <w:rPr>
          <w:szCs w:val="24"/>
        </w:rPr>
        <w:t xml:space="preserve"> d.</w:t>
      </w:r>
    </w:p>
    <w:p w14:paraId="50AE0667" w14:textId="77777777" w:rsidR="00E672C5" w:rsidRPr="00BE6E67" w:rsidRDefault="00E672C5" w:rsidP="000E1E8B">
      <w:pPr>
        <w:tabs>
          <w:tab w:val="clear" w:pos="567"/>
          <w:tab w:val="left" w:pos="9214"/>
        </w:tabs>
        <w:spacing w:line="240" w:lineRule="auto"/>
        <w:ind w:right="282"/>
        <w:rPr>
          <w:szCs w:val="24"/>
        </w:rPr>
      </w:pPr>
    </w:p>
    <w:p w14:paraId="21996472" w14:textId="11405F13" w:rsidR="000E1E8B" w:rsidRPr="00BE6E67" w:rsidRDefault="000E1E8B" w:rsidP="000E1E8B">
      <w:pPr>
        <w:pStyle w:val="Paprastasistekstas"/>
        <w:tabs>
          <w:tab w:val="left" w:pos="5954"/>
          <w:tab w:val="left" w:pos="6237"/>
          <w:tab w:val="left" w:pos="6663"/>
          <w:tab w:val="left" w:pos="6946"/>
          <w:tab w:val="left" w:pos="9214"/>
        </w:tabs>
        <w:ind w:right="282"/>
        <w:rPr>
          <w:rFonts w:ascii="Times New Roman" w:hAnsi="Times New Roman"/>
          <w:sz w:val="22"/>
          <w:szCs w:val="22"/>
          <w:lang w:val="lt-LT"/>
        </w:rPr>
      </w:pPr>
      <w:r w:rsidRPr="00BE6E67">
        <w:rPr>
          <w:rFonts w:ascii="Times New Roman" w:hAnsi="Times New Roman"/>
          <w:sz w:val="22"/>
          <w:szCs w:val="22"/>
          <w:lang w:val="lt-LT"/>
        </w:rPr>
        <w:t>Išsami informacija apie šį vaistinį preparatą pateikiama Valstybinės vaistų kontrolės tarnybos prie Lietuvos Respublikos sveikatos apsaugos ministerijos tinklalapyje</w:t>
      </w:r>
      <w:r w:rsidRPr="00BE6E67">
        <w:rPr>
          <w:rFonts w:ascii="Times New Roman" w:hAnsi="Times New Roman"/>
          <w:i/>
          <w:sz w:val="22"/>
          <w:szCs w:val="22"/>
          <w:lang w:val="lt-LT"/>
        </w:rPr>
        <w:t xml:space="preserve"> </w:t>
      </w:r>
      <w:hyperlink r:id="rId8" w:history="1">
        <w:r w:rsidR="000901EB" w:rsidRPr="00BE6E67">
          <w:rPr>
            <w:rStyle w:val="Hipersaitas"/>
            <w:rFonts w:ascii="Times New Roman" w:hAnsi="Times New Roman"/>
            <w:sz w:val="22"/>
            <w:szCs w:val="22"/>
            <w:lang w:val="lt-LT" w:eastAsia="lt-LT"/>
          </w:rPr>
          <w:t>https://vvkt.lrv.lt/lt/</w:t>
        </w:r>
      </w:hyperlink>
      <w:r w:rsidR="000901EB" w:rsidRPr="00BE6E67">
        <w:rPr>
          <w:rFonts w:ascii="Times New Roman" w:hAnsi="Times New Roman"/>
          <w:sz w:val="22"/>
          <w:szCs w:val="22"/>
          <w:lang w:val="lt-LT" w:eastAsia="lt-LT"/>
        </w:rPr>
        <w:t>.</w:t>
      </w:r>
    </w:p>
    <w:p w14:paraId="14AF1EC4" w14:textId="77777777" w:rsidR="000E1E8B" w:rsidRPr="00BE6E67" w:rsidRDefault="000E1E8B" w:rsidP="000E1E8B">
      <w:pPr>
        <w:pStyle w:val="Paprastasistekstas"/>
        <w:tabs>
          <w:tab w:val="left" w:pos="5954"/>
          <w:tab w:val="left" w:pos="6237"/>
          <w:tab w:val="left" w:pos="6663"/>
          <w:tab w:val="left" w:pos="6946"/>
          <w:tab w:val="left" w:pos="9214"/>
        </w:tabs>
        <w:ind w:right="282"/>
        <w:jc w:val="center"/>
        <w:rPr>
          <w:rFonts w:ascii="Times New Roman" w:hAnsi="Times New Roman"/>
          <w:lang w:val="lt-LT"/>
        </w:rPr>
      </w:pPr>
    </w:p>
    <w:p w14:paraId="1D3C0545" w14:textId="77777777" w:rsidR="00DE1326" w:rsidRPr="00BE6E67" w:rsidRDefault="00DE1326">
      <w:pPr>
        <w:tabs>
          <w:tab w:val="clear" w:pos="567"/>
        </w:tabs>
        <w:spacing w:after="160" w:line="259" w:lineRule="auto"/>
        <w:rPr>
          <w:rFonts w:eastAsia="SimSun"/>
          <w:snapToGrid/>
          <w:sz w:val="20"/>
        </w:rPr>
      </w:pPr>
      <w:r w:rsidRPr="00BE6E67">
        <w:br w:type="page"/>
      </w:r>
    </w:p>
    <w:p w14:paraId="22A2E728" w14:textId="77777777" w:rsidR="00DE1326" w:rsidRPr="00BE6E67" w:rsidRDefault="00DE1326" w:rsidP="00DE1326">
      <w:pPr>
        <w:rPr>
          <w:szCs w:val="24"/>
        </w:rPr>
      </w:pPr>
    </w:p>
    <w:p w14:paraId="5E8AC11F" w14:textId="77777777" w:rsidR="00DE1326" w:rsidRPr="00BE6E67" w:rsidRDefault="00DE1326" w:rsidP="00DE1326">
      <w:pPr>
        <w:rPr>
          <w:szCs w:val="24"/>
        </w:rPr>
      </w:pPr>
    </w:p>
    <w:p w14:paraId="0C1FA911" w14:textId="77777777" w:rsidR="00DE1326" w:rsidRPr="00BE6E67" w:rsidRDefault="00DE1326" w:rsidP="00DE1326">
      <w:pPr>
        <w:rPr>
          <w:szCs w:val="24"/>
        </w:rPr>
      </w:pPr>
    </w:p>
    <w:p w14:paraId="35A5ACBF" w14:textId="77777777" w:rsidR="00DE1326" w:rsidRPr="00BE6E67" w:rsidRDefault="00DE1326" w:rsidP="00DE1326">
      <w:pPr>
        <w:rPr>
          <w:szCs w:val="24"/>
        </w:rPr>
      </w:pPr>
    </w:p>
    <w:p w14:paraId="2FE0DE60" w14:textId="77777777" w:rsidR="00DE1326" w:rsidRPr="00BE6E67" w:rsidRDefault="00DE1326" w:rsidP="00DE1326">
      <w:pPr>
        <w:rPr>
          <w:szCs w:val="24"/>
        </w:rPr>
      </w:pPr>
    </w:p>
    <w:p w14:paraId="60BFCB2F" w14:textId="77777777" w:rsidR="00DE1326" w:rsidRPr="00BE6E67" w:rsidRDefault="00DE1326" w:rsidP="00DE1326">
      <w:pPr>
        <w:rPr>
          <w:szCs w:val="24"/>
        </w:rPr>
      </w:pPr>
    </w:p>
    <w:p w14:paraId="38E2C0C3" w14:textId="77777777" w:rsidR="00DE1326" w:rsidRPr="00BE6E67" w:rsidRDefault="00DE1326" w:rsidP="00DE1326">
      <w:pPr>
        <w:rPr>
          <w:szCs w:val="24"/>
        </w:rPr>
      </w:pPr>
    </w:p>
    <w:p w14:paraId="6E09C7E3" w14:textId="77777777" w:rsidR="00DE1326" w:rsidRPr="00BE6E67" w:rsidRDefault="00DE1326" w:rsidP="00DE1326">
      <w:pPr>
        <w:rPr>
          <w:szCs w:val="24"/>
        </w:rPr>
      </w:pPr>
    </w:p>
    <w:p w14:paraId="08464182" w14:textId="77777777" w:rsidR="00DE1326" w:rsidRPr="00BE6E67" w:rsidRDefault="00DE1326" w:rsidP="00DE1326">
      <w:pPr>
        <w:rPr>
          <w:szCs w:val="24"/>
        </w:rPr>
      </w:pPr>
    </w:p>
    <w:p w14:paraId="0A4BDD64" w14:textId="77777777" w:rsidR="00DE1326" w:rsidRPr="00BE6E67" w:rsidRDefault="00DE1326" w:rsidP="00DE1326">
      <w:pPr>
        <w:rPr>
          <w:szCs w:val="24"/>
        </w:rPr>
      </w:pPr>
    </w:p>
    <w:p w14:paraId="1B78EB8B" w14:textId="77777777" w:rsidR="00DE1326" w:rsidRPr="00BE6E67" w:rsidRDefault="00DE1326" w:rsidP="00DE1326">
      <w:pPr>
        <w:rPr>
          <w:szCs w:val="24"/>
        </w:rPr>
      </w:pPr>
    </w:p>
    <w:p w14:paraId="08F0FF67" w14:textId="77777777" w:rsidR="00DE1326" w:rsidRPr="00BE6E67" w:rsidRDefault="00DE1326" w:rsidP="00DE1326">
      <w:pPr>
        <w:rPr>
          <w:szCs w:val="24"/>
        </w:rPr>
      </w:pPr>
    </w:p>
    <w:p w14:paraId="2082C5F9" w14:textId="77777777" w:rsidR="00DE1326" w:rsidRPr="00BE6E67" w:rsidRDefault="00DE1326" w:rsidP="00DE1326">
      <w:pPr>
        <w:rPr>
          <w:szCs w:val="24"/>
        </w:rPr>
      </w:pPr>
    </w:p>
    <w:p w14:paraId="53F193BC" w14:textId="77777777" w:rsidR="00CA67CE" w:rsidRPr="00BE6E67" w:rsidRDefault="00CA67CE" w:rsidP="00DE1326">
      <w:pPr>
        <w:jc w:val="center"/>
        <w:rPr>
          <w:b/>
        </w:rPr>
      </w:pPr>
    </w:p>
    <w:p w14:paraId="75BD6890" w14:textId="77777777" w:rsidR="00CA67CE" w:rsidRPr="00BE6E67" w:rsidRDefault="00CA67CE" w:rsidP="00DE1326">
      <w:pPr>
        <w:jc w:val="center"/>
        <w:rPr>
          <w:b/>
        </w:rPr>
      </w:pPr>
    </w:p>
    <w:p w14:paraId="7E615146" w14:textId="77777777" w:rsidR="00CA67CE" w:rsidRPr="00BE6E67" w:rsidRDefault="00CA67CE" w:rsidP="00DE1326">
      <w:pPr>
        <w:jc w:val="center"/>
        <w:rPr>
          <w:b/>
        </w:rPr>
      </w:pPr>
    </w:p>
    <w:p w14:paraId="7677D919" w14:textId="77777777" w:rsidR="00CA67CE" w:rsidRPr="00BE6E67" w:rsidRDefault="00CA67CE" w:rsidP="00DE1326">
      <w:pPr>
        <w:jc w:val="center"/>
        <w:rPr>
          <w:b/>
        </w:rPr>
      </w:pPr>
    </w:p>
    <w:p w14:paraId="6ED078DC" w14:textId="77777777" w:rsidR="00CA67CE" w:rsidRPr="00BE6E67" w:rsidRDefault="00CA67CE" w:rsidP="00DE1326">
      <w:pPr>
        <w:jc w:val="center"/>
        <w:rPr>
          <w:b/>
        </w:rPr>
      </w:pPr>
    </w:p>
    <w:p w14:paraId="4EB97599" w14:textId="77777777" w:rsidR="00CA67CE" w:rsidRPr="00BE6E67" w:rsidRDefault="00CA67CE" w:rsidP="00DE1326">
      <w:pPr>
        <w:jc w:val="center"/>
        <w:rPr>
          <w:b/>
        </w:rPr>
      </w:pPr>
    </w:p>
    <w:p w14:paraId="3BE15B27" w14:textId="77777777" w:rsidR="00CA67CE" w:rsidRPr="00BE6E67" w:rsidRDefault="00CA67CE" w:rsidP="00DE1326">
      <w:pPr>
        <w:jc w:val="center"/>
        <w:rPr>
          <w:b/>
        </w:rPr>
      </w:pPr>
    </w:p>
    <w:p w14:paraId="4F72C893" w14:textId="77777777" w:rsidR="00CA67CE" w:rsidRPr="00BE6E67" w:rsidRDefault="00CA67CE" w:rsidP="00DE1326">
      <w:pPr>
        <w:jc w:val="center"/>
        <w:rPr>
          <w:b/>
        </w:rPr>
      </w:pPr>
    </w:p>
    <w:p w14:paraId="01858E57" w14:textId="77777777" w:rsidR="00CA67CE" w:rsidRPr="00BE6E67" w:rsidRDefault="00CA67CE" w:rsidP="00DE1326">
      <w:pPr>
        <w:jc w:val="center"/>
        <w:rPr>
          <w:b/>
        </w:rPr>
      </w:pPr>
    </w:p>
    <w:p w14:paraId="7BB25866" w14:textId="77777777" w:rsidR="00CA67CE" w:rsidRPr="00BE6E67" w:rsidRDefault="00CA67CE" w:rsidP="00DE1326">
      <w:pPr>
        <w:jc w:val="center"/>
        <w:rPr>
          <w:b/>
        </w:rPr>
      </w:pPr>
    </w:p>
    <w:p w14:paraId="03F63520" w14:textId="77777777" w:rsidR="00DE1326" w:rsidRPr="00BE6E67" w:rsidRDefault="00DE1326" w:rsidP="00DE1326">
      <w:pPr>
        <w:jc w:val="center"/>
        <w:rPr>
          <w:b/>
        </w:rPr>
      </w:pPr>
      <w:r w:rsidRPr="00BE6E67">
        <w:rPr>
          <w:b/>
        </w:rPr>
        <w:t>II PRIEDAS</w:t>
      </w:r>
    </w:p>
    <w:p w14:paraId="1760B337" w14:textId="77777777" w:rsidR="00DE1326" w:rsidRPr="00BE6E67" w:rsidRDefault="00DE1326" w:rsidP="00DE1326">
      <w:pPr>
        <w:ind w:left="1701" w:right="1416" w:hanging="567"/>
      </w:pPr>
    </w:p>
    <w:p w14:paraId="73C80D5C" w14:textId="77777777" w:rsidR="00DE1326" w:rsidRPr="00BE6E67" w:rsidRDefault="00DE1326" w:rsidP="00DE1326">
      <w:pPr>
        <w:jc w:val="center"/>
        <w:rPr>
          <w:i/>
        </w:rPr>
      </w:pPr>
      <w:r w:rsidRPr="00BE6E67">
        <w:rPr>
          <w:b/>
        </w:rPr>
        <w:t>REGISTRACIJOS SĄLYGOS</w:t>
      </w:r>
    </w:p>
    <w:p w14:paraId="5CB56E18" w14:textId="77777777" w:rsidR="00DE1326" w:rsidRPr="00BE6E67" w:rsidRDefault="00DE1326" w:rsidP="00DE1326"/>
    <w:p w14:paraId="374D694F" w14:textId="77777777" w:rsidR="00DE1326" w:rsidRPr="00BE6E67" w:rsidRDefault="00DE1326" w:rsidP="00DE1326">
      <w:pPr>
        <w:tabs>
          <w:tab w:val="clear" w:pos="567"/>
          <w:tab w:val="left" w:pos="1701"/>
        </w:tabs>
        <w:ind w:left="1701" w:right="567" w:hanging="567"/>
        <w:rPr>
          <w:b/>
          <w:szCs w:val="24"/>
        </w:rPr>
      </w:pPr>
      <w:r w:rsidRPr="00BE6E67">
        <w:rPr>
          <w:b/>
          <w:szCs w:val="24"/>
        </w:rPr>
        <w:t>A.</w:t>
      </w:r>
      <w:r w:rsidRPr="00BE6E67">
        <w:rPr>
          <w:b/>
          <w:szCs w:val="24"/>
        </w:rPr>
        <w:tab/>
        <w:t>GAMINTOJAS (-AI), ATSAKINGAS (-I) UŽ SERIJŲ IŠLEIDIMĄ</w:t>
      </w:r>
    </w:p>
    <w:p w14:paraId="2FCDC654" w14:textId="77777777" w:rsidR="00DE1326" w:rsidRPr="00BE6E67" w:rsidRDefault="00DE1326" w:rsidP="00DE1326">
      <w:pPr>
        <w:tabs>
          <w:tab w:val="clear" w:pos="567"/>
          <w:tab w:val="left" w:pos="1701"/>
        </w:tabs>
        <w:ind w:left="567" w:right="567" w:hanging="567"/>
        <w:rPr>
          <w:szCs w:val="24"/>
        </w:rPr>
      </w:pPr>
    </w:p>
    <w:p w14:paraId="043E5B10" w14:textId="77777777" w:rsidR="00DE1326" w:rsidRPr="00BE6E67" w:rsidRDefault="00DE1326" w:rsidP="00DE1326">
      <w:pPr>
        <w:tabs>
          <w:tab w:val="clear" w:pos="567"/>
          <w:tab w:val="left" w:pos="1701"/>
        </w:tabs>
        <w:ind w:left="1701" w:right="567" w:hanging="567"/>
        <w:rPr>
          <w:b/>
        </w:rPr>
      </w:pPr>
      <w:r w:rsidRPr="00BE6E67">
        <w:rPr>
          <w:b/>
        </w:rPr>
        <w:t>B.</w:t>
      </w:r>
      <w:r w:rsidRPr="00BE6E67">
        <w:rPr>
          <w:b/>
        </w:rPr>
        <w:tab/>
        <w:t>TIEKIMO IR VARTOJIMO SĄLYGOS AR APRIBOJIMAI</w:t>
      </w:r>
    </w:p>
    <w:p w14:paraId="6738206B" w14:textId="77777777" w:rsidR="00DE1326" w:rsidRPr="00BE6E67" w:rsidRDefault="00DE1326" w:rsidP="00DE1326">
      <w:pPr>
        <w:tabs>
          <w:tab w:val="clear" w:pos="567"/>
          <w:tab w:val="left" w:pos="1701"/>
        </w:tabs>
        <w:ind w:left="567" w:right="567" w:hanging="567"/>
      </w:pPr>
    </w:p>
    <w:p w14:paraId="6F409E22" w14:textId="77777777" w:rsidR="00CA67CE" w:rsidRPr="00BE6E67" w:rsidRDefault="00CA67CE" w:rsidP="00CA67CE">
      <w:pPr>
        <w:tabs>
          <w:tab w:val="clear" w:pos="567"/>
          <w:tab w:val="left" w:pos="1701"/>
        </w:tabs>
        <w:ind w:left="1701" w:right="567" w:hanging="567"/>
        <w:rPr>
          <w:b/>
        </w:rPr>
      </w:pPr>
      <w:r w:rsidRPr="00BE6E67">
        <w:rPr>
          <w:b/>
        </w:rPr>
        <w:t>C.</w:t>
      </w:r>
      <w:r w:rsidRPr="00BE6E67">
        <w:rPr>
          <w:b/>
        </w:rPr>
        <w:tab/>
        <w:t xml:space="preserve">KITOS SĄLYGOS IR REIKALAVIMAI REGISTRUOTOJUI </w:t>
      </w:r>
    </w:p>
    <w:p w14:paraId="1CFF6275" w14:textId="77777777" w:rsidR="00CA67CE" w:rsidRPr="00BE6E67" w:rsidRDefault="00CA67CE" w:rsidP="00CA67CE">
      <w:pPr>
        <w:tabs>
          <w:tab w:val="clear" w:pos="567"/>
          <w:tab w:val="left" w:pos="1701"/>
        </w:tabs>
        <w:ind w:left="1701" w:right="567" w:hanging="567"/>
        <w:rPr>
          <w:b/>
        </w:rPr>
      </w:pPr>
    </w:p>
    <w:p w14:paraId="0C70EFC2" w14:textId="77777777" w:rsidR="00CA67CE" w:rsidRPr="00BE6E67" w:rsidRDefault="00CA67CE" w:rsidP="00CA67CE">
      <w:pPr>
        <w:tabs>
          <w:tab w:val="clear" w:pos="567"/>
          <w:tab w:val="left" w:pos="1701"/>
        </w:tabs>
        <w:ind w:left="1701" w:right="567" w:hanging="567"/>
        <w:rPr>
          <w:b/>
        </w:rPr>
      </w:pPr>
      <w:r w:rsidRPr="00BE6E67">
        <w:rPr>
          <w:b/>
        </w:rPr>
        <w:t>D.</w:t>
      </w:r>
      <w:r w:rsidRPr="00BE6E67">
        <w:rPr>
          <w:b/>
        </w:rPr>
        <w:tab/>
      </w:r>
      <w:r w:rsidRPr="00BE6E67">
        <w:rPr>
          <w:b/>
          <w:caps/>
          <w:szCs w:val="24"/>
        </w:rPr>
        <w:t>SĄLYGOS AR APRIBOJIMAI SAUGIAM IR VEIKSMINGAM VAISTINIO PREPARATO VARTOJIMUI UŽTIKRINTI</w:t>
      </w:r>
    </w:p>
    <w:p w14:paraId="63AAA35E" w14:textId="77777777" w:rsidR="00DE1326" w:rsidRPr="00BE6E67" w:rsidRDefault="00DE1326" w:rsidP="00DE1326">
      <w:pPr>
        <w:tabs>
          <w:tab w:val="clear" w:pos="567"/>
          <w:tab w:val="left" w:pos="1701"/>
        </w:tabs>
        <w:ind w:left="1701" w:right="567" w:hanging="567"/>
        <w:rPr>
          <w:b/>
        </w:rPr>
      </w:pPr>
    </w:p>
    <w:p w14:paraId="244A2857" w14:textId="77777777" w:rsidR="00DE1326" w:rsidRPr="00BE6E67" w:rsidRDefault="00DE1326" w:rsidP="00DE1326">
      <w:pPr>
        <w:tabs>
          <w:tab w:val="clear" w:pos="567"/>
          <w:tab w:val="left" w:pos="1701"/>
        </w:tabs>
        <w:ind w:left="1701" w:right="567" w:hanging="567"/>
        <w:rPr>
          <w:b/>
        </w:rPr>
      </w:pPr>
    </w:p>
    <w:p w14:paraId="4BFA4741" w14:textId="77777777" w:rsidR="00DE1326" w:rsidRPr="00BE6E67" w:rsidRDefault="00DE1326" w:rsidP="00DE1326">
      <w:pPr>
        <w:ind w:left="567" w:hanging="567"/>
        <w:rPr>
          <w:b/>
          <w:szCs w:val="24"/>
        </w:rPr>
      </w:pPr>
      <w:r w:rsidRPr="00BE6E67">
        <w:br w:type="page"/>
      </w:r>
      <w:r w:rsidRPr="00BE6E67">
        <w:rPr>
          <w:b/>
        </w:rPr>
        <w:lastRenderedPageBreak/>
        <w:t>A.</w:t>
      </w:r>
      <w:r w:rsidRPr="00BE6E67">
        <w:rPr>
          <w:b/>
          <w:szCs w:val="24"/>
        </w:rPr>
        <w:tab/>
      </w:r>
      <w:r w:rsidRPr="00BE6E67">
        <w:rPr>
          <w:b/>
        </w:rPr>
        <w:t>GAMINTOJAS (-AI), ATSAKINGAS (-I) UŽ SERIJŲ IŠLEIDIMĄ</w:t>
      </w:r>
    </w:p>
    <w:p w14:paraId="5B8C648D" w14:textId="77777777" w:rsidR="00DE1326" w:rsidRPr="00BE6E67" w:rsidRDefault="00DE1326" w:rsidP="00DE1326">
      <w:pPr>
        <w:rPr>
          <w:szCs w:val="24"/>
        </w:rPr>
      </w:pPr>
    </w:p>
    <w:p w14:paraId="33FA4A31" w14:textId="77777777" w:rsidR="00DE1326" w:rsidRPr="00BE6E67" w:rsidRDefault="00DE1326" w:rsidP="00DE1326">
      <w:pPr>
        <w:spacing w:line="240" w:lineRule="auto"/>
        <w:jc w:val="both"/>
        <w:rPr>
          <w:szCs w:val="24"/>
        </w:rPr>
      </w:pPr>
      <w:r w:rsidRPr="00BE6E67">
        <w:rPr>
          <w:szCs w:val="24"/>
          <w:u w:val="single"/>
        </w:rPr>
        <w:t>Gamintojo (-ų), atsakingo (-ų) už serijų išleidimą, pavadinimas (-ai) ir adresas (-ai)</w:t>
      </w:r>
    </w:p>
    <w:p w14:paraId="3292B683" w14:textId="77777777" w:rsidR="00DE1326" w:rsidRPr="00BE6E67" w:rsidRDefault="00DE1326" w:rsidP="00DE1326">
      <w:pPr>
        <w:spacing w:line="240" w:lineRule="auto"/>
        <w:jc w:val="both"/>
        <w:rPr>
          <w:szCs w:val="24"/>
        </w:rPr>
      </w:pPr>
    </w:p>
    <w:p w14:paraId="75AA97C1" w14:textId="233F240F" w:rsidR="00FF7305" w:rsidRPr="00BE6E67" w:rsidRDefault="00FF7305" w:rsidP="006332E8">
      <w:pPr>
        <w:rPr>
          <w:bCs/>
          <w:iCs/>
          <w:szCs w:val="22"/>
        </w:rPr>
      </w:pPr>
      <w:proofErr w:type="spellStart"/>
      <w:r w:rsidRPr="00BE6E67">
        <w:rPr>
          <w:bCs/>
          <w:iCs/>
          <w:szCs w:val="22"/>
        </w:rPr>
        <w:t>Medochemie</w:t>
      </w:r>
      <w:proofErr w:type="spellEnd"/>
      <w:r w:rsidRPr="00BE6E67">
        <w:rPr>
          <w:bCs/>
          <w:iCs/>
          <w:szCs w:val="22"/>
        </w:rPr>
        <w:t xml:space="preserve"> Ltd. </w:t>
      </w:r>
    </w:p>
    <w:p w14:paraId="7BC6EC36" w14:textId="2AEBC953" w:rsidR="006332E8" w:rsidRPr="00BE6E67" w:rsidRDefault="00FF7305" w:rsidP="006332E8">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Athanassios</w:t>
      </w:r>
      <w:proofErr w:type="spellEnd"/>
      <w:r w:rsidRPr="00BE6E67">
        <w:rPr>
          <w:bCs/>
          <w:iCs/>
          <w:szCs w:val="22"/>
        </w:rPr>
        <w:t xml:space="preserve"> </w:t>
      </w:r>
      <w:proofErr w:type="spellStart"/>
      <w:r w:rsidRPr="00BE6E67">
        <w:rPr>
          <w:bCs/>
          <w:iCs/>
          <w:szCs w:val="22"/>
        </w:rPr>
        <w:t>Industrial</w:t>
      </w:r>
      <w:proofErr w:type="spellEnd"/>
      <w:r w:rsidRPr="00BE6E67">
        <w:rPr>
          <w:bCs/>
          <w:iCs/>
          <w:szCs w:val="22"/>
        </w:rPr>
        <w:t xml:space="preserve"> </w:t>
      </w:r>
      <w:proofErr w:type="spellStart"/>
      <w:r w:rsidRPr="00BE6E67">
        <w:rPr>
          <w:bCs/>
          <w:iCs/>
          <w:szCs w:val="22"/>
        </w:rPr>
        <w:t>Area</w:t>
      </w:r>
      <w:proofErr w:type="spellEnd"/>
      <w:r w:rsidRPr="00BE6E67">
        <w:rPr>
          <w:bCs/>
          <w:iCs/>
          <w:szCs w:val="22"/>
        </w:rPr>
        <w:t xml:space="preserve">, </w:t>
      </w:r>
      <w:proofErr w:type="spellStart"/>
      <w:r w:rsidRPr="00BE6E67">
        <w:rPr>
          <w:bCs/>
          <w:iCs/>
          <w:szCs w:val="22"/>
        </w:rPr>
        <w:t>Michali</w:t>
      </w:r>
      <w:proofErr w:type="spellEnd"/>
      <w:r w:rsidRPr="00BE6E67">
        <w:rPr>
          <w:bCs/>
          <w:iCs/>
          <w:szCs w:val="22"/>
        </w:rPr>
        <w:t xml:space="preserve"> </w:t>
      </w:r>
      <w:proofErr w:type="spellStart"/>
      <w:r w:rsidRPr="00BE6E67">
        <w:rPr>
          <w:bCs/>
          <w:iCs/>
          <w:szCs w:val="22"/>
        </w:rPr>
        <w:t>Irakleous</w:t>
      </w:r>
      <w:proofErr w:type="spellEnd"/>
      <w:r w:rsidRPr="00BE6E67">
        <w:rPr>
          <w:bCs/>
          <w:iCs/>
          <w:szCs w:val="22"/>
        </w:rPr>
        <w:t xml:space="preserve"> 2 </w:t>
      </w:r>
    </w:p>
    <w:p w14:paraId="33D5E396" w14:textId="3297360B" w:rsidR="006332E8" w:rsidRPr="00BE6E67" w:rsidRDefault="00FF7305" w:rsidP="006332E8">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Athanasios</w:t>
      </w:r>
      <w:proofErr w:type="spellEnd"/>
      <w:r w:rsidRPr="00BE6E67">
        <w:rPr>
          <w:bCs/>
          <w:iCs/>
          <w:szCs w:val="22"/>
        </w:rPr>
        <w:t xml:space="preserve">, </w:t>
      </w:r>
      <w:proofErr w:type="spellStart"/>
      <w:r w:rsidRPr="00BE6E67">
        <w:rPr>
          <w:bCs/>
          <w:iCs/>
          <w:szCs w:val="22"/>
        </w:rPr>
        <w:t>Limassol</w:t>
      </w:r>
      <w:proofErr w:type="spellEnd"/>
      <w:r w:rsidRPr="00BE6E67">
        <w:rPr>
          <w:bCs/>
          <w:iCs/>
          <w:szCs w:val="22"/>
        </w:rPr>
        <w:t>, 4101</w:t>
      </w:r>
    </w:p>
    <w:p w14:paraId="2C8CC478" w14:textId="59783377" w:rsidR="00FF7305" w:rsidRPr="00BE6E67" w:rsidRDefault="006332E8" w:rsidP="006332E8">
      <w:pPr>
        <w:rPr>
          <w:bCs/>
          <w:iCs/>
          <w:szCs w:val="22"/>
        </w:rPr>
      </w:pPr>
      <w:r w:rsidRPr="00BE6E67">
        <w:rPr>
          <w:bCs/>
          <w:iCs/>
          <w:szCs w:val="22"/>
        </w:rPr>
        <w:t>Kipras</w:t>
      </w:r>
      <w:r w:rsidR="00FF7305" w:rsidRPr="00BE6E67" w:rsidDel="001F1E75">
        <w:rPr>
          <w:bCs/>
          <w:iCs/>
          <w:szCs w:val="22"/>
          <w:highlight w:val="yellow"/>
        </w:rPr>
        <w:t xml:space="preserve"> </w:t>
      </w:r>
    </w:p>
    <w:p w14:paraId="2F5A0517" w14:textId="77777777" w:rsidR="00FF7305" w:rsidRPr="00BE6E67" w:rsidRDefault="00FF7305" w:rsidP="00810067">
      <w:pPr>
        <w:rPr>
          <w:bCs/>
          <w:iCs/>
          <w:szCs w:val="22"/>
        </w:rPr>
      </w:pPr>
    </w:p>
    <w:p w14:paraId="3C0A5B45" w14:textId="64E24E25" w:rsidR="00810067" w:rsidRPr="00BE6E67" w:rsidRDefault="00810067" w:rsidP="00810067">
      <w:pPr>
        <w:rPr>
          <w:bCs/>
          <w:iCs/>
          <w:szCs w:val="22"/>
        </w:rPr>
      </w:pPr>
      <w:r w:rsidRPr="00BE6E67">
        <w:rPr>
          <w:bCs/>
          <w:iCs/>
          <w:szCs w:val="22"/>
        </w:rPr>
        <w:t>arba</w:t>
      </w:r>
    </w:p>
    <w:p w14:paraId="638780B0" w14:textId="77777777" w:rsidR="00810067" w:rsidRPr="00BE6E67" w:rsidRDefault="00810067" w:rsidP="00810067">
      <w:pPr>
        <w:rPr>
          <w:bCs/>
          <w:iCs/>
          <w:szCs w:val="22"/>
        </w:rPr>
      </w:pPr>
    </w:p>
    <w:p w14:paraId="1179AF12" w14:textId="77777777" w:rsidR="006332E8" w:rsidRPr="00BE6E67" w:rsidRDefault="006332E8" w:rsidP="006332E8">
      <w:pPr>
        <w:rPr>
          <w:bCs/>
          <w:iCs/>
          <w:szCs w:val="22"/>
        </w:rPr>
      </w:pPr>
      <w:proofErr w:type="spellStart"/>
      <w:r w:rsidRPr="00BE6E67">
        <w:rPr>
          <w:bCs/>
          <w:iCs/>
          <w:szCs w:val="22"/>
        </w:rPr>
        <w:t>Medochemie</w:t>
      </w:r>
      <w:proofErr w:type="spellEnd"/>
      <w:r w:rsidRPr="00BE6E67">
        <w:rPr>
          <w:bCs/>
          <w:iCs/>
          <w:szCs w:val="22"/>
        </w:rPr>
        <w:t xml:space="preserve"> Ltd. </w:t>
      </w:r>
    </w:p>
    <w:p w14:paraId="043E0708" w14:textId="6E010302" w:rsidR="006332E8" w:rsidRPr="00BE6E67" w:rsidRDefault="006332E8" w:rsidP="006332E8">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Athanassios</w:t>
      </w:r>
      <w:proofErr w:type="spellEnd"/>
      <w:r w:rsidRPr="00BE6E67">
        <w:rPr>
          <w:bCs/>
          <w:iCs/>
          <w:szCs w:val="22"/>
        </w:rPr>
        <w:t xml:space="preserve"> </w:t>
      </w:r>
      <w:proofErr w:type="spellStart"/>
      <w:r w:rsidRPr="00BE6E67">
        <w:rPr>
          <w:bCs/>
          <w:iCs/>
          <w:szCs w:val="22"/>
        </w:rPr>
        <w:t>Industrial</w:t>
      </w:r>
      <w:proofErr w:type="spellEnd"/>
      <w:r w:rsidRPr="00BE6E67">
        <w:rPr>
          <w:bCs/>
          <w:iCs/>
          <w:szCs w:val="22"/>
        </w:rPr>
        <w:t xml:space="preserve"> </w:t>
      </w:r>
      <w:proofErr w:type="spellStart"/>
      <w:r w:rsidRPr="00BE6E67">
        <w:rPr>
          <w:bCs/>
          <w:iCs/>
          <w:szCs w:val="22"/>
        </w:rPr>
        <w:t>Area</w:t>
      </w:r>
      <w:proofErr w:type="spellEnd"/>
      <w:r w:rsidRPr="00BE6E67">
        <w:rPr>
          <w:bCs/>
          <w:iCs/>
          <w:szCs w:val="22"/>
        </w:rPr>
        <w:t xml:space="preserve">, </w:t>
      </w:r>
      <w:proofErr w:type="spellStart"/>
      <w:r w:rsidRPr="00BE6E67">
        <w:rPr>
          <w:bCs/>
          <w:iCs/>
          <w:szCs w:val="22"/>
        </w:rPr>
        <w:t>Michali</w:t>
      </w:r>
      <w:proofErr w:type="spellEnd"/>
      <w:r w:rsidRPr="00BE6E67">
        <w:rPr>
          <w:bCs/>
          <w:iCs/>
          <w:szCs w:val="22"/>
        </w:rPr>
        <w:t xml:space="preserve"> </w:t>
      </w:r>
      <w:proofErr w:type="spellStart"/>
      <w:r w:rsidRPr="00BE6E67">
        <w:rPr>
          <w:bCs/>
          <w:iCs/>
          <w:szCs w:val="22"/>
        </w:rPr>
        <w:t>Irakleous</w:t>
      </w:r>
      <w:proofErr w:type="spellEnd"/>
      <w:r w:rsidRPr="00BE6E67">
        <w:rPr>
          <w:bCs/>
          <w:iCs/>
          <w:szCs w:val="22"/>
        </w:rPr>
        <w:t xml:space="preserve"> 6 </w:t>
      </w:r>
    </w:p>
    <w:p w14:paraId="5AA067F1" w14:textId="37DD5AB7" w:rsidR="006332E8" w:rsidRPr="00BE6E67" w:rsidRDefault="006332E8" w:rsidP="006332E8">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Athanasios</w:t>
      </w:r>
      <w:proofErr w:type="spellEnd"/>
      <w:r w:rsidRPr="00BE6E67">
        <w:rPr>
          <w:bCs/>
          <w:iCs/>
          <w:szCs w:val="22"/>
        </w:rPr>
        <w:t xml:space="preserve">, </w:t>
      </w:r>
      <w:proofErr w:type="spellStart"/>
      <w:r w:rsidRPr="00BE6E67">
        <w:rPr>
          <w:bCs/>
          <w:iCs/>
          <w:szCs w:val="22"/>
        </w:rPr>
        <w:t>Limassol</w:t>
      </w:r>
      <w:proofErr w:type="spellEnd"/>
      <w:r w:rsidRPr="00BE6E67">
        <w:rPr>
          <w:bCs/>
          <w:iCs/>
          <w:szCs w:val="22"/>
        </w:rPr>
        <w:t xml:space="preserve">, 4101 </w:t>
      </w:r>
    </w:p>
    <w:p w14:paraId="56C05E91" w14:textId="77777777" w:rsidR="006332E8" w:rsidRPr="00BE6E67" w:rsidRDefault="006332E8" w:rsidP="006332E8">
      <w:pPr>
        <w:rPr>
          <w:bCs/>
          <w:iCs/>
          <w:szCs w:val="22"/>
        </w:rPr>
      </w:pPr>
      <w:r w:rsidRPr="00BE6E67">
        <w:rPr>
          <w:bCs/>
          <w:iCs/>
          <w:szCs w:val="22"/>
        </w:rPr>
        <w:t>Kipras</w:t>
      </w:r>
      <w:r w:rsidRPr="00BE6E67" w:rsidDel="001F1E75">
        <w:rPr>
          <w:bCs/>
          <w:iCs/>
          <w:szCs w:val="22"/>
          <w:highlight w:val="yellow"/>
        </w:rPr>
        <w:t xml:space="preserve"> </w:t>
      </w:r>
    </w:p>
    <w:p w14:paraId="417090F6" w14:textId="28B3B6D4" w:rsidR="00DE1326" w:rsidRPr="00BE6E67" w:rsidRDefault="00DE1326" w:rsidP="00FF7305">
      <w:pPr>
        <w:rPr>
          <w:szCs w:val="24"/>
        </w:rPr>
      </w:pPr>
    </w:p>
    <w:p w14:paraId="447603CD" w14:textId="77777777" w:rsidR="00CD01AA" w:rsidRPr="00CD01AA" w:rsidRDefault="00CD01AA" w:rsidP="00CD01AA">
      <w:pPr>
        <w:rPr>
          <w:szCs w:val="24"/>
        </w:rPr>
      </w:pPr>
      <w:r w:rsidRPr="00CD01AA">
        <w:rPr>
          <w:szCs w:val="24"/>
        </w:rPr>
        <w:t>Su pakuote pateikiamame lapelyje nurodomas gamintojo, atsakingo už konkrečios serijos išleidimą, pavadinimas ir adresas.</w:t>
      </w:r>
    </w:p>
    <w:p w14:paraId="16761140" w14:textId="77777777" w:rsidR="00DE1326" w:rsidRDefault="00DE1326" w:rsidP="00DE1326">
      <w:pPr>
        <w:rPr>
          <w:szCs w:val="24"/>
        </w:rPr>
      </w:pPr>
    </w:p>
    <w:p w14:paraId="0F55CABA" w14:textId="77777777" w:rsidR="009E6174" w:rsidRPr="00BE6E67" w:rsidRDefault="009E6174" w:rsidP="00DE1326">
      <w:pPr>
        <w:rPr>
          <w:szCs w:val="24"/>
        </w:rPr>
      </w:pPr>
    </w:p>
    <w:p w14:paraId="4A807C99" w14:textId="77777777" w:rsidR="00DE1326" w:rsidRPr="00BE6E67" w:rsidRDefault="00DE1326" w:rsidP="00DE1326">
      <w:pPr>
        <w:spacing w:line="240" w:lineRule="auto"/>
        <w:ind w:left="567" w:hanging="567"/>
        <w:rPr>
          <w:szCs w:val="24"/>
        </w:rPr>
      </w:pPr>
      <w:r w:rsidRPr="00BE6E67">
        <w:rPr>
          <w:b/>
          <w:szCs w:val="24"/>
        </w:rPr>
        <w:t>B.</w:t>
      </w:r>
      <w:r w:rsidRPr="00BE6E67">
        <w:rPr>
          <w:b/>
          <w:szCs w:val="24"/>
        </w:rPr>
        <w:tab/>
        <w:t>TIEKIMO IR VARTOJIMO SĄLYGOS AR APRIBOJIMAI</w:t>
      </w:r>
    </w:p>
    <w:p w14:paraId="3E38C3D6" w14:textId="77777777" w:rsidR="00DE1326" w:rsidRPr="00BE6E67" w:rsidRDefault="00DE1326" w:rsidP="00DE1326">
      <w:pPr>
        <w:rPr>
          <w:szCs w:val="24"/>
        </w:rPr>
      </w:pPr>
    </w:p>
    <w:p w14:paraId="22BDC2CF" w14:textId="77777777" w:rsidR="00DE1326" w:rsidRPr="00BE6E67" w:rsidRDefault="00DE1326" w:rsidP="00DE1326">
      <w:pPr>
        <w:rPr>
          <w:szCs w:val="24"/>
        </w:rPr>
      </w:pPr>
      <w:r w:rsidRPr="00BE6E67">
        <w:t>R</w:t>
      </w:r>
      <w:r w:rsidR="00E34C4A" w:rsidRPr="00BE6E67">
        <w:t>eceptinis vaistinis preparatas.</w:t>
      </w:r>
    </w:p>
    <w:p w14:paraId="64E73F69" w14:textId="77777777" w:rsidR="00DE1326" w:rsidRPr="00BE6E67" w:rsidRDefault="00DE1326" w:rsidP="00DE1326">
      <w:pPr>
        <w:rPr>
          <w:szCs w:val="24"/>
        </w:rPr>
      </w:pPr>
    </w:p>
    <w:p w14:paraId="16789289" w14:textId="77777777" w:rsidR="00CA67CE" w:rsidRPr="00BE6E67" w:rsidRDefault="00CA67CE" w:rsidP="00CA67CE">
      <w:pPr>
        <w:rPr>
          <w:b/>
        </w:rPr>
      </w:pPr>
    </w:p>
    <w:p w14:paraId="2A9A611F" w14:textId="77777777" w:rsidR="00CA67CE" w:rsidRPr="00BE6E67" w:rsidRDefault="00CA67CE" w:rsidP="00CA67CE">
      <w:pPr>
        <w:rPr>
          <w:b/>
        </w:rPr>
      </w:pPr>
      <w:r w:rsidRPr="00BE6E67">
        <w:rPr>
          <w:b/>
        </w:rPr>
        <w:t>C.</w:t>
      </w:r>
      <w:r w:rsidRPr="00BE6E67">
        <w:rPr>
          <w:b/>
        </w:rPr>
        <w:tab/>
      </w:r>
      <w:r w:rsidRPr="00BE6E67">
        <w:rPr>
          <w:b/>
          <w:szCs w:val="24"/>
        </w:rPr>
        <w:t>KITOS SĄLYGOS IR REIKALAVIMAI REGISTRUOTOJUI</w:t>
      </w:r>
    </w:p>
    <w:p w14:paraId="7F8CA372" w14:textId="77777777" w:rsidR="00CA67CE" w:rsidRPr="00BE6E67" w:rsidRDefault="00CA67CE" w:rsidP="00CA67CE">
      <w:pPr>
        <w:ind w:right="-1"/>
        <w:rPr>
          <w:i/>
          <w:u w:val="single"/>
        </w:rPr>
      </w:pPr>
    </w:p>
    <w:p w14:paraId="51674DAA" w14:textId="77777777" w:rsidR="006571AA" w:rsidRPr="00BE6E67" w:rsidRDefault="006571AA" w:rsidP="003574EE">
      <w:pPr>
        <w:numPr>
          <w:ilvl w:val="0"/>
          <w:numId w:val="25"/>
        </w:numPr>
        <w:ind w:right="-1" w:hanging="720"/>
        <w:rPr>
          <w:b/>
          <w:szCs w:val="24"/>
        </w:rPr>
      </w:pPr>
      <w:r w:rsidRPr="00BE6E67">
        <w:rPr>
          <w:b/>
        </w:rPr>
        <w:t>Periodiškai atnaujinami saugumo protokolai (PASP)</w:t>
      </w:r>
    </w:p>
    <w:p w14:paraId="031B5957" w14:textId="77777777" w:rsidR="006571AA" w:rsidRPr="00BE6E67" w:rsidRDefault="006571AA" w:rsidP="006571AA">
      <w:pPr>
        <w:tabs>
          <w:tab w:val="left" w:pos="0"/>
        </w:tabs>
        <w:ind w:right="567"/>
        <w:rPr>
          <w:szCs w:val="24"/>
        </w:rPr>
      </w:pPr>
    </w:p>
    <w:p w14:paraId="4B3F0545" w14:textId="77777777" w:rsidR="006571AA" w:rsidRPr="00BE6E67" w:rsidRDefault="006571AA" w:rsidP="006571AA">
      <w:pPr>
        <w:tabs>
          <w:tab w:val="left" w:pos="0"/>
        </w:tabs>
        <w:rPr>
          <w:i/>
          <w:szCs w:val="24"/>
        </w:rPr>
      </w:pPr>
      <w:r w:rsidRPr="00BE6E67">
        <w:rPr>
          <w:szCs w:val="24"/>
        </w:rPr>
        <w:t>Registruotojas šio vaistinio preparato periodiškai atnaujinamus saugumo protokolus teikia remdamasis Direktyvos 2001/83/EB 107c straipsnio 7 dalyje numatytame Sąjungos referencinių datų sąraše (</w:t>
      </w:r>
      <w:r w:rsidRPr="00BE6E67">
        <w:rPr>
          <w:i/>
          <w:szCs w:val="24"/>
        </w:rPr>
        <w:t>EURD</w:t>
      </w:r>
      <w:r w:rsidRPr="00BE6E67">
        <w:rPr>
          <w:szCs w:val="24"/>
        </w:rPr>
        <w:t xml:space="preserve"> sąraše), kuris skelbiamas Europos vaistų tinklalapyje, nustatytais reikalavimais.</w:t>
      </w:r>
    </w:p>
    <w:p w14:paraId="4BB9F76B" w14:textId="77777777" w:rsidR="006571AA" w:rsidRPr="00BE6E67" w:rsidRDefault="006571AA" w:rsidP="006571AA">
      <w:pPr>
        <w:ind w:right="-1"/>
        <w:rPr>
          <w:i/>
          <w:szCs w:val="24"/>
          <w:u w:val="single"/>
        </w:rPr>
      </w:pPr>
    </w:p>
    <w:p w14:paraId="38559C10" w14:textId="77777777" w:rsidR="006571AA" w:rsidRPr="00BE6E67" w:rsidRDefault="006571AA" w:rsidP="006571AA">
      <w:pPr>
        <w:ind w:right="-1"/>
        <w:rPr>
          <w:i/>
          <w:szCs w:val="24"/>
          <w:u w:val="single"/>
        </w:rPr>
      </w:pPr>
    </w:p>
    <w:p w14:paraId="4750E3A2" w14:textId="77777777" w:rsidR="006571AA" w:rsidRPr="00BE6E67" w:rsidRDefault="006571AA" w:rsidP="006571AA">
      <w:pPr>
        <w:ind w:left="567" w:hanging="567"/>
        <w:rPr>
          <w:b/>
          <w:szCs w:val="24"/>
        </w:rPr>
      </w:pPr>
      <w:r w:rsidRPr="00BE6E67">
        <w:rPr>
          <w:b/>
          <w:szCs w:val="24"/>
        </w:rPr>
        <w:t>D.</w:t>
      </w:r>
      <w:r w:rsidRPr="00BE6E67">
        <w:rPr>
          <w:b/>
          <w:szCs w:val="24"/>
        </w:rPr>
        <w:tab/>
        <w:t>SĄLYGOS AR APRIBOJIMAI, SKIRTI SAUGIAM IR VEIKSMINGAM VAISTINIO PREPARATO VARTOJIMUI UŽTIKRINTI</w:t>
      </w:r>
    </w:p>
    <w:p w14:paraId="0539A52E" w14:textId="77777777" w:rsidR="006571AA" w:rsidRPr="00BE6E67" w:rsidRDefault="006571AA" w:rsidP="006571AA">
      <w:pPr>
        <w:ind w:right="-1"/>
        <w:rPr>
          <w:i/>
          <w:szCs w:val="24"/>
          <w:u w:val="single"/>
        </w:rPr>
      </w:pPr>
    </w:p>
    <w:p w14:paraId="0F829BB2" w14:textId="77777777" w:rsidR="006571AA" w:rsidRPr="00BE6E67" w:rsidRDefault="006571AA" w:rsidP="003574EE">
      <w:pPr>
        <w:numPr>
          <w:ilvl w:val="0"/>
          <w:numId w:val="25"/>
        </w:numPr>
        <w:ind w:right="-1" w:hanging="720"/>
        <w:rPr>
          <w:b/>
          <w:szCs w:val="24"/>
        </w:rPr>
      </w:pPr>
      <w:r w:rsidRPr="00BE6E67">
        <w:rPr>
          <w:b/>
        </w:rPr>
        <w:t>Rizikos valdymo planas (RVP)</w:t>
      </w:r>
    </w:p>
    <w:p w14:paraId="209BC82B" w14:textId="77777777" w:rsidR="006571AA" w:rsidRPr="00BE6E67" w:rsidRDefault="006571AA" w:rsidP="006571AA">
      <w:pPr>
        <w:ind w:left="720" w:right="-1"/>
        <w:rPr>
          <w:b/>
          <w:szCs w:val="24"/>
        </w:rPr>
      </w:pPr>
    </w:p>
    <w:p w14:paraId="135ADE8F" w14:textId="2B036315" w:rsidR="006571AA" w:rsidRPr="00BE6E67" w:rsidRDefault="006571AA" w:rsidP="006571AA">
      <w:pPr>
        <w:tabs>
          <w:tab w:val="left" w:pos="0"/>
        </w:tabs>
      </w:pPr>
      <w:r w:rsidRPr="00BE6E67">
        <w:t>Registruotojas atlieka reikalaujamą farmakologinio budrumo veiklą ir veiksmus, kurie išsamiai aprašyti</w:t>
      </w:r>
      <w:r w:rsidRPr="00BE6E67">
        <w:rPr>
          <w:szCs w:val="24"/>
        </w:rPr>
        <w:t xml:space="preserve"> </w:t>
      </w:r>
      <w:r w:rsidRPr="00BE6E67">
        <w:t>registracijos bylos 1.8.2 modulyje pateiktame RVP ir suderintose tolesnėse jo versijose.</w:t>
      </w:r>
    </w:p>
    <w:p w14:paraId="2018CBA0" w14:textId="77777777" w:rsidR="006571AA" w:rsidRPr="00BE6E67" w:rsidRDefault="006571AA" w:rsidP="006571AA">
      <w:pPr>
        <w:rPr>
          <w:color w:val="008000"/>
        </w:rPr>
      </w:pPr>
    </w:p>
    <w:p w14:paraId="72486B06" w14:textId="77777777" w:rsidR="006571AA" w:rsidRPr="00BE6E67" w:rsidRDefault="006571AA" w:rsidP="006571AA">
      <w:pPr>
        <w:ind w:right="-1"/>
        <w:rPr>
          <w:i/>
        </w:rPr>
      </w:pPr>
      <w:r w:rsidRPr="00BE6E67">
        <w:rPr>
          <w:szCs w:val="24"/>
        </w:rPr>
        <w:t>Atnaujintas rizikos valdymo planas turi būti pateiktas</w:t>
      </w:r>
      <w:r w:rsidRPr="00BE6E67">
        <w:t>:</w:t>
      </w:r>
    </w:p>
    <w:p w14:paraId="5F3EC455" w14:textId="77777777" w:rsidR="006571AA" w:rsidRPr="00BE6E67" w:rsidRDefault="006571AA" w:rsidP="003574EE">
      <w:pPr>
        <w:numPr>
          <w:ilvl w:val="0"/>
          <w:numId w:val="24"/>
        </w:numPr>
        <w:ind w:right="-1"/>
        <w:rPr>
          <w:i/>
          <w:szCs w:val="24"/>
        </w:rPr>
      </w:pPr>
      <w:r w:rsidRPr="00BE6E67">
        <w:rPr>
          <w:szCs w:val="24"/>
        </w:rPr>
        <w:t>pareikalavus Valstybinei vaistų kontrolės tarnybai prie Lietuvos Respublikos sveikatos apsaugos ministerijos</w:t>
      </w:r>
      <w:r w:rsidRPr="00BE6E67">
        <w:rPr>
          <w:i/>
          <w:szCs w:val="24"/>
        </w:rPr>
        <w:t>;</w:t>
      </w:r>
    </w:p>
    <w:p w14:paraId="05FED42A" w14:textId="77777777" w:rsidR="006571AA" w:rsidRPr="00BE6E67" w:rsidRDefault="006571AA" w:rsidP="003574EE">
      <w:pPr>
        <w:numPr>
          <w:ilvl w:val="0"/>
          <w:numId w:val="24"/>
        </w:numPr>
        <w:tabs>
          <w:tab w:val="clear" w:pos="567"/>
        </w:tabs>
        <w:ind w:left="567" w:right="-1" w:hanging="207"/>
      </w:pPr>
      <w:r w:rsidRPr="00BE6E67">
        <w:t>kai keičiama rizikos valdymo sistema, ypač gavus naujos informacijos, kuri gali lemti didelį naudos ir rizikos santykio pokytį arba pasiekus svarbų (farmakologinio budrumo ar rizikos mažinimo) etapą.</w:t>
      </w:r>
    </w:p>
    <w:p w14:paraId="1C1DF639" w14:textId="77777777" w:rsidR="006571AA" w:rsidRPr="00BE6E67" w:rsidRDefault="006571AA" w:rsidP="006571AA">
      <w:pPr>
        <w:ind w:right="-1"/>
        <w:rPr>
          <w:szCs w:val="24"/>
        </w:rPr>
      </w:pPr>
    </w:p>
    <w:p w14:paraId="447BAD91" w14:textId="77777777" w:rsidR="006571AA" w:rsidRPr="00BE6E67" w:rsidRDefault="006571AA" w:rsidP="003574EE">
      <w:pPr>
        <w:numPr>
          <w:ilvl w:val="0"/>
          <w:numId w:val="25"/>
        </w:numPr>
        <w:ind w:right="-1" w:hanging="720"/>
        <w:rPr>
          <w:i/>
          <w:szCs w:val="24"/>
        </w:rPr>
      </w:pPr>
      <w:r w:rsidRPr="00BE6E67">
        <w:rPr>
          <w:b/>
        </w:rPr>
        <w:t>Papildomos rizikos mažinimo priemonės</w:t>
      </w:r>
    </w:p>
    <w:p w14:paraId="57BE6ABE" w14:textId="77777777" w:rsidR="006571AA" w:rsidRPr="00BE6E67" w:rsidRDefault="006571AA" w:rsidP="006571AA">
      <w:pPr>
        <w:ind w:right="-1"/>
        <w:rPr>
          <w:i/>
          <w:szCs w:val="24"/>
        </w:rPr>
      </w:pPr>
    </w:p>
    <w:p w14:paraId="41FB346C" w14:textId="6DB7F9C0" w:rsidR="006571AA" w:rsidRPr="00BE6E67" w:rsidRDefault="00F90B4A" w:rsidP="006571AA">
      <w:pPr>
        <w:ind w:right="-1"/>
        <w:rPr>
          <w:rFonts w:eastAsia="Calibri"/>
          <w:snapToGrid/>
          <w:szCs w:val="22"/>
          <w:lang w:eastAsia="lt-LT"/>
        </w:rPr>
      </w:pPr>
      <w:r w:rsidRPr="00C81224">
        <w:rPr>
          <w:rFonts w:eastAsia="Calibri"/>
          <w:snapToGrid/>
          <w:szCs w:val="22"/>
          <w:lang w:eastAsia="lt-LT"/>
        </w:rPr>
        <w:t xml:space="preserve">Registruotojas turi užtikrinti, kad visi </w:t>
      </w:r>
      <w:r>
        <w:rPr>
          <w:rFonts w:eastAsia="Calibri"/>
          <w:snapToGrid/>
          <w:szCs w:val="22"/>
          <w:lang w:eastAsia="lt-LT"/>
        </w:rPr>
        <w:t xml:space="preserve">XALPEBON </w:t>
      </w:r>
      <w:r w:rsidRPr="00C81224">
        <w:rPr>
          <w:rFonts w:eastAsia="Calibri"/>
          <w:snapToGrid/>
          <w:szCs w:val="22"/>
          <w:lang w:eastAsia="lt-LT"/>
        </w:rPr>
        <w:t>skiriantys sveikatos priežiūros specialistai, pacientai ir (arba) pacientus vaikus prižiūrintys asmenys,</w:t>
      </w:r>
      <w:r>
        <w:rPr>
          <w:rFonts w:eastAsia="Calibri"/>
          <w:snapToGrid/>
          <w:szCs w:val="22"/>
          <w:lang w:eastAsia="lt-LT"/>
        </w:rPr>
        <w:t xml:space="preserve"> </w:t>
      </w:r>
      <w:r w:rsidRPr="00C81224">
        <w:rPr>
          <w:rFonts w:eastAsia="Calibri"/>
          <w:snapToGrid/>
          <w:szCs w:val="22"/>
          <w:lang w:eastAsia="lt-LT"/>
        </w:rPr>
        <w:t xml:space="preserve">gaunantys </w:t>
      </w:r>
      <w:r>
        <w:rPr>
          <w:rFonts w:eastAsia="Calibri"/>
          <w:snapToGrid/>
          <w:szCs w:val="22"/>
          <w:lang w:eastAsia="lt-LT"/>
        </w:rPr>
        <w:t>XALPEBON</w:t>
      </w:r>
      <w:r w:rsidRPr="00C81224">
        <w:rPr>
          <w:rFonts w:eastAsia="Calibri"/>
          <w:snapToGrid/>
          <w:szCs w:val="22"/>
          <w:lang w:eastAsia="lt-LT"/>
        </w:rPr>
        <w:t xml:space="preserve">, turėtų prieigą prie Paciento </w:t>
      </w:r>
      <w:r>
        <w:rPr>
          <w:rFonts w:eastAsia="Calibri"/>
          <w:snapToGrid/>
          <w:szCs w:val="22"/>
          <w:lang w:eastAsia="lt-LT"/>
        </w:rPr>
        <w:t xml:space="preserve">budrumo </w:t>
      </w:r>
      <w:r w:rsidRPr="00C81224">
        <w:rPr>
          <w:rFonts w:eastAsia="Calibri"/>
          <w:snapToGrid/>
          <w:szCs w:val="22"/>
          <w:lang w:eastAsia="lt-LT"/>
        </w:rPr>
        <w:t>kortelės (ji yra kiekvienoje vaisto pakuotėje).</w:t>
      </w:r>
    </w:p>
    <w:p w14:paraId="691BC32E" w14:textId="77777777" w:rsidR="006571AA" w:rsidRPr="00BE6E67" w:rsidRDefault="006571AA" w:rsidP="006571AA">
      <w:pPr>
        <w:tabs>
          <w:tab w:val="clear" w:pos="567"/>
        </w:tabs>
        <w:autoSpaceDE w:val="0"/>
        <w:autoSpaceDN w:val="0"/>
        <w:adjustRightInd w:val="0"/>
        <w:spacing w:line="240" w:lineRule="auto"/>
        <w:rPr>
          <w:rFonts w:eastAsia="Calibri"/>
          <w:snapToGrid/>
          <w:szCs w:val="22"/>
          <w:lang w:eastAsia="lt-LT"/>
        </w:rPr>
      </w:pPr>
    </w:p>
    <w:p w14:paraId="691B9E3D" w14:textId="4E65E61F" w:rsidR="006571AA" w:rsidRPr="00BE6E67" w:rsidRDefault="006571AA" w:rsidP="006571AA">
      <w:p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lastRenderedPageBreak/>
        <w:t xml:space="preserve">Paciento </w:t>
      </w:r>
      <w:r w:rsidR="002B2C08" w:rsidRPr="00BE6E67">
        <w:t>budrumo</w:t>
      </w:r>
      <w:r w:rsidRPr="00BE6E67">
        <w:rPr>
          <w:rFonts w:eastAsia="Calibri"/>
          <w:snapToGrid/>
          <w:szCs w:val="22"/>
          <w:lang w:eastAsia="lt-LT"/>
        </w:rPr>
        <w:t xml:space="preserve"> kortelės pagrindiniai elementai:</w:t>
      </w:r>
    </w:p>
    <w:p w14:paraId="639284E4" w14:textId="77777777" w:rsidR="006571AA" w:rsidRPr="00BE6E67" w:rsidRDefault="006571AA" w:rsidP="003574EE">
      <w:pPr>
        <w:numPr>
          <w:ilvl w:val="0"/>
          <w:numId w:val="34"/>
        </w:num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kraujavimo požymiai bei simptomai ir kada reikia kreiptis pagalbos į sveikatos priežiūros</w:t>
      </w:r>
    </w:p>
    <w:p w14:paraId="07010CE7" w14:textId="77777777" w:rsidR="006571AA" w:rsidRPr="00BE6E67" w:rsidRDefault="006571AA" w:rsidP="006571AA">
      <w:pPr>
        <w:tabs>
          <w:tab w:val="clear" w:pos="567"/>
        </w:tabs>
        <w:autoSpaceDE w:val="0"/>
        <w:autoSpaceDN w:val="0"/>
        <w:adjustRightInd w:val="0"/>
        <w:spacing w:line="240" w:lineRule="auto"/>
        <w:ind w:left="709"/>
        <w:rPr>
          <w:rFonts w:eastAsia="Calibri"/>
          <w:snapToGrid/>
          <w:szCs w:val="22"/>
          <w:lang w:eastAsia="lt-LT"/>
        </w:rPr>
      </w:pPr>
      <w:r w:rsidRPr="00BE6E67">
        <w:rPr>
          <w:rFonts w:eastAsia="Calibri"/>
          <w:snapToGrid/>
          <w:szCs w:val="22"/>
          <w:lang w:eastAsia="lt-LT"/>
        </w:rPr>
        <w:t>paslaugų teikėjus;</w:t>
      </w:r>
    </w:p>
    <w:p w14:paraId="4E58A6E0" w14:textId="77777777" w:rsidR="006571AA" w:rsidRPr="00BE6E67" w:rsidRDefault="006571AA" w:rsidP="003574EE">
      <w:pPr>
        <w:numPr>
          <w:ilvl w:val="0"/>
          <w:numId w:val="35"/>
        </w:num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nurodymų laikymosi reikšmė;</w:t>
      </w:r>
    </w:p>
    <w:p w14:paraId="3A06B89E" w14:textId="6EB8F1B9" w:rsidR="006571AA" w:rsidRPr="00BE6E67" w:rsidRDefault="006571AA" w:rsidP="003574EE">
      <w:pPr>
        <w:numPr>
          <w:ilvl w:val="0"/>
          <w:numId w:val="36"/>
        </w:num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 xml:space="preserve">kad būtina visą laiką turėti kartu paciento </w:t>
      </w:r>
      <w:r w:rsidR="002B2C08" w:rsidRPr="00BE6E67">
        <w:t>budrumo</w:t>
      </w:r>
      <w:r w:rsidRPr="00BE6E67">
        <w:rPr>
          <w:rFonts w:eastAsia="Calibri"/>
          <w:snapToGrid/>
          <w:szCs w:val="22"/>
          <w:lang w:eastAsia="lt-LT"/>
        </w:rPr>
        <w:t xml:space="preserve"> kortelę;</w:t>
      </w:r>
    </w:p>
    <w:p w14:paraId="2EE545B0" w14:textId="4E41ABF1" w:rsidR="006571AA" w:rsidRPr="00BE6E67" w:rsidRDefault="006571AA" w:rsidP="003574EE">
      <w:pPr>
        <w:numPr>
          <w:ilvl w:val="0"/>
          <w:numId w:val="48"/>
        </w:numPr>
        <w:tabs>
          <w:tab w:val="clear" w:pos="567"/>
        </w:tabs>
        <w:autoSpaceDE w:val="0"/>
        <w:autoSpaceDN w:val="0"/>
        <w:adjustRightInd w:val="0"/>
        <w:spacing w:line="240" w:lineRule="auto"/>
        <w:rPr>
          <w:rFonts w:eastAsia="Calibri"/>
          <w:snapToGrid/>
          <w:szCs w:val="22"/>
          <w:lang w:eastAsia="lt-LT"/>
        </w:rPr>
      </w:pPr>
      <w:r w:rsidRPr="00BE6E67">
        <w:rPr>
          <w:rFonts w:eastAsia="Calibri"/>
          <w:snapToGrid/>
          <w:szCs w:val="22"/>
          <w:lang w:eastAsia="lt-LT"/>
        </w:rPr>
        <w:t xml:space="preserve">kad būtina pranešti sveikatos priežiūros specialistams, jog vartoja </w:t>
      </w:r>
      <w:r w:rsidR="003953D3" w:rsidRPr="00BE6E67">
        <w:rPr>
          <w:rFonts w:eastAsia="Calibri"/>
          <w:snapToGrid/>
          <w:szCs w:val="22"/>
          <w:lang w:eastAsia="lt-LT"/>
        </w:rPr>
        <w:t>XALPEBON</w:t>
      </w:r>
      <w:r w:rsidRPr="00BE6E67">
        <w:rPr>
          <w:rFonts w:eastAsia="Calibri"/>
          <w:snapToGrid/>
          <w:szCs w:val="22"/>
          <w:lang w:eastAsia="lt-LT"/>
        </w:rPr>
        <w:t>, jeigu jiems būtinas koks nors chirurginis gydymas arba invazinė procedūra.</w:t>
      </w:r>
    </w:p>
    <w:p w14:paraId="2CAF44EF" w14:textId="77777777" w:rsidR="006571AA" w:rsidRPr="00BE6E67" w:rsidRDefault="006571AA" w:rsidP="006571AA">
      <w:pPr>
        <w:tabs>
          <w:tab w:val="clear" w:pos="567"/>
        </w:tabs>
        <w:autoSpaceDE w:val="0"/>
        <w:autoSpaceDN w:val="0"/>
        <w:adjustRightInd w:val="0"/>
        <w:spacing w:line="240" w:lineRule="auto"/>
        <w:rPr>
          <w:rFonts w:eastAsia="Calibri"/>
          <w:snapToGrid/>
          <w:szCs w:val="22"/>
          <w:lang w:eastAsia="lt-LT"/>
        </w:rPr>
      </w:pPr>
    </w:p>
    <w:p w14:paraId="5AF4500D" w14:textId="77777777" w:rsidR="006571AA" w:rsidRPr="00BE6E67" w:rsidRDefault="006571AA" w:rsidP="00CA67CE">
      <w:pPr>
        <w:rPr>
          <w:b/>
        </w:rPr>
      </w:pPr>
    </w:p>
    <w:p w14:paraId="69AFEAA5" w14:textId="77777777" w:rsidR="00CA67CE" w:rsidRPr="00BE6E67" w:rsidRDefault="00CA67CE" w:rsidP="00CA67CE">
      <w:pPr>
        <w:ind w:right="-1"/>
        <w:rPr>
          <w:i/>
          <w:u w:val="single"/>
        </w:rPr>
      </w:pPr>
    </w:p>
    <w:p w14:paraId="1CC9B9AC" w14:textId="77777777" w:rsidR="00DE1326" w:rsidRPr="00BE6E67" w:rsidRDefault="00482F10" w:rsidP="00E34C4A">
      <w:pPr>
        <w:pStyle w:val="Paprastasistekstas"/>
        <w:tabs>
          <w:tab w:val="left" w:pos="4962"/>
        </w:tabs>
        <w:rPr>
          <w:lang w:val="lt-LT"/>
        </w:rPr>
      </w:pPr>
      <w:r w:rsidRPr="00BE6E67">
        <w:rPr>
          <w:lang w:val="lt-LT"/>
        </w:rPr>
        <w:br w:type="page"/>
      </w:r>
    </w:p>
    <w:p w14:paraId="01E4CD63" w14:textId="77777777" w:rsidR="00DE1326" w:rsidRPr="00BE6E67" w:rsidRDefault="00DE1326" w:rsidP="00DE1326"/>
    <w:p w14:paraId="41A7F088" w14:textId="77777777" w:rsidR="00DE1326" w:rsidRPr="00BE6E67" w:rsidRDefault="00DE1326" w:rsidP="00DE1326"/>
    <w:p w14:paraId="62C379A2" w14:textId="77777777" w:rsidR="00DE1326" w:rsidRPr="00BE6E67" w:rsidRDefault="00DE1326" w:rsidP="00DE1326"/>
    <w:p w14:paraId="001E1FBC" w14:textId="77777777" w:rsidR="00DE1326" w:rsidRPr="00BE6E67" w:rsidRDefault="00DE1326" w:rsidP="00DE1326"/>
    <w:p w14:paraId="1EB427A5" w14:textId="77777777" w:rsidR="00DE1326" w:rsidRPr="00BE6E67" w:rsidRDefault="00DE1326" w:rsidP="00DE1326"/>
    <w:p w14:paraId="0061AF33" w14:textId="77777777" w:rsidR="00DE1326" w:rsidRPr="00BE6E67" w:rsidRDefault="00DE1326" w:rsidP="00DE1326"/>
    <w:p w14:paraId="3E8AF99D" w14:textId="77777777" w:rsidR="00DE1326" w:rsidRPr="00BE6E67" w:rsidRDefault="00DE1326" w:rsidP="00DE1326"/>
    <w:p w14:paraId="7496DDD1" w14:textId="77777777" w:rsidR="00DE1326" w:rsidRPr="00BE6E67" w:rsidRDefault="00DE1326" w:rsidP="00DE1326"/>
    <w:p w14:paraId="5AC884B9" w14:textId="77777777" w:rsidR="00DE1326" w:rsidRPr="00BE6E67" w:rsidRDefault="00DE1326" w:rsidP="00DE1326"/>
    <w:p w14:paraId="59989954" w14:textId="77777777" w:rsidR="00DE1326" w:rsidRPr="00BE6E67" w:rsidRDefault="00DE1326" w:rsidP="00DE1326"/>
    <w:p w14:paraId="4E3F097A" w14:textId="77777777" w:rsidR="00DE1326" w:rsidRPr="00BE6E67" w:rsidRDefault="00DE1326" w:rsidP="00DE1326"/>
    <w:p w14:paraId="635B5E9E" w14:textId="77777777" w:rsidR="00DE1326" w:rsidRPr="00BE6E67" w:rsidRDefault="00DE1326" w:rsidP="00DE1326"/>
    <w:p w14:paraId="4349B04F" w14:textId="77777777" w:rsidR="00DE1326" w:rsidRPr="00BE6E67" w:rsidRDefault="00DE1326" w:rsidP="00DE1326">
      <w:pPr>
        <w:outlineLvl w:val="0"/>
        <w:rPr>
          <w:b/>
        </w:rPr>
      </w:pPr>
    </w:p>
    <w:p w14:paraId="7CFDA987" w14:textId="77777777" w:rsidR="00DE1326" w:rsidRPr="00BE6E67" w:rsidRDefault="00DE1326" w:rsidP="00DE1326">
      <w:pPr>
        <w:outlineLvl w:val="0"/>
        <w:rPr>
          <w:b/>
        </w:rPr>
      </w:pPr>
    </w:p>
    <w:p w14:paraId="2A5D904A" w14:textId="77777777" w:rsidR="00DE1326" w:rsidRPr="00BE6E67" w:rsidRDefault="00DE1326" w:rsidP="00DE1326">
      <w:pPr>
        <w:outlineLvl w:val="0"/>
        <w:rPr>
          <w:b/>
        </w:rPr>
      </w:pPr>
    </w:p>
    <w:p w14:paraId="62751E41" w14:textId="77777777" w:rsidR="00DE1326" w:rsidRPr="00BE6E67" w:rsidRDefault="00DE1326" w:rsidP="00DE1326">
      <w:pPr>
        <w:outlineLvl w:val="0"/>
        <w:rPr>
          <w:b/>
        </w:rPr>
      </w:pPr>
    </w:p>
    <w:p w14:paraId="4216865E" w14:textId="77777777" w:rsidR="00DE1326" w:rsidRPr="00BE6E67" w:rsidRDefault="00DE1326" w:rsidP="00DE1326">
      <w:pPr>
        <w:outlineLvl w:val="0"/>
        <w:rPr>
          <w:b/>
        </w:rPr>
      </w:pPr>
    </w:p>
    <w:p w14:paraId="752DAD6B" w14:textId="77777777" w:rsidR="00DE1326" w:rsidRPr="00BE6E67" w:rsidRDefault="00DE1326" w:rsidP="00DE1326">
      <w:pPr>
        <w:outlineLvl w:val="0"/>
        <w:rPr>
          <w:b/>
        </w:rPr>
      </w:pPr>
    </w:p>
    <w:p w14:paraId="7462E9F0" w14:textId="77777777" w:rsidR="00CA67CE" w:rsidRPr="00BE6E67" w:rsidRDefault="00CA67CE" w:rsidP="00DE1326">
      <w:pPr>
        <w:pStyle w:val="Antrat2"/>
        <w:spacing w:before="0" w:after="0" w:line="240" w:lineRule="auto"/>
        <w:jc w:val="center"/>
        <w:rPr>
          <w:rFonts w:ascii="Times New Roman" w:hAnsi="Times New Roman"/>
          <w:i w:val="0"/>
          <w:sz w:val="22"/>
        </w:rPr>
      </w:pPr>
    </w:p>
    <w:p w14:paraId="11B59700" w14:textId="77777777" w:rsidR="00CA67CE" w:rsidRPr="00BE6E67" w:rsidRDefault="00CA67CE" w:rsidP="00DE1326">
      <w:pPr>
        <w:pStyle w:val="Antrat2"/>
        <w:spacing w:before="0" w:after="0" w:line="240" w:lineRule="auto"/>
        <w:jc w:val="center"/>
        <w:rPr>
          <w:rFonts w:ascii="Times New Roman" w:hAnsi="Times New Roman"/>
          <w:i w:val="0"/>
          <w:sz w:val="22"/>
        </w:rPr>
      </w:pPr>
    </w:p>
    <w:p w14:paraId="7E6E8362" w14:textId="77777777" w:rsidR="00CA67CE" w:rsidRPr="00BE6E67" w:rsidRDefault="00CA67CE" w:rsidP="00DE1326">
      <w:pPr>
        <w:pStyle w:val="Antrat2"/>
        <w:spacing w:before="0" w:after="0" w:line="240" w:lineRule="auto"/>
        <w:jc w:val="center"/>
        <w:rPr>
          <w:rFonts w:ascii="Times New Roman" w:hAnsi="Times New Roman"/>
          <w:i w:val="0"/>
          <w:sz w:val="22"/>
        </w:rPr>
      </w:pPr>
    </w:p>
    <w:p w14:paraId="70B34321" w14:textId="77777777" w:rsidR="00CA67CE" w:rsidRPr="00BE6E67" w:rsidRDefault="00CA67CE" w:rsidP="00DE1326">
      <w:pPr>
        <w:pStyle w:val="Antrat2"/>
        <w:spacing w:before="0" w:after="0" w:line="240" w:lineRule="auto"/>
        <w:jc w:val="center"/>
        <w:rPr>
          <w:rFonts w:ascii="Times New Roman" w:hAnsi="Times New Roman"/>
          <w:i w:val="0"/>
          <w:sz w:val="22"/>
        </w:rPr>
      </w:pPr>
    </w:p>
    <w:p w14:paraId="282344FF" w14:textId="77777777" w:rsidR="00DE1326" w:rsidRPr="00BE6E67" w:rsidRDefault="00DE1326" w:rsidP="00DE1326">
      <w:pPr>
        <w:pStyle w:val="Antrat2"/>
        <w:spacing w:before="0" w:after="0" w:line="240" w:lineRule="auto"/>
        <w:jc w:val="center"/>
        <w:rPr>
          <w:rFonts w:ascii="Times New Roman" w:hAnsi="Times New Roman"/>
          <w:bCs w:val="0"/>
          <w:i w:val="0"/>
          <w:iCs w:val="0"/>
          <w:sz w:val="22"/>
          <w:szCs w:val="24"/>
        </w:rPr>
      </w:pPr>
      <w:r w:rsidRPr="00BE6E67">
        <w:rPr>
          <w:rFonts w:ascii="Times New Roman" w:hAnsi="Times New Roman"/>
          <w:i w:val="0"/>
          <w:sz w:val="22"/>
        </w:rPr>
        <w:t>III PRIEDAS</w:t>
      </w:r>
    </w:p>
    <w:p w14:paraId="6C1AB5CA" w14:textId="77777777" w:rsidR="00DE1326" w:rsidRPr="00BE6E67" w:rsidRDefault="00DE1326" w:rsidP="00DE1326">
      <w:pPr>
        <w:rPr>
          <w:szCs w:val="24"/>
        </w:rPr>
      </w:pPr>
    </w:p>
    <w:p w14:paraId="57BCE757" w14:textId="77777777" w:rsidR="00DE1326" w:rsidRPr="00BE6E67" w:rsidRDefault="00DE1326" w:rsidP="00DE1326">
      <w:pPr>
        <w:pStyle w:val="Antrat2"/>
        <w:spacing w:before="0" w:after="0" w:line="240" w:lineRule="auto"/>
        <w:jc w:val="center"/>
        <w:rPr>
          <w:rFonts w:ascii="Times New Roman" w:hAnsi="Times New Roman"/>
          <w:bCs w:val="0"/>
          <w:i w:val="0"/>
          <w:iCs w:val="0"/>
          <w:sz w:val="22"/>
          <w:szCs w:val="24"/>
        </w:rPr>
      </w:pPr>
      <w:r w:rsidRPr="00BE6E67">
        <w:rPr>
          <w:rFonts w:ascii="Times New Roman" w:hAnsi="Times New Roman"/>
          <w:i w:val="0"/>
          <w:sz w:val="22"/>
        </w:rPr>
        <w:t>ŽENKLINIMAS IR PAKUOTĖS LAPELIS</w:t>
      </w:r>
    </w:p>
    <w:p w14:paraId="0503D03F" w14:textId="77777777" w:rsidR="00DE1326" w:rsidRPr="00BE6E67" w:rsidRDefault="00DE1326" w:rsidP="00DE1326">
      <w:pPr>
        <w:rPr>
          <w:szCs w:val="24"/>
        </w:rPr>
      </w:pPr>
      <w:r w:rsidRPr="00BE6E67">
        <w:rPr>
          <w:szCs w:val="24"/>
        </w:rPr>
        <w:br w:type="page"/>
      </w:r>
    </w:p>
    <w:p w14:paraId="7E58B9FB" w14:textId="77777777" w:rsidR="00DE1326" w:rsidRPr="00BE6E67" w:rsidRDefault="00DE1326" w:rsidP="00DE1326">
      <w:pPr>
        <w:rPr>
          <w:szCs w:val="24"/>
        </w:rPr>
      </w:pPr>
    </w:p>
    <w:p w14:paraId="2CE3BBC2" w14:textId="77777777" w:rsidR="00DE1326" w:rsidRPr="00BE6E67" w:rsidRDefault="00DE1326" w:rsidP="00DE1326">
      <w:pPr>
        <w:rPr>
          <w:szCs w:val="24"/>
        </w:rPr>
      </w:pPr>
    </w:p>
    <w:p w14:paraId="37A6D8C5" w14:textId="77777777" w:rsidR="00DE1326" w:rsidRPr="00BE6E67" w:rsidRDefault="00DE1326" w:rsidP="00DE1326">
      <w:pPr>
        <w:rPr>
          <w:szCs w:val="24"/>
        </w:rPr>
      </w:pPr>
    </w:p>
    <w:p w14:paraId="16D6C87F" w14:textId="77777777" w:rsidR="00DE1326" w:rsidRPr="00BE6E67" w:rsidRDefault="00DE1326" w:rsidP="00DE1326">
      <w:pPr>
        <w:rPr>
          <w:szCs w:val="24"/>
        </w:rPr>
      </w:pPr>
    </w:p>
    <w:p w14:paraId="48D67C30" w14:textId="77777777" w:rsidR="00DE1326" w:rsidRPr="00BE6E67" w:rsidRDefault="00DE1326" w:rsidP="00DE1326">
      <w:pPr>
        <w:rPr>
          <w:szCs w:val="24"/>
        </w:rPr>
      </w:pPr>
    </w:p>
    <w:p w14:paraId="67672549" w14:textId="77777777" w:rsidR="00DE1326" w:rsidRPr="00BE6E67" w:rsidRDefault="00DE1326" w:rsidP="00DE1326">
      <w:pPr>
        <w:rPr>
          <w:szCs w:val="24"/>
        </w:rPr>
      </w:pPr>
    </w:p>
    <w:p w14:paraId="7B0E5847" w14:textId="77777777" w:rsidR="00DE1326" w:rsidRPr="00BE6E67" w:rsidRDefault="00DE1326" w:rsidP="00DE1326">
      <w:pPr>
        <w:rPr>
          <w:szCs w:val="24"/>
        </w:rPr>
      </w:pPr>
    </w:p>
    <w:p w14:paraId="705D982C" w14:textId="77777777" w:rsidR="00DE1326" w:rsidRPr="00BE6E67" w:rsidRDefault="00DE1326" w:rsidP="00DE1326">
      <w:pPr>
        <w:rPr>
          <w:szCs w:val="24"/>
        </w:rPr>
      </w:pPr>
    </w:p>
    <w:p w14:paraId="51A3BDE7" w14:textId="77777777" w:rsidR="00DE1326" w:rsidRPr="00BE6E67" w:rsidRDefault="00DE1326" w:rsidP="00DE1326">
      <w:pPr>
        <w:rPr>
          <w:szCs w:val="24"/>
        </w:rPr>
      </w:pPr>
    </w:p>
    <w:p w14:paraId="11B932BE" w14:textId="77777777" w:rsidR="00DE1326" w:rsidRPr="00BE6E67" w:rsidRDefault="00DE1326" w:rsidP="00DE1326">
      <w:pPr>
        <w:rPr>
          <w:szCs w:val="24"/>
        </w:rPr>
      </w:pPr>
    </w:p>
    <w:p w14:paraId="08DC651D" w14:textId="77777777" w:rsidR="00DE1326" w:rsidRPr="00BE6E67" w:rsidRDefault="00DE1326" w:rsidP="00DE1326">
      <w:pPr>
        <w:rPr>
          <w:szCs w:val="24"/>
        </w:rPr>
      </w:pPr>
    </w:p>
    <w:p w14:paraId="0A1FC4F5" w14:textId="77777777" w:rsidR="00DE1326" w:rsidRPr="00BE6E67" w:rsidRDefault="00DE1326" w:rsidP="00DE1326">
      <w:pPr>
        <w:rPr>
          <w:szCs w:val="24"/>
        </w:rPr>
      </w:pPr>
    </w:p>
    <w:p w14:paraId="7FD3A00D" w14:textId="77777777" w:rsidR="00DE1326" w:rsidRPr="00BE6E67" w:rsidRDefault="00DE1326" w:rsidP="00DE1326">
      <w:pPr>
        <w:rPr>
          <w:szCs w:val="24"/>
        </w:rPr>
      </w:pPr>
    </w:p>
    <w:p w14:paraId="74B003A3" w14:textId="77777777" w:rsidR="00DE1326" w:rsidRPr="00BE6E67" w:rsidRDefault="00DE1326" w:rsidP="00DE1326">
      <w:pPr>
        <w:rPr>
          <w:szCs w:val="24"/>
        </w:rPr>
      </w:pPr>
    </w:p>
    <w:p w14:paraId="1F887A3B" w14:textId="77777777" w:rsidR="00DE1326" w:rsidRPr="00BE6E67" w:rsidRDefault="00DE1326" w:rsidP="00DE1326">
      <w:pPr>
        <w:rPr>
          <w:szCs w:val="24"/>
        </w:rPr>
      </w:pPr>
    </w:p>
    <w:p w14:paraId="51C5E035" w14:textId="77777777" w:rsidR="00DE1326" w:rsidRPr="00BE6E67" w:rsidRDefault="00DE1326" w:rsidP="00DE1326">
      <w:pPr>
        <w:rPr>
          <w:szCs w:val="24"/>
        </w:rPr>
      </w:pPr>
    </w:p>
    <w:p w14:paraId="2F3722A1" w14:textId="77777777" w:rsidR="00DE1326" w:rsidRPr="00BE6E67" w:rsidRDefault="00DE1326" w:rsidP="00DE1326">
      <w:pPr>
        <w:rPr>
          <w:szCs w:val="24"/>
        </w:rPr>
      </w:pPr>
    </w:p>
    <w:p w14:paraId="71383800" w14:textId="77777777" w:rsidR="00DE1326" w:rsidRPr="00BE6E67" w:rsidRDefault="00DE1326" w:rsidP="00DE1326">
      <w:pPr>
        <w:rPr>
          <w:szCs w:val="24"/>
        </w:rPr>
      </w:pPr>
    </w:p>
    <w:p w14:paraId="14C95D13" w14:textId="77777777" w:rsidR="00DE1326" w:rsidRPr="00BE6E67" w:rsidRDefault="00DE1326" w:rsidP="00DE1326">
      <w:pPr>
        <w:rPr>
          <w:szCs w:val="24"/>
        </w:rPr>
      </w:pPr>
    </w:p>
    <w:p w14:paraId="0C046C29" w14:textId="77777777" w:rsidR="00DE1326" w:rsidRPr="00BE6E67" w:rsidRDefault="00DE1326" w:rsidP="00DE1326">
      <w:pPr>
        <w:rPr>
          <w:szCs w:val="24"/>
        </w:rPr>
      </w:pPr>
    </w:p>
    <w:p w14:paraId="20B61499" w14:textId="77777777" w:rsidR="00DE1326" w:rsidRPr="00BE6E67" w:rsidRDefault="00DE1326" w:rsidP="00DE1326">
      <w:pPr>
        <w:rPr>
          <w:szCs w:val="24"/>
        </w:rPr>
      </w:pPr>
    </w:p>
    <w:p w14:paraId="0440F1CD" w14:textId="77777777" w:rsidR="00DE1326" w:rsidRPr="00BE6E67" w:rsidRDefault="00DE1326" w:rsidP="00DE1326">
      <w:pPr>
        <w:rPr>
          <w:szCs w:val="24"/>
        </w:rPr>
      </w:pPr>
    </w:p>
    <w:p w14:paraId="4A88EC23" w14:textId="77777777" w:rsidR="00CA67CE" w:rsidRPr="00BE6E67" w:rsidRDefault="00CA67CE" w:rsidP="00DE1326">
      <w:pPr>
        <w:pStyle w:val="Antrat2"/>
        <w:spacing w:before="0" w:after="0" w:line="240" w:lineRule="auto"/>
        <w:jc w:val="center"/>
        <w:rPr>
          <w:rFonts w:ascii="Times New Roman" w:hAnsi="Times New Roman"/>
          <w:i w:val="0"/>
          <w:sz w:val="22"/>
        </w:rPr>
      </w:pPr>
    </w:p>
    <w:p w14:paraId="01D7CA11" w14:textId="77777777" w:rsidR="00DE1326" w:rsidRPr="00BE6E67" w:rsidRDefault="00DE1326" w:rsidP="00DE1326">
      <w:pPr>
        <w:pStyle w:val="Antrat2"/>
        <w:spacing w:before="0" w:after="0" w:line="240" w:lineRule="auto"/>
        <w:jc w:val="center"/>
        <w:rPr>
          <w:rFonts w:ascii="Times New Roman" w:hAnsi="Times New Roman"/>
          <w:bCs w:val="0"/>
          <w:i w:val="0"/>
          <w:iCs w:val="0"/>
          <w:sz w:val="22"/>
          <w:szCs w:val="24"/>
        </w:rPr>
      </w:pPr>
      <w:r w:rsidRPr="00BE6E67">
        <w:rPr>
          <w:rFonts w:ascii="Times New Roman" w:hAnsi="Times New Roman"/>
          <w:i w:val="0"/>
          <w:sz w:val="22"/>
        </w:rPr>
        <w:t>A. ŽENKLINIMAS</w:t>
      </w:r>
    </w:p>
    <w:p w14:paraId="4E6FAF5D" w14:textId="77777777" w:rsidR="00F833FF" w:rsidRPr="00BE6E67" w:rsidRDefault="00DE1326" w:rsidP="00F833FF">
      <w:pPr>
        <w:rPr>
          <w:szCs w:val="24"/>
        </w:rPr>
      </w:pPr>
      <w:r w:rsidRPr="00BE6E67">
        <w:rPr>
          <w:szCs w:val="24"/>
        </w:rPr>
        <w:br w:type="page"/>
      </w:r>
    </w:p>
    <w:p w14:paraId="2DA75DAD"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rPr>
          <w:b/>
          <w:szCs w:val="24"/>
        </w:rPr>
      </w:pPr>
      <w:r w:rsidRPr="00BE6E67">
        <w:rPr>
          <w:b/>
          <w:szCs w:val="24"/>
        </w:rPr>
        <w:lastRenderedPageBreak/>
        <w:t>INFORMACIJA ANT IŠORINĖS PAKUOTĖS</w:t>
      </w:r>
    </w:p>
    <w:p w14:paraId="08C18CFE"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rPr>
          <w:b/>
          <w:szCs w:val="24"/>
        </w:rPr>
      </w:pPr>
    </w:p>
    <w:p w14:paraId="044AA945"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rPr>
          <w:b/>
          <w:szCs w:val="24"/>
        </w:rPr>
      </w:pPr>
      <w:r w:rsidRPr="00BE6E67">
        <w:rPr>
          <w:b/>
          <w:szCs w:val="24"/>
        </w:rPr>
        <w:t>Kartono dėžutė</w:t>
      </w:r>
      <w:r w:rsidR="001F55C6" w:rsidRPr="00BE6E67">
        <w:rPr>
          <w:b/>
          <w:szCs w:val="24"/>
        </w:rPr>
        <w:t xml:space="preserve"> lizdinėms plokštelėms</w:t>
      </w:r>
    </w:p>
    <w:p w14:paraId="3F4C69FF" w14:textId="77777777" w:rsidR="00F833FF" w:rsidRPr="00BE6E67" w:rsidRDefault="00F833FF" w:rsidP="00F833FF">
      <w:pPr>
        <w:rPr>
          <w:szCs w:val="24"/>
        </w:rPr>
      </w:pPr>
    </w:p>
    <w:p w14:paraId="718B42BC" w14:textId="77777777" w:rsidR="00F833FF" w:rsidRPr="00BE6E67" w:rsidRDefault="00F833FF" w:rsidP="00F833FF">
      <w:pPr>
        <w:rPr>
          <w:szCs w:val="24"/>
        </w:rPr>
      </w:pPr>
    </w:p>
    <w:p w14:paraId="068C241B"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BE6E67">
        <w:rPr>
          <w:b/>
          <w:szCs w:val="24"/>
        </w:rPr>
        <w:t>1.</w:t>
      </w:r>
      <w:r w:rsidRPr="00BE6E67">
        <w:rPr>
          <w:b/>
          <w:szCs w:val="24"/>
        </w:rPr>
        <w:tab/>
      </w:r>
      <w:r w:rsidRPr="00BE6E67">
        <w:rPr>
          <w:b/>
          <w:caps/>
          <w:szCs w:val="24"/>
        </w:rPr>
        <w:t>VAISTINIO</w:t>
      </w:r>
      <w:r w:rsidRPr="00BE6E67">
        <w:rPr>
          <w:b/>
          <w:szCs w:val="24"/>
        </w:rPr>
        <w:t xml:space="preserve"> PREPARATO PAVADINIMAS</w:t>
      </w:r>
    </w:p>
    <w:p w14:paraId="4951D263" w14:textId="77777777" w:rsidR="00F833FF" w:rsidRPr="00BE6E67" w:rsidRDefault="00F833FF" w:rsidP="00F833FF">
      <w:pPr>
        <w:rPr>
          <w:szCs w:val="24"/>
        </w:rPr>
      </w:pPr>
    </w:p>
    <w:p w14:paraId="353A5F81" w14:textId="44B987D8" w:rsidR="00F833FF" w:rsidRPr="00BE6E67" w:rsidRDefault="003953D3" w:rsidP="00F833FF">
      <w:pPr>
        <w:rPr>
          <w:szCs w:val="24"/>
        </w:rPr>
      </w:pPr>
      <w:r w:rsidRPr="00BE6E67">
        <w:rPr>
          <w:szCs w:val="24"/>
        </w:rPr>
        <w:t>XALPEBON</w:t>
      </w:r>
      <w:r w:rsidR="00F833FF" w:rsidRPr="00BE6E67">
        <w:rPr>
          <w:szCs w:val="24"/>
        </w:rPr>
        <w:t xml:space="preserve"> 5</w:t>
      </w:r>
      <w:r w:rsidR="00715BB3" w:rsidRPr="00BE6E67">
        <w:rPr>
          <w:szCs w:val="24"/>
        </w:rPr>
        <w:t> mg</w:t>
      </w:r>
      <w:r w:rsidR="00F833FF" w:rsidRPr="00BE6E67">
        <w:rPr>
          <w:szCs w:val="24"/>
        </w:rPr>
        <w:t xml:space="preserve"> plėvele dengtos tabletės </w:t>
      </w:r>
    </w:p>
    <w:p w14:paraId="1B6EA198" w14:textId="77777777" w:rsidR="00F833FF" w:rsidRPr="00BE6E67" w:rsidRDefault="00F833FF" w:rsidP="00F833FF">
      <w:pPr>
        <w:rPr>
          <w:i/>
          <w:iCs/>
          <w:szCs w:val="24"/>
        </w:rPr>
      </w:pPr>
      <w:proofErr w:type="spellStart"/>
      <w:r w:rsidRPr="00BE6E67">
        <w:rPr>
          <w:i/>
          <w:iCs/>
          <w:szCs w:val="24"/>
        </w:rPr>
        <w:t>apixabanum</w:t>
      </w:r>
      <w:proofErr w:type="spellEnd"/>
    </w:p>
    <w:p w14:paraId="7E3A13DD" w14:textId="77777777" w:rsidR="00F833FF" w:rsidRPr="00BE6E67" w:rsidRDefault="00F833FF" w:rsidP="00F833FF">
      <w:pPr>
        <w:rPr>
          <w:szCs w:val="24"/>
        </w:rPr>
      </w:pPr>
    </w:p>
    <w:p w14:paraId="151908B6" w14:textId="77777777" w:rsidR="00F833FF" w:rsidRPr="00BE6E67" w:rsidRDefault="00F833FF" w:rsidP="00F833FF">
      <w:pPr>
        <w:rPr>
          <w:szCs w:val="24"/>
        </w:rPr>
      </w:pPr>
    </w:p>
    <w:p w14:paraId="7C6FF8AB"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rPr>
      </w:pPr>
      <w:r w:rsidRPr="00BE6E67">
        <w:rPr>
          <w:b/>
          <w:szCs w:val="24"/>
        </w:rPr>
        <w:t>2.</w:t>
      </w:r>
      <w:r w:rsidRPr="00BE6E67">
        <w:rPr>
          <w:b/>
          <w:szCs w:val="24"/>
        </w:rPr>
        <w:tab/>
        <w:t>VEIKLIOJI (-IOS) MEDŽIAGA (-OS) IR JOS (-Ų) KIEKIS (-IAI)</w:t>
      </w:r>
    </w:p>
    <w:p w14:paraId="6EA3AE0E" w14:textId="77777777" w:rsidR="00F833FF" w:rsidRPr="00BE6E67" w:rsidRDefault="00F833FF" w:rsidP="00F833FF">
      <w:pPr>
        <w:rPr>
          <w:szCs w:val="24"/>
        </w:rPr>
      </w:pPr>
    </w:p>
    <w:p w14:paraId="34B9A1D7" w14:textId="549A8C66" w:rsidR="00F833FF" w:rsidRPr="00BE6E67" w:rsidRDefault="00187C75" w:rsidP="00F833FF">
      <w:r w:rsidRPr="00BE6E67">
        <w:t xml:space="preserve">Kiekvienoje </w:t>
      </w:r>
      <w:r w:rsidRPr="00BE6E67">
        <w:rPr>
          <w:i/>
          <w:iCs/>
          <w:highlight w:val="lightGray"/>
        </w:rPr>
        <w:t>plėvele dengtoje</w:t>
      </w:r>
      <w:r w:rsidRPr="00BE6E67">
        <w:t xml:space="preserve"> tabletėje yra 5</w:t>
      </w:r>
      <w:r w:rsidR="00715BB3" w:rsidRPr="00BE6E67">
        <w:t> mg</w:t>
      </w:r>
      <w:r w:rsidRPr="00BE6E67">
        <w:t xml:space="preserve"> </w:t>
      </w:r>
      <w:proofErr w:type="spellStart"/>
      <w:r w:rsidRPr="00BE6E67">
        <w:t>apiksabano</w:t>
      </w:r>
      <w:proofErr w:type="spellEnd"/>
      <w:r w:rsidRPr="00BE6E67">
        <w:t>.</w:t>
      </w:r>
    </w:p>
    <w:p w14:paraId="393EC5F9" w14:textId="77777777" w:rsidR="00187C75" w:rsidRPr="00BE6E67" w:rsidRDefault="00187C75" w:rsidP="00F833FF">
      <w:pPr>
        <w:rPr>
          <w:szCs w:val="24"/>
        </w:rPr>
      </w:pPr>
    </w:p>
    <w:p w14:paraId="50827518" w14:textId="77777777" w:rsidR="00F833FF" w:rsidRPr="00BE6E67" w:rsidRDefault="00F833FF" w:rsidP="00F833FF">
      <w:pPr>
        <w:rPr>
          <w:szCs w:val="24"/>
        </w:rPr>
      </w:pPr>
    </w:p>
    <w:p w14:paraId="37D2F834"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BE6E67">
        <w:rPr>
          <w:b/>
          <w:szCs w:val="24"/>
        </w:rPr>
        <w:t>3.</w:t>
      </w:r>
      <w:r w:rsidRPr="00BE6E67">
        <w:rPr>
          <w:b/>
          <w:szCs w:val="24"/>
        </w:rPr>
        <w:tab/>
        <w:t>PAGALBINIŲ MEDŽIAGŲ SĄRAŠAS</w:t>
      </w:r>
    </w:p>
    <w:p w14:paraId="3388BE9B" w14:textId="77777777" w:rsidR="00F833FF" w:rsidRPr="00BE6E67" w:rsidRDefault="00F833FF" w:rsidP="00F833FF">
      <w:pPr>
        <w:rPr>
          <w:szCs w:val="24"/>
        </w:rPr>
      </w:pPr>
    </w:p>
    <w:p w14:paraId="16A4A6A2" w14:textId="77777777" w:rsidR="00505CA9" w:rsidRPr="00BE6E67" w:rsidRDefault="00F833FF" w:rsidP="00F833FF">
      <w:pPr>
        <w:rPr>
          <w:szCs w:val="24"/>
        </w:rPr>
      </w:pPr>
      <w:r w:rsidRPr="00BE6E67">
        <w:rPr>
          <w:szCs w:val="24"/>
        </w:rPr>
        <w:t>Sudėtyje yra laktozės.</w:t>
      </w:r>
    </w:p>
    <w:p w14:paraId="20050060" w14:textId="5BCE5BCD" w:rsidR="00F833FF" w:rsidRPr="00BE6E67" w:rsidRDefault="00F833FF" w:rsidP="00F833FF">
      <w:pPr>
        <w:rPr>
          <w:szCs w:val="24"/>
        </w:rPr>
      </w:pPr>
      <w:r w:rsidRPr="00BE6E67">
        <w:rPr>
          <w:szCs w:val="24"/>
        </w:rPr>
        <w:t>Daugiau informacijos žr. pakuotės lapelyje.</w:t>
      </w:r>
    </w:p>
    <w:p w14:paraId="7AEC21F6" w14:textId="77777777" w:rsidR="00F833FF" w:rsidRPr="00BE6E67" w:rsidRDefault="00F833FF" w:rsidP="00F833FF">
      <w:pPr>
        <w:rPr>
          <w:szCs w:val="24"/>
        </w:rPr>
      </w:pPr>
    </w:p>
    <w:p w14:paraId="4FDFD852" w14:textId="77777777" w:rsidR="00F833FF" w:rsidRPr="00BE6E67" w:rsidRDefault="00F833FF" w:rsidP="00F833FF">
      <w:pPr>
        <w:rPr>
          <w:szCs w:val="24"/>
        </w:rPr>
      </w:pPr>
    </w:p>
    <w:p w14:paraId="597AA8AA"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BE6E67">
        <w:rPr>
          <w:b/>
          <w:szCs w:val="24"/>
        </w:rPr>
        <w:t>4.</w:t>
      </w:r>
      <w:r w:rsidRPr="00BE6E67">
        <w:rPr>
          <w:b/>
          <w:szCs w:val="24"/>
        </w:rPr>
        <w:tab/>
        <w:t>FARMACINĖ FORMA IR KIEKIS PAKUOTĖJE</w:t>
      </w:r>
    </w:p>
    <w:p w14:paraId="51A56AA8" w14:textId="77777777" w:rsidR="00F833FF" w:rsidRPr="00BE6E67" w:rsidRDefault="00F833FF" w:rsidP="00F833FF">
      <w:pPr>
        <w:rPr>
          <w:szCs w:val="24"/>
        </w:rPr>
      </w:pPr>
    </w:p>
    <w:p w14:paraId="322956BE" w14:textId="77777777" w:rsidR="00371A9D" w:rsidRPr="00BE6E67" w:rsidRDefault="00371A9D" w:rsidP="00371A9D">
      <w:pPr>
        <w:spacing w:line="240" w:lineRule="auto"/>
        <w:jc w:val="both"/>
        <w:rPr>
          <w:iCs/>
          <w:color w:val="000000" w:themeColor="text1"/>
          <w:szCs w:val="22"/>
          <w:shd w:val="clear" w:color="auto" w:fill="C0C0C0"/>
          <w:lang w:eastAsia="ar-SA"/>
        </w:rPr>
      </w:pPr>
      <w:r w:rsidRPr="00BE6E67">
        <w:rPr>
          <w:iCs/>
          <w:color w:val="000000" w:themeColor="text1"/>
          <w:szCs w:val="22"/>
          <w:highlight w:val="lightGray"/>
          <w:shd w:val="clear" w:color="auto" w:fill="C0C0C0"/>
          <w:lang w:eastAsia="ar-SA"/>
        </w:rPr>
        <w:t>Plėvele dengta tabletė</w:t>
      </w:r>
    </w:p>
    <w:p w14:paraId="538A94D9" w14:textId="77777777" w:rsidR="00371A9D" w:rsidRPr="00BE6E67" w:rsidRDefault="00371A9D" w:rsidP="00371A9D">
      <w:pPr>
        <w:spacing w:line="240" w:lineRule="auto"/>
        <w:jc w:val="both"/>
        <w:rPr>
          <w:iCs/>
          <w:color w:val="000000" w:themeColor="text1"/>
          <w:szCs w:val="22"/>
          <w:lang w:eastAsia="ar-SA"/>
        </w:rPr>
      </w:pPr>
    </w:p>
    <w:p w14:paraId="76F17716" w14:textId="77777777" w:rsidR="00371A9D" w:rsidRPr="00BE6E67" w:rsidRDefault="00371A9D" w:rsidP="00371A9D">
      <w:pPr>
        <w:suppressAutoHyphens/>
        <w:spacing w:line="240" w:lineRule="auto"/>
        <w:jc w:val="both"/>
        <w:rPr>
          <w:color w:val="000000" w:themeColor="text1"/>
          <w:szCs w:val="22"/>
          <w:shd w:val="clear" w:color="auto" w:fill="C0C0C0"/>
          <w:lang w:eastAsia="ar-SA"/>
        </w:rPr>
      </w:pPr>
      <w:r w:rsidRPr="00BE6E67">
        <w:rPr>
          <w:color w:val="000000" w:themeColor="text1"/>
          <w:szCs w:val="22"/>
        </w:rPr>
        <w:t xml:space="preserve">20 </w:t>
      </w:r>
      <w:r w:rsidRPr="00BE6E67">
        <w:rPr>
          <w:i/>
          <w:iCs/>
          <w:color w:val="000000" w:themeColor="text1"/>
          <w:szCs w:val="22"/>
          <w:highlight w:val="lightGray"/>
          <w:shd w:val="clear" w:color="auto" w:fill="C0C0C0"/>
          <w:lang w:eastAsia="ar-SA"/>
        </w:rPr>
        <w:t>plėvele dengtų</w:t>
      </w:r>
      <w:r w:rsidRPr="00BE6E67">
        <w:rPr>
          <w:color w:val="000000" w:themeColor="text1"/>
          <w:szCs w:val="22"/>
          <w:highlight w:val="lightGray"/>
          <w:shd w:val="clear" w:color="auto" w:fill="C0C0C0"/>
          <w:lang w:eastAsia="ar-SA"/>
        </w:rPr>
        <w:t xml:space="preserve"> </w:t>
      </w:r>
      <w:r w:rsidRPr="00BE6E67">
        <w:rPr>
          <w:color w:val="000000" w:themeColor="text1"/>
          <w:szCs w:val="22"/>
          <w:lang w:eastAsia="ar-SA"/>
        </w:rPr>
        <w:t>tablečių</w:t>
      </w:r>
    </w:p>
    <w:p w14:paraId="28726C72" w14:textId="77777777" w:rsidR="00371A9D" w:rsidRPr="00BE6E67" w:rsidRDefault="00371A9D" w:rsidP="00371A9D">
      <w:pPr>
        <w:suppressAutoHyphens/>
        <w:spacing w:line="240" w:lineRule="auto"/>
        <w:jc w:val="both"/>
        <w:rPr>
          <w:color w:val="000000" w:themeColor="text1"/>
          <w:szCs w:val="22"/>
          <w:highlight w:val="lightGray"/>
          <w:shd w:val="clear" w:color="auto" w:fill="C0C0C0"/>
          <w:lang w:eastAsia="ar-SA"/>
        </w:rPr>
      </w:pPr>
      <w:r w:rsidRPr="00BE6E67">
        <w:rPr>
          <w:color w:val="000000" w:themeColor="text1"/>
          <w:szCs w:val="22"/>
          <w:highlight w:val="lightGray"/>
          <w:shd w:val="clear" w:color="auto" w:fill="C0C0C0"/>
          <w:lang w:eastAsia="ar-SA"/>
        </w:rPr>
        <w:t xml:space="preserve">28 </w:t>
      </w:r>
      <w:r w:rsidRPr="00BE6E67">
        <w:rPr>
          <w:i/>
          <w:iCs/>
          <w:color w:val="000000" w:themeColor="text1"/>
          <w:szCs w:val="22"/>
          <w:highlight w:val="lightGray"/>
          <w:shd w:val="clear" w:color="auto" w:fill="C0C0C0"/>
          <w:lang w:eastAsia="ar-SA"/>
        </w:rPr>
        <w:t>plėvele dengtos</w:t>
      </w:r>
      <w:r w:rsidRPr="00BE6E67">
        <w:rPr>
          <w:color w:val="000000" w:themeColor="text1"/>
          <w:szCs w:val="22"/>
          <w:highlight w:val="lightGray"/>
          <w:shd w:val="clear" w:color="auto" w:fill="C0C0C0"/>
          <w:lang w:eastAsia="ar-SA"/>
        </w:rPr>
        <w:t xml:space="preserve"> tabletės</w:t>
      </w:r>
    </w:p>
    <w:p w14:paraId="48B72928" w14:textId="77777777" w:rsidR="00371A9D" w:rsidRPr="00BE6E67" w:rsidRDefault="00371A9D" w:rsidP="00371A9D">
      <w:pPr>
        <w:suppressAutoHyphens/>
        <w:spacing w:line="240" w:lineRule="auto"/>
        <w:jc w:val="both"/>
        <w:rPr>
          <w:color w:val="000000" w:themeColor="text1"/>
          <w:szCs w:val="22"/>
          <w:highlight w:val="lightGray"/>
          <w:shd w:val="clear" w:color="auto" w:fill="C0C0C0"/>
          <w:lang w:eastAsia="ar-SA"/>
        </w:rPr>
      </w:pPr>
      <w:r w:rsidRPr="00BE6E67">
        <w:rPr>
          <w:color w:val="000000" w:themeColor="text1"/>
          <w:szCs w:val="22"/>
          <w:highlight w:val="lightGray"/>
          <w:shd w:val="clear" w:color="auto" w:fill="C0C0C0"/>
          <w:lang w:eastAsia="ar-SA"/>
        </w:rPr>
        <w:t xml:space="preserve">56 </w:t>
      </w:r>
      <w:r w:rsidRPr="00BE6E67">
        <w:rPr>
          <w:i/>
          <w:iCs/>
          <w:color w:val="000000" w:themeColor="text1"/>
          <w:szCs w:val="22"/>
          <w:highlight w:val="lightGray"/>
          <w:shd w:val="clear" w:color="auto" w:fill="C0C0C0"/>
          <w:lang w:eastAsia="ar-SA"/>
        </w:rPr>
        <w:t>plėvele dengtos</w:t>
      </w:r>
      <w:r w:rsidRPr="00BE6E67">
        <w:rPr>
          <w:color w:val="000000" w:themeColor="text1"/>
          <w:szCs w:val="22"/>
          <w:highlight w:val="lightGray"/>
          <w:shd w:val="clear" w:color="auto" w:fill="C0C0C0"/>
          <w:lang w:eastAsia="ar-SA"/>
        </w:rPr>
        <w:t xml:space="preserve"> tabletės</w:t>
      </w:r>
    </w:p>
    <w:p w14:paraId="35B2B1E8" w14:textId="77777777" w:rsidR="00371A9D" w:rsidRPr="00BE6E67" w:rsidRDefault="00371A9D" w:rsidP="00371A9D">
      <w:pPr>
        <w:suppressAutoHyphens/>
        <w:spacing w:line="240" w:lineRule="auto"/>
        <w:jc w:val="both"/>
        <w:rPr>
          <w:color w:val="000000" w:themeColor="text1"/>
          <w:szCs w:val="22"/>
          <w:highlight w:val="lightGray"/>
          <w:shd w:val="clear" w:color="auto" w:fill="C0C0C0"/>
          <w:lang w:eastAsia="ar-SA"/>
        </w:rPr>
      </w:pPr>
      <w:r w:rsidRPr="00BE6E67">
        <w:rPr>
          <w:color w:val="000000" w:themeColor="text1"/>
          <w:szCs w:val="22"/>
          <w:highlight w:val="lightGray"/>
          <w:shd w:val="clear" w:color="auto" w:fill="C0C0C0"/>
          <w:lang w:eastAsia="ar-SA"/>
        </w:rPr>
        <w:t xml:space="preserve">60 </w:t>
      </w:r>
      <w:r w:rsidRPr="00BE6E67">
        <w:rPr>
          <w:i/>
          <w:iCs/>
          <w:color w:val="000000" w:themeColor="text1"/>
          <w:szCs w:val="22"/>
          <w:highlight w:val="lightGray"/>
          <w:shd w:val="clear" w:color="auto" w:fill="C0C0C0"/>
          <w:lang w:eastAsia="ar-SA"/>
        </w:rPr>
        <w:t>plėvele dengtų</w:t>
      </w:r>
      <w:r w:rsidRPr="00BE6E67">
        <w:rPr>
          <w:color w:val="000000" w:themeColor="text1"/>
          <w:szCs w:val="22"/>
          <w:highlight w:val="lightGray"/>
          <w:shd w:val="clear" w:color="auto" w:fill="C0C0C0"/>
          <w:lang w:eastAsia="ar-SA"/>
        </w:rPr>
        <w:t xml:space="preserve"> tablečių</w:t>
      </w:r>
    </w:p>
    <w:p w14:paraId="235FEAF9" w14:textId="77777777" w:rsidR="00371A9D" w:rsidRPr="00BE6E67" w:rsidRDefault="00371A9D" w:rsidP="00371A9D">
      <w:pPr>
        <w:suppressAutoHyphens/>
        <w:spacing w:line="240" w:lineRule="auto"/>
        <w:jc w:val="both"/>
        <w:rPr>
          <w:color w:val="000000" w:themeColor="text1"/>
          <w:szCs w:val="22"/>
          <w:shd w:val="clear" w:color="auto" w:fill="C0C0C0"/>
          <w:lang w:eastAsia="ar-SA"/>
        </w:rPr>
      </w:pPr>
      <w:r w:rsidRPr="00BE6E67">
        <w:rPr>
          <w:color w:val="000000" w:themeColor="text1"/>
          <w:szCs w:val="22"/>
          <w:highlight w:val="lightGray"/>
          <w:shd w:val="clear" w:color="auto" w:fill="C0C0C0"/>
          <w:lang w:eastAsia="ar-SA"/>
        </w:rPr>
        <w:t xml:space="preserve">168 </w:t>
      </w:r>
      <w:r w:rsidRPr="00BE6E67">
        <w:rPr>
          <w:i/>
          <w:iCs/>
          <w:color w:val="000000" w:themeColor="text1"/>
          <w:szCs w:val="22"/>
          <w:highlight w:val="lightGray"/>
          <w:shd w:val="clear" w:color="auto" w:fill="C0C0C0"/>
          <w:lang w:eastAsia="ar-SA"/>
        </w:rPr>
        <w:t>plėvele dengtos</w:t>
      </w:r>
      <w:r w:rsidRPr="00BE6E67">
        <w:rPr>
          <w:color w:val="000000" w:themeColor="text1"/>
          <w:szCs w:val="22"/>
          <w:highlight w:val="lightGray"/>
          <w:shd w:val="clear" w:color="auto" w:fill="C0C0C0"/>
          <w:lang w:eastAsia="ar-SA"/>
        </w:rPr>
        <w:t xml:space="preserve"> tabletės</w:t>
      </w:r>
    </w:p>
    <w:p w14:paraId="608B8253" w14:textId="77777777" w:rsidR="00F833FF" w:rsidRPr="00BE6E67" w:rsidRDefault="00F833FF" w:rsidP="00F833FF">
      <w:pPr>
        <w:rPr>
          <w:szCs w:val="24"/>
        </w:rPr>
      </w:pPr>
    </w:p>
    <w:p w14:paraId="631392C0" w14:textId="77777777" w:rsidR="001B7CC2" w:rsidRPr="00BE6E67" w:rsidRDefault="001B7CC2" w:rsidP="00F833FF">
      <w:pPr>
        <w:rPr>
          <w:szCs w:val="24"/>
        </w:rPr>
      </w:pPr>
    </w:p>
    <w:p w14:paraId="00F1BF79"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BE6E67">
        <w:rPr>
          <w:b/>
          <w:szCs w:val="24"/>
        </w:rPr>
        <w:t>5.</w:t>
      </w:r>
      <w:r w:rsidRPr="00BE6E67">
        <w:rPr>
          <w:b/>
          <w:szCs w:val="24"/>
        </w:rPr>
        <w:tab/>
        <w:t>VARTOJIMO METODAS IR BŪDAS (-AI)</w:t>
      </w:r>
    </w:p>
    <w:p w14:paraId="554B31C3" w14:textId="77777777" w:rsidR="00F833FF" w:rsidRPr="00BE6E67" w:rsidRDefault="00F833FF" w:rsidP="00F833FF">
      <w:pPr>
        <w:rPr>
          <w:szCs w:val="24"/>
        </w:rPr>
      </w:pPr>
    </w:p>
    <w:p w14:paraId="40C0F782" w14:textId="77777777" w:rsidR="00F833FF" w:rsidRPr="00BE6E67" w:rsidRDefault="00F833FF" w:rsidP="00F833FF">
      <w:pPr>
        <w:rPr>
          <w:szCs w:val="24"/>
        </w:rPr>
      </w:pPr>
      <w:r w:rsidRPr="00BE6E67">
        <w:rPr>
          <w:szCs w:val="24"/>
        </w:rPr>
        <w:t>Prieš vartojimą perskaitykite pakuotės lapelį.</w:t>
      </w:r>
    </w:p>
    <w:p w14:paraId="45E40A39" w14:textId="77777777" w:rsidR="00F833FF" w:rsidRPr="00BE6E67" w:rsidRDefault="00F833FF" w:rsidP="00F833FF">
      <w:pPr>
        <w:rPr>
          <w:szCs w:val="24"/>
        </w:rPr>
      </w:pPr>
      <w:r w:rsidRPr="00BE6E67">
        <w:rPr>
          <w:szCs w:val="24"/>
        </w:rPr>
        <w:t>Vartoti per burną.</w:t>
      </w:r>
    </w:p>
    <w:p w14:paraId="5868F7EF" w14:textId="77777777" w:rsidR="00F833FF" w:rsidRPr="00BE6E67" w:rsidRDefault="00F833FF" w:rsidP="00F833FF">
      <w:pPr>
        <w:rPr>
          <w:szCs w:val="24"/>
        </w:rPr>
      </w:pPr>
    </w:p>
    <w:p w14:paraId="4DFC73C0" w14:textId="77777777" w:rsidR="00F833FF" w:rsidRPr="00BE6E67" w:rsidRDefault="00F833FF" w:rsidP="00F833FF">
      <w:pPr>
        <w:rPr>
          <w:szCs w:val="24"/>
        </w:rPr>
      </w:pPr>
    </w:p>
    <w:p w14:paraId="68F1641D" w14:textId="0331DD4C"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BE6E67">
        <w:rPr>
          <w:b/>
          <w:szCs w:val="24"/>
        </w:rPr>
        <w:t>6.</w:t>
      </w:r>
      <w:r w:rsidRPr="00BE6E67">
        <w:rPr>
          <w:b/>
          <w:szCs w:val="24"/>
        </w:rPr>
        <w:tab/>
        <w:t>SPECIALUS ĮSPĖJIMAS, KAD VAISTINĮ PREPARATĄ BŪTINA LAIKYTI VAIKAMS NEPASTEBIMOJE IR NEPASIEKIAMOJE VIETOJE</w:t>
      </w:r>
    </w:p>
    <w:p w14:paraId="0F9AA4CC" w14:textId="77777777" w:rsidR="00F833FF" w:rsidRPr="00BE6E67" w:rsidRDefault="00F833FF" w:rsidP="00F833FF">
      <w:pPr>
        <w:rPr>
          <w:szCs w:val="24"/>
        </w:rPr>
      </w:pPr>
    </w:p>
    <w:p w14:paraId="3AB0EE0B" w14:textId="77777777" w:rsidR="00F833FF" w:rsidRPr="00BE6E67" w:rsidRDefault="00F833FF" w:rsidP="00F833FF">
      <w:pPr>
        <w:rPr>
          <w:szCs w:val="24"/>
        </w:rPr>
      </w:pPr>
      <w:r w:rsidRPr="00BE6E67">
        <w:rPr>
          <w:szCs w:val="24"/>
        </w:rPr>
        <w:t>Laikyti vaikams nepastebimoje ir nepasiekiamoje vietoje.</w:t>
      </w:r>
    </w:p>
    <w:p w14:paraId="30A8DDDC" w14:textId="77777777" w:rsidR="00F833FF" w:rsidRPr="00BE6E67" w:rsidRDefault="00F833FF" w:rsidP="00F833FF">
      <w:pPr>
        <w:rPr>
          <w:szCs w:val="24"/>
        </w:rPr>
      </w:pPr>
    </w:p>
    <w:p w14:paraId="59540DCC" w14:textId="77777777" w:rsidR="00F833FF" w:rsidRPr="00BE6E67" w:rsidRDefault="00F833FF" w:rsidP="00F833FF">
      <w:pPr>
        <w:rPr>
          <w:szCs w:val="24"/>
        </w:rPr>
      </w:pPr>
    </w:p>
    <w:p w14:paraId="08A232E4"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BE6E67">
        <w:rPr>
          <w:b/>
          <w:szCs w:val="24"/>
        </w:rPr>
        <w:t>7.</w:t>
      </w:r>
      <w:r w:rsidRPr="00BE6E67">
        <w:rPr>
          <w:b/>
          <w:szCs w:val="24"/>
        </w:rPr>
        <w:tab/>
        <w:t>KITAS (-I) SPECIALUS (-ŪS) ĮSPĖJIMAS (-AI) (JEI REIKIA)</w:t>
      </w:r>
    </w:p>
    <w:p w14:paraId="5186F7E5" w14:textId="77777777" w:rsidR="00F833FF" w:rsidRPr="00BE6E67" w:rsidRDefault="00F833FF" w:rsidP="00F833FF">
      <w:pPr>
        <w:rPr>
          <w:szCs w:val="24"/>
        </w:rPr>
      </w:pPr>
    </w:p>
    <w:p w14:paraId="41E0E655" w14:textId="77777777" w:rsidR="00F833FF" w:rsidRPr="00BE6E67" w:rsidRDefault="00F833FF" w:rsidP="00F833FF">
      <w:pPr>
        <w:rPr>
          <w:szCs w:val="24"/>
        </w:rPr>
      </w:pPr>
    </w:p>
    <w:p w14:paraId="6BF1120F"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BE6E67">
        <w:rPr>
          <w:b/>
          <w:szCs w:val="24"/>
        </w:rPr>
        <w:t>8.</w:t>
      </w:r>
      <w:r w:rsidRPr="00BE6E67">
        <w:rPr>
          <w:b/>
          <w:szCs w:val="24"/>
        </w:rPr>
        <w:tab/>
        <w:t>TINKAMUMO LAIKAS</w:t>
      </w:r>
    </w:p>
    <w:p w14:paraId="1A4EB8B8" w14:textId="77777777" w:rsidR="00F833FF" w:rsidRPr="00BE6E67" w:rsidRDefault="00F833FF" w:rsidP="00F833FF">
      <w:pPr>
        <w:rPr>
          <w:szCs w:val="24"/>
        </w:rPr>
      </w:pPr>
    </w:p>
    <w:p w14:paraId="59113AA4" w14:textId="535520E0" w:rsidR="00F833FF" w:rsidRPr="00BE6E67" w:rsidRDefault="00F833FF" w:rsidP="00F833FF">
      <w:r w:rsidRPr="00BE6E67">
        <w:t>EXP</w:t>
      </w:r>
      <w:r w:rsidR="00A2383E" w:rsidRPr="00BE6E67">
        <w:rPr>
          <w:highlight w:val="lightGray"/>
        </w:rPr>
        <w:t>:</w:t>
      </w:r>
      <w:r w:rsidRPr="00BE6E67">
        <w:t xml:space="preserve"> {mm</w:t>
      </w:r>
      <w:r w:rsidR="002E254F" w:rsidRPr="00BE6E67">
        <w:t>-</w:t>
      </w:r>
      <w:r w:rsidRPr="00BE6E67">
        <w:t>MMMM}</w:t>
      </w:r>
    </w:p>
    <w:p w14:paraId="05039094" w14:textId="77777777" w:rsidR="00F833FF" w:rsidRPr="00BE6E67" w:rsidRDefault="00F833FF" w:rsidP="00F833FF">
      <w:pPr>
        <w:rPr>
          <w:szCs w:val="24"/>
        </w:rPr>
      </w:pPr>
    </w:p>
    <w:p w14:paraId="74CE3FED" w14:textId="77777777" w:rsidR="00F833FF" w:rsidRPr="00BE6E67" w:rsidRDefault="00F833FF" w:rsidP="00F833FF">
      <w:pPr>
        <w:rPr>
          <w:szCs w:val="24"/>
        </w:rPr>
      </w:pPr>
    </w:p>
    <w:p w14:paraId="27774FD9" w14:textId="77777777" w:rsidR="00F833FF" w:rsidRPr="00BE6E67" w:rsidRDefault="00F833FF" w:rsidP="00F833FF">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BE6E67">
        <w:rPr>
          <w:b/>
          <w:szCs w:val="24"/>
        </w:rPr>
        <w:lastRenderedPageBreak/>
        <w:t>9.</w:t>
      </w:r>
      <w:r w:rsidRPr="00BE6E67">
        <w:rPr>
          <w:b/>
          <w:szCs w:val="24"/>
        </w:rPr>
        <w:tab/>
        <w:t>SPECIALIOS LAIKYMO SĄLYGOS</w:t>
      </w:r>
    </w:p>
    <w:p w14:paraId="273F0F46" w14:textId="77777777" w:rsidR="00F833FF" w:rsidRPr="00BE6E67" w:rsidRDefault="00F833FF" w:rsidP="00F833FF">
      <w:pPr>
        <w:rPr>
          <w:szCs w:val="24"/>
        </w:rPr>
      </w:pPr>
    </w:p>
    <w:p w14:paraId="3939C94C" w14:textId="77777777" w:rsidR="00F833FF" w:rsidRPr="00BE6E67" w:rsidRDefault="00F833FF" w:rsidP="00F833FF">
      <w:pPr>
        <w:rPr>
          <w:szCs w:val="24"/>
        </w:rPr>
      </w:pPr>
    </w:p>
    <w:p w14:paraId="78EC2C6B"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outlineLvl w:val="0"/>
        <w:rPr>
          <w:b/>
          <w:szCs w:val="24"/>
        </w:rPr>
      </w:pPr>
      <w:r w:rsidRPr="00BE6E67">
        <w:rPr>
          <w:b/>
          <w:szCs w:val="24"/>
        </w:rPr>
        <w:t>10.</w:t>
      </w:r>
      <w:r w:rsidRPr="00BE6E67">
        <w:rPr>
          <w:b/>
          <w:szCs w:val="24"/>
        </w:rPr>
        <w:tab/>
        <w:t>SPECIALIOS ATSARGUMO PRIEMONĖS DĖL NESUVARTOTO VAISTINIO PREPARATO AR JO ATLIEKŲ TVARKYMO (JEI REIKIA)</w:t>
      </w:r>
    </w:p>
    <w:p w14:paraId="1770ED79" w14:textId="77777777" w:rsidR="00F833FF" w:rsidRPr="00BE6E67" w:rsidRDefault="00F833FF" w:rsidP="00F833FF">
      <w:pPr>
        <w:rPr>
          <w:szCs w:val="24"/>
        </w:rPr>
      </w:pPr>
    </w:p>
    <w:p w14:paraId="6253044F" w14:textId="77777777" w:rsidR="00F833FF" w:rsidRPr="00BE6E67" w:rsidRDefault="00F833FF" w:rsidP="00F833FF">
      <w:pPr>
        <w:rPr>
          <w:szCs w:val="24"/>
        </w:rPr>
      </w:pPr>
    </w:p>
    <w:p w14:paraId="25D9443C"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outlineLvl w:val="0"/>
        <w:rPr>
          <w:b/>
          <w:szCs w:val="24"/>
        </w:rPr>
      </w:pPr>
      <w:r w:rsidRPr="00BE6E67">
        <w:rPr>
          <w:b/>
          <w:szCs w:val="24"/>
        </w:rPr>
        <w:t>11.</w:t>
      </w:r>
      <w:r w:rsidRPr="00BE6E67">
        <w:rPr>
          <w:b/>
          <w:szCs w:val="24"/>
        </w:rPr>
        <w:tab/>
      </w:r>
      <w:r w:rsidRPr="00BE6E67">
        <w:rPr>
          <w:b/>
          <w:caps/>
          <w:szCs w:val="24"/>
        </w:rPr>
        <w:t xml:space="preserve"> REGISTRUOTOJO PAVADINIMAS IR ADRESAS</w:t>
      </w:r>
    </w:p>
    <w:p w14:paraId="1B1B7D1A" w14:textId="77777777" w:rsidR="00F833FF" w:rsidRPr="00BE6E67" w:rsidRDefault="00F833FF" w:rsidP="00F833FF">
      <w:pPr>
        <w:rPr>
          <w:szCs w:val="24"/>
        </w:rPr>
      </w:pPr>
    </w:p>
    <w:p w14:paraId="1EB33B0F" w14:textId="4D5286FB" w:rsidR="00F833FF" w:rsidRPr="00BE6E67" w:rsidRDefault="00591741" w:rsidP="00F833FF">
      <w:pPr>
        <w:rPr>
          <w:color w:val="000000" w:themeColor="text1"/>
          <w:szCs w:val="22"/>
        </w:rPr>
      </w:pPr>
      <w:proofErr w:type="spellStart"/>
      <w:r w:rsidRPr="00BE6E67">
        <w:rPr>
          <w:color w:val="000000" w:themeColor="text1"/>
          <w:szCs w:val="22"/>
        </w:rPr>
        <w:t>Medochemie</w:t>
      </w:r>
      <w:proofErr w:type="spellEnd"/>
      <w:r w:rsidRPr="00BE6E67">
        <w:rPr>
          <w:color w:val="000000" w:themeColor="text1"/>
          <w:szCs w:val="22"/>
        </w:rPr>
        <w:t xml:space="preserve"> Ltd., </w:t>
      </w:r>
      <w:proofErr w:type="spellStart"/>
      <w:r w:rsidR="00FE1A8C">
        <w:rPr>
          <w:color w:val="000000" w:themeColor="text1"/>
          <w:szCs w:val="22"/>
        </w:rPr>
        <w:t>K</w:t>
      </w:r>
      <w:r w:rsidRPr="00BE6E67">
        <w:rPr>
          <w:color w:val="000000" w:themeColor="text1"/>
          <w:szCs w:val="22"/>
        </w:rPr>
        <w:t>onstantinoupoleos</w:t>
      </w:r>
      <w:proofErr w:type="spellEnd"/>
      <w:r w:rsidRPr="00BE6E67">
        <w:rPr>
          <w:color w:val="000000" w:themeColor="text1"/>
          <w:szCs w:val="22"/>
        </w:rPr>
        <w:t xml:space="preserve"> </w:t>
      </w:r>
      <w:r w:rsidR="00FE1A8C" w:rsidRPr="00BE6E67">
        <w:rPr>
          <w:color w:val="000000" w:themeColor="text1"/>
          <w:szCs w:val="22"/>
        </w:rPr>
        <w:t>1-10</w:t>
      </w:r>
      <w:r w:rsidRPr="00BE6E67">
        <w:rPr>
          <w:color w:val="000000" w:themeColor="text1"/>
          <w:szCs w:val="22"/>
        </w:rPr>
        <w:t xml:space="preserve">, 3011 </w:t>
      </w:r>
      <w:proofErr w:type="spellStart"/>
      <w:r w:rsidRPr="00BE6E67">
        <w:rPr>
          <w:color w:val="000000" w:themeColor="text1"/>
          <w:szCs w:val="22"/>
        </w:rPr>
        <w:t>Limassol</w:t>
      </w:r>
      <w:proofErr w:type="spellEnd"/>
      <w:r w:rsidRPr="00BE6E67">
        <w:rPr>
          <w:color w:val="000000" w:themeColor="text1"/>
          <w:szCs w:val="22"/>
        </w:rPr>
        <w:t>, Kipras</w:t>
      </w:r>
    </w:p>
    <w:p w14:paraId="7076BA97" w14:textId="77777777" w:rsidR="00591741" w:rsidRPr="00BE6E67" w:rsidRDefault="00591741" w:rsidP="00F833FF">
      <w:pPr>
        <w:rPr>
          <w:szCs w:val="24"/>
        </w:rPr>
      </w:pPr>
    </w:p>
    <w:p w14:paraId="5CED7D33" w14:textId="77777777" w:rsidR="00F833FF" w:rsidRPr="00BE6E67" w:rsidRDefault="00F833FF" w:rsidP="00F833FF">
      <w:pPr>
        <w:rPr>
          <w:szCs w:val="24"/>
        </w:rPr>
      </w:pPr>
    </w:p>
    <w:p w14:paraId="1DE8E3B3"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outlineLvl w:val="0"/>
        <w:rPr>
          <w:szCs w:val="24"/>
        </w:rPr>
      </w:pPr>
      <w:r w:rsidRPr="00BE6E67">
        <w:rPr>
          <w:b/>
          <w:szCs w:val="24"/>
        </w:rPr>
        <w:t>12.</w:t>
      </w:r>
      <w:r w:rsidRPr="00BE6E67">
        <w:rPr>
          <w:b/>
          <w:szCs w:val="24"/>
        </w:rPr>
        <w:tab/>
        <w:t xml:space="preserve">REGISTRACIJOS PAŽYMĖJIMO NUMERIS (-IAI) </w:t>
      </w:r>
    </w:p>
    <w:p w14:paraId="1B9256B8" w14:textId="77777777" w:rsidR="004B3EDA" w:rsidRPr="00BE6E67" w:rsidRDefault="004B3EDA" w:rsidP="00F833FF">
      <w:pPr>
        <w:rPr>
          <w:szCs w:val="24"/>
        </w:rPr>
      </w:pPr>
    </w:p>
    <w:p w14:paraId="1855E7BC" w14:textId="77777777" w:rsidR="004B3EDA" w:rsidRPr="004B3EDA" w:rsidRDefault="004B3EDA" w:rsidP="004B3EDA">
      <w:pPr>
        <w:rPr>
          <w:szCs w:val="24"/>
          <w:highlight w:val="lightGray"/>
        </w:rPr>
      </w:pPr>
      <w:r w:rsidRPr="004B3EDA">
        <w:rPr>
          <w:szCs w:val="24"/>
        </w:rPr>
        <w:t xml:space="preserve">LT/1/26/6019/001 </w:t>
      </w:r>
      <w:r w:rsidRPr="004B3EDA">
        <w:rPr>
          <w:szCs w:val="24"/>
          <w:highlight w:val="lightGray"/>
        </w:rPr>
        <w:t>– N20</w:t>
      </w:r>
    </w:p>
    <w:p w14:paraId="32A7C378" w14:textId="77777777" w:rsidR="004B3EDA" w:rsidRPr="004B3EDA" w:rsidRDefault="004B3EDA" w:rsidP="004B3EDA">
      <w:pPr>
        <w:rPr>
          <w:szCs w:val="24"/>
          <w:highlight w:val="lightGray"/>
        </w:rPr>
      </w:pPr>
      <w:r w:rsidRPr="004B3EDA">
        <w:rPr>
          <w:szCs w:val="24"/>
          <w:highlight w:val="lightGray"/>
        </w:rPr>
        <w:t>LT/1/26/6019/002 – N28</w:t>
      </w:r>
    </w:p>
    <w:p w14:paraId="69029C35" w14:textId="77777777" w:rsidR="004B3EDA" w:rsidRPr="004B3EDA" w:rsidRDefault="004B3EDA" w:rsidP="004B3EDA">
      <w:pPr>
        <w:rPr>
          <w:szCs w:val="24"/>
          <w:highlight w:val="lightGray"/>
        </w:rPr>
      </w:pPr>
      <w:r w:rsidRPr="004B3EDA">
        <w:rPr>
          <w:szCs w:val="24"/>
          <w:highlight w:val="lightGray"/>
        </w:rPr>
        <w:t>LT/1/26/6019/003 – N56</w:t>
      </w:r>
    </w:p>
    <w:p w14:paraId="242F9BFF" w14:textId="77777777" w:rsidR="004B3EDA" w:rsidRPr="004B3EDA" w:rsidRDefault="004B3EDA" w:rsidP="004B3EDA">
      <w:pPr>
        <w:rPr>
          <w:szCs w:val="24"/>
          <w:highlight w:val="lightGray"/>
        </w:rPr>
      </w:pPr>
      <w:r w:rsidRPr="004B3EDA">
        <w:rPr>
          <w:szCs w:val="24"/>
          <w:highlight w:val="lightGray"/>
        </w:rPr>
        <w:t>LT/1/26/6019/004 – N60</w:t>
      </w:r>
    </w:p>
    <w:p w14:paraId="72318791" w14:textId="518055A9" w:rsidR="00F833FF" w:rsidRDefault="004B3EDA" w:rsidP="004B3EDA">
      <w:pPr>
        <w:rPr>
          <w:szCs w:val="24"/>
        </w:rPr>
      </w:pPr>
      <w:r w:rsidRPr="004B3EDA">
        <w:rPr>
          <w:szCs w:val="24"/>
          <w:highlight w:val="lightGray"/>
        </w:rPr>
        <w:t>LT/1/26/6019/005 – N168</w:t>
      </w:r>
    </w:p>
    <w:p w14:paraId="4A1A65FC" w14:textId="77777777" w:rsidR="004B3EDA" w:rsidRDefault="004B3EDA" w:rsidP="004B3EDA">
      <w:pPr>
        <w:rPr>
          <w:szCs w:val="24"/>
        </w:rPr>
      </w:pPr>
    </w:p>
    <w:p w14:paraId="087E21F7" w14:textId="77777777" w:rsidR="004B3EDA" w:rsidRPr="00BE6E67" w:rsidRDefault="004B3EDA" w:rsidP="004B3EDA">
      <w:pPr>
        <w:rPr>
          <w:szCs w:val="24"/>
        </w:rPr>
      </w:pPr>
    </w:p>
    <w:p w14:paraId="712AC474"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outlineLvl w:val="0"/>
        <w:rPr>
          <w:szCs w:val="24"/>
        </w:rPr>
      </w:pPr>
      <w:r w:rsidRPr="00BE6E67">
        <w:rPr>
          <w:b/>
          <w:szCs w:val="24"/>
        </w:rPr>
        <w:t>13.</w:t>
      </w:r>
      <w:r w:rsidRPr="00BE6E67">
        <w:rPr>
          <w:b/>
          <w:szCs w:val="24"/>
        </w:rPr>
        <w:tab/>
        <w:t xml:space="preserve">SERIJOS NUMERIS </w:t>
      </w:r>
    </w:p>
    <w:p w14:paraId="10BF7CDF" w14:textId="77777777" w:rsidR="00F833FF" w:rsidRPr="00BE6E67" w:rsidRDefault="00F833FF" w:rsidP="00F833FF"/>
    <w:p w14:paraId="1D262BB0" w14:textId="14B1894A" w:rsidR="00F833FF" w:rsidRPr="00BE6E67" w:rsidRDefault="00F833FF" w:rsidP="00F833FF">
      <w:r w:rsidRPr="00BE6E67">
        <w:t>Lot</w:t>
      </w:r>
      <w:r w:rsidR="00140568" w:rsidRPr="00BE6E67">
        <w:rPr>
          <w:highlight w:val="lightGray"/>
        </w:rPr>
        <w:t>:</w:t>
      </w:r>
    </w:p>
    <w:p w14:paraId="5C66CD03" w14:textId="77777777" w:rsidR="00F833FF" w:rsidRPr="00BE6E67" w:rsidRDefault="00F833FF" w:rsidP="00F833FF">
      <w:pPr>
        <w:rPr>
          <w:szCs w:val="24"/>
        </w:rPr>
      </w:pPr>
    </w:p>
    <w:p w14:paraId="6ED3D044" w14:textId="77777777" w:rsidR="00F833FF" w:rsidRPr="00BE6E67" w:rsidRDefault="00F833FF" w:rsidP="00F833FF">
      <w:pPr>
        <w:rPr>
          <w:szCs w:val="24"/>
        </w:rPr>
      </w:pPr>
    </w:p>
    <w:p w14:paraId="4EE9BB49"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outlineLvl w:val="0"/>
        <w:rPr>
          <w:szCs w:val="24"/>
        </w:rPr>
      </w:pPr>
      <w:r w:rsidRPr="00BE6E67">
        <w:rPr>
          <w:b/>
          <w:szCs w:val="24"/>
        </w:rPr>
        <w:t>14.</w:t>
      </w:r>
      <w:r w:rsidRPr="00BE6E67">
        <w:rPr>
          <w:b/>
          <w:szCs w:val="24"/>
        </w:rPr>
        <w:tab/>
        <w:t>PARDAVIMO (IŠDAVIMO) TVARKA</w:t>
      </w:r>
    </w:p>
    <w:p w14:paraId="77C2BFA6" w14:textId="77777777" w:rsidR="00F833FF" w:rsidRPr="00BE6E67" w:rsidRDefault="00F833FF" w:rsidP="00F833FF">
      <w:pPr>
        <w:rPr>
          <w:szCs w:val="24"/>
        </w:rPr>
      </w:pPr>
    </w:p>
    <w:p w14:paraId="053F453C" w14:textId="7EF0EEF4" w:rsidR="00F833FF" w:rsidRPr="00BE6E67" w:rsidRDefault="00F833FF" w:rsidP="00F833FF">
      <w:pPr>
        <w:rPr>
          <w:szCs w:val="24"/>
        </w:rPr>
      </w:pPr>
      <w:r w:rsidRPr="00BE6E67">
        <w:t>Receptinis vaistas</w:t>
      </w:r>
      <w:r w:rsidR="002F2B0B" w:rsidRPr="00BE6E67">
        <w:t>.</w:t>
      </w:r>
    </w:p>
    <w:p w14:paraId="674FC112" w14:textId="77777777" w:rsidR="00F833FF" w:rsidRPr="00BE6E67" w:rsidRDefault="00F833FF" w:rsidP="00F833FF">
      <w:pPr>
        <w:rPr>
          <w:szCs w:val="24"/>
        </w:rPr>
      </w:pPr>
    </w:p>
    <w:p w14:paraId="79AECB2B" w14:textId="77777777" w:rsidR="00F833FF" w:rsidRPr="00BE6E67" w:rsidRDefault="00F833FF" w:rsidP="00F833FF">
      <w:pPr>
        <w:rPr>
          <w:szCs w:val="24"/>
        </w:rPr>
      </w:pPr>
    </w:p>
    <w:p w14:paraId="41B52596" w14:textId="77777777" w:rsidR="00F833FF" w:rsidRPr="00BE6E67" w:rsidRDefault="00F833FF" w:rsidP="00F833FF">
      <w:pPr>
        <w:pBdr>
          <w:top w:val="single" w:sz="4" w:space="2" w:color="auto"/>
          <w:left w:val="single" w:sz="4" w:space="4" w:color="auto"/>
          <w:bottom w:val="single" w:sz="4" w:space="1" w:color="auto"/>
          <w:right w:val="single" w:sz="4" w:space="4" w:color="auto"/>
        </w:pBdr>
        <w:spacing w:line="240" w:lineRule="auto"/>
        <w:outlineLvl w:val="0"/>
        <w:rPr>
          <w:szCs w:val="24"/>
        </w:rPr>
      </w:pPr>
      <w:r w:rsidRPr="00BE6E67">
        <w:rPr>
          <w:b/>
          <w:szCs w:val="24"/>
        </w:rPr>
        <w:t>15.</w:t>
      </w:r>
      <w:r w:rsidRPr="00BE6E67">
        <w:rPr>
          <w:b/>
          <w:szCs w:val="24"/>
        </w:rPr>
        <w:tab/>
        <w:t>VARTOJIMO INSTRUKCIJA</w:t>
      </w:r>
    </w:p>
    <w:p w14:paraId="5D6FB3CC" w14:textId="77777777" w:rsidR="00F833FF" w:rsidRPr="00BE6E67" w:rsidRDefault="00F833FF" w:rsidP="00F833FF">
      <w:pPr>
        <w:rPr>
          <w:szCs w:val="24"/>
        </w:rPr>
      </w:pPr>
    </w:p>
    <w:p w14:paraId="29964B39" w14:textId="77777777" w:rsidR="00633FE2" w:rsidRPr="00BE6E67" w:rsidRDefault="00633FE2" w:rsidP="00633FE2">
      <w:pPr>
        <w:rPr>
          <w:szCs w:val="24"/>
        </w:rPr>
      </w:pPr>
    </w:p>
    <w:p w14:paraId="4E547332" w14:textId="77777777" w:rsidR="00F833FF" w:rsidRPr="00BE6E67" w:rsidRDefault="00F833FF" w:rsidP="00F833FF">
      <w:pPr>
        <w:pBdr>
          <w:top w:val="single" w:sz="4" w:space="1" w:color="auto"/>
          <w:left w:val="single" w:sz="4" w:space="4" w:color="auto"/>
          <w:bottom w:val="single" w:sz="4" w:space="0" w:color="auto"/>
          <w:right w:val="single" w:sz="4" w:space="4" w:color="auto"/>
        </w:pBdr>
        <w:spacing w:line="240" w:lineRule="auto"/>
        <w:rPr>
          <w:color w:val="008000"/>
          <w:szCs w:val="24"/>
        </w:rPr>
      </w:pPr>
      <w:r w:rsidRPr="00BE6E67">
        <w:rPr>
          <w:b/>
          <w:szCs w:val="24"/>
        </w:rPr>
        <w:t>16.</w:t>
      </w:r>
      <w:r w:rsidRPr="00BE6E67">
        <w:rPr>
          <w:b/>
          <w:szCs w:val="24"/>
        </w:rPr>
        <w:tab/>
        <w:t>INFORMACIJA BRAILIO RAŠTU</w:t>
      </w:r>
    </w:p>
    <w:p w14:paraId="18D42ED1" w14:textId="77777777" w:rsidR="00F833FF" w:rsidRPr="00BE6E67" w:rsidRDefault="00F833FF" w:rsidP="00F833FF">
      <w:pPr>
        <w:rPr>
          <w:szCs w:val="24"/>
        </w:rPr>
      </w:pPr>
    </w:p>
    <w:p w14:paraId="1F14BFC0" w14:textId="1D245D7C" w:rsidR="00F833FF" w:rsidRPr="00BE6E67" w:rsidRDefault="00E67317" w:rsidP="00F833FF">
      <w:proofErr w:type="spellStart"/>
      <w:r w:rsidRPr="00BE6E67">
        <w:rPr>
          <w:szCs w:val="24"/>
        </w:rPr>
        <w:t>x</w:t>
      </w:r>
      <w:r w:rsidR="00592BA2" w:rsidRPr="00BE6E67">
        <w:rPr>
          <w:szCs w:val="24"/>
        </w:rPr>
        <w:t>alpebon</w:t>
      </w:r>
      <w:proofErr w:type="spellEnd"/>
      <w:r w:rsidR="00F833FF" w:rsidRPr="00BE6E67">
        <w:rPr>
          <w:szCs w:val="24"/>
        </w:rPr>
        <w:t xml:space="preserve"> </w:t>
      </w:r>
      <w:r w:rsidR="00F833FF" w:rsidRPr="00BE6E67">
        <w:t>5</w:t>
      </w:r>
      <w:r w:rsidR="00715BB3" w:rsidRPr="00BE6E67">
        <w:t> mg</w:t>
      </w:r>
    </w:p>
    <w:p w14:paraId="7A0CE896" w14:textId="77777777" w:rsidR="00F833FF" w:rsidRPr="00BE6E67" w:rsidRDefault="00F833FF" w:rsidP="00F833FF">
      <w:pPr>
        <w:rPr>
          <w:szCs w:val="24"/>
        </w:rPr>
      </w:pPr>
    </w:p>
    <w:p w14:paraId="5C43B967" w14:textId="77777777" w:rsidR="00F833FF" w:rsidRPr="00BE6E67" w:rsidRDefault="00F833FF" w:rsidP="00F833FF">
      <w:pPr>
        <w:rPr>
          <w:snapToGrid/>
          <w:szCs w:val="22"/>
          <w:shd w:val="clear" w:color="auto" w:fill="CCCCCC"/>
        </w:rPr>
      </w:pPr>
    </w:p>
    <w:p w14:paraId="2D2C8873" w14:textId="77777777" w:rsidR="00F833FF" w:rsidRPr="00BE6E67" w:rsidRDefault="00F833FF" w:rsidP="00F833FF">
      <w:pPr>
        <w:keepNext/>
        <w:pBdr>
          <w:top w:val="single" w:sz="4" w:space="1" w:color="auto"/>
          <w:left w:val="single" w:sz="4" w:space="4" w:color="auto"/>
          <w:bottom w:val="single" w:sz="4" w:space="1" w:color="auto"/>
          <w:right w:val="single" w:sz="4" w:space="4" w:color="auto"/>
        </w:pBdr>
        <w:tabs>
          <w:tab w:val="left" w:pos="0"/>
        </w:tabs>
        <w:outlineLvl w:val="0"/>
        <w:rPr>
          <w:i/>
          <w:szCs w:val="24"/>
        </w:rPr>
      </w:pPr>
      <w:r w:rsidRPr="00BE6E67">
        <w:rPr>
          <w:b/>
        </w:rPr>
        <w:t>17.</w:t>
      </w:r>
      <w:r w:rsidRPr="00BE6E67">
        <w:rPr>
          <w:b/>
        </w:rPr>
        <w:tab/>
        <w:t>UNIKALUS IDENTIFIKATORIUS – 2D BRŪKŠNINIS KODAS</w:t>
      </w:r>
    </w:p>
    <w:p w14:paraId="207B6A10" w14:textId="77777777" w:rsidR="00F833FF" w:rsidRPr="00BE6E67" w:rsidRDefault="00F833FF" w:rsidP="00F833FF"/>
    <w:p w14:paraId="39A0A9D3" w14:textId="77777777" w:rsidR="00F833FF" w:rsidRPr="00BE6E67" w:rsidRDefault="00F833FF" w:rsidP="00F833FF">
      <w:pPr>
        <w:rPr>
          <w:szCs w:val="22"/>
          <w:shd w:val="clear" w:color="auto" w:fill="CCCCCC"/>
        </w:rPr>
      </w:pPr>
      <w:r w:rsidRPr="00BE6E67">
        <w:rPr>
          <w:highlight w:val="lightGray"/>
        </w:rPr>
        <w:t>2D brūkšninis kodas su nurodytu unikaliu identifikatoriumi.</w:t>
      </w:r>
    </w:p>
    <w:p w14:paraId="639FDE77" w14:textId="77777777" w:rsidR="00F833FF" w:rsidRPr="00BE6E67" w:rsidRDefault="00F833FF" w:rsidP="00F833FF">
      <w:pPr>
        <w:rPr>
          <w:szCs w:val="22"/>
          <w:shd w:val="clear" w:color="auto" w:fill="CCCCCC"/>
        </w:rPr>
      </w:pPr>
    </w:p>
    <w:p w14:paraId="07265AC5" w14:textId="77777777" w:rsidR="00F833FF" w:rsidRPr="00BE6E67" w:rsidRDefault="00F833FF" w:rsidP="00F833FF"/>
    <w:p w14:paraId="6574DB61" w14:textId="77777777" w:rsidR="00F833FF" w:rsidRPr="00BE6E67" w:rsidRDefault="00F833FF" w:rsidP="00F833FF">
      <w:pPr>
        <w:keepNext/>
        <w:pBdr>
          <w:top w:val="single" w:sz="4" w:space="1" w:color="auto"/>
          <w:left w:val="single" w:sz="4" w:space="4" w:color="auto"/>
          <w:bottom w:val="single" w:sz="4" w:space="1" w:color="auto"/>
          <w:right w:val="single" w:sz="4" w:space="4" w:color="auto"/>
        </w:pBdr>
        <w:tabs>
          <w:tab w:val="left" w:pos="0"/>
        </w:tabs>
        <w:outlineLvl w:val="0"/>
        <w:rPr>
          <w:i/>
        </w:rPr>
      </w:pPr>
      <w:r w:rsidRPr="00BE6E67">
        <w:rPr>
          <w:b/>
        </w:rPr>
        <w:t>18.</w:t>
      </w:r>
      <w:r w:rsidRPr="00BE6E67">
        <w:rPr>
          <w:b/>
        </w:rPr>
        <w:tab/>
        <w:t>UNIKALUS IDENTIFIKATORIUS – ŽMONĖMS SUPRANTAMI DUOMENYS</w:t>
      </w:r>
    </w:p>
    <w:p w14:paraId="4F1111B2" w14:textId="77777777" w:rsidR="00F833FF" w:rsidRPr="00BE6E67" w:rsidRDefault="00F833FF" w:rsidP="00F833FF"/>
    <w:p w14:paraId="5CE0C45C" w14:textId="3ED98A66" w:rsidR="00F833FF" w:rsidRPr="00BE6E67" w:rsidRDefault="00F833FF" w:rsidP="00F833FF">
      <w:pPr>
        <w:rPr>
          <w:szCs w:val="22"/>
        </w:rPr>
      </w:pPr>
      <w:r w:rsidRPr="00BE6E67">
        <w:t>PC</w:t>
      </w:r>
      <w:r w:rsidR="00E04659" w:rsidRPr="00BE6E67">
        <w:rPr>
          <w:highlight w:val="lightGray"/>
        </w:rPr>
        <w:t>:</w:t>
      </w:r>
      <w:r w:rsidRPr="00BE6E67">
        <w:rPr>
          <w:highlight w:val="lightGray"/>
        </w:rPr>
        <w:t xml:space="preserve"> {numeris} </w:t>
      </w:r>
    </w:p>
    <w:p w14:paraId="35D9F070" w14:textId="076B6A4C" w:rsidR="00F833FF" w:rsidRPr="00BE6E67" w:rsidRDefault="00F833FF" w:rsidP="00F833FF">
      <w:pPr>
        <w:rPr>
          <w:szCs w:val="22"/>
          <w:highlight w:val="lightGray"/>
        </w:rPr>
      </w:pPr>
      <w:r w:rsidRPr="00BE6E67">
        <w:t>SN</w:t>
      </w:r>
      <w:r w:rsidR="00E04659" w:rsidRPr="00BE6E67">
        <w:rPr>
          <w:highlight w:val="lightGray"/>
        </w:rPr>
        <w:t>:</w:t>
      </w:r>
      <w:r w:rsidRPr="00BE6E67">
        <w:rPr>
          <w:highlight w:val="lightGray"/>
        </w:rPr>
        <w:t xml:space="preserve"> {numeris}</w:t>
      </w:r>
    </w:p>
    <w:p w14:paraId="04E9CB90" w14:textId="77E781CC" w:rsidR="00F833FF" w:rsidRPr="00BE6E67" w:rsidRDefault="00F833FF" w:rsidP="00F833FF">
      <w:pPr>
        <w:rPr>
          <w:szCs w:val="24"/>
        </w:rPr>
      </w:pPr>
      <w:r w:rsidRPr="00BE6E67">
        <w:rPr>
          <w:highlight w:val="lightGray"/>
        </w:rPr>
        <w:t>NN</w:t>
      </w:r>
      <w:r w:rsidR="00E04659" w:rsidRPr="00BE6E67">
        <w:rPr>
          <w:highlight w:val="lightGray"/>
        </w:rPr>
        <w:t>:</w:t>
      </w:r>
      <w:r w:rsidRPr="00BE6E67">
        <w:rPr>
          <w:highlight w:val="lightGray"/>
        </w:rPr>
        <w:t xml:space="preserve"> {numeris} </w:t>
      </w:r>
      <w:r w:rsidRPr="00BE6E67">
        <w:rPr>
          <w:szCs w:val="24"/>
        </w:rPr>
        <w:br w:type="page"/>
      </w:r>
    </w:p>
    <w:p w14:paraId="183302BF" w14:textId="77777777" w:rsidR="00F833FF" w:rsidRPr="00BE6E67" w:rsidRDefault="00F833FF" w:rsidP="00F833FF">
      <w:pPr>
        <w:pBdr>
          <w:top w:val="single" w:sz="4" w:space="1" w:color="auto"/>
          <w:left w:val="single" w:sz="4" w:space="4" w:color="auto"/>
          <w:bottom w:val="single" w:sz="4" w:space="1" w:color="auto"/>
          <w:right w:val="single" w:sz="4" w:space="4" w:color="auto"/>
        </w:pBdr>
        <w:tabs>
          <w:tab w:val="clear" w:pos="567"/>
          <w:tab w:val="left" w:pos="0"/>
        </w:tabs>
        <w:rPr>
          <w:b/>
          <w:szCs w:val="24"/>
        </w:rPr>
      </w:pPr>
      <w:r w:rsidRPr="00BE6E67">
        <w:rPr>
          <w:b/>
          <w:szCs w:val="24"/>
        </w:rPr>
        <w:lastRenderedPageBreak/>
        <w:t>MINIMALI INFORMACIJA ANT LIZDINIŲ PLOKŠTELIŲ ARBA DVISLUOKSNIŲ JUOSTELIŲ</w:t>
      </w:r>
    </w:p>
    <w:p w14:paraId="77FD0C09" w14:textId="77777777" w:rsidR="00F833FF" w:rsidRPr="00BE6E67" w:rsidRDefault="00F833FF" w:rsidP="00F833FF">
      <w:pPr>
        <w:pBdr>
          <w:top w:val="single" w:sz="4" w:space="1" w:color="auto"/>
          <w:left w:val="single" w:sz="4" w:space="4" w:color="auto"/>
          <w:bottom w:val="single" w:sz="4" w:space="1" w:color="auto"/>
          <w:right w:val="single" w:sz="4" w:space="4" w:color="auto"/>
        </w:pBdr>
        <w:ind w:left="567" w:hanging="567"/>
        <w:rPr>
          <w:b/>
          <w:szCs w:val="24"/>
        </w:rPr>
      </w:pPr>
    </w:p>
    <w:p w14:paraId="41C3AD61" w14:textId="77777777" w:rsidR="00F833FF" w:rsidRPr="00BE6E67" w:rsidRDefault="00F833FF" w:rsidP="00F833FF">
      <w:pPr>
        <w:pBdr>
          <w:top w:val="single" w:sz="4" w:space="1" w:color="auto"/>
          <w:left w:val="single" w:sz="4" w:space="4" w:color="auto"/>
          <w:bottom w:val="single" w:sz="4" w:space="1" w:color="auto"/>
          <w:right w:val="single" w:sz="4" w:space="4" w:color="auto"/>
        </w:pBdr>
        <w:ind w:left="567" w:hanging="567"/>
        <w:rPr>
          <w:b/>
        </w:rPr>
      </w:pPr>
      <w:r w:rsidRPr="00BE6E67">
        <w:rPr>
          <w:b/>
        </w:rPr>
        <w:t>Lizdinė plokštelė</w:t>
      </w:r>
    </w:p>
    <w:p w14:paraId="0ADF42AD" w14:textId="77777777" w:rsidR="00F833FF" w:rsidRPr="00BE6E67" w:rsidRDefault="00F833FF" w:rsidP="00F833FF"/>
    <w:p w14:paraId="320D918F" w14:textId="77777777" w:rsidR="00F833FF" w:rsidRPr="00BE6E67" w:rsidRDefault="00F833FF" w:rsidP="00F833FF">
      <w:pPr>
        <w:rPr>
          <w:szCs w:val="24"/>
        </w:rPr>
      </w:pPr>
    </w:p>
    <w:p w14:paraId="4D95E2F4"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outlineLvl w:val="0"/>
        <w:rPr>
          <w:b/>
          <w:szCs w:val="24"/>
        </w:rPr>
      </w:pPr>
      <w:r w:rsidRPr="00BE6E67">
        <w:rPr>
          <w:b/>
          <w:szCs w:val="24"/>
        </w:rPr>
        <w:t>1.</w:t>
      </w:r>
      <w:r w:rsidRPr="00BE6E67">
        <w:rPr>
          <w:b/>
          <w:szCs w:val="24"/>
        </w:rPr>
        <w:tab/>
      </w:r>
      <w:r w:rsidRPr="00BE6E67">
        <w:rPr>
          <w:b/>
          <w:caps/>
          <w:szCs w:val="24"/>
        </w:rPr>
        <w:t>VAISTINIO</w:t>
      </w:r>
      <w:r w:rsidRPr="00BE6E67">
        <w:rPr>
          <w:b/>
          <w:szCs w:val="24"/>
        </w:rPr>
        <w:t xml:space="preserve"> PREPARATO PAVADINIMAS</w:t>
      </w:r>
    </w:p>
    <w:p w14:paraId="0A3099D6" w14:textId="77777777" w:rsidR="00F833FF" w:rsidRPr="00BE6E67" w:rsidRDefault="00F833FF" w:rsidP="00F833FF">
      <w:pPr>
        <w:rPr>
          <w:szCs w:val="24"/>
        </w:rPr>
      </w:pPr>
    </w:p>
    <w:p w14:paraId="2AE4434A" w14:textId="59489291" w:rsidR="00F833FF" w:rsidRPr="00BE6E67" w:rsidRDefault="003953D3" w:rsidP="00F833FF">
      <w:pPr>
        <w:rPr>
          <w:szCs w:val="24"/>
        </w:rPr>
      </w:pPr>
      <w:r w:rsidRPr="00BE6E67">
        <w:rPr>
          <w:szCs w:val="24"/>
        </w:rPr>
        <w:t>XALPEBON</w:t>
      </w:r>
      <w:r w:rsidR="00F833FF" w:rsidRPr="00BE6E67">
        <w:rPr>
          <w:szCs w:val="24"/>
        </w:rPr>
        <w:t xml:space="preserve"> 5</w:t>
      </w:r>
      <w:r w:rsidR="00715BB3" w:rsidRPr="00BE6E67">
        <w:rPr>
          <w:szCs w:val="24"/>
        </w:rPr>
        <w:t> mg</w:t>
      </w:r>
      <w:r w:rsidR="00F833FF" w:rsidRPr="00BE6E67">
        <w:rPr>
          <w:szCs w:val="24"/>
        </w:rPr>
        <w:t xml:space="preserve"> </w:t>
      </w:r>
      <w:r w:rsidR="00F833FF" w:rsidRPr="00BE6E67">
        <w:rPr>
          <w:i/>
          <w:iCs/>
          <w:szCs w:val="24"/>
          <w:highlight w:val="lightGray"/>
        </w:rPr>
        <w:t>plėvele dengtos</w:t>
      </w:r>
      <w:r w:rsidR="00F833FF" w:rsidRPr="00BE6E67">
        <w:rPr>
          <w:szCs w:val="24"/>
        </w:rPr>
        <w:t xml:space="preserve"> tabletės </w:t>
      </w:r>
    </w:p>
    <w:p w14:paraId="2D2DB848" w14:textId="10C10EFA" w:rsidR="00F833FF" w:rsidRPr="00BE6E67" w:rsidRDefault="00F833FF" w:rsidP="00F833FF">
      <w:pPr>
        <w:rPr>
          <w:i/>
          <w:iCs/>
          <w:szCs w:val="24"/>
        </w:rPr>
      </w:pPr>
      <w:proofErr w:type="spellStart"/>
      <w:r w:rsidRPr="00BE6E67">
        <w:rPr>
          <w:i/>
          <w:iCs/>
          <w:szCs w:val="24"/>
        </w:rPr>
        <w:t>apixabanum</w:t>
      </w:r>
      <w:proofErr w:type="spellEnd"/>
    </w:p>
    <w:p w14:paraId="4E036B36" w14:textId="77777777" w:rsidR="00F833FF" w:rsidRPr="00BE6E67" w:rsidRDefault="00F833FF" w:rsidP="00F833FF">
      <w:pPr>
        <w:rPr>
          <w:szCs w:val="24"/>
        </w:rPr>
      </w:pPr>
    </w:p>
    <w:p w14:paraId="58A63143" w14:textId="77777777" w:rsidR="00243FF0" w:rsidRPr="00BE6E67" w:rsidRDefault="00243FF0" w:rsidP="00F833FF">
      <w:pPr>
        <w:rPr>
          <w:szCs w:val="24"/>
        </w:rPr>
      </w:pPr>
    </w:p>
    <w:p w14:paraId="7434D446"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outlineLvl w:val="0"/>
        <w:rPr>
          <w:b/>
          <w:szCs w:val="24"/>
        </w:rPr>
      </w:pPr>
      <w:r w:rsidRPr="00BE6E67">
        <w:rPr>
          <w:b/>
          <w:szCs w:val="24"/>
        </w:rPr>
        <w:t>2.</w:t>
      </w:r>
      <w:r w:rsidRPr="00BE6E67">
        <w:rPr>
          <w:b/>
          <w:szCs w:val="24"/>
        </w:rPr>
        <w:tab/>
      </w:r>
      <w:r w:rsidRPr="00BE6E67">
        <w:rPr>
          <w:b/>
          <w:caps/>
          <w:szCs w:val="24"/>
        </w:rPr>
        <w:t>REGISTRUOTOJO pavadinimas</w:t>
      </w:r>
    </w:p>
    <w:p w14:paraId="29C08395" w14:textId="77777777" w:rsidR="00F833FF" w:rsidRPr="00BE6E67" w:rsidRDefault="00F833FF" w:rsidP="00F833FF">
      <w:pPr>
        <w:rPr>
          <w:szCs w:val="24"/>
        </w:rPr>
      </w:pPr>
    </w:p>
    <w:p w14:paraId="21F66A76" w14:textId="77777777" w:rsidR="00243FF0" w:rsidRPr="00BE6E67" w:rsidRDefault="00243FF0" w:rsidP="00243FF0">
      <w:pPr>
        <w:autoSpaceDE w:val="0"/>
        <w:autoSpaceDN w:val="0"/>
        <w:adjustRightInd w:val="0"/>
        <w:spacing w:line="240" w:lineRule="auto"/>
        <w:jc w:val="both"/>
        <w:rPr>
          <w:color w:val="000000" w:themeColor="text1"/>
          <w:szCs w:val="22"/>
        </w:rPr>
      </w:pPr>
      <w:proofErr w:type="spellStart"/>
      <w:r w:rsidRPr="00BE6E67">
        <w:rPr>
          <w:color w:val="000000" w:themeColor="text1"/>
          <w:szCs w:val="22"/>
          <w:lang w:bidi="lo-LA"/>
        </w:rPr>
        <w:t>Medochemie</w:t>
      </w:r>
      <w:proofErr w:type="spellEnd"/>
      <w:r w:rsidRPr="00BE6E67">
        <w:rPr>
          <w:color w:val="000000" w:themeColor="text1"/>
          <w:szCs w:val="22"/>
          <w:lang w:bidi="lo-LA"/>
        </w:rPr>
        <w:t xml:space="preserve"> </w:t>
      </w:r>
      <w:proofErr w:type="spellStart"/>
      <w:r w:rsidRPr="00BE6E67">
        <w:rPr>
          <w:color w:val="000000" w:themeColor="text1"/>
          <w:szCs w:val="22"/>
          <w:lang w:bidi="lo-LA"/>
        </w:rPr>
        <w:t>Ltd</w:t>
      </w:r>
      <w:proofErr w:type="spellEnd"/>
    </w:p>
    <w:p w14:paraId="52B69019" w14:textId="77777777" w:rsidR="00F833FF" w:rsidRPr="00BE6E67" w:rsidRDefault="00F833FF" w:rsidP="00F833FF">
      <w:pPr>
        <w:rPr>
          <w:szCs w:val="24"/>
        </w:rPr>
      </w:pPr>
    </w:p>
    <w:p w14:paraId="40C2E2ED" w14:textId="77777777" w:rsidR="00F833FF" w:rsidRPr="00BE6E67" w:rsidRDefault="00F833FF" w:rsidP="00F833FF">
      <w:pPr>
        <w:rPr>
          <w:szCs w:val="24"/>
        </w:rPr>
      </w:pPr>
    </w:p>
    <w:p w14:paraId="0F8881C1" w14:textId="77777777" w:rsidR="00F833FF" w:rsidRPr="00BE6E67" w:rsidRDefault="00F833FF" w:rsidP="00F833FF">
      <w:pPr>
        <w:pBdr>
          <w:top w:val="single" w:sz="4" w:space="1" w:color="auto"/>
          <w:left w:val="single" w:sz="4" w:space="4" w:color="auto"/>
          <w:bottom w:val="single" w:sz="4" w:space="2" w:color="auto"/>
          <w:right w:val="single" w:sz="4" w:space="4" w:color="auto"/>
        </w:pBdr>
        <w:spacing w:line="240" w:lineRule="auto"/>
        <w:outlineLvl w:val="0"/>
        <w:rPr>
          <w:b/>
          <w:szCs w:val="24"/>
        </w:rPr>
      </w:pPr>
      <w:r w:rsidRPr="00BE6E67">
        <w:rPr>
          <w:b/>
          <w:szCs w:val="24"/>
        </w:rPr>
        <w:t>3.</w:t>
      </w:r>
      <w:r w:rsidRPr="00BE6E67">
        <w:rPr>
          <w:b/>
          <w:szCs w:val="24"/>
        </w:rPr>
        <w:tab/>
        <w:t>TINKAMUMO LAIKAS</w:t>
      </w:r>
    </w:p>
    <w:p w14:paraId="02E692EC" w14:textId="77777777" w:rsidR="00F833FF" w:rsidRPr="00BE6E67" w:rsidRDefault="00F833FF" w:rsidP="00F833FF">
      <w:pPr>
        <w:rPr>
          <w:szCs w:val="24"/>
        </w:rPr>
      </w:pPr>
    </w:p>
    <w:p w14:paraId="629F17FD" w14:textId="0B63334E" w:rsidR="00F833FF" w:rsidRPr="00BE6E67" w:rsidRDefault="00F833FF" w:rsidP="00F833FF">
      <w:r w:rsidRPr="00BE6E67">
        <w:t>EXP</w:t>
      </w:r>
      <w:r w:rsidR="00243FF0" w:rsidRPr="00BE6E67">
        <w:rPr>
          <w:highlight w:val="lightGray"/>
        </w:rPr>
        <w:t>:</w:t>
      </w:r>
      <w:r w:rsidRPr="00BE6E67">
        <w:rPr>
          <w:highlight w:val="lightGray"/>
        </w:rPr>
        <w:t xml:space="preserve"> </w:t>
      </w:r>
      <w:r w:rsidRPr="00BE6E67">
        <w:t>{mm</w:t>
      </w:r>
      <w:r w:rsidR="008B1909" w:rsidRPr="00BE6E67">
        <w:t>-</w:t>
      </w:r>
      <w:r w:rsidRPr="00BE6E67">
        <w:t>MMMM}</w:t>
      </w:r>
    </w:p>
    <w:p w14:paraId="0C681DDB" w14:textId="77777777" w:rsidR="00F833FF" w:rsidRPr="00BE6E67" w:rsidRDefault="00F833FF" w:rsidP="00F833FF"/>
    <w:p w14:paraId="114E15FB" w14:textId="77777777" w:rsidR="00F833FF" w:rsidRPr="00BE6E67" w:rsidRDefault="00F833FF" w:rsidP="00F833FF"/>
    <w:p w14:paraId="7BADF33B" w14:textId="77777777" w:rsidR="00F833FF" w:rsidRPr="00BE6E67" w:rsidRDefault="00F833FF" w:rsidP="00F833FF">
      <w:pPr>
        <w:suppressLineNumbers/>
        <w:pBdr>
          <w:top w:val="single" w:sz="4" w:space="1" w:color="auto"/>
          <w:left w:val="single" w:sz="4" w:space="4" w:color="auto"/>
          <w:bottom w:val="single" w:sz="4" w:space="1" w:color="auto"/>
          <w:right w:val="single" w:sz="4" w:space="4" w:color="auto"/>
        </w:pBdr>
        <w:spacing w:line="240" w:lineRule="auto"/>
        <w:outlineLvl w:val="0"/>
        <w:rPr>
          <w:b/>
          <w:szCs w:val="24"/>
        </w:rPr>
      </w:pPr>
      <w:r w:rsidRPr="00BE6E67">
        <w:rPr>
          <w:b/>
          <w:szCs w:val="24"/>
        </w:rPr>
        <w:t>4.</w:t>
      </w:r>
      <w:r w:rsidRPr="00BE6E67">
        <w:rPr>
          <w:b/>
          <w:szCs w:val="24"/>
        </w:rPr>
        <w:tab/>
        <w:t>SERIJOS NUMERIS</w:t>
      </w:r>
    </w:p>
    <w:p w14:paraId="5B590F59" w14:textId="77777777" w:rsidR="00F833FF" w:rsidRPr="00BE6E67" w:rsidRDefault="00F833FF" w:rsidP="00F833FF"/>
    <w:p w14:paraId="02AEBF59" w14:textId="524CA8D1" w:rsidR="00F833FF" w:rsidRPr="00BE6E67" w:rsidRDefault="00F833FF" w:rsidP="00F833FF">
      <w:pPr>
        <w:spacing w:line="240" w:lineRule="auto"/>
        <w:outlineLvl w:val="0"/>
        <w:rPr>
          <w:b/>
        </w:rPr>
      </w:pPr>
      <w:r w:rsidRPr="00BE6E67">
        <w:t>Lot</w:t>
      </w:r>
      <w:r w:rsidR="00243FF0" w:rsidRPr="00BE6E67">
        <w:rPr>
          <w:highlight w:val="lightGray"/>
        </w:rPr>
        <w:t>:</w:t>
      </w:r>
    </w:p>
    <w:p w14:paraId="04EF7009" w14:textId="77777777" w:rsidR="00F833FF" w:rsidRPr="00BE6E67" w:rsidRDefault="00F833FF" w:rsidP="00F833FF">
      <w:pPr>
        <w:rPr>
          <w:szCs w:val="24"/>
        </w:rPr>
      </w:pPr>
    </w:p>
    <w:p w14:paraId="70A9AD4F" w14:textId="77777777" w:rsidR="00F833FF" w:rsidRPr="00BE6E67" w:rsidRDefault="00F833FF" w:rsidP="00F833FF">
      <w:pPr>
        <w:rPr>
          <w:szCs w:val="24"/>
        </w:rPr>
      </w:pPr>
    </w:p>
    <w:p w14:paraId="386AAEB2" w14:textId="77777777" w:rsidR="00F833FF" w:rsidRPr="00BE6E67" w:rsidRDefault="00F833FF" w:rsidP="00F833FF">
      <w:pPr>
        <w:pBdr>
          <w:top w:val="single" w:sz="4" w:space="1" w:color="auto"/>
          <w:left w:val="single" w:sz="4" w:space="4" w:color="auto"/>
          <w:bottom w:val="single" w:sz="4" w:space="1" w:color="auto"/>
          <w:right w:val="single" w:sz="4" w:space="4" w:color="auto"/>
        </w:pBdr>
        <w:spacing w:line="240" w:lineRule="auto"/>
        <w:outlineLvl w:val="0"/>
        <w:rPr>
          <w:b/>
          <w:szCs w:val="24"/>
        </w:rPr>
      </w:pPr>
      <w:r w:rsidRPr="00BE6E67">
        <w:rPr>
          <w:b/>
          <w:szCs w:val="24"/>
        </w:rPr>
        <w:t>5.</w:t>
      </w:r>
      <w:r w:rsidRPr="00BE6E67">
        <w:rPr>
          <w:b/>
          <w:szCs w:val="24"/>
        </w:rPr>
        <w:tab/>
        <w:t>KITA</w:t>
      </w:r>
    </w:p>
    <w:p w14:paraId="6FBCA8B8" w14:textId="77777777" w:rsidR="00F833FF" w:rsidRPr="00BE6E67" w:rsidRDefault="00F833FF" w:rsidP="00F833FF">
      <w:pPr>
        <w:rPr>
          <w:szCs w:val="24"/>
        </w:rPr>
      </w:pPr>
    </w:p>
    <w:p w14:paraId="6C27DE0B" w14:textId="73681F8D" w:rsidR="00F833FF" w:rsidRPr="00BE6E67" w:rsidRDefault="00F833FF" w:rsidP="00004731">
      <w:pPr>
        <w:rPr>
          <w:szCs w:val="24"/>
        </w:rPr>
      </w:pPr>
      <w:r w:rsidRPr="00BE6E67">
        <w:rPr>
          <w:szCs w:val="24"/>
        </w:rPr>
        <w:br w:type="page"/>
      </w:r>
    </w:p>
    <w:p w14:paraId="56AF9FC2" w14:textId="2C43CB9A" w:rsidR="00F833FF" w:rsidRPr="00BE6E67" w:rsidRDefault="0041368F" w:rsidP="00F833FF">
      <w:pPr>
        <w:shd w:val="clear" w:color="auto" w:fill="FFFFFF"/>
        <w:tabs>
          <w:tab w:val="clear" w:pos="567"/>
        </w:tabs>
        <w:spacing w:line="240" w:lineRule="auto"/>
        <w:rPr>
          <w:b/>
          <w:snapToGrid/>
        </w:rPr>
      </w:pPr>
      <w:r w:rsidRPr="00BE6E67">
        <w:rPr>
          <w:b/>
          <w:snapToGrid/>
        </w:rPr>
        <w:lastRenderedPageBreak/>
        <w:t xml:space="preserve">PACIENTO </w:t>
      </w:r>
      <w:r w:rsidR="00482210" w:rsidRPr="00BE6E67">
        <w:rPr>
          <w:b/>
          <w:snapToGrid/>
        </w:rPr>
        <w:t>BUDRUMO</w:t>
      </w:r>
      <w:r w:rsidR="00CA6C75" w:rsidRPr="00BE6E67">
        <w:rPr>
          <w:b/>
          <w:snapToGrid/>
        </w:rPr>
        <w:t xml:space="preserve"> </w:t>
      </w:r>
      <w:r w:rsidRPr="00BE6E67">
        <w:rPr>
          <w:b/>
          <w:snapToGrid/>
        </w:rPr>
        <w:t>KORTELĖ</w:t>
      </w:r>
    </w:p>
    <w:p w14:paraId="2A90AEF1" w14:textId="77777777" w:rsidR="00F833FF" w:rsidRPr="00BE6E67" w:rsidRDefault="00F833FF" w:rsidP="00F833FF">
      <w:pPr>
        <w:shd w:val="clear" w:color="auto" w:fill="FFFFFF"/>
        <w:tabs>
          <w:tab w:val="clear" w:pos="567"/>
        </w:tabs>
        <w:spacing w:line="240" w:lineRule="auto"/>
        <w:rPr>
          <w:b/>
          <w:snapToGrid/>
        </w:rPr>
      </w:pPr>
    </w:p>
    <w:p w14:paraId="69940D20" w14:textId="269F28E2" w:rsidR="0041368F" w:rsidRPr="00BE6E67" w:rsidRDefault="003953D3" w:rsidP="00F833FF">
      <w:pPr>
        <w:shd w:val="clear" w:color="auto" w:fill="FFFFFF"/>
        <w:tabs>
          <w:tab w:val="clear" w:pos="567"/>
        </w:tabs>
        <w:spacing w:line="240" w:lineRule="auto"/>
        <w:rPr>
          <w:b/>
          <w:bCs/>
          <w:snapToGrid/>
        </w:rPr>
      </w:pPr>
      <w:r w:rsidRPr="00BE6E67">
        <w:rPr>
          <w:b/>
          <w:bCs/>
          <w:snapToGrid/>
        </w:rPr>
        <w:t>XALPEBON</w:t>
      </w:r>
      <w:r w:rsidR="0041368F" w:rsidRPr="00BE6E67">
        <w:rPr>
          <w:b/>
          <w:bCs/>
          <w:snapToGrid/>
        </w:rPr>
        <w:t xml:space="preserve"> 2,5</w:t>
      </w:r>
      <w:r w:rsidR="00715BB3" w:rsidRPr="00BE6E67">
        <w:rPr>
          <w:b/>
          <w:bCs/>
          <w:snapToGrid/>
        </w:rPr>
        <w:t> mg</w:t>
      </w:r>
      <w:r w:rsidR="0041368F" w:rsidRPr="00BE6E67">
        <w:rPr>
          <w:b/>
          <w:bCs/>
          <w:snapToGrid/>
        </w:rPr>
        <w:t xml:space="preserve"> plėvele dengtos tabletės </w:t>
      </w:r>
      <w:r w:rsidR="0041368F" w:rsidRPr="00BE6E67">
        <w:rPr>
          <w:snapToGrid/>
        </w:rPr>
        <w:t>(</w:t>
      </w:r>
      <w:proofErr w:type="spellStart"/>
      <w:r w:rsidR="0041368F" w:rsidRPr="00BE6E67">
        <w:rPr>
          <w:snapToGrid/>
        </w:rPr>
        <w:t>apiksabanas</w:t>
      </w:r>
      <w:proofErr w:type="spellEnd"/>
      <w:r w:rsidR="0041368F" w:rsidRPr="00BE6E67">
        <w:rPr>
          <w:snapToGrid/>
        </w:rPr>
        <w:t>)</w:t>
      </w:r>
      <w:r w:rsidR="0041368F" w:rsidRPr="00BE6E67">
        <w:rPr>
          <w:b/>
          <w:snapToGrid/>
        </w:rPr>
        <w:br/>
      </w:r>
      <w:r w:rsidRPr="00BE6E67">
        <w:rPr>
          <w:b/>
          <w:bCs/>
          <w:snapToGrid/>
        </w:rPr>
        <w:t>XALPEBON</w:t>
      </w:r>
      <w:r w:rsidR="0041368F" w:rsidRPr="00BE6E67">
        <w:rPr>
          <w:b/>
          <w:bCs/>
          <w:snapToGrid/>
        </w:rPr>
        <w:t xml:space="preserve"> 5</w:t>
      </w:r>
      <w:r w:rsidR="00715BB3" w:rsidRPr="00BE6E67">
        <w:rPr>
          <w:b/>
          <w:bCs/>
          <w:snapToGrid/>
        </w:rPr>
        <w:t> mg</w:t>
      </w:r>
      <w:r w:rsidR="0041368F" w:rsidRPr="00BE6E67">
        <w:rPr>
          <w:b/>
          <w:bCs/>
          <w:snapToGrid/>
        </w:rPr>
        <w:t xml:space="preserve"> plėvele dengtos tabletės</w:t>
      </w:r>
      <w:r w:rsidR="0041368F" w:rsidRPr="00BE6E67">
        <w:rPr>
          <w:snapToGrid/>
        </w:rPr>
        <w:t xml:space="preserve"> (</w:t>
      </w:r>
      <w:proofErr w:type="spellStart"/>
      <w:r w:rsidR="0041368F" w:rsidRPr="00BE6E67">
        <w:rPr>
          <w:snapToGrid/>
        </w:rPr>
        <w:t>apiksabanas</w:t>
      </w:r>
      <w:proofErr w:type="spellEnd"/>
      <w:r w:rsidR="0041368F" w:rsidRPr="00BE6E67">
        <w:rPr>
          <w:snapToGrid/>
        </w:rPr>
        <w:t>)</w:t>
      </w:r>
    </w:p>
    <w:p w14:paraId="535059C0" w14:textId="77777777" w:rsidR="0041368F" w:rsidRPr="00BE6E67" w:rsidRDefault="0041368F" w:rsidP="00F833FF">
      <w:pPr>
        <w:shd w:val="clear" w:color="auto" w:fill="FFFFFF"/>
        <w:tabs>
          <w:tab w:val="clear" w:pos="567"/>
        </w:tabs>
        <w:spacing w:line="240" w:lineRule="auto"/>
        <w:rPr>
          <w:b/>
          <w:snapToGrid/>
        </w:rPr>
      </w:pPr>
    </w:p>
    <w:p w14:paraId="7F913D29" w14:textId="590338AE" w:rsidR="00516AD7" w:rsidRPr="00BE6E67" w:rsidRDefault="00516AD7" w:rsidP="00F833FF">
      <w:pPr>
        <w:tabs>
          <w:tab w:val="clear" w:pos="567"/>
        </w:tabs>
        <w:autoSpaceDE w:val="0"/>
        <w:autoSpaceDN w:val="0"/>
        <w:adjustRightInd w:val="0"/>
        <w:spacing w:line="240" w:lineRule="auto"/>
        <w:rPr>
          <w:rFonts w:eastAsia="TimesNewRoman,Bold"/>
          <w:b/>
          <w:bCs/>
          <w:snapToGrid/>
          <w:szCs w:val="22"/>
          <w:lang w:eastAsia="lt-LT"/>
        </w:rPr>
      </w:pPr>
      <w:r w:rsidRPr="00BE6E67">
        <w:rPr>
          <w:rFonts w:eastAsia="TimesNewRoman,Bold"/>
          <w:b/>
          <w:bCs/>
          <w:snapToGrid/>
          <w:szCs w:val="22"/>
          <w:lang w:eastAsia="lt-LT"/>
        </w:rPr>
        <w:t xml:space="preserve">Ši kortelė visada turi būti su Jumis / vaiku / </w:t>
      </w:r>
      <w:r w:rsidR="004E5F3A" w:rsidRPr="00BE6E67">
        <w:rPr>
          <w:b/>
          <w:bCs/>
        </w:rPr>
        <w:t>pri</w:t>
      </w:r>
      <w:r w:rsidR="004E5F3A" w:rsidRPr="00BE6E67">
        <w:rPr>
          <w:rFonts w:hint="eastAsia"/>
          <w:b/>
          <w:bCs/>
        </w:rPr>
        <w:t>ž</w:t>
      </w:r>
      <w:r w:rsidR="004E5F3A" w:rsidRPr="00BE6E67">
        <w:rPr>
          <w:b/>
          <w:bCs/>
        </w:rPr>
        <w:t>i</w:t>
      </w:r>
      <w:r w:rsidR="004E5F3A" w:rsidRPr="00BE6E67">
        <w:rPr>
          <w:rFonts w:hint="eastAsia"/>
          <w:b/>
          <w:bCs/>
        </w:rPr>
        <w:t>ū</w:t>
      </w:r>
      <w:r w:rsidR="004E5F3A" w:rsidRPr="00BE6E67">
        <w:rPr>
          <w:b/>
          <w:bCs/>
        </w:rPr>
        <w:t>rinčiu asmeniu</w:t>
      </w:r>
      <w:r w:rsidRPr="00BE6E67">
        <w:rPr>
          <w:rFonts w:eastAsia="TimesNewRoman,Bold"/>
          <w:b/>
          <w:bCs/>
          <w:snapToGrid/>
          <w:szCs w:val="22"/>
          <w:lang w:eastAsia="lt-LT"/>
        </w:rPr>
        <w:t>.</w:t>
      </w:r>
    </w:p>
    <w:p w14:paraId="6F3D5F2A" w14:textId="77777777" w:rsidR="00F833FF" w:rsidRPr="00BE6E67" w:rsidRDefault="00F833FF" w:rsidP="00F833FF">
      <w:pPr>
        <w:tabs>
          <w:tab w:val="clear" w:pos="567"/>
        </w:tabs>
        <w:autoSpaceDE w:val="0"/>
        <w:autoSpaceDN w:val="0"/>
        <w:adjustRightInd w:val="0"/>
        <w:spacing w:line="240" w:lineRule="auto"/>
        <w:rPr>
          <w:rFonts w:eastAsia="TimesNewRoman,Bold"/>
          <w:b/>
          <w:bCs/>
          <w:snapToGrid/>
          <w:szCs w:val="22"/>
          <w:lang w:eastAsia="lt-LT"/>
        </w:rPr>
      </w:pPr>
      <w:r w:rsidRPr="00BE6E67">
        <w:rPr>
          <w:rFonts w:eastAsia="TimesNewRoman,Bold"/>
          <w:b/>
          <w:bCs/>
          <w:snapToGrid/>
          <w:szCs w:val="22"/>
          <w:lang w:eastAsia="lt-LT"/>
        </w:rPr>
        <w:t>Parodykite šią kortelę vaistininkui, odontologui ar sveikatos priežiūros specialistui, kuris Jus gydo.</w:t>
      </w:r>
    </w:p>
    <w:p w14:paraId="2078D1FC" w14:textId="77777777" w:rsidR="00F833FF" w:rsidRPr="00BE6E67" w:rsidRDefault="00F833FF" w:rsidP="00F833FF">
      <w:pPr>
        <w:tabs>
          <w:tab w:val="clear" w:pos="567"/>
        </w:tabs>
        <w:autoSpaceDE w:val="0"/>
        <w:autoSpaceDN w:val="0"/>
        <w:adjustRightInd w:val="0"/>
        <w:spacing w:line="240" w:lineRule="auto"/>
        <w:rPr>
          <w:rFonts w:eastAsia="TimesNewRoman,Bold"/>
          <w:b/>
          <w:bCs/>
          <w:snapToGrid/>
          <w:szCs w:val="22"/>
          <w:lang w:eastAsia="lt-LT"/>
        </w:rPr>
      </w:pPr>
    </w:p>
    <w:p w14:paraId="561C709C" w14:textId="102BF347" w:rsidR="00F833FF" w:rsidRPr="00BE6E67" w:rsidRDefault="00F833FF" w:rsidP="00F833FF">
      <w:pPr>
        <w:tabs>
          <w:tab w:val="clear" w:pos="567"/>
        </w:tabs>
        <w:autoSpaceDE w:val="0"/>
        <w:autoSpaceDN w:val="0"/>
        <w:adjustRightInd w:val="0"/>
        <w:spacing w:line="240" w:lineRule="auto"/>
        <w:rPr>
          <w:rFonts w:eastAsia="TimesNewRoman,Bold"/>
          <w:b/>
          <w:bCs/>
          <w:snapToGrid/>
          <w:szCs w:val="22"/>
          <w:lang w:eastAsia="lt-LT"/>
        </w:rPr>
      </w:pPr>
      <w:r w:rsidRPr="00BE6E67">
        <w:rPr>
          <w:rFonts w:eastAsia="TimesNewRoman,Bold"/>
          <w:b/>
          <w:bCs/>
          <w:snapToGrid/>
          <w:szCs w:val="22"/>
          <w:lang w:eastAsia="lt-LT"/>
        </w:rPr>
        <w:t xml:space="preserve">Man taikomas gydymas antikoaguliantų grupės vaistu </w:t>
      </w:r>
      <w:r w:rsidR="003953D3" w:rsidRPr="00BE6E67">
        <w:rPr>
          <w:rFonts w:eastAsia="TimesNewRoman,Bold"/>
          <w:b/>
          <w:bCs/>
          <w:snapToGrid/>
          <w:szCs w:val="22"/>
          <w:lang w:eastAsia="lt-LT"/>
        </w:rPr>
        <w:t>XALPEBON</w:t>
      </w:r>
      <w:r w:rsidRPr="00BE6E67">
        <w:rPr>
          <w:rFonts w:eastAsia="TimesNewRoman,Bold"/>
          <w:b/>
          <w:bCs/>
          <w:snapToGrid/>
          <w:szCs w:val="22"/>
          <w:lang w:eastAsia="lt-LT"/>
        </w:rPr>
        <w:t xml:space="preserve"> (</w:t>
      </w:r>
      <w:proofErr w:type="spellStart"/>
      <w:r w:rsidRPr="00BE6E67">
        <w:rPr>
          <w:rFonts w:eastAsia="TimesNewRoman,Bold"/>
          <w:b/>
          <w:bCs/>
          <w:snapToGrid/>
          <w:szCs w:val="22"/>
          <w:lang w:eastAsia="lt-LT"/>
        </w:rPr>
        <w:t>apiksabanu</w:t>
      </w:r>
      <w:proofErr w:type="spellEnd"/>
      <w:r w:rsidRPr="00BE6E67">
        <w:rPr>
          <w:rFonts w:eastAsia="TimesNewRoman,Bold"/>
          <w:b/>
          <w:bCs/>
          <w:snapToGrid/>
          <w:szCs w:val="22"/>
          <w:lang w:eastAsia="lt-LT"/>
        </w:rPr>
        <w:t>), kuris padeda apsisaugoti nuo kraujo krešulių susidarymo.</w:t>
      </w:r>
    </w:p>
    <w:p w14:paraId="1C18F621" w14:textId="77777777" w:rsidR="00F833FF" w:rsidRPr="00BE6E67" w:rsidRDefault="00F833FF" w:rsidP="00F833FF">
      <w:pPr>
        <w:tabs>
          <w:tab w:val="clear" w:pos="567"/>
        </w:tabs>
        <w:autoSpaceDE w:val="0"/>
        <w:autoSpaceDN w:val="0"/>
        <w:adjustRightInd w:val="0"/>
        <w:spacing w:line="240" w:lineRule="auto"/>
        <w:rPr>
          <w:rFonts w:eastAsia="TimesNewRoman,Bold"/>
          <w:b/>
          <w:bCs/>
          <w:snapToGrid/>
          <w:szCs w:val="22"/>
          <w:lang w:eastAsia="lt-LT"/>
        </w:rPr>
      </w:pPr>
    </w:p>
    <w:p w14:paraId="04A70138" w14:textId="77777777" w:rsidR="00F833FF" w:rsidRPr="00BE6E67" w:rsidRDefault="00F833FF" w:rsidP="00F833FF">
      <w:pPr>
        <w:tabs>
          <w:tab w:val="clear" w:pos="567"/>
        </w:tabs>
        <w:autoSpaceDE w:val="0"/>
        <w:autoSpaceDN w:val="0"/>
        <w:adjustRightInd w:val="0"/>
        <w:spacing w:line="240" w:lineRule="auto"/>
        <w:rPr>
          <w:rFonts w:eastAsia="TimesNewRoman,Bold"/>
          <w:b/>
          <w:bCs/>
          <w:snapToGrid/>
          <w:szCs w:val="22"/>
          <w:lang w:eastAsia="lt-LT"/>
        </w:rPr>
      </w:pPr>
      <w:r w:rsidRPr="00BE6E67">
        <w:rPr>
          <w:rFonts w:eastAsia="TimesNewRoman,Bold"/>
          <w:b/>
          <w:bCs/>
          <w:snapToGrid/>
          <w:szCs w:val="22"/>
          <w:lang w:eastAsia="lt-LT"/>
        </w:rPr>
        <w:t>Prašome užpildykite šį skyrių arba paprašykite užpildyti gydytojo</w:t>
      </w:r>
    </w:p>
    <w:p w14:paraId="15E681C9" w14:textId="03D63F33" w:rsidR="00F833FF" w:rsidRPr="00BE6E67" w:rsidRDefault="001D0C03" w:rsidP="00F833FF">
      <w:pPr>
        <w:tabs>
          <w:tab w:val="clear" w:pos="567"/>
        </w:tabs>
        <w:autoSpaceDE w:val="0"/>
        <w:autoSpaceDN w:val="0"/>
        <w:adjustRightInd w:val="0"/>
        <w:spacing w:line="240" w:lineRule="auto"/>
        <w:rPr>
          <w:rFonts w:eastAsia="TimesNewRoman,Bold"/>
          <w:snapToGrid/>
          <w:szCs w:val="22"/>
          <w:lang w:eastAsia="lt-LT"/>
        </w:rPr>
      </w:pPr>
      <w:r w:rsidRPr="00BE6E67">
        <w:rPr>
          <w:rFonts w:eastAsia="TimesNewRoman,Bold"/>
          <w:snapToGrid/>
          <w:szCs w:val="22"/>
          <w:lang w:eastAsia="lt-LT"/>
        </w:rPr>
        <w:t>Vardas, pavardė</w:t>
      </w:r>
      <w:r w:rsidR="00F833FF" w:rsidRPr="00BE6E67">
        <w:rPr>
          <w:rFonts w:eastAsia="TimesNewRoman,Bold"/>
          <w:snapToGrid/>
          <w:szCs w:val="22"/>
          <w:lang w:eastAsia="lt-LT"/>
        </w:rPr>
        <w:t>:</w:t>
      </w:r>
    </w:p>
    <w:p w14:paraId="470DB796" w14:textId="77777777" w:rsidR="00F833FF" w:rsidRPr="00BE6E67" w:rsidRDefault="00F833FF" w:rsidP="00F833FF">
      <w:pPr>
        <w:tabs>
          <w:tab w:val="clear" w:pos="567"/>
        </w:tabs>
        <w:autoSpaceDE w:val="0"/>
        <w:autoSpaceDN w:val="0"/>
        <w:adjustRightInd w:val="0"/>
        <w:spacing w:line="240" w:lineRule="auto"/>
        <w:rPr>
          <w:rFonts w:eastAsia="TimesNewRoman,Bold"/>
          <w:snapToGrid/>
          <w:szCs w:val="22"/>
          <w:lang w:eastAsia="lt-LT"/>
        </w:rPr>
      </w:pPr>
      <w:r w:rsidRPr="00BE6E67">
        <w:rPr>
          <w:rFonts w:eastAsia="TimesNewRoman,Bold"/>
          <w:snapToGrid/>
          <w:szCs w:val="22"/>
          <w:lang w:eastAsia="lt-LT"/>
        </w:rPr>
        <w:t>Gimimo data:</w:t>
      </w:r>
    </w:p>
    <w:p w14:paraId="7448DED7" w14:textId="77777777" w:rsidR="00F833FF" w:rsidRPr="00BE6E67" w:rsidRDefault="00F833FF" w:rsidP="00F833FF">
      <w:pPr>
        <w:tabs>
          <w:tab w:val="clear" w:pos="567"/>
        </w:tabs>
        <w:autoSpaceDE w:val="0"/>
        <w:autoSpaceDN w:val="0"/>
        <w:adjustRightInd w:val="0"/>
        <w:spacing w:line="240" w:lineRule="auto"/>
        <w:rPr>
          <w:rFonts w:eastAsia="TimesNewRoman,Bold"/>
          <w:snapToGrid/>
          <w:szCs w:val="22"/>
          <w:lang w:eastAsia="lt-LT"/>
        </w:rPr>
      </w:pPr>
      <w:r w:rsidRPr="00BE6E67">
        <w:rPr>
          <w:rFonts w:eastAsia="TimesNewRoman,Bold"/>
          <w:snapToGrid/>
          <w:szCs w:val="22"/>
          <w:lang w:eastAsia="lt-LT"/>
        </w:rPr>
        <w:t>Indikacija:</w:t>
      </w:r>
    </w:p>
    <w:p w14:paraId="249DA52C" w14:textId="38FFEE22" w:rsidR="001D0C03" w:rsidRPr="00BE6E67" w:rsidRDefault="001D0C03" w:rsidP="00F833FF">
      <w:pPr>
        <w:tabs>
          <w:tab w:val="clear" w:pos="567"/>
        </w:tabs>
        <w:autoSpaceDE w:val="0"/>
        <w:autoSpaceDN w:val="0"/>
        <w:adjustRightInd w:val="0"/>
        <w:spacing w:line="240" w:lineRule="auto"/>
        <w:rPr>
          <w:rFonts w:eastAsia="TimesNewRoman,Bold"/>
          <w:snapToGrid/>
          <w:szCs w:val="22"/>
          <w:lang w:eastAsia="lt-LT"/>
        </w:rPr>
      </w:pPr>
      <w:r w:rsidRPr="00BE6E67">
        <w:rPr>
          <w:rFonts w:eastAsia="TimesNewRoman,Bold"/>
          <w:snapToGrid/>
          <w:szCs w:val="22"/>
          <w:lang w:eastAsia="lt-LT"/>
        </w:rPr>
        <w:t>Kūno svoris:</w:t>
      </w:r>
    </w:p>
    <w:p w14:paraId="2A99C6C8" w14:textId="77777777" w:rsidR="00F833FF" w:rsidRPr="00BE6E67" w:rsidRDefault="00F833FF" w:rsidP="00F833FF">
      <w:pPr>
        <w:tabs>
          <w:tab w:val="clear" w:pos="567"/>
        </w:tabs>
        <w:autoSpaceDE w:val="0"/>
        <w:autoSpaceDN w:val="0"/>
        <w:adjustRightInd w:val="0"/>
        <w:spacing w:line="240" w:lineRule="auto"/>
        <w:rPr>
          <w:rFonts w:eastAsia="TimesNewRoman,Bold"/>
          <w:snapToGrid/>
          <w:szCs w:val="22"/>
          <w:lang w:eastAsia="lt-LT"/>
        </w:rPr>
      </w:pPr>
      <w:r w:rsidRPr="00BE6E67">
        <w:rPr>
          <w:rFonts w:eastAsia="TimesNewRoman,Bold"/>
          <w:snapToGrid/>
          <w:szCs w:val="22"/>
          <w:lang w:eastAsia="lt-LT"/>
        </w:rPr>
        <w:t xml:space="preserve">Dozavimas: </w:t>
      </w:r>
      <w:r w:rsidRPr="00BE6E67">
        <w:rPr>
          <w:rFonts w:eastAsia="TimesNewRoman,Bold"/>
          <w:snapToGrid/>
          <w:szCs w:val="22"/>
          <w:lang w:eastAsia="lt-LT"/>
        </w:rPr>
        <w:tab/>
        <w:t>mg du kartus per parą</w:t>
      </w:r>
    </w:p>
    <w:p w14:paraId="686BB70D" w14:textId="0FB59250" w:rsidR="00F833FF" w:rsidRPr="00BE6E67" w:rsidRDefault="00F833FF" w:rsidP="00F833FF">
      <w:pPr>
        <w:tabs>
          <w:tab w:val="clear" w:pos="567"/>
        </w:tabs>
        <w:autoSpaceDE w:val="0"/>
        <w:autoSpaceDN w:val="0"/>
        <w:adjustRightInd w:val="0"/>
        <w:spacing w:line="240" w:lineRule="auto"/>
        <w:rPr>
          <w:rFonts w:eastAsia="TimesNewRoman,Bold"/>
          <w:snapToGrid/>
          <w:szCs w:val="22"/>
          <w:lang w:eastAsia="lt-LT"/>
        </w:rPr>
      </w:pPr>
      <w:r w:rsidRPr="00BE6E67">
        <w:rPr>
          <w:rFonts w:eastAsia="TimesNewRoman,Bold"/>
          <w:snapToGrid/>
          <w:szCs w:val="22"/>
          <w:lang w:eastAsia="lt-LT"/>
        </w:rPr>
        <w:t>Gydytojo vardas</w:t>
      </w:r>
      <w:r w:rsidR="001D0C03" w:rsidRPr="00BE6E67">
        <w:rPr>
          <w:rFonts w:eastAsia="TimesNewRoman,Bold"/>
          <w:snapToGrid/>
          <w:szCs w:val="22"/>
          <w:lang w:eastAsia="lt-LT"/>
        </w:rPr>
        <w:t>, pavardė</w:t>
      </w:r>
      <w:r w:rsidRPr="00BE6E67">
        <w:rPr>
          <w:rFonts w:eastAsia="TimesNewRoman,Bold"/>
          <w:snapToGrid/>
          <w:szCs w:val="22"/>
          <w:lang w:eastAsia="lt-LT"/>
        </w:rPr>
        <w:t>:</w:t>
      </w:r>
    </w:p>
    <w:p w14:paraId="075A6A1B" w14:textId="77777777" w:rsidR="00F833FF" w:rsidRPr="00BE6E67" w:rsidRDefault="00F833FF" w:rsidP="00F833FF">
      <w:pPr>
        <w:tabs>
          <w:tab w:val="clear" w:pos="567"/>
        </w:tabs>
        <w:autoSpaceDE w:val="0"/>
        <w:autoSpaceDN w:val="0"/>
        <w:adjustRightInd w:val="0"/>
        <w:spacing w:line="240" w:lineRule="auto"/>
        <w:rPr>
          <w:rFonts w:eastAsia="TimesNewRoman,Bold"/>
          <w:snapToGrid/>
          <w:szCs w:val="22"/>
          <w:lang w:eastAsia="lt-LT"/>
        </w:rPr>
      </w:pPr>
      <w:r w:rsidRPr="00BE6E67">
        <w:rPr>
          <w:rFonts w:eastAsia="TimesNewRoman,Bold"/>
          <w:snapToGrid/>
          <w:szCs w:val="22"/>
          <w:lang w:eastAsia="lt-LT"/>
        </w:rPr>
        <w:t>Gydytojo telefono numeris:</w:t>
      </w:r>
    </w:p>
    <w:p w14:paraId="32A5555E" w14:textId="77777777" w:rsidR="00F833FF" w:rsidRPr="00BE6E67" w:rsidRDefault="00F833FF" w:rsidP="00F833FF">
      <w:pPr>
        <w:tabs>
          <w:tab w:val="clear" w:pos="567"/>
        </w:tabs>
        <w:autoSpaceDE w:val="0"/>
        <w:autoSpaceDN w:val="0"/>
        <w:adjustRightInd w:val="0"/>
        <w:spacing w:line="240" w:lineRule="auto"/>
        <w:rPr>
          <w:rFonts w:eastAsia="TimesNewRoman,Bold"/>
          <w:b/>
          <w:bCs/>
          <w:snapToGrid/>
          <w:szCs w:val="22"/>
          <w:lang w:eastAsia="lt-LT"/>
        </w:rPr>
      </w:pPr>
    </w:p>
    <w:p w14:paraId="0BC8BC89" w14:textId="4102969D" w:rsidR="00F833FF" w:rsidRPr="00BE6E67" w:rsidRDefault="00F833FF" w:rsidP="00F833FF">
      <w:pPr>
        <w:tabs>
          <w:tab w:val="clear" w:pos="567"/>
        </w:tabs>
        <w:autoSpaceDE w:val="0"/>
        <w:autoSpaceDN w:val="0"/>
        <w:adjustRightInd w:val="0"/>
        <w:spacing w:line="240" w:lineRule="auto"/>
        <w:rPr>
          <w:rFonts w:eastAsia="TimesNewRoman,Bold"/>
          <w:b/>
          <w:bCs/>
          <w:snapToGrid/>
          <w:szCs w:val="22"/>
          <w:lang w:eastAsia="lt-LT"/>
        </w:rPr>
      </w:pPr>
      <w:r w:rsidRPr="00BE6E67">
        <w:rPr>
          <w:rFonts w:eastAsia="TimesNewRoman,Bold"/>
          <w:b/>
          <w:bCs/>
          <w:snapToGrid/>
          <w:szCs w:val="22"/>
          <w:lang w:eastAsia="lt-LT"/>
        </w:rPr>
        <w:t>Informacija pacientams</w:t>
      </w:r>
      <w:r w:rsidR="00442E79" w:rsidRPr="00BE6E67">
        <w:rPr>
          <w:rFonts w:eastAsia="TimesNewRoman,Bold"/>
          <w:b/>
          <w:bCs/>
          <w:snapToGrid/>
          <w:szCs w:val="22"/>
          <w:lang w:eastAsia="lt-LT"/>
        </w:rPr>
        <w:t xml:space="preserve"> / </w:t>
      </w:r>
      <w:r w:rsidR="004E5F3A" w:rsidRPr="00BE6E67">
        <w:rPr>
          <w:b/>
          <w:bCs/>
        </w:rPr>
        <w:t>pri</w:t>
      </w:r>
      <w:r w:rsidR="004E5F3A" w:rsidRPr="00BE6E67">
        <w:rPr>
          <w:rFonts w:hint="eastAsia"/>
          <w:b/>
          <w:bCs/>
        </w:rPr>
        <w:t>ž</w:t>
      </w:r>
      <w:r w:rsidR="004E5F3A" w:rsidRPr="00BE6E67">
        <w:rPr>
          <w:b/>
          <w:bCs/>
        </w:rPr>
        <w:t>i</w:t>
      </w:r>
      <w:r w:rsidR="004E5F3A" w:rsidRPr="00BE6E67">
        <w:rPr>
          <w:rFonts w:hint="eastAsia"/>
          <w:b/>
          <w:bCs/>
        </w:rPr>
        <w:t>ū</w:t>
      </w:r>
      <w:r w:rsidR="004E5F3A" w:rsidRPr="00BE6E67">
        <w:rPr>
          <w:b/>
          <w:bCs/>
        </w:rPr>
        <w:t>rinčiam asmeniui</w:t>
      </w:r>
    </w:p>
    <w:p w14:paraId="1D77805F" w14:textId="5B842D50" w:rsidR="00F833FF" w:rsidRPr="00BE6E67" w:rsidRDefault="00F833FF" w:rsidP="00BD79D3">
      <w:pPr>
        <w:numPr>
          <w:ilvl w:val="0"/>
          <w:numId w:val="37"/>
        </w:numPr>
        <w:tabs>
          <w:tab w:val="clear" w:pos="567"/>
        </w:tabs>
        <w:autoSpaceDE w:val="0"/>
        <w:autoSpaceDN w:val="0"/>
        <w:adjustRightInd w:val="0"/>
        <w:spacing w:line="240" w:lineRule="auto"/>
        <w:rPr>
          <w:rFonts w:eastAsia="TimesNewRoman,Bold"/>
          <w:snapToGrid/>
          <w:szCs w:val="22"/>
          <w:lang w:eastAsia="lt-LT"/>
        </w:rPr>
      </w:pPr>
      <w:r w:rsidRPr="00BE6E67">
        <w:rPr>
          <w:rFonts w:eastAsia="TimesNewRoman,Bold"/>
          <w:snapToGrid/>
          <w:szCs w:val="22"/>
          <w:lang w:eastAsia="lt-LT"/>
        </w:rPr>
        <w:t xml:space="preserve">Reguliariai vartokite </w:t>
      </w:r>
      <w:r w:rsidR="003953D3" w:rsidRPr="00BE6E67">
        <w:rPr>
          <w:rFonts w:eastAsia="TimesNewRoman,Bold"/>
          <w:bCs/>
          <w:snapToGrid/>
          <w:szCs w:val="22"/>
          <w:lang w:eastAsia="lt-LT"/>
        </w:rPr>
        <w:t>XALPEBON</w:t>
      </w:r>
      <w:r w:rsidRPr="00BE6E67">
        <w:rPr>
          <w:rFonts w:eastAsia="TimesNewRoman,Bold"/>
          <w:bCs/>
          <w:snapToGrid/>
          <w:szCs w:val="22"/>
          <w:lang w:eastAsia="lt-LT"/>
        </w:rPr>
        <w:t xml:space="preserve"> </w:t>
      </w:r>
      <w:r w:rsidRPr="00BE6E67">
        <w:rPr>
          <w:rFonts w:eastAsia="TimesNewRoman,Bold"/>
          <w:snapToGrid/>
          <w:szCs w:val="22"/>
          <w:lang w:eastAsia="lt-LT"/>
        </w:rPr>
        <w:t xml:space="preserve">kaip nurodyta. Jeigu praleidote </w:t>
      </w:r>
      <w:r w:rsidR="00B5040B" w:rsidRPr="00BE6E67">
        <w:rPr>
          <w:rFonts w:eastAsia="TimesNewRoman,Bold"/>
          <w:snapToGrid/>
          <w:szCs w:val="22"/>
          <w:lang w:eastAsia="lt-LT"/>
        </w:rPr>
        <w:t xml:space="preserve">rytinę </w:t>
      </w:r>
      <w:r w:rsidRPr="00BE6E67">
        <w:rPr>
          <w:rFonts w:eastAsia="TimesNewRoman,Bold"/>
          <w:snapToGrid/>
          <w:szCs w:val="22"/>
          <w:lang w:eastAsia="lt-LT"/>
        </w:rPr>
        <w:t xml:space="preserve">dozę, išgerkite ją iš karto, kai tik prisiminsite, </w:t>
      </w:r>
      <w:r w:rsidR="00B5040B" w:rsidRPr="00BE6E67">
        <w:rPr>
          <w:rFonts w:eastAsia="TimesNewRoman,Bold"/>
          <w:snapToGrid/>
          <w:szCs w:val="22"/>
          <w:lang w:eastAsia="lt-LT"/>
        </w:rPr>
        <w:t>ir ją galima vartoti kartu su vakarine doze. Praleistą vakarinę dozę galima vartoti tik tą patį vakarą. Nevartokite dviejų dozių kitą rytą. Kitą dieną toliau vartokite įprastą dozę du kartus per parą, kaip rekomenduojama pagal dozavimo planą.</w:t>
      </w:r>
    </w:p>
    <w:p w14:paraId="4FF70C83" w14:textId="2A9CB8A5" w:rsidR="00F833FF" w:rsidRPr="00BE6E67" w:rsidRDefault="00F833FF" w:rsidP="00C628E5">
      <w:pPr>
        <w:numPr>
          <w:ilvl w:val="0"/>
          <w:numId w:val="38"/>
        </w:numPr>
        <w:tabs>
          <w:tab w:val="clear" w:pos="567"/>
        </w:tabs>
        <w:autoSpaceDE w:val="0"/>
        <w:autoSpaceDN w:val="0"/>
        <w:adjustRightInd w:val="0"/>
        <w:spacing w:line="240" w:lineRule="auto"/>
        <w:rPr>
          <w:rFonts w:eastAsia="TimesNewRoman,Bold"/>
          <w:snapToGrid/>
          <w:szCs w:val="22"/>
          <w:lang w:eastAsia="lt-LT"/>
        </w:rPr>
      </w:pPr>
      <w:r w:rsidRPr="00BE6E67">
        <w:rPr>
          <w:rFonts w:eastAsia="TimesNewRoman,Bold"/>
          <w:snapToGrid/>
          <w:szCs w:val="22"/>
          <w:lang w:eastAsia="lt-LT"/>
        </w:rPr>
        <w:t xml:space="preserve">Nenutraukite </w:t>
      </w:r>
      <w:r w:rsidR="003953D3" w:rsidRPr="00BE6E67">
        <w:rPr>
          <w:rFonts w:eastAsia="TimesNewRoman,Bold"/>
          <w:bCs/>
          <w:snapToGrid/>
          <w:szCs w:val="22"/>
          <w:lang w:eastAsia="lt-LT"/>
        </w:rPr>
        <w:t>XALPEBON</w:t>
      </w:r>
      <w:r w:rsidRPr="00BE6E67">
        <w:rPr>
          <w:rFonts w:eastAsia="TimesNewRoman,Bold"/>
          <w:bCs/>
          <w:snapToGrid/>
          <w:szCs w:val="22"/>
          <w:lang w:eastAsia="lt-LT"/>
        </w:rPr>
        <w:t xml:space="preserve"> </w:t>
      </w:r>
      <w:r w:rsidRPr="00BE6E67">
        <w:rPr>
          <w:rFonts w:eastAsia="TimesNewRoman,Bold"/>
          <w:snapToGrid/>
          <w:szCs w:val="22"/>
          <w:lang w:eastAsia="lt-LT"/>
        </w:rPr>
        <w:t>vartojimo nepasitarę su gydytoju, nes kiltų insulto ar kitokių komplikacijų rizika.</w:t>
      </w:r>
    </w:p>
    <w:p w14:paraId="6A8D16C9" w14:textId="7929501F" w:rsidR="00F833FF" w:rsidRPr="00BE6E67" w:rsidRDefault="003953D3" w:rsidP="00C628E5">
      <w:pPr>
        <w:numPr>
          <w:ilvl w:val="0"/>
          <w:numId w:val="39"/>
        </w:numPr>
        <w:tabs>
          <w:tab w:val="clear" w:pos="567"/>
        </w:tabs>
        <w:autoSpaceDE w:val="0"/>
        <w:autoSpaceDN w:val="0"/>
        <w:adjustRightInd w:val="0"/>
        <w:spacing w:line="240" w:lineRule="auto"/>
        <w:rPr>
          <w:rFonts w:eastAsia="TimesNewRoman,Bold"/>
          <w:snapToGrid/>
          <w:szCs w:val="22"/>
          <w:lang w:eastAsia="lt-LT"/>
        </w:rPr>
      </w:pPr>
      <w:r w:rsidRPr="00BE6E67">
        <w:rPr>
          <w:rFonts w:eastAsia="TimesNewRoman,Bold"/>
          <w:bCs/>
          <w:snapToGrid/>
          <w:szCs w:val="22"/>
          <w:lang w:eastAsia="lt-LT"/>
        </w:rPr>
        <w:t>XALPEBON</w:t>
      </w:r>
      <w:r w:rsidR="00F833FF" w:rsidRPr="00BE6E67">
        <w:rPr>
          <w:rFonts w:eastAsia="TimesNewRoman,Bold"/>
          <w:bCs/>
          <w:snapToGrid/>
          <w:szCs w:val="22"/>
          <w:lang w:eastAsia="lt-LT"/>
        </w:rPr>
        <w:t xml:space="preserve"> </w:t>
      </w:r>
      <w:r w:rsidR="00F833FF" w:rsidRPr="00BE6E67">
        <w:rPr>
          <w:rFonts w:eastAsia="TimesNewRoman,Bold"/>
          <w:snapToGrid/>
          <w:szCs w:val="22"/>
          <w:lang w:eastAsia="lt-LT"/>
        </w:rPr>
        <w:t>mažina kraujo krešėjimą. Tačiau dėl to gali padidėti kraujavimo rizika.</w:t>
      </w:r>
    </w:p>
    <w:p w14:paraId="178F9CBC" w14:textId="5ED274A5" w:rsidR="00F833FF" w:rsidRPr="00BE6E67" w:rsidRDefault="00F833FF" w:rsidP="00C628E5">
      <w:pPr>
        <w:numPr>
          <w:ilvl w:val="0"/>
          <w:numId w:val="40"/>
        </w:numPr>
        <w:tabs>
          <w:tab w:val="clear" w:pos="567"/>
        </w:tabs>
        <w:autoSpaceDE w:val="0"/>
        <w:autoSpaceDN w:val="0"/>
        <w:adjustRightInd w:val="0"/>
        <w:spacing w:line="240" w:lineRule="auto"/>
        <w:rPr>
          <w:rFonts w:eastAsia="TimesNewRoman,Bold"/>
          <w:snapToGrid/>
          <w:szCs w:val="22"/>
          <w:lang w:eastAsia="lt-LT"/>
        </w:rPr>
      </w:pPr>
      <w:r w:rsidRPr="00BE6E67">
        <w:rPr>
          <w:rFonts w:eastAsia="TimesNewRoman,Bold"/>
          <w:snapToGrid/>
          <w:szCs w:val="22"/>
          <w:lang w:eastAsia="lt-LT"/>
        </w:rPr>
        <w:t>Kraujavimo požymiai ir simptomai yra mėlynių atsiradimas ar kraujavimas po oda, deguto spalvos išmatos, kraujas šlapime, kraujavimas iš nosies, galvos svaigimas, nuovargis, blyškumas ar silpnumas, staigus stiprus galvos skausmas, atkosėjimas krauju ar kraujo išvėmimas.</w:t>
      </w:r>
    </w:p>
    <w:p w14:paraId="73D73EED" w14:textId="01C00FA8" w:rsidR="00F833FF" w:rsidRPr="00BE6E67" w:rsidRDefault="00F833FF" w:rsidP="00C628E5">
      <w:pPr>
        <w:numPr>
          <w:ilvl w:val="0"/>
          <w:numId w:val="41"/>
        </w:numPr>
        <w:tabs>
          <w:tab w:val="clear" w:pos="567"/>
        </w:tabs>
        <w:autoSpaceDE w:val="0"/>
        <w:autoSpaceDN w:val="0"/>
        <w:adjustRightInd w:val="0"/>
        <w:spacing w:line="240" w:lineRule="auto"/>
        <w:rPr>
          <w:rFonts w:eastAsia="TimesNewRoman,Bold"/>
          <w:b/>
          <w:bCs/>
          <w:snapToGrid/>
          <w:szCs w:val="22"/>
          <w:lang w:eastAsia="lt-LT"/>
        </w:rPr>
      </w:pPr>
      <w:r w:rsidRPr="00BE6E67">
        <w:rPr>
          <w:rFonts w:eastAsia="TimesNewRoman,Bold"/>
          <w:snapToGrid/>
          <w:szCs w:val="22"/>
          <w:lang w:eastAsia="lt-LT"/>
        </w:rPr>
        <w:t xml:space="preserve">Jeigu pasireiškia kraujavimas, kuris nenustoja savaime, </w:t>
      </w:r>
      <w:r w:rsidRPr="00BE6E67">
        <w:rPr>
          <w:rFonts w:eastAsia="TimesNewRoman,Bold"/>
          <w:b/>
          <w:bCs/>
          <w:snapToGrid/>
          <w:szCs w:val="22"/>
          <w:lang w:eastAsia="lt-LT"/>
        </w:rPr>
        <w:t>nedelsdami kreipkitės medicininės pagalbos.</w:t>
      </w:r>
    </w:p>
    <w:p w14:paraId="2396074E" w14:textId="61C199C0" w:rsidR="00F833FF" w:rsidRPr="00BE6E67" w:rsidRDefault="00F833FF" w:rsidP="003574EE">
      <w:pPr>
        <w:numPr>
          <w:ilvl w:val="0"/>
          <w:numId w:val="42"/>
        </w:numPr>
        <w:tabs>
          <w:tab w:val="clear" w:pos="567"/>
        </w:tabs>
        <w:autoSpaceDE w:val="0"/>
        <w:autoSpaceDN w:val="0"/>
        <w:adjustRightInd w:val="0"/>
        <w:spacing w:line="240" w:lineRule="auto"/>
        <w:rPr>
          <w:rFonts w:eastAsia="TimesNewRoman,Bold"/>
          <w:snapToGrid/>
          <w:szCs w:val="22"/>
          <w:lang w:eastAsia="lt-LT"/>
        </w:rPr>
      </w:pPr>
      <w:r w:rsidRPr="00BE6E67">
        <w:rPr>
          <w:rFonts w:eastAsia="TimesNewRoman,Bold"/>
          <w:snapToGrid/>
          <w:szCs w:val="22"/>
          <w:lang w:eastAsia="lt-LT"/>
        </w:rPr>
        <w:t>Jeigu reikia chirurginės operacijos</w:t>
      </w:r>
      <w:r w:rsidR="0005154B" w:rsidRPr="00BE6E67">
        <w:rPr>
          <w:rFonts w:eastAsia="TimesNewRoman,Bold"/>
          <w:snapToGrid/>
          <w:szCs w:val="22"/>
          <w:lang w:eastAsia="lt-LT"/>
        </w:rPr>
        <w:t xml:space="preserve"> ar kitos invazinės procedūros</w:t>
      </w:r>
      <w:r w:rsidRPr="00BE6E67">
        <w:rPr>
          <w:rFonts w:eastAsia="TimesNewRoman,Bold"/>
          <w:snapToGrid/>
          <w:szCs w:val="22"/>
          <w:lang w:eastAsia="lt-LT"/>
        </w:rPr>
        <w:t xml:space="preserve">, informuokite gydantįjį gydytoją, kad vartojate </w:t>
      </w:r>
      <w:r w:rsidR="003953D3" w:rsidRPr="00BE6E67">
        <w:rPr>
          <w:rFonts w:eastAsia="TimesNewRoman,Bold"/>
          <w:snapToGrid/>
          <w:szCs w:val="22"/>
          <w:lang w:eastAsia="lt-LT"/>
        </w:rPr>
        <w:t>XALPEBON</w:t>
      </w:r>
      <w:r w:rsidRPr="00BE6E67">
        <w:rPr>
          <w:rFonts w:eastAsia="TimesNewRoman,Bold"/>
          <w:snapToGrid/>
          <w:szCs w:val="22"/>
          <w:lang w:eastAsia="lt-LT"/>
        </w:rPr>
        <w:t>.</w:t>
      </w:r>
    </w:p>
    <w:p w14:paraId="4DA302E4" w14:textId="77777777" w:rsidR="00F833FF" w:rsidRPr="00BE6E67" w:rsidRDefault="00F833FF" w:rsidP="00F833FF">
      <w:pPr>
        <w:tabs>
          <w:tab w:val="clear" w:pos="567"/>
        </w:tabs>
        <w:autoSpaceDE w:val="0"/>
        <w:autoSpaceDN w:val="0"/>
        <w:adjustRightInd w:val="0"/>
        <w:spacing w:line="240" w:lineRule="auto"/>
        <w:rPr>
          <w:rFonts w:eastAsia="TimesNewRoman,Bold"/>
          <w:b/>
          <w:bCs/>
          <w:snapToGrid/>
          <w:szCs w:val="22"/>
          <w:lang w:eastAsia="lt-LT"/>
        </w:rPr>
      </w:pPr>
    </w:p>
    <w:p w14:paraId="640DE982" w14:textId="13C75CE9" w:rsidR="00C628E5" w:rsidRPr="00BE6E67" w:rsidRDefault="008C7914" w:rsidP="00F833FF">
      <w:pPr>
        <w:tabs>
          <w:tab w:val="clear" w:pos="567"/>
        </w:tabs>
        <w:autoSpaceDE w:val="0"/>
        <w:autoSpaceDN w:val="0"/>
        <w:adjustRightInd w:val="0"/>
        <w:spacing w:line="240" w:lineRule="auto"/>
        <w:rPr>
          <w:rFonts w:eastAsia="Calibri"/>
          <w:szCs w:val="22"/>
        </w:rPr>
      </w:pPr>
      <w:r w:rsidRPr="00BE6E67">
        <w:rPr>
          <w:rFonts w:eastAsia="Calibri"/>
          <w:szCs w:val="22"/>
        </w:rPr>
        <w:t>{</w:t>
      </w:r>
      <w:r w:rsidR="007F3518" w:rsidRPr="00BE6E67">
        <w:rPr>
          <w:rFonts w:eastAsia="Calibri"/>
          <w:szCs w:val="22"/>
        </w:rPr>
        <w:t>mm/MMMM</w:t>
      </w:r>
      <w:r w:rsidRPr="00BE6E67">
        <w:rPr>
          <w:rFonts w:eastAsia="Calibri"/>
          <w:szCs w:val="22"/>
        </w:rPr>
        <w:t>}</w:t>
      </w:r>
    </w:p>
    <w:p w14:paraId="2B833728" w14:textId="77777777" w:rsidR="008C7914" w:rsidRPr="00BE6E67" w:rsidRDefault="008C7914" w:rsidP="00F833FF">
      <w:pPr>
        <w:tabs>
          <w:tab w:val="clear" w:pos="567"/>
        </w:tabs>
        <w:autoSpaceDE w:val="0"/>
        <w:autoSpaceDN w:val="0"/>
        <w:adjustRightInd w:val="0"/>
        <w:spacing w:line="240" w:lineRule="auto"/>
        <w:rPr>
          <w:rFonts w:eastAsia="TimesNewRoman,Bold"/>
          <w:b/>
          <w:bCs/>
          <w:snapToGrid/>
          <w:szCs w:val="22"/>
          <w:lang w:eastAsia="lt-LT"/>
        </w:rPr>
      </w:pPr>
    </w:p>
    <w:p w14:paraId="01B2D094" w14:textId="77777777" w:rsidR="00F833FF" w:rsidRPr="00BE6E67" w:rsidRDefault="00F833FF" w:rsidP="00F833FF">
      <w:pPr>
        <w:tabs>
          <w:tab w:val="clear" w:pos="567"/>
        </w:tabs>
        <w:autoSpaceDE w:val="0"/>
        <w:autoSpaceDN w:val="0"/>
        <w:adjustRightInd w:val="0"/>
        <w:spacing w:line="240" w:lineRule="auto"/>
        <w:rPr>
          <w:rFonts w:eastAsia="TimesNewRoman,Bold"/>
          <w:b/>
          <w:bCs/>
          <w:snapToGrid/>
          <w:szCs w:val="22"/>
          <w:lang w:eastAsia="lt-LT"/>
        </w:rPr>
      </w:pPr>
      <w:r w:rsidRPr="00BE6E67">
        <w:rPr>
          <w:rFonts w:eastAsia="TimesNewRoman,Bold"/>
          <w:b/>
          <w:bCs/>
          <w:snapToGrid/>
          <w:szCs w:val="22"/>
          <w:lang w:eastAsia="lt-LT"/>
        </w:rPr>
        <w:t>Informacija sveikatos priežiūros specialistams</w:t>
      </w:r>
    </w:p>
    <w:p w14:paraId="2E425C02" w14:textId="7EDA9F1E" w:rsidR="00F833FF" w:rsidRPr="00BE6E67" w:rsidRDefault="003953D3" w:rsidP="008C7914">
      <w:pPr>
        <w:numPr>
          <w:ilvl w:val="0"/>
          <w:numId w:val="43"/>
        </w:numPr>
        <w:tabs>
          <w:tab w:val="clear" w:pos="567"/>
        </w:tabs>
        <w:autoSpaceDE w:val="0"/>
        <w:autoSpaceDN w:val="0"/>
        <w:adjustRightInd w:val="0"/>
        <w:spacing w:line="240" w:lineRule="auto"/>
        <w:rPr>
          <w:rFonts w:eastAsia="TimesNewRoman,Bold"/>
          <w:snapToGrid/>
          <w:szCs w:val="22"/>
          <w:lang w:eastAsia="lt-LT"/>
        </w:rPr>
      </w:pPr>
      <w:r w:rsidRPr="00BE6E67">
        <w:rPr>
          <w:rFonts w:eastAsia="TimesNewRoman,Bold"/>
          <w:bCs/>
          <w:snapToGrid/>
          <w:szCs w:val="22"/>
          <w:lang w:eastAsia="lt-LT"/>
        </w:rPr>
        <w:t>XALPEBON</w:t>
      </w:r>
      <w:r w:rsidR="00F833FF" w:rsidRPr="00BE6E67">
        <w:rPr>
          <w:rFonts w:eastAsia="TimesNewRoman,Bold"/>
          <w:bCs/>
          <w:snapToGrid/>
          <w:szCs w:val="22"/>
          <w:lang w:eastAsia="lt-LT"/>
        </w:rPr>
        <w:t xml:space="preserve"> </w:t>
      </w:r>
      <w:r w:rsidR="00F833FF" w:rsidRPr="00BE6E67">
        <w:rPr>
          <w:rFonts w:eastAsia="TimesNewRoman,Bold"/>
          <w:snapToGrid/>
          <w:szCs w:val="22"/>
          <w:lang w:eastAsia="lt-LT"/>
        </w:rPr>
        <w:t>(</w:t>
      </w:r>
      <w:proofErr w:type="spellStart"/>
      <w:r w:rsidR="00F833FF" w:rsidRPr="00BE6E67">
        <w:rPr>
          <w:rFonts w:eastAsia="TimesNewRoman,Bold"/>
          <w:snapToGrid/>
          <w:szCs w:val="22"/>
          <w:lang w:eastAsia="lt-LT"/>
        </w:rPr>
        <w:t>apiksabanas</w:t>
      </w:r>
      <w:proofErr w:type="spellEnd"/>
      <w:r w:rsidR="00F833FF" w:rsidRPr="00BE6E67">
        <w:rPr>
          <w:rFonts w:eastAsia="TimesNewRoman,Bold"/>
          <w:snapToGrid/>
          <w:szCs w:val="22"/>
          <w:lang w:eastAsia="lt-LT"/>
        </w:rPr>
        <w:t xml:space="preserve">) yra geriamasis antikoaguliantas, kuris veikia tiesiogiai selektyviai slopindamas </w:t>
      </w:r>
      <w:proofErr w:type="spellStart"/>
      <w:r w:rsidR="00F833FF" w:rsidRPr="00BE6E67">
        <w:rPr>
          <w:rFonts w:eastAsia="TimesNewRoman,Bold"/>
          <w:snapToGrid/>
          <w:szCs w:val="22"/>
          <w:lang w:eastAsia="lt-LT"/>
        </w:rPr>
        <w:t>Xa</w:t>
      </w:r>
      <w:proofErr w:type="spellEnd"/>
      <w:r w:rsidR="00F833FF" w:rsidRPr="00BE6E67">
        <w:rPr>
          <w:rFonts w:eastAsia="TimesNewRoman,Bold"/>
          <w:snapToGrid/>
          <w:szCs w:val="22"/>
          <w:lang w:eastAsia="lt-LT"/>
        </w:rPr>
        <w:t xml:space="preserve"> faktorių.</w:t>
      </w:r>
    </w:p>
    <w:p w14:paraId="54744ECA" w14:textId="45CBAAA5" w:rsidR="00F833FF" w:rsidRPr="00BE6E67" w:rsidRDefault="003953D3" w:rsidP="008C7914">
      <w:pPr>
        <w:numPr>
          <w:ilvl w:val="0"/>
          <w:numId w:val="44"/>
        </w:numPr>
        <w:tabs>
          <w:tab w:val="clear" w:pos="567"/>
        </w:tabs>
        <w:autoSpaceDE w:val="0"/>
        <w:autoSpaceDN w:val="0"/>
        <w:adjustRightInd w:val="0"/>
        <w:spacing w:line="240" w:lineRule="auto"/>
        <w:rPr>
          <w:rFonts w:eastAsia="TimesNewRoman,Bold"/>
          <w:snapToGrid/>
          <w:szCs w:val="22"/>
          <w:lang w:eastAsia="lt-LT"/>
        </w:rPr>
      </w:pPr>
      <w:r w:rsidRPr="00BE6E67">
        <w:rPr>
          <w:rFonts w:eastAsia="TimesNewRoman,Bold"/>
          <w:bCs/>
          <w:snapToGrid/>
          <w:szCs w:val="22"/>
          <w:lang w:eastAsia="lt-LT"/>
        </w:rPr>
        <w:t>XALPEBON</w:t>
      </w:r>
      <w:r w:rsidR="00F833FF" w:rsidRPr="00BE6E67">
        <w:rPr>
          <w:rFonts w:eastAsia="TimesNewRoman,Bold"/>
          <w:bCs/>
          <w:snapToGrid/>
          <w:szCs w:val="22"/>
          <w:lang w:eastAsia="lt-LT"/>
        </w:rPr>
        <w:t xml:space="preserve"> </w:t>
      </w:r>
      <w:r w:rsidR="00F833FF" w:rsidRPr="00BE6E67">
        <w:rPr>
          <w:rFonts w:eastAsia="TimesNewRoman,Bold"/>
          <w:snapToGrid/>
          <w:szCs w:val="22"/>
          <w:lang w:eastAsia="lt-LT"/>
        </w:rPr>
        <w:t xml:space="preserve">gali didinti kraujavimo riziką. Pasireiškus stipriam kraujavimui, </w:t>
      </w:r>
      <w:r w:rsidRPr="00BE6E67">
        <w:rPr>
          <w:rFonts w:eastAsia="TimesNewRoman,Bold"/>
          <w:snapToGrid/>
          <w:szCs w:val="22"/>
          <w:lang w:eastAsia="lt-LT"/>
        </w:rPr>
        <w:t>XALPEBON</w:t>
      </w:r>
      <w:r w:rsidR="00F833FF" w:rsidRPr="00BE6E67">
        <w:rPr>
          <w:rFonts w:eastAsia="TimesNewRoman,Bold"/>
          <w:snapToGrid/>
          <w:szCs w:val="22"/>
          <w:lang w:eastAsia="lt-LT"/>
        </w:rPr>
        <w:t xml:space="preserve"> vartojimą reikia nedelsiant nutraukti.</w:t>
      </w:r>
    </w:p>
    <w:p w14:paraId="0CFF8064" w14:textId="0B4A089E" w:rsidR="00F833FF" w:rsidRPr="00BE6E67" w:rsidRDefault="00F833FF" w:rsidP="003574EE">
      <w:pPr>
        <w:numPr>
          <w:ilvl w:val="0"/>
          <w:numId w:val="45"/>
        </w:numPr>
        <w:tabs>
          <w:tab w:val="clear" w:pos="567"/>
        </w:tabs>
        <w:autoSpaceDE w:val="0"/>
        <w:autoSpaceDN w:val="0"/>
        <w:adjustRightInd w:val="0"/>
        <w:spacing w:line="240" w:lineRule="auto"/>
        <w:rPr>
          <w:rFonts w:eastAsia="TimesNewRoman,Bold"/>
          <w:snapToGrid/>
          <w:szCs w:val="22"/>
          <w:lang w:eastAsia="lt-LT"/>
        </w:rPr>
      </w:pPr>
      <w:r w:rsidRPr="00BE6E67">
        <w:rPr>
          <w:rFonts w:eastAsia="TimesNewRoman,Bold"/>
          <w:snapToGrid/>
          <w:szCs w:val="22"/>
          <w:lang w:eastAsia="lt-LT"/>
        </w:rPr>
        <w:t xml:space="preserve">Gydant </w:t>
      </w:r>
      <w:r w:rsidR="003953D3" w:rsidRPr="00BE6E67">
        <w:rPr>
          <w:rFonts w:eastAsia="TimesNewRoman,Bold"/>
          <w:bCs/>
          <w:snapToGrid/>
          <w:szCs w:val="22"/>
          <w:lang w:eastAsia="lt-LT"/>
        </w:rPr>
        <w:t>XALPEBON</w:t>
      </w:r>
      <w:r w:rsidRPr="00BE6E67">
        <w:rPr>
          <w:rFonts w:eastAsia="TimesNewRoman,Bold"/>
          <w:snapToGrid/>
          <w:szCs w:val="22"/>
          <w:lang w:eastAsia="lt-LT"/>
        </w:rPr>
        <w:t xml:space="preserve">, įprastai stebėti ekspozicijos nereikia. Kalibruotas kiekybinis </w:t>
      </w:r>
      <w:proofErr w:type="spellStart"/>
      <w:r w:rsidRPr="00BE6E67">
        <w:rPr>
          <w:rFonts w:eastAsia="TimesNewRoman,Bold"/>
          <w:snapToGrid/>
          <w:szCs w:val="22"/>
          <w:lang w:eastAsia="lt-LT"/>
        </w:rPr>
        <w:t>anti-Xa</w:t>
      </w:r>
      <w:proofErr w:type="spellEnd"/>
      <w:r w:rsidRPr="00BE6E67">
        <w:rPr>
          <w:rFonts w:eastAsia="TimesNewRoman,Bold"/>
          <w:snapToGrid/>
          <w:szCs w:val="22"/>
          <w:lang w:eastAsia="lt-LT"/>
        </w:rPr>
        <w:t xml:space="preserve"> faktoriaus mėginys gali būti naudingas išskirtinėmis aplinkybėmis, pavyzdžiui, perdozavimo ir neatidėliotinos operacijos atvejais (</w:t>
      </w:r>
      <w:proofErr w:type="spellStart"/>
      <w:r w:rsidRPr="00BE6E67">
        <w:rPr>
          <w:rFonts w:eastAsia="TimesNewRoman,Bold"/>
          <w:snapToGrid/>
          <w:szCs w:val="22"/>
          <w:lang w:eastAsia="lt-LT"/>
        </w:rPr>
        <w:t>protrombino</w:t>
      </w:r>
      <w:proofErr w:type="spellEnd"/>
      <w:r w:rsidRPr="00BE6E67">
        <w:rPr>
          <w:rFonts w:eastAsia="TimesNewRoman,Bold"/>
          <w:snapToGrid/>
          <w:szCs w:val="22"/>
          <w:lang w:eastAsia="lt-LT"/>
        </w:rPr>
        <w:t xml:space="preserve"> laiko (PL), INR ir aktyvinto dalinio </w:t>
      </w:r>
      <w:proofErr w:type="spellStart"/>
      <w:r w:rsidRPr="00BE6E67">
        <w:rPr>
          <w:rFonts w:eastAsia="TimesNewRoman,Bold"/>
          <w:snapToGrid/>
          <w:szCs w:val="22"/>
          <w:lang w:eastAsia="lt-LT"/>
        </w:rPr>
        <w:t>tromboplastino</w:t>
      </w:r>
      <w:proofErr w:type="spellEnd"/>
      <w:r w:rsidRPr="00BE6E67">
        <w:rPr>
          <w:rFonts w:eastAsia="TimesNewRoman,Bold"/>
          <w:snapToGrid/>
          <w:szCs w:val="22"/>
          <w:lang w:eastAsia="lt-LT"/>
        </w:rPr>
        <w:t xml:space="preserve"> laiko (</w:t>
      </w:r>
      <w:proofErr w:type="spellStart"/>
      <w:r w:rsidRPr="00BE6E67">
        <w:rPr>
          <w:rFonts w:eastAsia="TimesNewRoman,Bold"/>
          <w:snapToGrid/>
          <w:szCs w:val="22"/>
          <w:lang w:eastAsia="lt-LT"/>
        </w:rPr>
        <w:t>aDTL</w:t>
      </w:r>
      <w:proofErr w:type="spellEnd"/>
      <w:r w:rsidRPr="00BE6E67">
        <w:rPr>
          <w:rFonts w:eastAsia="TimesNewRoman,Bold"/>
          <w:snapToGrid/>
          <w:szCs w:val="22"/>
          <w:lang w:eastAsia="lt-LT"/>
        </w:rPr>
        <w:t>) krešėjimo mėginių atlikti nerekomenduojama)- žr. PCS.</w:t>
      </w:r>
    </w:p>
    <w:p w14:paraId="65754D56" w14:textId="583577A1" w:rsidR="00F833FF" w:rsidRPr="00BE6E67" w:rsidRDefault="00F833FF" w:rsidP="008C7914">
      <w:pPr>
        <w:tabs>
          <w:tab w:val="clear" w:pos="567"/>
        </w:tabs>
        <w:autoSpaceDE w:val="0"/>
        <w:autoSpaceDN w:val="0"/>
        <w:adjustRightInd w:val="0"/>
        <w:spacing w:line="240" w:lineRule="auto"/>
        <w:ind w:left="709"/>
        <w:rPr>
          <w:rFonts w:eastAsia="Calibri"/>
          <w:snapToGrid/>
          <w:szCs w:val="22"/>
          <w:lang w:eastAsia="lt-LT"/>
        </w:rPr>
      </w:pPr>
      <w:r w:rsidRPr="00BE6E67">
        <w:rPr>
          <w:rFonts w:eastAsia="TimesNewRoman,Bold"/>
          <w:snapToGrid/>
          <w:szCs w:val="22"/>
          <w:lang w:eastAsia="lt-LT"/>
        </w:rPr>
        <w:t xml:space="preserve">Yra vaistinis preparatas, kuris neutralizuoja </w:t>
      </w:r>
      <w:proofErr w:type="spellStart"/>
      <w:r w:rsidRPr="00BE6E67">
        <w:rPr>
          <w:rFonts w:eastAsia="TimesNewRoman,Bold"/>
          <w:snapToGrid/>
          <w:szCs w:val="22"/>
          <w:lang w:eastAsia="lt-LT"/>
        </w:rPr>
        <w:t>apiksabano</w:t>
      </w:r>
      <w:proofErr w:type="spellEnd"/>
      <w:r w:rsidRPr="00BE6E67">
        <w:rPr>
          <w:rFonts w:eastAsia="TimesNewRoman,Bold"/>
          <w:snapToGrid/>
          <w:szCs w:val="22"/>
          <w:lang w:eastAsia="lt-LT"/>
        </w:rPr>
        <w:t xml:space="preserve"> slopinantį poveikį </w:t>
      </w:r>
      <w:proofErr w:type="spellStart"/>
      <w:r w:rsidRPr="00BE6E67">
        <w:rPr>
          <w:rFonts w:eastAsia="TimesNewRoman,Bold"/>
          <w:snapToGrid/>
          <w:szCs w:val="22"/>
          <w:lang w:eastAsia="lt-LT"/>
        </w:rPr>
        <w:t>Xa</w:t>
      </w:r>
      <w:proofErr w:type="spellEnd"/>
      <w:r w:rsidRPr="00BE6E67">
        <w:rPr>
          <w:rFonts w:eastAsia="TimesNewRoman,Bold"/>
          <w:snapToGrid/>
          <w:szCs w:val="22"/>
          <w:lang w:eastAsia="lt-LT"/>
        </w:rPr>
        <w:t xml:space="preserve"> faktoriui</w:t>
      </w:r>
      <w:r w:rsidR="00B5040B" w:rsidRPr="00BE6E67">
        <w:rPr>
          <w:rFonts w:eastAsia="TimesNewRoman,Bold"/>
          <w:snapToGrid/>
          <w:szCs w:val="22"/>
          <w:lang w:eastAsia="lt-LT"/>
        </w:rPr>
        <w:t xml:space="preserve">, tačiau jo saugumas ir veiksmingumas pacientams vaikams nenustatyti (žr. </w:t>
      </w:r>
      <w:proofErr w:type="spellStart"/>
      <w:r w:rsidR="00B5040B" w:rsidRPr="00BE6E67">
        <w:rPr>
          <w:rFonts w:eastAsia="TimesNewRoman,Bold"/>
          <w:snapToGrid/>
          <w:szCs w:val="22"/>
          <w:lang w:eastAsia="lt-LT"/>
        </w:rPr>
        <w:t>andeksaneto</w:t>
      </w:r>
      <w:proofErr w:type="spellEnd"/>
      <w:r w:rsidR="00B5040B" w:rsidRPr="00BE6E67">
        <w:rPr>
          <w:rFonts w:eastAsia="TimesNewRoman,Bold"/>
          <w:snapToGrid/>
          <w:szCs w:val="22"/>
          <w:lang w:eastAsia="lt-LT"/>
        </w:rPr>
        <w:t xml:space="preserve"> alfa preparato charakteristikų santrauką)</w:t>
      </w:r>
      <w:r w:rsidRPr="00BE6E67">
        <w:rPr>
          <w:rFonts w:eastAsia="TimesNewRoman,Bold"/>
          <w:snapToGrid/>
          <w:szCs w:val="22"/>
          <w:lang w:eastAsia="lt-LT"/>
        </w:rPr>
        <w:t>.</w:t>
      </w:r>
      <w:r w:rsidR="00B5040B" w:rsidRPr="00BE6E67">
        <w:rPr>
          <w:rFonts w:eastAsia="TimesNewRoman,Bold"/>
          <w:snapToGrid/>
          <w:szCs w:val="22"/>
          <w:lang w:eastAsia="lt-LT"/>
        </w:rPr>
        <w:t xml:space="preserve"> </w:t>
      </w:r>
    </w:p>
    <w:p w14:paraId="4D2C9C07" w14:textId="77777777" w:rsidR="00101059" w:rsidRPr="00BE6E67" w:rsidRDefault="00101059" w:rsidP="00F833FF"/>
    <w:p w14:paraId="436A9767" w14:textId="612226EF" w:rsidR="00101059" w:rsidRPr="00BE6E67" w:rsidRDefault="00101059" w:rsidP="00101059">
      <w:pPr>
        <w:spacing w:after="160" w:line="259" w:lineRule="auto"/>
        <w:rPr>
          <w:rFonts w:eastAsia="Calibri"/>
          <w:szCs w:val="22"/>
        </w:rPr>
      </w:pPr>
      <w:r w:rsidRPr="00BE6E67">
        <w:rPr>
          <w:rFonts w:eastAsia="Calibri"/>
          <w:szCs w:val="22"/>
        </w:rPr>
        <w:t>{</w:t>
      </w:r>
      <w:proofErr w:type="spellStart"/>
      <w:r w:rsidRPr="00BE6E67">
        <w:rPr>
          <w:rFonts w:eastAsia="Calibri"/>
          <w:szCs w:val="22"/>
        </w:rPr>
        <w:t>Medochemie</w:t>
      </w:r>
      <w:proofErr w:type="spellEnd"/>
      <w:r w:rsidRPr="00BE6E67">
        <w:rPr>
          <w:rFonts w:eastAsia="Calibri"/>
          <w:szCs w:val="22"/>
        </w:rPr>
        <w:t xml:space="preserve"> (logotipas)}</w:t>
      </w:r>
    </w:p>
    <w:p w14:paraId="6024BBED" w14:textId="4C0DEC3C" w:rsidR="009B5484" w:rsidRPr="00BE6E67" w:rsidRDefault="00F833FF" w:rsidP="00F833FF">
      <w:pPr>
        <w:rPr>
          <w:color w:val="000000"/>
          <w:sz w:val="24"/>
        </w:rPr>
      </w:pPr>
      <w:r w:rsidRPr="00BE6E67">
        <w:br w:type="page"/>
      </w:r>
    </w:p>
    <w:p w14:paraId="7C4A4B36" w14:textId="77777777" w:rsidR="009B5484" w:rsidRPr="00BE6E67" w:rsidRDefault="009B5484" w:rsidP="00021E41">
      <w:pPr>
        <w:pStyle w:val="Paprastasistekstas"/>
        <w:tabs>
          <w:tab w:val="left" w:pos="5954"/>
          <w:tab w:val="left" w:pos="6237"/>
          <w:tab w:val="left" w:pos="6663"/>
          <w:tab w:val="left" w:pos="6946"/>
          <w:tab w:val="left" w:pos="9214"/>
        </w:tabs>
        <w:ind w:right="282"/>
        <w:rPr>
          <w:rFonts w:ascii="Times New Roman" w:hAnsi="Times New Roman"/>
          <w:color w:val="000000"/>
          <w:sz w:val="24"/>
          <w:lang w:val="lt-LT"/>
        </w:rPr>
      </w:pPr>
    </w:p>
    <w:p w14:paraId="493447D5" w14:textId="77777777" w:rsidR="009B5484" w:rsidRPr="00BE6E67" w:rsidRDefault="009B5484" w:rsidP="00CE7EE6">
      <w:pPr>
        <w:tabs>
          <w:tab w:val="left" w:pos="9214"/>
        </w:tabs>
        <w:spacing w:line="240" w:lineRule="auto"/>
        <w:ind w:right="282"/>
        <w:rPr>
          <w:szCs w:val="24"/>
        </w:rPr>
      </w:pPr>
    </w:p>
    <w:p w14:paraId="75B4A1E6" w14:textId="77777777" w:rsidR="009B5484" w:rsidRPr="00BE6E67" w:rsidRDefault="009B5484" w:rsidP="00CE7EE6">
      <w:pPr>
        <w:tabs>
          <w:tab w:val="left" w:pos="9214"/>
        </w:tabs>
        <w:spacing w:line="240" w:lineRule="auto"/>
        <w:ind w:right="282"/>
        <w:rPr>
          <w:szCs w:val="24"/>
        </w:rPr>
      </w:pPr>
    </w:p>
    <w:p w14:paraId="2DB3E77F" w14:textId="77777777" w:rsidR="009B5484" w:rsidRPr="00BE6E67" w:rsidRDefault="009B5484" w:rsidP="00CE7EE6">
      <w:pPr>
        <w:tabs>
          <w:tab w:val="left" w:pos="9214"/>
        </w:tabs>
        <w:spacing w:line="240" w:lineRule="auto"/>
        <w:ind w:right="282"/>
        <w:rPr>
          <w:szCs w:val="24"/>
        </w:rPr>
      </w:pPr>
    </w:p>
    <w:p w14:paraId="69C4BF30" w14:textId="77777777" w:rsidR="009B5484" w:rsidRPr="00BE6E67" w:rsidRDefault="009B5484" w:rsidP="00CE7EE6">
      <w:pPr>
        <w:tabs>
          <w:tab w:val="left" w:pos="9214"/>
        </w:tabs>
        <w:spacing w:line="240" w:lineRule="auto"/>
        <w:ind w:right="282"/>
        <w:rPr>
          <w:szCs w:val="24"/>
        </w:rPr>
      </w:pPr>
    </w:p>
    <w:p w14:paraId="3BE77C4A" w14:textId="77777777" w:rsidR="009B5484" w:rsidRPr="00BE6E67" w:rsidRDefault="009B5484" w:rsidP="00CE7EE6">
      <w:pPr>
        <w:tabs>
          <w:tab w:val="left" w:pos="9214"/>
        </w:tabs>
        <w:spacing w:line="240" w:lineRule="auto"/>
        <w:ind w:right="282"/>
        <w:rPr>
          <w:szCs w:val="24"/>
        </w:rPr>
      </w:pPr>
    </w:p>
    <w:p w14:paraId="3A97F348" w14:textId="77777777" w:rsidR="009B5484" w:rsidRPr="00BE6E67" w:rsidRDefault="009B5484" w:rsidP="00CE7EE6">
      <w:pPr>
        <w:tabs>
          <w:tab w:val="left" w:pos="9214"/>
        </w:tabs>
        <w:spacing w:line="240" w:lineRule="auto"/>
        <w:ind w:right="282"/>
        <w:rPr>
          <w:szCs w:val="24"/>
        </w:rPr>
      </w:pPr>
    </w:p>
    <w:p w14:paraId="725CE72C" w14:textId="77777777" w:rsidR="009B5484" w:rsidRPr="00BE6E67" w:rsidRDefault="009B5484" w:rsidP="00CE7EE6">
      <w:pPr>
        <w:tabs>
          <w:tab w:val="left" w:pos="9214"/>
        </w:tabs>
        <w:spacing w:line="240" w:lineRule="auto"/>
        <w:ind w:right="282"/>
        <w:rPr>
          <w:szCs w:val="24"/>
        </w:rPr>
      </w:pPr>
    </w:p>
    <w:p w14:paraId="711D70E7" w14:textId="77777777" w:rsidR="009B5484" w:rsidRPr="00BE6E67" w:rsidRDefault="009B5484" w:rsidP="00CE7EE6">
      <w:pPr>
        <w:tabs>
          <w:tab w:val="left" w:pos="9214"/>
        </w:tabs>
        <w:spacing w:line="240" w:lineRule="auto"/>
        <w:ind w:right="282"/>
        <w:rPr>
          <w:szCs w:val="24"/>
        </w:rPr>
      </w:pPr>
    </w:p>
    <w:p w14:paraId="118139BE" w14:textId="77777777" w:rsidR="009B5484" w:rsidRPr="00BE6E67" w:rsidRDefault="009B5484" w:rsidP="00CE7EE6">
      <w:pPr>
        <w:tabs>
          <w:tab w:val="left" w:pos="9214"/>
        </w:tabs>
        <w:spacing w:line="240" w:lineRule="auto"/>
        <w:ind w:right="282"/>
        <w:rPr>
          <w:szCs w:val="24"/>
        </w:rPr>
      </w:pPr>
    </w:p>
    <w:p w14:paraId="2590F030" w14:textId="77777777" w:rsidR="009B5484" w:rsidRPr="00BE6E67" w:rsidRDefault="009B5484" w:rsidP="00CE7EE6">
      <w:pPr>
        <w:tabs>
          <w:tab w:val="left" w:pos="9214"/>
        </w:tabs>
        <w:spacing w:line="240" w:lineRule="auto"/>
        <w:ind w:right="282"/>
        <w:rPr>
          <w:szCs w:val="24"/>
        </w:rPr>
      </w:pPr>
    </w:p>
    <w:p w14:paraId="445B23D3" w14:textId="77777777" w:rsidR="009B5484" w:rsidRPr="00BE6E67" w:rsidRDefault="009B5484" w:rsidP="00CE7EE6">
      <w:pPr>
        <w:tabs>
          <w:tab w:val="left" w:pos="9214"/>
        </w:tabs>
        <w:spacing w:line="240" w:lineRule="auto"/>
        <w:ind w:right="282"/>
        <w:rPr>
          <w:szCs w:val="24"/>
        </w:rPr>
      </w:pPr>
    </w:p>
    <w:p w14:paraId="777A2CF1" w14:textId="77777777" w:rsidR="009B5484" w:rsidRPr="00BE6E67" w:rsidRDefault="009B5484" w:rsidP="00CE7EE6">
      <w:pPr>
        <w:tabs>
          <w:tab w:val="left" w:pos="9214"/>
        </w:tabs>
        <w:spacing w:line="240" w:lineRule="auto"/>
        <w:ind w:right="282"/>
        <w:rPr>
          <w:szCs w:val="24"/>
        </w:rPr>
      </w:pPr>
    </w:p>
    <w:p w14:paraId="251B0AD8" w14:textId="77777777" w:rsidR="009B5484" w:rsidRPr="00BE6E67" w:rsidRDefault="009B5484" w:rsidP="00CE7EE6">
      <w:pPr>
        <w:tabs>
          <w:tab w:val="left" w:pos="9214"/>
        </w:tabs>
        <w:spacing w:line="240" w:lineRule="auto"/>
        <w:ind w:right="282"/>
        <w:rPr>
          <w:szCs w:val="24"/>
        </w:rPr>
      </w:pPr>
    </w:p>
    <w:p w14:paraId="197BCC86" w14:textId="77777777" w:rsidR="009B5484" w:rsidRPr="00BE6E67" w:rsidRDefault="009B5484" w:rsidP="00CE7EE6">
      <w:pPr>
        <w:tabs>
          <w:tab w:val="left" w:pos="9214"/>
        </w:tabs>
        <w:spacing w:line="240" w:lineRule="auto"/>
        <w:ind w:right="282"/>
        <w:rPr>
          <w:szCs w:val="24"/>
        </w:rPr>
      </w:pPr>
    </w:p>
    <w:p w14:paraId="3D61F22B" w14:textId="77777777" w:rsidR="009B5484" w:rsidRPr="00BE6E67" w:rsidRDefault="009B5484" w:rsidP="00CE7EE6">
      <w:pPr>
        <w:tabs>
          <w:tab w:val="left" w:pos="9214"/>
        </w:tabs>
        <w:spacing w:line="240" w:lineRule="auto"/>
        <w:ind w:right="282"/>
        <w:rPr>
          <w:szCs w:val="24"/>
        </w:rPr>
      </w:pPr>
    </w:p>
    <w:p w14:paraId="71942C04" w14:textId="77777777" w:rsidR="009B5484" w:rsidRPr="00BE6E67" w:rsidRDefault="009B5484" w:rsidP="00CE7EE6">
      <w:pPr>
        <w:tabs>
          <w:tab w:val="left" w:pos="9214"/>
        </w:tabs>
        <w:spacing w:line="240" w:lineRule="auto"/>
        <w:ind w:right="282"/>
        <w:rPr>
          <w:szCs w:val="24"/>
        </w:rPr>
      </w:pPr>
    </w:p>
    <w:p w14:paraId="5C6991D5" w14:textId="77777777" w:rsidR="009B5484" w:rsidRPr="00BE6E67" w:rsidRDefault="009B5484" w:rsidP="00CE7EE6">
      <w:pPr>
        <w:tabs>
          <w:tab w:val="left" w:pos="9214"/>
        </w:tabs>
        <w:spacing w:line="240" w:lineRule="auto"/>
        <w:ind w:right="282"/>
        <w:outlineLvl w:val="0"/>
      </w:pPr>
    </w:p>
    <w:p w14:paraId="590C864C" w14:textId="77777777" w:rsidR="009B5484" w:rsidRPr="00BE6E67" w:rsidRDefault="009B5484" w:rsidP="00CE7EE6">
      <w:pPr>
        <w:tabs>
          <w:tab w:val="left" w:pos="9214"/>
        </w:tabs>
        <w:spacing w:line="240" w:lineRule="auto"/>
        <w:ind w:right="282"/>
        <w:outlineLvl w:val="0"/>
      </w:pPr>
    </w:p>
    <w:p w14:paraId="5088FD5B" w14:textId="77777777" w:rsidR="009B5484" w:rsidRPr="00BE6E67" w:rsidRDefault="009B5484" w:rsidP="00CE7EE6">
      <w:pPr>
        <w:tabs>
          <w:tab w:val="left" w:pos="9214"/>
        </w:tabs>
        <w:spacing w:line="240" w:lineRule="auto"/>
        <w:ind w:right="282"/>
        <w:outlineLvl w:val="0"/>
      </w:pPr>
    </w:p>
    <w:p w14:paraId="326C6D8B" w14:textId="77777777" w:rsidR="009B5484" w:rsidRPr="00BE6E67" w:rsidRDefault="009B5484" w:rsidP="00CE7EE6">
      <w:pPr>
        <w:tabs>
          <w:tab w:val="left" w:pos="9214"/>
        </w:tabs>
        <w:spacing w:line="240" w:lineRule="auto"/>
        <w:ind w:right="282"/>
        <w:outlineLvl w:val="0"/>
      </w:pPr>
    </w:p>
    <w:p w14:paraId="04B32D0A" w14:textId="77777777" w:rsidR="009B5484" w:rsidRPr="00BE6E67" w:rsidRDefault="009B5484" w:rsidP="00CE7EE6">
      <w:pPr>
        <w:tabs>
          <w:tab w:val="left" w:pos="9214"/>
        </w:tabs>
        <w:spacing w:line="240" w:lineRule="auto"/>
        <w:ind w:right="282"/>
        <w:outlineLvl w:val="0"/>
      </w:pPr>
    </w:p>
    <w:p w14:paraId="68D38D4E" w14:textId="77777777" w:rsidR="009B5484" w:rsidRPr="00BE6E67" w:rsidRDefault="009B5484" w:rsidP="00CE7EE6">
      <w:pPr>
        <w:tabs>
          <w:tab w:val="left" w:pos="9214"/>
        </w:tabs>
        <w:spacing w:line="240" w:lineRule="auto"/>
        <w:ind w:right="282"/>
        <w:outlineLvl w:val="0"/>
      </w:pPr>
    </w:p>
    <w:p w14:paraId="16E0DDC7" w14:textId="77777777" w:rsidR="009B5484" w:rsidRPr="00BE6E67" w:rsidRDefault="009B5484" w:rsidP="00CE7EE6">
      <w:pPr>
        <w:tabs>
          <w:tab w:val="left" w:pos="9214"/>
        </w:tabs>
        <w:spacing w:line="240" w:lineRule="auto"/>
        <w:ind w:right="282"/>
        <w:jc w:val="center"/>
        <w:outlineLvl w:val="0"/>
        <w:rPr>
          <w:rFonts w:eastAsia="SimSun"/>
        </w:rPr>
      </w:pPr>
      <w:r w:rsidRPr="00BE6E67">
        <w:rPr>
          <w:rStyle w:val="DoNotTranslateExternal1"/>
          <w:rFonts w:eastAsia="SimSun"/>
          <w:noProof w:val="0"/>
        </w:rPr>
        <w:t>B.</w:t>
      </w:r>
      <w:r w:rsidRPr="00BE6E67">
        <w:rPr>
          <w:b/>
        </w:rPr>
        <w:t xml:space="preserve"> PAKUOTĖS LAPELIS</w:t>
      </w:r>
    </w:p>
    <w:p w14:paraId="4BA8D91C" w14:textId="77777777" w:rsidR="00C37D23" w:rsidRPr="00BE6E67" w:rsidRDefault="009B5484" w:rsidP="00C37D23">
      <w:pPr>
        <w:tabs>
          <w:tab w:val="clear" w:pos="567"/>
          <w:tab w:val="left" w:pos="720"/>
          <w:tab w:val="left" w:pos="9214"/>
        </w:tabs>
        <w:spacing w:line="240" w:lineRule="auto"/>
        <w:ind w:right="282"/>
        <w:jc w:val="center"/>
        <w:outlineLvl w:val="0"/>
        <w:rPr>
          <w:snapToGrid/>
        </w:rPr>
      </w:pPr>
      <w:r w:rsidRPr="00BE6E67">
        <w:br w:type="page"/>
      </w:r>
      <w:r w:rsidR="00C37D23" w:rsidRPr="00BE6E67">
        <w:rPr>
          <w:b/>
        </w:rPr>
        <w:lastRenderedPageBreak/>
        <w:t>Pakuotės lapelis: informacija vartotojui</w:t>
      </w:r>
    </w:p>
    <w:p w14:paraId="279DDB65" w14:textId="77777777" w:rsidR="0052649D" w:rsidRPr="00BE6E67" w:rsidRDefault="0052649D" w:rsidP="00C37D23">
      <w:pPr>
        <w:tabs>
          <w:tab w:val="clear" w:pos="567"/>
          <w:tab w:val="left" w:pos="720"/>
          <w:tab w:val="left" w:pos="9214"/>
        </w:tabs>
        <w:spacing w:line="240" w:lineRule="auto"/>
        <w:ind w:right="282"/>
        <w:jc w:val="center"/>
        <w:rPr>
          <w:b/>
        </w:rPr>
      </w:pPr>
    </w:p>
    <w:p w14:paraId="6DF66B75" w14:textId="5923BCC3" w:rsidR="00C37D23" w:rsidRPr="00BE6E67" w:rsidRDefault="003953D3" w:rsidP="00C37D23">
      <w:pPr>
        <w:tabs>
          <w:tab w:val="clear" w:pos="567"/>
          <w:tab w:val="left" w:pos="720"/>
          <w:tab w:val="left" w:pos="9214"/>
        </w:tabs>
        <w:spacing w:line="240" w:lineRule="auto"/>
        <w:ind w:right="282"/>
        <w:jc w:val="center"/>
        <w:rPr>
          <w:b/>
        </w:rPr>
      </w:pPr>
      <w:r w:rsidRPr="00BE6E67">
        <w:rPr>
          <w:b/>
        </w:rPr>
        <w:t>XALPEBON</w:t>
      </w:r>
      <w:r w:rsidR="004236C9" w:rsidRPr="00BE6E67">
        <w:rPr>
          <w:b/>
        </w:rPr>
        <w:t xml:space="preserve"> </w:t>
      </w:r>
      <w:r w:rsidR="00C37D23" w:rsidRPr="00BE6E67">
        <w:rPr>
          <w:b/>
        </w:rPr>
        <w:t>5</w:t>
      </w:r>
      <w:r w:rsidR="00715BB3" w:rsidRPr="00BE6E67">
        <w:rPr>
          <w:b/>
        </w:rPr>
        <w:t> mg</w:t>
      </w:r>
      <w:r w:rsidR="00C37D23" w:rsidRPr="00BE6E67">
        <w:rPr>
          <w:b/>
        </w:rPr>
        <w:t xml:space="preserve"> plėvele dengtos tabletės </w:t>
      </w:r>
    </w:p>
    <w:p w14:paraId="2185696F" w14:textId="77777777" w:rsidR="00C37D23" w:rsidRPr="00BE6E67" w:rsidRDefault="00C37D23" w:rsidP="00C37D23">
      <w:pPr>
        <w:tabs>
          <w:tab w:val="clear" w:pos="567"/>
          <w:tab w:val="left" w:pos="720"/>
          <w:tab w:val="left" w:pos="9214"/>
        </w:tabs>
        <w:spacing w:line="240" w:lineRule="auto"/>
        <w:ind w:right="282"/>
        <w:jc w:val="center"/>
      </w:pPr>
      <w:proofErr w:type="spellStart"/>
      <w:r w:rsidRPr="00BE6E67">
        <w:t>apiksabanas</w:t>
      </w:r>
      <w:proofErr w:type="spellEnd"/>
    </w:p>
    <w:p w14:paraId="162A799B" w14:textId="77777777" w:rsidR="00C37D23" w:rsidRPr="00BE6E67" w:rsidRDefault="00C37D23" w:rsidP="00C37D23">
      <w:pPr>
        <w:tabs>
          <w:tab w:val="clear" w:pos="567"/>
          <w:tab w:val="left" w:pos="720"/>
          <w:tab w:val="left" w:pos="9214"/>
        </w:tabs>
        <w:suppressAutoHyphens/>
        <w:spacing w:line="240" w:lineRule="auto"/>
        <w:ind w:left="142" w:right="282" w:hanging="142"/>
        <w:rPr>
          <w:b/>
        </w:rPr>
      </w:pPr>
    </w:p>
    <w:p w14:paraId="7687DE36" w14:textId="77777777" w:rsidR="00C37D23" w:rsidRPr="00BE6E67" w:rsidRDefault="00C37D23" w:rsidP="00C37D23">
      <w:pPr>
        <w:tabs>
          <w:tab w:val="clear" w:pos="567"/>
          <w:tab w:val="left" w:pos="720"/>
          <w:tab w:val="left" w:pos="9214"/>
        </w:tabs>
        <w:suppressAutoHyphens/>
        <w:spacing w:line="240" w:lineRule="auto"/>
        <w:ind w:left="142" w:right="282" w:hanging="142"/>
      </w:pPr>
      <w:r w:rsidRPr="00BE6E67">
        <w:rPr>
          <w:b/>
        </w:rPr>
        <w:t>Atidžiai perskaitykite visą šį lapelį, prieš pradėdami vartoti vaistą, nes jame pateikiama Jums svarbi informacija.</w:t>
      </w:r>
    </w:p>
    <w:p w14:paraId="5564B294" w14:textId="77777777" w:rsidR="00C37D23" w:rsidRPr="00BE6E67" w:rsidRDefault="00C37D23" w:rsidP="002B5C11">
      <w:pPr>
        <w:numPr>
          <w:ilvl w:val="0"/>
          <w:numId w:val="1"/>
        </w:numPr>
        <w:tabs>
          <w:tab w:val="clear" w:pos="567"/>
          <w:tab w:val="left" w:pos="720"/>
          <w:tab w:val="left" w:pos="9214"/>
        </w:tabs>
        <w:snapToGrid w:val="0"/>
        <w:spacing w:line="240" w:lineRule="auto"/>
        <w:ind w:left="567" w:right="282" w:hanging="567"/>
      </w:pPr>
      <w:r w:rsidRPr="00BE6E67">
        <w:t xml:space="preserve">Neišmeskite šio lapelio, nes vėl gali prireikti jį perskaityti. </w:t>
      </w:r>
    </w:p>
    <w:p w14:paraId="1323C670" w14:textId="77777777" w:rsidR="00C37D23" w:rsidRPr="00BE6E67" w:rsidRDefault="00C37D23" w:rsidP="002B5C11">
      <w:pPr>
        <w:numPr>
          <w:ilvl w:val="0"/>
          <w:numId w:val="1"/>
        </w:numPr>
        <w:tabs>
          <w:tab w:val="clear" w:pos="567"/>
          <w:tab w:val="left" w:pos="720"/>
          <w:tab w:val="left" w:pos="9214"/>
        </w:tabs>
        <w:snapToGrid w:val="0"/>
        <w:spacing w:line="240" w:lineRule="auto"/>
        <w:ind w:left="567" w:right="282" w:hanging="567"/>
      </w:pPr>
      <w:r w:rsidRPr="00BE6E67">
        <w:t>Jeigu kiltų daugiau klausimų, kreipkitės į gydytoją, vaistininką arba slaugytoją.</w:t>
      </w:r>
    </w:p>
    <w:p w14:paraId="5E807507" w14:textId="77777777" w:rsidR="00C37D23" w:rsidRPr="00BE6E67" w:rsidRDefault="00C37D23" w:rsidP="00C37D23">
      <w:pPr>
        <w:tabs>
          <w:tab w:val="left" w:pos="9214"/>
        </w:tabs>
        <w:spacing w:line="240" w:lineRule="auto"/>
        <w:ind w:left="567" w:right="282" w:hanging="567"/>
      </w:pPr>
      <w:r w:rsidRPr="00BE6E67">
        <w:t>-</w:t>
      </w:r>
      <w:r w:rsidRPr="00BE6E67">
        <w:tab/>
        <w:t>Šis vaistas skirtas tik Jums, todėl kitiems žmonėms jo duoti negalima. Vaistas gali jiems pakenkti (net tiems, kurių ligos požymiai yra tokie patys kaip Jūsų).</w:t>
      </w:r>
      <w:r w:rsidRPr="00BE6E67">
        <w:rPr>
          <w:color w:val="008000"/>
        </w:rPr>
        <w:t xml:space="preserve"> </w:t>
      </w:r>
    </w:p>
    <w:p w14:paraId="01166C2E" w14:textId="0B4F8A65" w:rsidR="00C37D23" w:rsidRPr="00BE6E67" w:rsidRDefault="00C37D23" w:rsidP="002B5C11">
      <w:pPr>
        <w:numPr>
          <w:ilvl w:val="0"/>
          <w:numId w:val="1"/>
        </w:numPr>
        <w:tabs>
          <w:tab w:val="left" w:pos="9214"/>
        </w:tabs>
        <w:snapToGrid w:val="0"/>
        <w:spacing w:line="240" w:lineRule="auto"/>
        <w:ind w:left="567" w:right="282" w:hanging="567"/>
      </w:pPr>
      <w:r w:rsidRPr="00BE6E67">
        <w:t>Jeigu pasireiškė šalutinis poveikis (net jeigu jis šiame lapelyje nenurodytas),</w:t>
      </w:r>
      <w:r w:rsidRPr="00BE6E67">
        <w:rPr>
          <w:color w:val="FF0000"/>
        </w:rPr>
        <w:t xml:space="preserve"> </w:t>
      </w:r>
      <w:r w:rsidRPr="00BE6E67">
        <w:t>kreipkitės į gydytoją, vaistininką arba slaugytoją. Žr. 4</w:t>
      </w:r>
      <w:r w:rsidR="00193077" w:rsidRPr="00BE6E67">
        <w:t> </w:t>
      </w:r>
      <w:r w:rsidRPr="00BE6E67">
        <w:t>skyrių.</w:t>
      </w:r>
    </w:p>
    <w:p w14:paraId="5440E3FF" w14:textId="77777777" w:rsidR="00C37D23" w:rsidRPr="00BE6E67" w:rsidRDefault="00C37D23" w:rsidP="00C37D23">
      <w:pPr>
        <w:tabs>
          <w:tab w:val="clear" w:pos="567"/>
          <w:tab w:val="left" w:pos="720"/>
          <w:tab w:val="left" w:pos="9214"/>
        </w:tabs>
        <w:spacing w:line="240" w:lineRule="auto"/>
        <w:ind w:right="282"/>
      </w:pPr>
    </w:p>
    <w:p w14:paraId="58778BD2" w14:textId="77777777" w:rsidR="00C37D23" w:rsidRPr="00BE6E67" w:rsidRDefault="00C37D23" w:rsidP="00C37D23">
      <w:pPr>
        <w:keepNext/>
        <w:numPr>
          <w:ilvl w:val="12"/>
          <w:numId w:val="0"/>
        </w:numPr>
        <w:tabs>
          <w:tab w:val="clear" w:pos="567"/>
          <w:tab w:val="left" w:pos="720"/>
          <w:tab w:val="left" w:pos="9214"/>
        </w:tabs>
        <w:spacing w:line="240" w:lineRule="auto"/>
        <w:ind w:right="282"/>
        <w:outlineLvl w:val="0"/>
      </w:pPr>
      <w:r w:rsidRPr="00BE6E67">
        <w:rPr>
          <w:b/>
        </w:rPr>
        <w:t>Apie ką rašoma šiame lapelyje?</w:t>
      </w:r>
    </w:p>
    <w:p w14:paraId="7D3BE8F4" w14:textId="77777777" w:rsidR="00C37D23" w:rsidRPr="00BE6E67" w:rsidRDefault="00C37D23" w:rsidP="00C37D23">
      <w:pPr>
        <w:keepNext/>
        <w:numPr>
          <w:ilvl w:val="12"/>
          <w:numId w:val="0"/>
        </w:numPr>
        <w:tabs>
          <w:tab w:val="clear" w:pos="567"/>
          <w:tab w:val="left" w:pos="720"/>
          <w:tab w:val="left" w:pos="9214"/>
        </w:tabs>
        <w:spacing w:line="240" w:lineRule="auto"/>
        <w:ind w:right="282"/>
        <w:outlineLvl w:val="0"/>
      </w:pPr>
    </w:p>
    <w:p w14:paraId="7E64C788" w14:textId="5F03BC32" w:rsidR="00C37D23" w:rsidRPr="00BE6E67" w:rsidRDefault="00C37D23" w:rsidP="00092C56">
      <w:pPr>
        <w:pStyle w:val="Sraopastraipa"/>
        <w:numPr>
          <w:ilvl w:val="3"/>
          <w:numId w:val="2"/>
        </w:numPr>
        <w:tabs>
          <w:tab w:val="left" w:pos="426"/>
          <w:tab w:val="left" w:pos="9214"/>
        </w:tabs>
        <w:spacing w:line="240" w:lineRule="auto"/>
        <w:ind w:left="426" w:right="282" w:hanging="426"/>
      </w:pPr>
      <w:r w:rsidRPr="00BE6E67">
        <w:t xml:space="preserve">Kas yra </w:t>
      </w:r>
      <w:r w:rsidR="003953D3" w:rsidRPr="00BE6E67">
        <w:t>XALPEBON</w:t>
      </w:r>
      <w:r w:rsidR="00DC49AD" w:rsidRPr="00BE6E67">
        <w:t xml:space="preserve"> </w:t>
      </w:r>
      <w:r w:rsidRPr="00BE6E67">
        <w:t>ir kam jis vartojamas</w:t>
      </w:r>
    </w:p>
    <w:p w14:paraId="7B47A603" w14:textId="176F1E33" w:rsidR="00C37D23" w:rsidRPr="00BE6E67" w:rsidRDefault="00C37D23" w:rsidP="00092C56">
      <w:pPr>
        <w:pStyle w:val="Sraopastraipa"/>
        <w:numPr>
          <w:ilvl w:val="3"/>
          <w:numId w:val="2"/>
        </w:numPr>
        <w:tabs>
          <w:tab w:val="left" w:pos="426"/>
          <w:tab w:val="left" w:pos="9214"/>
        </w:tabs>
        <w:spacing w:line="240" w:lineRule="auto"/>
        <w:ind w:right="282" w:hanging="2880"/>
      </w:pPr>
      <w:r w:rsidRPr="00BE6E67">
        <w:t xml:space="preserve">Kas žinotina prieš vartojant </w:t>
      </w:r>
      <w:r w:rsidR="003953D3" w:rsidRPr="00BE6E67">
        <w:t>XALPEBON</w:t>
      </w:r>
    </w:p>
    <w:p w14:paraId="06B8B9CE" w14:textId="4ABCBD51" w:rsidR="00C37D23" w:rsidRPr="00BE6E67" w:rsidRDefault="00C37D23" w:rsidP="00092C56">
      <w:pPr>
        <w:pStyle w:val="Sraopastraipa"/>
        <w:numPr>
          <w:ilvl w:val="3"/>
          <w:numId w:val="2"/>
        </w:numPr>
        <w:tabs>
          <w:tab w:val="left" w:pos="426"/>
          <w:tab w:val="left" w:pos="9214"/>
        </w:tabs>
        <w:spacing w:line="240" w:lineRule="auto"/>
        <w:ind w:right="282" w:hanging="2880"/>
      </w:pPr>
      <w:r w:rsidRPr="00BE6E67">
        <w:t xml:space="preserve">Kaip vartoti </w:t>
      </w:r>
      <w:r w:rsidR="003953D3" w:rsidRPr="00BE6E67">
        <w:t>XALPEBON</w:t>
      </w:r>
    </w:p>
    <w:p w14:paraId="77BCB8EC" w14:textId="77777777" w:rsidR="00C37D23" w:rsidRPr="00BE6E67" w:rsidRDefault="00C37D23" w:rsidP="00092C56">
      <w:pPr>
        <w:pStyle w:val="Sraopastraipa"/>
        <w:numPr>
          <w:ilvl w:val="3"/>
          <w:numId w:val="2"/>
        </w:numPr>
        <w:tabs>
          <w:tab w:val="left" w:pos="426"/>
          <w:tab w:val="left" w:pos="9214"/>
        </w:tabs>
        <w:spacing w:line="240" w:lineRule="auto"/>
        <w:ind w:right="282" w:hanging="2880"/>
      </w:pPr>
      <w:r w:rsidRPr="00BE6E67">
        <w:t xml:space="preserve">Galimas šalutinis poveikis </w:t>
      </w:r>
    </w:p>
    <w:p w14:paraId="1E0F3291" w14:textId="305B7CEC" w:rsidR="00C37D23" w:rsidRPr="00BE6E67" w:rsidRDefault="00C37D23" w:rsidP="00092C56">
      <w:pPr>
        <w:pStyle w:val="Sraopastraipa"/>
        <w:numPr>
          <w:ilvl w:val="3"/>
          <w:numId w:val="2"/>
        </w:numPr>
        <w:tabs>
          <w:tab w:val="left" w:pos="426"/>
          <w:tab w:val="left" w:pos="9214"/>
        </w:tabs>
        <w:spacing w:line="240" w:lineRule="auto"/>
        <w:ind w:right="282" w:hanging="2880"/>
      </w:pPr>
      <w:r w:rsidRPr="00BE6E67">
        <w:t xml:space="preserve">Kaip laikyti </w:t>
      </w:r>
      <w:r w:rsidR="003953D3" w:rsidRPr="00BE6E67">
        <w:t>XALPEBON</w:t>
      </w:r>
    </w:p>
    <w:p w14:paraId="4813AFD4" w14:textId="77777777" w:rsidR="00C37D23" w:rsidRPr="00BE6E67" w:rsidRDefault="00C37D23" w:rsidP="00092C56">
      <w:pPr>
        <w:pStyle w:val="Sraopastraipa"/>
        <w:numPr>
          <w:ilvl w:val="3"/>
          <w:numId w:val="2"/>
        </w:numPr>
        <w:tabs>
          <w:tab w:val="left" w:pos="426"/>
          <w:tab w:val="left" w:pos="9214"/>
        </w:tabs>
        <w:spacing w:line="240" w:lineRule="auto"/>
        <w:ind w:right="282" w:hanging="2880"/>
      </w:pPr>
      <w:r w:rsidRPr="00BE6E67">
        <w:t>Pakuotės turinys ir kita informacija</w:t>
      </w:r>
    </w:p>
    <w:p w14:paraId="364D38F9" w14:textId="77777777" w:rsidR="00CF3367" w:rsidRPr="00BE6E67" w:rsidRDefault="00CF3367" w:rsidP="00CF3367">
      <w:pPr>
        <w:numPr>
          <w:ilvl w:val="12"/>
          <w:numId w:val="0"/>
        </w:numPr>
        <w:tabs>
          <w:tab w:val="clear" w:pos="567"/>
          <w:tab w:val="left" w:pos="720"/>
          <w:tab w:val="left" w:pos="9214"/>
        </w:tabs>
        <w:spacing w:line="240" w:lineRule="auto"/>
        <w:ind w:right="282"/>
        <w:rPr>
          <w:snapToGrid/>
          <w:szCs w:val="22"/>
        </w:rPr>
      </w:pPr>
    </w:p>
    <w:p w14:paraId="4B8F83F2" w14:textId="77777777" w:rsidR="00C37D23" w:rsidRPr="00BE6E67" w:rsidRDefault="00C37D23" w:rsidP="00C37D23">
      <w:pPr>
        <w:tabs>
          <w:tab w:val="clear" w:pos="567"/>
          <w:tab w:val="left" w:pos="720"/>
          <w:tab w:val="left" w:pos="9214"/>
        </w:tabs>
        <w:spacing w:line="240" w:lineRule="auto"/>
        <w:ind w:right="282"/>
      </w:pPr>
    </w:p>
    <w:p w14:paraId="5BC5AC6F" w14:textId="26CA3743" w:rsidR="00C37D23" w:rsidRPr="00BE6E67" w:rsidRDefault="00C37D23" w:rsidP="00092C56">
      <w:pPr>
        <w:pStyle w:val="Sraopastraipa"/>
        <w:keepNext/>
        <w:numPr>
          <w:ilvl w:val="6"/>
          <w:numId w:val="2"/>
        </w:numPr>
        <w:tabs>
          <w:tab w:val="left" w:pos="9214"/>
        </w:tabs>
        <w:snapToGrid w:val="0"/>
        <w:spacing w:line="240" w:lineRule="auto"/>
        <w:ind w:left="567" w:right="282" w:hanging="567"/>
        <w:rPr>
          <w:b/>
          <w:szCs w:val="22"/>
        </w:rPr>
      </w:pPr>
      <w:r w:rsidRPr="00BE6E67">
        <w:rPr>
          <w:b/>
        </w:rPr>
        <w:t xml:space="preserve">Kas yra </w:t>
      </w:r>
      <w:r w:rsidR="003953D3" w:rsidRPr="00BE6E67">
        <w:rPr>
          <w:b/>
        </w:rPr>
        <w:t>XALPEBON</w:t>
      </w:r>
      <w:r w:rsidRPr="00BE6E67">
        <w:rPr>
          <w:b/>
        </w:rPr>
        <w:t xml:space="preserve"> ir kam jis vartojamas</w:t>
      </w:r>
    </w:p>
    <w:p w14:paraId="49751024" w14:textId="77777777" w:rsidR="00CF3367" w:rsidRPr="00BE6E67" w:rsidRDefault="00CF3367" w:rsidP="00C37D23">
      <w:pPr>
        <w:tabs>
          <w:tab w:val="clear" w:pos="567"/>
          <w:tab w:val="left" w:pos="720"/>
          <w:tab w:val="left" w:pos="9214"/>
        </w:tabs>
        <w:spacing w:line="240" w:lineRule="auto"/>
        <w:ind w:right="282"/>
      </w:pPr>
    </w:p>
    <w:p w14:paraId="2AF90B8C" w14:textId="1DF37809" w:rsidR="00926D3D" w:rsidRPr="00BE6E67" w:rsidRDefault="003953D3" w:rsidP="00C37D23">
      <w:pPr>
        <w:tabs>
          <w:tab w:val="clear" w:pos="567"/>
          <w:tab w:val="left" w:pos="720"/>
          <w:tab w:val="left" w:pos="9214"/>
        </w:tabs>
        <w:spacing w:line="240" w:lineRule="auto"/>
        <w:ind w:right="282"/>
      </w:pPr>
      <w:r w:rsidRPr="00BE6E67">
        <w:t>XALPEBON</w:t>
      </w:r>
      <w:r w:rsidR="00E26B6E" w:rsidRPr="00BE6E67">
        <w:t xml:space="preserve"> </w:t>
      </w:r>
      <w:r w:rsidR="00C37D23" w:rsidRPr="00BE6E67">
        <w:t xml:space="preserve">sudėtyje yra veikliosios medžiagos </w:t>
      </w:r>
      <w:proofErr w:type="spellStart"/>
      <w:r w:rsidR="00C37D23" w:rsidRPr="00BE6E67">
        <w:t>apiksabano</w:t>
      </w:r>
      <w:proofErr w:type="spellEnd"/>
      <w:r w:rsidR="00C37D23" w:rsidRPr="00BE6E67">
        <w:t xml:space="preserve">, kuris priklauso antikoaguliantais vadinamų vaistų grupei. Šis vaistas blokuoja </w:t>
      </w:r>
      <w:proofErr w:type="spellStart"/>
      <w:r w:rsidR="00C37D23" w:rsidRPr="00BE6E67">
        <w:t>Xa</w:t>
      </w:r>
      <w:proofErr w:type="spellEnd"/>
      <w:r w:rsidR="00C37D23" w:rsidRPr="00BE6E67">
        <w:t xml:space="preserve"> faktorių, kuris yra svarbus kraujo krešėjimo veiksnys, ir tokiu būdu padeda apsisaugoti nuo kraujo krešulių susidarymo. </w:t>
      </w:r>
    </w:p>
    <w:p w14:paraId="2F3CC4DD" w14:textId="77777777" w:rsidR="00926D3D" w:rsidRPr="00BE6E67" w:rsidRDefault="00926D3D" w:rsidP="00C37D23">
      <w:pPr>
        <w:tabs>
          <w:tab w:val="clear" w:pos="567"/>
          <w:tab w:val="left" w:pos="720"/>
          <w:tab w:val="left" w:pos="9214"/>
        </w:tabs>
        <w:spacing w:line="240" w:lineRule="auto"/>
        <w:ind w:right="282"/>
      </w:pPr>
    </w:p>
    <w:p w14:paraId="4959254E" w14:textId="535F4771" w:rsidR="00C37D23" w:rsidRPr="00BE6E67" w:rsidRDefault="003953D3" w:rsidP="00C37D23">
      <w:pPr>
        <w:tabs>
          <w:tab w:val="clear" w:pos="567"/>
          <w:tab w:val="left" w:pos="720"/>
          <w:tab w:val="left" w:pos="9214"/>
        </w:tabs>
        <w:spacing w:line="240" w:lineRule="auto"/>
        <w:ind w:right="282"/>
      </w:pPr>
      <w:r w:rsidRPr="00BE6E67">
        <w:t>XALPEBON</w:t>
      </w:r>
      <w:r w:rsidR="00926D3D" w:rsidRPr="00BE6E67">
        <w:t xml:space="preserve"> </w:t>
      </w:r>
      <w:r w:rsidR="00C37D23" w:rsidRPr="00BE6E67">
        <w:t xml:space="preserve">vartojamas suaugusiesiems: </w:t>
      </w:r>
    </w:p>
    <w:p w14:paraId="7BF90510" w14:textId="77777777" w:rsidR="00926D3D" w:rsidRPr="00BE6E67" w:rsidRDefault="00C37D23" w:rsidP="00926D3D">
      <w:pPr>
        <w:pStyle w:val="Sraopastraipa"/>
        <w:numPr>
          <w:ilvl w:val="0"/>
          <w:numId w:val="1"/>
        </w:numPr>
        <w:tabs>
          <w:tab w:val="clear" w:pos="567"/>
          <w:tab w:val="left" w:pos="720"/>
          <w:tab w:val="left" w:pos="9214"/>
        </w:tabs>
        <w:spacing w:line="240" w:lineRule="auto"/>
        <w:ind w:right="282"/>
      </w:pPr>
      <w:r w:rsidRPr="00BE6E67">
        <w:t xml:space="preserve">kad nesusiformuotų kraujo krešuliai širdyje pacientams, kurių širdis plaka neritmiškai (pasireiškia prieširdžių virpėjimas) ir yra bent vienas papildomas rizikos veiksnys. Kraujo krešuliai gali atsipalaiduoti,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medicinos pagalbos; </w:t>
      </w:r>
    </w:p>
    <w:p w14:paraId="1B442DF3" w14:textId="77777777" w:rsidR="00C37D23" w:rsidRPr="00BE6E67" w:rsidRDefault="00C37D23" w:rsidP="00926D3D">
      <w:pPr>
        <w:pStyle w:val="Sraopastraipa"/>
        <w:numPr>
          <w:ilvl w:val="0"/>
          <w:numId w:val="1"/>
        </w:numPr>
        <w:tabs>
          <w:tab w:val="clear" w:pos="567"/>
          <w:tab w:val="left" w:pos="720"/>
          <w:tab w:val="left" w:pos="9214"/>
        </w:tabs>
        <w:spacing w:line="240" w:lineRule="auto"/>
        <w:ind w:right="282"/>
      </w:pPr>
      <w:r w:rsidRPr="00BE6E67">
        <w:t>kraujo krešuliams kojų venose (giliųjų venų trombozei) bei plaučių kraujagyslėse (plaučių embolijai) gydyti ir apsaugoti, kad vėl nesusidarytų kraujo krešulių kojose ir (arba) plaučiuose.</w:t>
      </w:r>
    </w:p>
    <w:p w14:paraId="21A395ED" w14:textId="77777777" w:rsidR="00C37D23" w:rsidRPr="00BE6E67" w:rsidRDefault="00C37D23" w:rsidP="00C37D23">
      <w:pPr>
        <w:tabs>
          <w:tab w:val="clear" w:pos="567"/>
          <w:tab w:val="left" w:pos="720"/>
          <w:tab w:val="left" w:pos="9214"/>
        </w:tabs>
        <w:spacing w:line="240" w:lineRule="auto"/>
        <w:ind w:right="282"/>
        <w:rPr>
          <w:szCs w:val="22"/>
        </w:rPr>
      </w:pPr>
    </w:p>
    <w:p w14:paraId="7F0B303B" w14:textId="292669C4" w:rsidR="00B94204" w:rsidRPr="00BE6E67" w:rsidRDefault="003953D3" w:rsidP="00B94204">
      <w:pPr>
        <w:tabs>
          <w:tab w:val="clear" w:pos="567"/>
          <w:tab w:val="left" w:pos="720"/>
          <w:tab w:val="left" w:pos="9214"/>
        </w:tabs>
        <w:spacing w:line="240" w:lineRule="auto"/>
        <w:ind w:right="282"/>
        <w:rPr>
          <w:szCs w:val="22"/>
        </w:rPr>
      </w:pPr>
      <w:r w:rsidRPr="00BE6E67">
        <w:rPr>
          <w:szCs w:val="22"/>
        </w:rPr>
        <w:t>XALPEBON</w:t>
      </w:r>
      <w:r w:rsidR="00B94204" w:rsidRPr="00BE6E67">
        <w:rPr>
          <w:szCs w:val="22"/>
        </w:rPr>
        <w:t xml:space="preserve"> vartojamas vaikams, kuri</w:t>
      </w:r>
      <w:r w:rsidR="00B94204" w:rsidRPr="00BE6E67">
        <w:rPr>
          <w:rFonts w:hint="eastAsia"/>
          <w:szCs w:val="22"/>
        </w:rPr>
        <w:t>ų</w:t>
      </w:r>
      <w:r w:rsidR="00B94204" w:rsidRPr="00BE6E67">
        <w:rPr>
          <w:szCs w:val="22"/>
        </w:rPr>
        <w:t xml:space="preserve"> am</w:t>
      </w:r>
      <w:r w:rsidR="00B94204" w:rsidRPr="00BE6E67">
        <w:rPr>
          <w:rFonts w:hint="eastAsia"/>
          <w:szCs w:val="22"/>
        </w:rPr>
        <w:t>ž</w:t>
      </w:r>
      <w:r w:rsidR="00B94204" w:rsidRPr="00BE6E67">
        <w:rPr>
          <w:szCs w:val="22"/>
        </w:rPr>
        <w:t>ius nuo 28 dien</w:t>
      </w:r>
      <w:r w:rsidR="00B94204" w:rsidRPr="00BE6E67">
        <w:rPr>
          <w:rFonts w:hint="eastAsia"/>
          <w:szCs w:val="22"/>
        </w:rPr>
        <w:t>ų</w:t>
      </w:r>
      <w:r w:rsidR="00B94204" w:rsidRPr="00BE6E67">
        <w:rPr>
          <w:szCs w:val="22"/>
        </w:rPr>
        <w:t xml:space="preserve"> iki ma</w:t>
      </w:r>
      <w:r w:rsidR="00B94204" w:rsidRPr="00BE6E67">
        <w:rPr>
          <w:rFonts w:hint="eastAsia"/>
          <w:szCs w:val="22"/>
        </w:rPr>
        <w:t>ž</w:t>
      </w:r>
      <w:r w:rsidR="00B94204" w:rsidRPr="00BE6E67">
        <w:rPr>
          <w:szCs w:val="22"/>
        </w:rPr>
        <w:t>iau kaip 18 met</w:t>
      </w:r>
      <w:r w:rsidR="00B94204" w:rsidRPr="00BE6E67">
        <w:rPr>
          <w:rFonts w:hint="eastAsia"/>
          <w:szCs w:val="22"/>
        </w:rPr>
        <w:t>ų</w:t>
      </w:r>
      <w:r w:rsidR="00B94204" w:rsidRPr="00BE6E67">
        <w:rPr>
          <w:szCs w:val="22"/>
        </w:rPr>
        <w:t>, kraujo kre</w:t>
      </w:r>
      <w:r w:rsidR="00B94204" w:rsidRPr="00BE6E67">
        <w:rPr>
          <w:rFonts w:hint="eastAsia"/>
          <w:szCs w:val="22"/>
        </w:rPr>
        <w:t>š</w:t>
      </w:r>
      <w:r w:rsidR="00B94204" w:rsidRPr="00BE6E67">
        <w:rPr>
          <w:szCs w:val="22"/>
        </w:rPr>
        <w:t>uliams gydyti ir u</w:t>
      </w:r>
      <w:r w:rsidR="00B94204" w:rsidRPr="00BE6E67">
        <w:rPr>
          <w:rFonts w:hint="eastAsia"/>
          <w:szCs w:val="22"/>
        </w:rPr>
        <w:t>ž</w:t>
      </w:r>
      <w:r w:rsidR="00B94204" w:rsidRPr="00BE6E67">
        <w:rPr>
          <w:szCs w:val="22"/>
        </w:rPr>
        <w:t>kirsti keli</w:t>
      </w:r>
      <w:r w:rsidR="00B94204" w:rsidRPr="00BE6E67">
        <w:rPr>
          <w:rFonts w:hint="eastAsia"/>
          <w:szCs w:val="22"/>
        </w:rPr>
        <w:t>ą</w:t>
      </w:r>
      <w:r w:rsidR="00B94204" w:rsidRPr="00BE6E67">
        <w:rPr>
          <w:szCs w:val="22"/>
        </w:rPr>
        <w:t xml:space="preserve"> pakartotiniam kraujo kre</w:t>
      </w:r>
      <w:r w:rsidR="00B94204" w:rsidRPr="00BE6E67">
        <w:rPr>
          <w:rFonts w:hint="eastAsia"/>
          <w:szCs w:val="22"/>
        </w:rPr>
        <w:t>š</w:t>
      </w:r>
      <w:r w:rsidR="00B94204" w:rsidRPr="00BE6E67">
        <w:rPr>
          <w:szCs w:val="22"/>
        </w:rPr>
        <w:t>uli</w:t>
      </w:r>
      <w:r w:rsidR="00B94204" w:rsidRPr="00BE6E67">
        <w:rPr>
          <w:rFonts w:hint="eastAsia"/>
          <w:szCs w:val="22"/>
        </w:rPr>
        <w:t>ų</w:t>
      </w:r>
      <w:r w:rsidR="00B94204" w:rsidRPr="00BE6E67">
        <w:rPr>
          <w:szCs w:val="22"/>
        </w:rPr>
        <w:t xml:space="preserve"> susidarymui venose arba plau</w:t>
      </w:r>
      <w:r w:rsidR="00B94204" w:rsidRPr="00BE6E67">
        <w:rPr>
          <w:rFonts w:hint="eastAsia"/>
          <w:szCs w:val="22"/>
        </w:rPr>
        <w:t>č</w:t>
      </w:r>
      <w:r w:rsidR="00B94204" w:rsidRPr="00BE6E67">
        <w:rPr>
          <w:szCs w:val="22"/>
        </w:rPr>
        <w:t>i</w:t>
      </w:r>
      <w:r w:rsidR="00B94204" w:rsidRPr="00BE6E67">
        <w:rPr>
          <w:rFonts w:hint="eastAsia"/>
          <w:szCs w:val="22"/>
        </w:rPr>
        <w:t>ų</w:t>
      </w:r>
      <w:r w:rsidR="00B94204" w:rsidRPr="00BE6E67">
        <w:rPr>
          <w:szCs w:val="22"/>
        </w:rPr>
        <w:t xml:space="preserve"> kraujagysl</w:t>
      </w:r>
      <w:r w:rsidR="00B94204" w:rsidRPr="00BE6E67">
        <w:rPr>
          <w:rFonts w:hint="eastAsia"/>
          <w:szCs w:val="22"/>
        </w:rPr>
        <w:t>ė</w:t>
      </w:r>
      <w:r w:rsidR="00B94204" w:rsidRPr="00BE6E67">
        <w:rPr>
          <w:szCs w:val="22"/>
        </w:rPr>
        <w:t>se.</w:t>
      </w:r>
    </w:p>
    <w:p w14:paraId="6B463FEA" w14:textId="77777777" w:rsidR="00B94204" w:rsidRPr="00BE6E67" w:rsidRDefault="00B94204" w:rsidP="00B94204">
      <w:pPr>
        <w:tabs>
          <w:tab w:val="clear" w:pos="567"/>
          <w:tab w:val="left" w:pos="720"/>
          <w:tab w:val="left" w:pos="9214"/>
        </w:tabs>
        <w:spacing w:line="240" w:lineRule="auto"/>
        <w:ind w:right="282"/>
        <w:rPr>
          <w:szCs w:val="22"/>
        </w:rPr>
      </w:pPr>
    </w:p>
    <w:p w14:paraId="3DB7E597" w14:textId="26C215DD" w:rsidR="00B94204" w:rsidRPr="00BE6E67" w:rsidRDefault="00B94204" w:rsidP="00B94204">
      <w:pPr>
        <w:tabs>
          <w:tab w:val="clear" w:pos="567"/>
          <w:tab w:val="left" w:pos="720"/>
          <w:tab w:val="left" w:pos="9214"/>
        </w:tabs>
        <w:spacing w:line="240" w:lineRule="auto"/>
        <w:ind w:right="282"/>
        <w:rPr>
          <w:szCs w:val="22"/>
        </w:rPr>
      </w:pPr>
      <w:r w:rsidRPr="00BE6E67">
        <w:rPr>
          <w:szCs w:val="22"/>
        </w:rPr>
        <w:t>Apie doz</w:t>
      </w:r>
      <w:r w:rsidRPr="00BE6E67">
        <w:rPr>
          <w:rFonts w:hint="eastAsia"/>
          <w:szCs w:val="22"/>
        </w:rPr>
        <w:t>ę</w:t>
      </w:r>
      <w:r w:rsidRPr="00BE6E67">
        <w:rPr>
          <w:szCs w:val="22"/>
        </w:rPr>
        <w:t>, rekomenduojam</w:t>
      </w:r>
      <w:r w:rsidRPr="00BE6E67">
        <w:rPr>
          <w:rFonts w:hint="eastAsia"/>
          <w:szCs w:val="22"/>
        </w:rPr>
        <w:t>ą</w:t>
      </w:r>
      <w:r w:rsidRPr="00BE6E67">
        <w:rPr>
          <w:szCs w:val="22"/>
        </w:rPr>
        <w:t xml:space="preserve"> pagal k</w:t>
      </w:r>
      <w:r w:rsidRPr="00BE6E67">
        <w:rPr>
          <w:rFonts w:hint="eastAsia"/>
          <w:szCs w:val="22"/>
        </w:rPr>
        <w:t>ū</w:t>
      </w:r>
      <w:r w:rsidRPr="00BE6E67">
        <w:rPr>
          <w:szCs w:val="22"/>
        </w:rPr>
        <w:t>no svor</w:t>
      </w:r>
      <w:r w:rsidRPr="00BE6E67">
        <w:rPr>
          <w:rFonts w:hint="eastAsia"/>
          <w:szCs w:val="22"/>
        </w:rPr>
        <w:t>į</w:t>
      </w:r>
      <w:r w:rsidRPr="00BE6E67">
        <w:rPr>
          <w:szCs w:val="22"/>
        </w:rPr>
        <w:t xml:space="preserve">, </w:t>
      </w:r>
      <w:r w:rsidRPr="00BE6E67">
        <w:rPr>
          <w:rFonts w:hint="eastAsia"/>
          <w:szCs w:val="22"/>
        </w:rPr>
        <w:t>ž</w:t>
      </w:r>
      <w:r w:rsidRPr="00BE6E67">
        <w:rPr>
          <w:szCs w:val="22"/>
        </w:rPr>
        <w:t>r. 3</w:t>
      </w:r>
      <w:r w:rsidR="00193077" w:rsidRPr="00BE6E67">
        <w:rPr>
          <w:szCs w:val="22"/>
        </w:rPr>
        <w:t> </w:t>
      </w:r>
      <w:r w:rsidRPr="00BE6E67">
        <w:rPr>
          <w:szCs w:val="22"/>
        </w:rPr>
        <w:t>skyriuje.</w:t>
      </w:r>
    </w:p>
    <w:p w14:paraId="1BBB65FD" w14:textId="77777777" w:rsidR="00C37D23" w:rsidRDefault="00C37D23" w:rsidP="00C37D23">
      <w:pPr>
        <w:tabs>
          <w:tab w:val="clear" w:pos="567"/>
          <w:tab w:val="left" w:pos="720"/>
          <w:tab w:val="left" w:pos="9214"/>
        </w:tabs>
        <w:spacing w:line="240" w:lineRule="auto"/>
        <w:ind w:right="282"/>
        <w:rPr>
          <w:szCs w:val="22"/>
        </w:rPr>
      </w:pPr>
    </w:p>
    <w:p w14:paraId="4DE27C23" w14:textId="77777777" w:rsidR="00925D67" w:rsidRPr="00BE6E67" w:rsidRDefault="00925D67" w:rsidP="00C37D23">
      <w:pPr>
        <w:tabs>
          <w:tab w:val="clear" w:pos="567"/>
          <w:tab w:val="left" w:pos="720"/>
          <w:tab w:val="left" w:pos="9214"/>
        </w:tabs>
        <w:spacing w:line="240" w:lineRule="auto"/>
        <w:ind w:right="282"/>
        <w:rPr>
          <w:szCs w:val="22"/>
        </w:rPr>
      </w:pPr>
    </w:p>
    <w:p w14:paraId="7F4459EC" w14:textId="3D4C9767" w:rsidR="00C37D23" w:rsidRPr="00BE6E67" w:rsidRDefault="00C37D23" w:rsidP="00092C56">
      <w:pPr>
        <w:pStyle w:val="Sraopastraipa"/>
        <w:keepNext/>
        <w:numPr>
          <w:ilvl w:val="6"/>
          <w:numId w:val="2"/>
        </w:numPr>
        <w:tabs>
          <w:tab w:val="left" w:pos="9214"/>
        </w:tabs>
        <w:snapToGrid w:val="0"/>
        <w:spacing w:line="240" w:lineRule="auto"/>
        <w:ind w:left="567" w:right="282" w:hanging="567"/>
        <w:rPr>
          <w:b/>
          <w:szCs w:val="22"/>
        </w:rPr>
      </w:pPr>
      <w:r w:rsidRPr="00BE6E67">
        <w:rPr>
          <w:b/>
        </w:rPr>
        <w:t xml:space="preserve">Kas žinotina prieš vartojant </w:t>
      </w:r>
      <w:r w:rsidR="003953D3" w:rsidRPr="00BE6E67">
        <w:rPr>
          <w:b/>
        </w:rPr>
        <w:t>XALPEBON</w:t>
      </w:r>
    </w:p>
    <w:p w14:paraId="7C3AA9B8" w14:textId="77777777" w:rsidR="00C37D23" w:rsidRPr="00BE6E67" w:rsidRDefault="00C37D23" w:rsidP="00C37D23">
      <w:pPr>
        <w:keepNext/>
        <w:tabs>
          <w:tab w:val="clear" w:pos="567"/>
          <w:tab w:val="left" w:pos="720"/>
          <w:tab w:val="left" w:pos="9214"/>
        </w:tabs>
        <w:spacing w:line="240" w:lineRule="auto"/>
        <w:ind w:right="282"/>
        <w:outlineLvl w:val="0"/>
        <w:rPr>
          <w:i/>
          <w:szCs w:val="22"/>
        </w:rPr>
      </w:pPr>
    </w:p>
    <w:p w14:paraId="718DE2C4" w14:textId="7EEA5176" w:rsidR="00C37D23" w:rsidRPr="00BE6E67" w:rsidRDefault="003953D3" w:rsidP="00C37D23">
      <w:pPr>
        <w:keepNext/>
        <w:numPr>
          <w:ilvl w:val="12"/>
          <w:numId w:val="0"/>
        </w:numPr>
        <w:tabs>
          <w:tab w:val="clear" w:pos="567"/>
          <w:tab w:val="left" w:pos="720"/>
          <w:tab w:val="left" w:pos="9214"/>
        </w:tabs>
        <w:spacing w:line="240" w:lineRule="auto"/>
        <w:ind w:right="282"/>
        <w:outlineLvl w:val="0"/>
        <w:rPr>
          <w:szCs w:val="22"/>
        </w:rPr>
      </w:pPr>
      <w:r w:rsidRPr="00BE6E67">
        <w:rPr>
          <w:b/>
        </w:rPr>
        <w:t>XALPEBON</w:t>
      </w:r>
      <w:r w:rsidR="00E26B6E" w:rsidRPr="00BE6E67">
        <w:rPr>
          <w:b/>
        </w:rPr>
        <w:t xml:space="preserve"> </w:t>
      </w:r>
      <w:r w:rsidR="00C37D23" w:rsidRPr="00BE6E67">
        <w:rPr>
          <w:b/>
        </w:rPr>
        <w:t xml:space="preserve">vartoti </w:t>
      </w:r>
      <w:r w:rsidR="00D121A5" w:rsidRPr="00BE6E67">
        <w:rPr>
          <w:b/>
        </w:rPr>
        <w:t>draudžiama</w:t>
      </w:r>
      <w:r w:rsidR="00C37D23" w:rsidRPr="00BE6E67">
        <w:rPr>
          <w:b/>
        </w:rPr>
        <w:t>:</w:t>
      </w:r>
    </w:p>
    <w:p w14:paraId="6B415AD5" w14:textId="05FF46EE" w:rsidR="00926D3D" w:rsidRPr="00BE6E67" w:rsidRDefault="00C37D23" w:rsidP="00926D3D">
      <w:pPr>
        <w:pStyle w:val="Sraopastraipa"/>
        <w:numPr>
          <w:ilvl w:val="0"/>
          <w:numId w:val="1"/>
        </w:numPr>
        <w:tabs>
          <w:tab w:val="clear" w:pos="567"/>
          <w:tab w:val="left" w:pos="720"/>
          <w:tab w:val="left" w:pos="9214"/>
        </w:tabs>
        <w:spacing w:line="240" w:lineRule="auto"/>
        <w:ind w:right="282"/>
        <w:rPr>
          <w:szCs w:val="22"/>
        </w:rPr>
      </w:pPr>
      <w:r w:rsidRPr="00BE6E67">
        <w:t xml:space="preserve">jeigu yra </w:t>
      </w:r>
      <w:r w:rsidRPr="00BE6E67">
        <w:rPr>
          <w:b/>
        </w:rPr>
        <w:t>alergija</w:t>
      </w:r>
      <w:r w:rsidRPr="00BE6E67">
        <w:t xml:space="preserve"> </w:t>
      </w:r>
      <w:proofErr w:type="spellStart"/>
      <w:r w:rsidRPr="00BE6E67">
        <w:t>apiksabanui</w:t>
      </w:r>
      <w:proofErr w:type="spellEnd"/>
      <w:r w:rsidRPr="00BE6E67">
        <w:t xml:space="preserve"> arba bet kuriai pagalbinei šio vaisto medžiagai (jos išvardytos 6</w:t>
      </w:r>
      <w:r w:rsidR="00E2055C" w:rsidRPr="00BE6E67">
        <w:t> </w:t>
      </w:r>
      <w:r w:rsidRPr="00BE6E67">
        <w:t xml:space="preserve">skyriuje); </w:t>
      </w:r>
    </w:p>
    <w:p w14:paraId="4546914B" w14:textId="77777777" w:rsidR="00926D3D" w:rsidRPr="00BE6E67" w:rsidRDefault="00C37D23" w:rsidP="00926D3D">
      <w:pPr>
        <w:pStyle w:val="Sraopastraipa"/>
        <w:numPr>
          <w:ilvl w:val="0"/>
          <w:numId w:val="1"/>
        </w:numPr>
        <w:tabs>
          <w:tab w:val="clear" w:pos="567"/>
          <w:tab w:val="left" w:pos="720"/>
          <w:tab w:val="left" w:pos="9214"/>
        </w:tabs>
        <w:spacing w:line="240" w:lineRule="auto"/>
        <w:ind w:right="282"/>
        <w:rPr>
          <w:szCs w:val="22"/>
        </w:rPr>
      </w:pPr>
      <w:r w:rsidRPr="00BE6E67">
        <w:t xml:space="preserve">jeigu </w:t>
      </w:r>
      <w:r w:rsidRPr="00BE6E67">
        <w:rPr>
          <w:b/>
        </w:rPr>
        <w:t>smarkiai kraujuojate</w:t>
      </w:r>
      <w:r w:rsidRPr="00BE6E67">
        <w:t xml:space="preserve">; </w:t>
      </w:r>
    </w:p>
    <w:p w14:paraId="3F40C416" w14:textId="77777777" w:rsidR="00926D3D" w:rsidRPr="00BE6E67" w:rsidRDefault="00C37D23" w:rsidP="00926D3D">
      <w:pPr>
        <w:pStyle w:val="Sraopastraipa"/>
        <w:numPr>
          <w:ilvl w:val="0"/>
          <w:numId w:val="1"/>
        </w:numPr>
        <w:tabs>
          <w:tab w:val="clear" w:pos="567"/>
          <w:tab w:val="left" w:pos="720"/>
          <w:tab w:val="left" w:pos="9214"/>
        </w:tabs>
        <w:spacing w:line="240" w:lineRule="auto"/>
        <w:ind w:right="282"/>
        <w:rPr>
          <w:szCs w:val="22"/>
        </w:rPr>
      </w:pPr>
      <w:r w:rsidRPr="00BE6E67">
        <w:t xml:space="preserve">jeigu sergate kokio nors </w:t>
      </w:r>
      <w:r w:rsidRPr="00BE6E67">
        <w:rPr>
          <w:b/>
        </w:rPr>
        <w:t>organo liga</w:t>
      </w:r>
      <w:r w:rsidRPr="00BE6E67">
        <w:t xml:space="preserve">, dėl kurios padidėja stipraus kraujavimo rizika (pvz., </w:t>
      </w:r>
      <w:r w:rsidRPr="00BE6E67">
        <w:rPr>
          <w:b/>
        </w:rPr>
        <w:t>aktyvi arba neseniai buvusi skrandžio arba žarnų opa</w:t>
      </w:r>
      <w:r w:rsidRPr="00BE6E67">
        <w:t xml:space="preserve">, neseniai pasireiškęs kraujavimas į galvos smegenis); </w:t>
      </w:r>
    </w:p>
    <w:p w14:paraId="32AF51AA" w14:textId="732BEE25" w:rsidR="00926D3D" w:rsidRPr="00BE6E67" w:rsidRDefault="00C37D23" w:rsidP="00926D3D">
      <w:pPr>
        <w:pStyle w:val="Sraopastraipa"/>
        <w:numPr>
          <w:ilvl w:val="0"/>
          <w:numId w:val="1"/>
        </w:numPr>
        <w:tabs>
          <w:tab w:val="clear" w:pos="567"/>
          <w:tab w:val="left" w:pos="720"/>
          <w:tab w:val="left" w:pos="9214"/>
        </w:tabs>
        <w:spacing w:line="240" w:lineRule="auto"/>
        <w:ind w:right="282"/>
        <w:rPr>
          <w:szCs w:val="22"/>
        </w:rPr>
      </w:pPr>
      <w:r w:rsidRPr="00BE6E67">
        <w:lastRenderedPageBreak/>
        <w:t xml:space="preserve">jeigu sergate </w:t>
      </w:r>
      <w:r w:rsidRPr="00BE6E67">
        <w:rPr>
          <w:b/>
        </w:rPr>
        <w:t>kepenų liga</w:t>
      </w:r>
      <w:r w:rsidRPr="00BE6E67">
        <w:t xml:space="preserve">, dėl kurios padidėja kraujavimo rizika (dėl kepenų ligos pasireiškia </w:t>
      </w:r>
      <w:proofErr w:type="spellStart"/>
      <w:r w:rsidR="0090695B" w:rsidRPr="00BE6E67">
        <w:t>koagulopatija</w:t>
      </w:r>
      <w:proofErr w:type="spellEnd"/>
      <w:r w:rsidRPr="00BE6E67">
        <w:t xml:space="preserve">); </w:t>
      </w:r>
    </w:p>
    <w:p w14:paraId="0ADCC027" w14:textId="77777777" w:rsidR="00C37D23" w:rsidRPr="00BE6E67" w:rsidRDefault="00C37D23" w:rsidP="00926D3D">
      <w:pPr>
        <w:pStyle w:val="Sraopastraipa"/>
        <w:numPr>
          <w:ilvl w:val="0"/>
          <w:numId w:val="1"/>
        </w:numPr>
        <w:tabs>
          <w:tab w:val="clear" w:pos="567"/>
          <w:tab w:val="left" w:pos="720"/>
          <w:tab w:val="left" w:pos="9214"/>
        </w:tabs>
        <w:spacing w:line="240" w:lineRule="auto"/>
        <w:ind w:right="282"/>
        <w:rPr>
          <w:szCs w:val="22"/>
        </w:rPr>
      </w:pPr>
      <w:r w:rsidRPr="00BE6E67">
        <w:t xml:space="preserve">jeigu </w:t>
      </w:r>
      <w:r w:rsidRPr="00BE6E67">
        <w:rPr>
          <w:b/>
        </w:rPr>
        <w:t>vartojate vaistų, kurie neleidžia kraujui krešėti</w:t>
      </w:r>
      <w:r w:rsidRPr="00BE6E67">
        <w:t xml:space="preserve"> (pvz., </w:t>
      </w:r>
      <w:r w:rsidR="00945B78" w:rsidRPr="00BE6E67">
        <w:t>varfarino</w:t>
      </w:r>
      <w:r w:rsidRPr="00BE6E67">
        <w:t xml:space="preserve">, </w:t>
      </w:r>
      <w:proofErr w:type="spellStart"/>
      <w:r w:rsidR="00945B78" w:rsidRPr="00BE6E67">
        <w:t>rivaroksabano</w:t>
      </w:r>
      <w:proofErr w:type="spellEnd"/>
      <w:r w:rsidRPr="00BE6E67">
        <w:t xml:space="preserve">, </w:t>
      </w:r>
      <w:proofErr w:type="spellStart"/>
      <w:r w:rsidR="00945B78" w:rsidRPr="00BE6E67">
        <w:t>dabigatrano</w:t>
      </w:r>
      <w:proofErr w:type="spellEnd"/>
      <w:r w:rsidR="00945B78" w:rsidRPr="00BE6E67">
        <w:t xml:space="preserve"> </w:t>
      </w:r>
      <w:r w:rsidRPr="00BE6E67">
        <w:t xml:space="preserve">arba </w:t>
      </w:r>
      <w:r w:rsidR="00945B78" w:rsidRPr="00BE6E67">
        <w:t>heparino</w:t>
      </w:r>
      <w:r w:rsidRPr="00BE6E67">
        <w:t xml:space="preserve">), išskyrus atvejus, kai keičiamas gydymas antikoaguliantais arba yra veninis arba arterinis kateteris ir heparinas leidžiamas per ši kateterį jo praeinamumui palaikyti, arba jeigu į </w:t>
      </w:r>
      <w:r w:rsidR="00945B78" w:rsidRPr="00BE6E67">
        <w:t xml:space="preserve">Jūsų </w:t>
      </w:r>
      <w:r w:rsidRPr="00BE6E67">
        <w:t xml:space="preserve">kraujagyslę </w:t>
      </w:r>
      <w:r w:rsidR="006E7CE1" w:rsidRPr="00BE6E67">
        <w:t xml:space="preserve">įvedamas </w:t>
      </w:r>
      <w:r w:rsidR="00945B78" w:rsidRPr="00BE6E67">
        <w:t xml:space="preserve">vamzdelis </w:t>
      </w:r>
      <w:r w:rsidRPr="00BE6E67">
        <w:t>(</w:t>
      </w:r>
      <w:proofErr w:type="spellStart"/>
      <w:r w:rsidRPr="00BE6E67">
        <w:t>kateterinė</w:t>
      </w:r>
      <w:proofErr w:type="spellEnd"/>
      <w:r w:rsidRPr="00BE6E67">
        <w:t xml:space="preserve"> </w:t>
      </w:r>
      <w:proofErr w:type="spellStart"/>
      <w:r w:rsidRPr="00BE6E67">
        <w:t>abliacija</w:t>
      </w:r>
      <w:proofErr w:type="spellEnd"/>
      <w:r w:rsidRPr="00BE6E67">
        <w:t>) gydy</w:t>
      </w:r>
      <w:r w:rsidR="00CA25F8" w:rsidRPr="00BE6E67">
        <w:t>mui nuo</w:t>
      </w:r>
      <w:r w:rsidRPr="00BE6E67">
        <w:t xml:space="preserve"> nereguliar</w:t>
      </w:r>
      <w:r w:rsidR="00CA25F8" w:rsidRPr="00BE6E67">
        <w:t>aus</w:t>
      </w:r>
      <w:r w:rsidRPr="00BE6E67">
        <w:t xml:space="preserve"> širdies </w:t>
      </w:r>
      <w:r w:rsidR="00CA25F8" w:rsidRPr="00BE6E67">
        <w:t xml:space="preserve">ritmo </w:t>
      </w:r>
      <w:r w:rsidRPr="00BE6E67">
        <w:t>(</w:t>
      </w:r>
      <w:r w:rsidR="00CA25F8" w:rsidRPr="00BE6E67">
        <w:t>aritmijos</w:t>
      </w:r>
      <w:r w:rsidRPr="00BE6E67">
        <w:t>).</w:t>
      </w:r>
    </w:p>
    <w:p w14:paraId="51C44007" w14:textId="77777777" w:rsidR="00C37D23" w:rsidRPr="00BE6E67" w:rsidRDefault="00C37D23" w:rsidP="00C37D23">
      <w:pPr>
        <w:tabs>
          <w:tab w:val="clear" w:pos="567"/>
          <w:tab w:val="left" w:pos="720"/>
          <w:tab w:val="left" w:pos="9214"/>
        </w:tabs>
        <w:spacing w:line="240" w:lineRule="auto"/>
        <w:ind w:right="282"/>
        <w:rPr>
          <w:szCs w:val="22"/>
        </w:rPr>
      </w:pPr>
    </w:p>
    <w:p w14:paraId="70D93EA8" w14:textId="77777777" w:rsidR="00C37D23" w:rsidRPr="00BE6E67" w:rsidRDefault="00C37D23" w:rsidP="00C37D23">
      <w:pPr>
        <w:numPr>
          <w:ilvl w:val="12"/>
          <w:numId w:val="0"/>
        </w:numPr>
        <w:tabs>
          <w:tab w:val="clear" w:pos="567"/>
          <w:tab w:val="left" w:pos="720"/>
          <w:tab w:val="left" w:pos="9214"/>
        </w:tabs>
        <w:spacing w:line="240" w:lineRule="auto"/>
        <w:ind w:right="282"/>
        <w:outlineLvl w:val="0"/>
        <w:rPr>
          <w:b/>
          <w:szCs w:val="22"/>
        </w:rPr>
      </w:pPr>
      <w:r w:rsidRPr="00BE6E67">
        <w:rPr>
          <w:b/>
        </w:rPr>
        <w:t xml:space="preserve">Įspėjimai ir atsargumo priemonės </w:t>
      </w:r>
    </w:p>
    <w:p w14:paraId="5945A55F" w14:textId="77777777" w:rsidR="00C37D23" w:rsidRPr="00BE6E67" w:rsidRDefault="00C37D23" w:rsidP="00C37D23">
      <w:pPr>
        <w:numPr>
          <w:ilvl w:val="12"/>
          <w:numId w:val="0"/>
        </w:numPr>
        <w:tabs>
          <w:tab w:val="clear" w:pos="567"/>
          <w:tab w:val="left" w:pos="720"/>
          <w:tab w:val="left" w:pos="9214"/>
        </w:tabs>
        <w:spacing w:line="240" w:lineRule="auto"/>
        <w:ind w:right="282"/>
      </w:pPr>
      <w:r w:rsidRPr="00BE6E67">
        <w:t xml:space="preserve">Pasitarkite su gydytoju, vaistininku arba slaugytoju, prieš pradėdami vartoti šį vaistą, jeigu Jums yra kuri nors iš toliau išvardytų būklių: </w:t>
      </w:r>
    </w:p>
    <w:p w14:paraId="5FE60E8B" w14:textId="77777777" w:rsidR="00C37D23" w:rsidRPr="00BE6E67" w:rsidRDefault="00C37D23" w:rsidP="00000B03">
      <w:pPr>
        <w:pStyle w:val="Sraopastraipa"/>
        <w:numPr>
          <w:ilvl w:val="0"/>
          <w:numId w:val="1"/>
        </w:numPr>
        <w:tabs>
          <w:tab w:val="left" w:pos="9214"/>
        </w:tabs>
        <w:spacing w:line="240" w:lineRule="auto"/>
        <w:ind w:right="282"/>
      </w:pPr>
      <w:r w:rsidRPr="00BE6E67">
        <w:rPr>
          <w:b/>
        </w:rPr>
        <w:t>padidėjęs kraujavimo pavojus</w:t>
      </w:r>
      <w:r w:rsidRPr="00BE6E67">
        <w:t xml:space="preserve">, pavyzdžiui: </w:t>
      </w:r>
    </w:p>
    <w:p w14:paraId="17C8CCF4" w14:textId="77777777" w:rsidR="00C37D23" w:rsidRPr="00BE6E67" w:rsidRDefault="00C37D23" w:rsidP="00000B03">
      <w:pPr>
        <w:pStyle w:val="Sraopastraipa"/>
        <w:numPr>
          <w:ilvl w:val="0"/>
          <w:numId w:val="1"/>
        </w:numPr>
        <w:tabs>
          <w:tab w:val="left" w:pos="9214"/>
        </w:tabs>
        <w:spacing w:line="240" w:lineRule="auto"/>
        <w:ind w:left="720" w:right="282"/>
      </w:pPr>
      <w:r w:rsidRPr="00BE6E67">
        <w:rPr>
          <w:b/>
        </w:rPr>
        <w:t>krešėjimo sutrikimas</w:t>
      </w:r>
      <w:r w:rsidRPr="00BE6E67">
        <w:t>, įskaitant būkles, dėl kurių sumažėja trombocitų aktyvumas;</w:t>
      </w:r>
    </w:p>
    <w:p w14:paraId="0D6B7A0C" w14:textId="77777777" w:rsidR="00C37D23" w:rsidRPr="00BE6E67" w:rsidRDefault="00D121A5" w:rsidP="00000B03">
      <w:pPr>
        <w:pStyle w:val="Sraopastraipa"/>
        <w:numPr>
          <w:ilvl w:val="0"/>
          <w:numId w:val="1"/>
        </w:numPr>
        <w:tabs>
          <w:tab w:val="left" w:pos="9214"/>
        </w:tabs>
        <w:spacing w:line="240" w:lineRule="auto"/>
        <w:ind w:left="720" w:right="282"/>
      </w:pPr>
      <w:r w:rsidRPr="00BE6E67">
        <w:rPr>
          <w:b/>
        </w:rPr>
        <w:t>l</w:t>
      </w:r>
      <w:r w:rsidR="00C37D23" w:rsidRPr="00BE6E67">
        <w:rPr>
          <w:b/>
        </w:rPr>
        <w:t>abai padidėjęs kraujospūdis</w:t>
      </w:r>
      <w:r w:rsidR="00C37D23" w:rsidRPr="00BE6E67">
        <w:t xml:space="preserve">, kuris nesureguliuojamas skiriant gydymą vaistais; </w:t>
      </w:r>
    </w:p>
    <w:p w14:paraId="6F35C3D2" w14:textId="77777777" w:rsidR="00C37D23" w:rsidRPr="00BE6E67" w:rsidRDefault="00D121A5" w:rsidP="00000B03">
      <w:pPr>
        <w:pStyle w:val="Sraopastraipa"/>
        <w:numPr>
          <w:ilvl w:val="0"/>
          <w:numId w:val="1"/>
        </w:numPr>
        <w:tabs>
          <w:tab w:val="left" w:pos="9214"/>
        </w:tabs>
        <w:spacing w:line="240" w:lineRule="auto"/>
        <w:ind w:left="720" w:right="282"/>
      </w:pPr>
      <w:r w:rsidRPr="00BE6E67">
        <w:t>e</w:t>
      </w:r>
      <w:r w:rsidR="00C37D23" w:rsidRPr="00BE6E67">
        <w:t xml:space="preserve">sate vyresni kaip 75 metų; </w:t>
      </w:r>
    </w:p>
    <w:p w14:paraId="7CA64898" w14:textId="48471FC6" w:rsidR="00C37D23" w:rsidRPr="00BE6E67" w:rsidRDefault="00D121A5" w:rsidP="00000B03">
      <w:pPr>
        <w:pStyle w:val="Sraopastraipa"/>
        <w:numPr>
          <w:ilvl w:val="0"/>
          <w:numId w:val="1"/>
        </w:numPr>
        <w:tabs>
          <w:tab w:val="left" w:pos="9214"/>
        </w:tabs>
        <w:spacing w:line="240" w:lineRule="auto"/>
        <w:ind w:left="720" w:right="282"/>
      </w:pPr>
      <w:r w:rsidRPr="00BE6E67">
        <w:t>s</w:t>
      </w:r>
      <w:r w:rsidR="00AB6C60" w:rsidRPr="00BE6E67">
        <w:t>veriate 60</w:t>
      </w:r>
      <w:r w:rsidR="00715BB3" w:rsidRPr="00BE6E67">
        <w:t> kg</w:t>
      </w:r>
      <w:r w:rsidR="00C37D23" w:rsidRPr="00BE6E67">
        <w:t xml:space="preserve"> arba mažiau; </w:t>
      </w:r>
    </w:p>
    <w:p w14:paraId="123BF26C" w14:textId="77777777" w:rsidR="00C37D23" w:rsidRPr="00BE6E67" w:rsidRDefault="00C37D23" w:rsidP="00000B03">
      <w:pPr>
        <w:pStyle w:val="Sraopastraipa"/>
        <w:numPr>
          <w:ilvl w:val="0"/>
          <w:numId w:val="1"/>
        </w:numPr>
        <w:tabs>
          <w:tab w:val="left" w:pos="9214"/>
        </w:tabs>
        <w:spacing w:line="240" w:lineRule="auto"/>
        <w:ind w:right="282"/>
      </w:pPr>
      <w:r w:rsidRPr="00BE6E67">
        <w:rPr>
          <w:b/>
        </w:rPr>
        <w:t>sunki inkstų liga arba jeigu Jums atliekamos dializės</w:t>
      </w:r>
      <w:r w:rsidRPr="00BE6E67">
        <w:t xml:space="preserve">; </w:t>
      </w:r>
    </w:p>
    <w:p w14:paraId="7FF11C6E" w14:textId="77777777" w:rsidR="00BE44F6" w:rsidRPr="00BE6E67" w:rsidRDefault="00C37D23" w:rsidP="00DA2C42">
      <w:pPr>
        <w:pStyle w:val="Sraopastraipa"/>
        <w:numPr>
          <w:ilvl w:val="0"/>
          <w:numId w:val="1"/>
        </w:numPr>
        <w:tabs>
          <w:tab w:val="left" w:pos="9214"/>
        </w:tabs>
        <w:spacing w:line="240" w:lineRule="auto"/>
        <w:ind w:right="282"/>
      </w:pPr>
      <w:r w:rsidRPr="00BE6E67">
        <w:rPr>
          <w:b/>
        </w:rPr>
        <w:t xml:space="preserve">kepenų sutrikimas arba anksčiau buvo kepenų </w:t>
      </w:r>
      <w:r w:rsidR="006E7CE1" w:rsidRPr="00BE6E67">
        <w:rPr>
          <w:b/>
        </w:rPr>
        <w:t xml:space="preserve">funkcijos </w:t>
      </w:r>
      <w:r w:rsidRPr="00BE6E67">
        <w:rPr>
          <w:b/>
        </w:rPr>
        <w:t>sutrikimų</w:t>
      </w:r>
      <w:r w:rsidRPr="00BE6E67">
        <w:t xml:space="preserve">. </w:t>
      </w:r>
      <w:r w:rsidR="00DA2C42" w:rsidRPr="00BE6E67">
        <w:t>Šis vaistas</w:t>
      </w:r>
      <w:r w:rsidRPr="00BE6E67">
        <w:t xml:space="preserve"> bus atsargiai skiriamas pacientams, kuriems bus nustatyta kepenų </w:t>
      </w:r>
      <w:r w:rsidR="006E7CE1" w:rsidRPr="00BE6E67">
        <w:t xml:space="preserve">funkcijos </w:t>
      </w:r>
      <w:r w:rsidRPr="00BE6E67">
        <w:t>sutrikimo požymių</w:t>
      </w:r>
      <w:r w:rsidR="00BE44F6" w:rsidRPr="00BE6E67">
        <w:t>;</w:t>
      </w:r>
    </w:p>
    <w:p w14:paraId="20CFCECF" w14:textId="50785033" w:rsidR="00C37D23" w:rsidRPr="00BE6E67" w:rsidRDefault="00BE44F6" w:rsidP="00DA2C42">
      <w:pPr>
        <w:pStyle w:val="Sraopastraipa"/>
        <w:numPr>
          <w:ilvl w:val="0"/>
          <w:numId w:val="1"/>
        </w:numPr>
        <w:tabs>
          <w:tab w:val="left" w:pos="9214"/>
        </w:tabs>
        <w:spacing w:line="240" w:lineRule="auto"/>
        <w:ind w:right="282"/>
      </w:pPr>
      <w:r w:rsidRPr="00BE6E67">
        <w:rPr>
          <w:b/>
          <w:bCs/>
        </w:rPr>
        <w:t>buvo įvestas vamzdelis (kateteris) arba atlikta injekcija į stuburo kanalą</w:t>
      </w:r>
      <w:r w:rsidRPr="00BE6E67">
        <w:t xml:space="preserve"> (anestezijai ar skausmui malšinti), gydytojas nurodys šį vaistą vartoti praėjus ne anksčiau kaip 5 valandoms po kateterio pašalinimo;</w:t>
      </w:r>
      <w:r w:rsidR="00C37D23" w:rsidRPr="00BE6E67">
        <w:t xml:space="preserve"> </w:t>
      </w:r>
    </w:p>
    <w:p w14:paraId="5F3DB02B" w14:textId="77777777" w:rsidR="00C37D23" w:rsidRPr="00BE6E67" w:rsidRDefault="00C37D23" w:rsidP="00000B03">
      <w:pPr>
        <w:pStyle w:val="Sraopastraipa"/>
        <w:numPr>
          <w:ilvl w:val="0"/>
          <w:numId w:val="1"/>
        </w:numPr>
        <w:tabs>
          <w:tab w:val="left" w:pos="9214"/>
        </w:tabs>
        <w:spacing w:line="240" w:lineRule="auto"/>
        <w:ind w:right="282"/>
      </w:pPr>
      <w:r w:rsidRPr="00BE6E67">
        <w:t xml:space="preserve">Jums </w:t>
      </w:r>
      <w:r w:rsidRPr="00BE6E67">
        <w:rPr>
          <w:b/>
        </w:rPr>
        <w:t>protezuoti širdies vožtuvai</w:t>
      </w:r>
      <w:r w:rsidRPr="00BE6E67">
        <w:t xml:space="preserve">; </w:t>
      </w:r>
    </w:p>
    <w:p w14:paraId="5C9C3AB6" w14:textId="77777777" w:rsidR="00C37D23" w:rsidRPr="00BE6E67" w:rsidRDefault="00C37D23" w:rsidP="00000B03">
      <w:pPr>
        <w:pStyle w:val="Sraopastraipa"/>
        <w:numPr>
          <w:ilvl w:val="0"/>
          <w:numId w:val="1"/>
        </w:numPr>
        <w:tabs>
          <w:tab w:val="left" w:pos="9214"/>
        </w:tabs>
        <w:spacing w:line="240" w:lineRule="auto"/>
        <w:ind w:right="282"/>
      </w:pPr>
      <w:r w:rsidRPr="00BE6E67">
        <w:t xml:space="preserve">jei gydytojas nustatė, kad Jūsų kraujospūdis nestabilus arba jei numatoma skirti kitą gydymą ar atlikti chirurginę operaciją kraujo krešuliui iš plaučių pašalinti. </w:t>
      </w:r>
    </w:p>
    <w:p w14:paraId="708530D4" w14:textId="77777777" w:rsidR="00C37D23" w:rsidRPr="00BE6E67" w:rsidRDefault="00C37D23" w:rsidP="00C37D23">
      <w:pPr>
        <w:tabs>
          <w:tab w:val="clear" w:pos="567"/>
          <w:tab w:val="left" w:pos="720"/>
          <w:tab w:val="left" w:pos="9214"/>
        </w:tabs>
        <w:spacing w:line="240" w:lineRule="auto"/>
        <w:ind w:left="567" w:right="282" w:hanging="567"/>
      </w:pPr>
    </w:p>
    <w:p w14:paraId="40AF379E" w14:textId="156316CF" w:rsidR="00C37D23" w:rsidRPr="00BE6E67" w:rsidRDefault="00C37D23" w:rsidP="00C37D23">
      <w:pPr>
        <w:numPr>
          <w:ilvl w:val="12"/>
          <w:numId w:val="0"/>
        </w:numPr>
        <w:tabs>
          <w:tab w:val="clear" w:pos="567"/>
          <w:tab w:val="left" w:pos="720"/>
          <w:tab w:val="left" w:pos="9214"/>
        </w:tabs>
        <w:spacing w:line="240" w:lineRule="auto"/>
        <w:ind w:right="282"/>
      </w:pPr>
      <w:r w:rsidRPr="00BE6E67">
        <w:t xml:space="preserve">Vartojant </w:t>
      </w:r>
      <w:r w:rsidR="003953D3" w:rsidRPr="00BE6E67">
        <w:t>XALPEBON</w:t>
      </w:r>
      <w:r w:rsidRPr="00BE6E67">
        <w:t xml:space="preserve">, atsargumo priemonių reikia, jeigu: </w:t>
      </w:r>
    </w:p>
    <w:p w14:paraId="1CF572F4" w14:textId="77777777" w:rsidR="00C37D23" w:rsidRPr="00BE6E67" w:rsidRDefault="00C37D23" w:rsidP="00000B03">
      <w:pPr>
        <w:pStyle w:val="Sraopastraipa"/>
        <w:numPr>
          <w:ilvl w:val="0"/>
          <w:numId w:val="1"/>
        </w:numPr>
        <w:tabs>
          <w:tab w:val="left" w:pos="9214"/>
        </w:tabs>
        <w:spacing w:line="240" w:lineRule="auto"/>
        <w:ind w:right="282"/>
      </w:pPr>
      <w:r w:rsidRPr="00BE6E67">
        <w:t xml:space="preserve">jeigu žinote, kad sergate liga, vadinama </w:t>
      </w:r>
      <w:proofErr w:type="spellStart"/>
      <w:r w:rsidRPr="00BE6E67">
        <w:t>antifosfolipidiniu</w:t>
      </w:r>
      <w:proofErr w:type="spellEnd"/>
      <w:r w:rsidRPr="00BE6E67">
        <w:t xml:space="preserve"> sindromu (imuninės sistemos sutrikimas, dėl kurio padidėja kraujo krešulių susidarymo rizika). Tokiu atveju pasakykite apie tai savo gydytojui, kuris nuspręs, ar reikės keisti Jums taikomą gydymą. </w:t>
      </w:r>
    </w:p>
    <w:p w14:paraId="0F47CA38" w14:textId="77777777" w:rsidR="00C37D23" w:rsidRPr="00BE6E67" w:rsidRDefault="00C37D23" w:rsidP="00C37D23">
      <w:pPr>
        <w:tabs>
          <w:tab w:val="clear" w:pos="567"/>
          <w:tab w:val="left" w:pos="720"/>
          <w:tab w:val="left" w:pos="9214"/>
        </w:tabs>
        <w:spacing w:line="240" w:lineRule="auto"/>
        <w:ind w:right="282"/>
      </w:pPr>
    </w:p>
    <w:p w14:paraId="50257613" w14:textId="77777777" w:rsidR="00C37D23" w:rsidRPr="00BE6E67" w:rsidRDefault="00C37D23" w:rsidP="00C37D23">
      <w:pPr>
        <w:numPr>
          <w:ilvl w:val="12"/>
          <w:numId w:val="0"/>
        </w:numPr>
        <w:tabs>
          <w:tab w:val="clear" w:pos="567"/>
          <w:tab w:val="left" w:pos="720"/>
          <w:tab w:val="left" w:pos="9214"/>
        </w:tabs>
        <w:spacing w:line="240" w:lineRule="auto"/>
        <w:ind w:right="282"/>
      </w:pPr>
      <w:r w:rsidRPr="00BE6E67">
        <w:t>Jeigu Jums prireiks chirurginės operacijos arba procedūros, dėl kurios gali pasireikšti kraujavimas, Jūsų gydytojas gali paprašyti, kad laikinai neilgam nutrauktumėte šio vaisto vartojimą. Jeigu abejojate, ar procedūra gali sukelti kraujavimą, klauskite gydytojo.</w:t>
      </w:r>
    </w:p>
    <w:p w14:paraId="482F856D" w14:textId="77777777" w:rsidR="00C37D23" w:rsidRPr="00BE6E67" w:rsidRDefault="00C37D23" w:rsidP="00C37D23">
      <w:pPr>
        <w:numPr>
          <w:ilvl w:val="12"/>
          <w:numId w:val="0"/>
        </w:numPr>
        <w:tabs>
          <w:tab w:val="clear" w:pos="567"/>
          <w:tab w:val="left" w:pos="720"/>
          <w:tab w:val="left" w:pos="9214"/>
        </w:tabs>
        <w:spacing w:line="240" w:lineRule="auto"/>
        <w:ind w:right="282"/>
        <w:rPr>
          <w:szCs w:val="22"/>
        </w:rPr>
      </w:pPr>
    </w:p>
    <w:p w14:paraId="621E8E39" w14:textId="77777777" w:rsidR="00C37D23" w:rsidRPr="00BE6E67" w:rsidRDefault="00C37D23" w:rsidP="00C37D23">
      <w:pPr>
        <w:keepNext/>
        <w:numPr>
          <w:ilvl w:val="12"/>
          <w:numId w:val="0"/>
        </w:numPr>
        <w:tabs>
          <w:tab w:val="clear" w:pos="567"/>
          <w:tab w:val="left" w:pos="720"/>
          <w:tab w:val="left" w:pos="9214"/>
        </w:tabs>
        <w:spacing w:line="240" w:lineRule="auto"/>
        <w:ind w:right="282"/>
        <w:rPr>
          <w:b/>
          <w:bCs/>
        </w:rPr>
      </w:pPr>
      <w:r w:rsidRPr="00BE6E67">
        <w:rPr>
          <w:b/>
        </w:rPr>
        <w:t>Vaikams ir paaugliams</w:t>
      </w:r>
    </w:p>
    <w:p w14:paraId="49430290" w14:textId="2B1AEA7E" w:rsidR="00C37D23" w:rsidRPr="00BE6E67" w:rsidRDefault="003B4B9F" w:rsidP="00C37D23">
      <w:pPr>
        <w:keepNext/>
        <w:numPr>
          <w:ilvl w:val="12"/>
          <w:numId w:val="0"/>
        </w:numPr>
        <w:tabs>
          <w:tab w:val="clear" w:pos="567"/>
          <w:tab w:val="left" w:pos="720"/>
          <w:tab w:val="left" w:pos="9214"/>
        </w:tabs>
        <w:spacing w:line="240" w:lineRule="auto"/>
        <w:ind w:right="282"/>
        <w:rPr>
          <w:b/>
          <w:bCs/>
        </w:rPr>
      </w:pPr>
      <w:r w:rsidRPr="00BE6E67">
        <w:t>Šio vaisto</w:t>
      </w:r>
      <w:r w:rsidR="00C37D23" w:rsidRPr="00BE6E67">
        <w:t xml:space="preserve"> nerekomenduojama vartoti </w:t>
      </w:r>
      <w:r w:rsidR="00945B78" w:rsidRPr="00BE6E67">
        <w:t xml:space="preserve">vaikams ir </w:t>
      </w:r>
      <w:r w:rsidR="00C37D23" w:rsidRPr="00BE6E67">
        <w:t xml:space="preserve">jaunesniems kaip </w:t>
      </w:r>
      <w:r w:rsidR="00E505B0" w:rsidRPr="00BE6E67">
        <w:t>18 </w:t>
      </w:r>
      <w:r w:rsidR="00C37D23" w:rsidRPr="00BE6E67">
        <w:t>metų paaugliams</w:t>
      </w:r>
      <w:r w:rsidR="00B94204" w:rsidRPr="00BE6E67">
        <w:t>, kuri</w:t>
      </w:r>
      <w:r w:rsidR="00B94204" w:rsidRPr="00BE6E67">
        <w:rPr>
          <w:rFonts w:hint="eastAsia"/>
        </w:rPr>
        <w:t>ų</w:t>
      </w:r>
      <w:r w:rsidR="00B94204" w:rsidRPr="00BE6E67">
        <w:t xml:space="preserve"> k</w:t>
      </w:r>
      <w:r w:rsidR="00B94204" w:rsidRPr="00BE6E67">
        <w:rPr>
          <w:rFonts w:hint="eastAsia"/>
        </w:rPr>
        <w:t>ū</w:t>
      </w:r>
      <w:r w:rsidR="00B94204" w:rsidRPr="00BE6E67">
        <w:t>no svoris ma</w:t>
      </w:r>
      <w:r w:rsidR="00B94204" w:rsidRPr="00BE6E67">
        <w:rPr>
          <w:rFonts w:hint="eastAsia"/>
        </w:rPr>
        <w:t>ž</w:t>
      </w:r>
      <w:r w:rsidR="00B94204" w:rsidRPr="00BE6E67">
        <w:t xml:space="preserve">esnis kaip </w:t>
      </w:r>
      <w:r w:rsidR="00E505B0" w:rsidRPr="00BE6E67">
        <w:t>35</w:t>
      </w:r>
      <w:r w:rsidR="00715BB3" w:rsidRPr="00BE6E67">
        <w:t> kg</w:t>
      </w:r>
      <w:r w:rsidR="00C37D23" w:rsidRPr="00BE6E67">
        <w:t>.</w:t>
      </w:r>
    </w:p>
    <w:p w14:paraId="2AC630B2" w14:textId="77777777" w:rsidR="00C37D23" w:rsidRPr="00BE6E67" w:rsidRDefault="00C37D23" w:rsidP="00C37D23">
      <w:pPr>
        <w:keepNext/>
        <w:numPr>
          <w:ilvl w:val="12"/>
          <w:numId w:val="0"/>
        </w:numPr>
        <w:tabs>
          <w:tab w:val="clear" w:pos="567"/>
          <w:tab w:val="left" w:pos="720"/>
          <w:tab w:val="left" w:pos="9214"/>
        </w:tabs>
        <w:spacing w:line="240" w:lineRule="auto"/>
        <w:ind w:right="282"/>
        <w:rPr>
          <w:b/>
        </w:rPr>
      </w:pPr>
    </w:p>
    <w:p w14:paraId="1046E31A" w14:textId="5614BD7B" w:rsidR="00C37D23" w:rsidRPr="00BE6E67" w:rsidRDefault="00C37D23" w:rsidP="00C37D23">
      <w:pPr>
        <w:keepNext/>
        <w:numPr>
          <w:ilvl w:val="12"/>
          <w:numId w:val="0"/>
        </w:numPr>
        <w:tabs>
          <w:tab w:val="clear" w:pos="567"/>
          <w:tab w:val="left" w:pos="720"/>
          <w:tab w:val="left" w:pos="9214"/>
        </w:tabs>
        <w:spacing w:line="240" w:lineRule="auto"/>
        <w:ind w:right="282"/>
      </w:pPr>
      <w:r w:rsidRPr="00BE6E67">
        <w:rPr>
          <w:b/>
        </w:rPr>
        <w:t xml:space="preserve">Kiti vaistai ir </w:t>
      </w:r>
      <w:r w:rsidR="003953D3" w:rsidRPr="00BE6E67">
        <w:rPr>
          <w:b/>
        </w:rPr>
        <w:t>XALPEBON</w:t>
      </w:r>
    </w:p>
    <w:p w14:paraId="0A830609" w14:textId="47BDAEDA" w:rsidR="00C37D23" w:rsidRPr="00BE6E67" w:rsidRDefault="00C37D23" w:rsidP="00C37D23">
      <w:pPr>
        <w:numPr>
          <w:ilvl w:val="12"/>
          <w:numId w:val="0"/>
        </w:numPr>
        <w:tabs>
          <w:tab w:val="clear" w:pos="567"/>
          <w:tab w:val="left" w:pos="720"/>
          <w:tab w:val="left" w:pos="9214"/>
        </w:tabs>
        <w:spacing w:line="240" w:lineRule="auto"/>
        <w:ind w:right="282"/>
        <w:rPr>
          <w:szCs w:val="22"/>
        </w:rPr>
      </w:pPr>
      <w:r w:rsidRPr="00BE6E67">
        <w:t>Jeigu vartojate ar neseniai vartojote kitų vaistų arba dėl to nesate tikri, apie tai pasakykite</w:t>
      </w:r>
      <w:r w:rsidR="00000B03" w:rsidRPr="00BE6E67">
        <w:t xml:space="preserve"> gydytojui</w:t>
      </w:r>
      <w:r w:rsidR="00780B26" w:rsidRPr="00BE6E67">
        <w:t xml:space="preserve"> arba </w:t>
      </w:r>
      <w:r w:rsidR="00000B03" w:rsidRPr="00BE6E67">
        <w:t>vaistininku</w:t>
      </w:r>
      <w:r w:rsidR="00780B26" w:rsidRPr="00BE6E67">
        <w:t>i</w:t>
      </w:r>
      <w:r w:rsidRPr="00BE6E67">
        <w:t>.</w:t>
      </w:r>
    </w:p>
    <w:p w14:paraId="5F8B337A" w14:textId="77777777" w:rsidR="00C37D23" w:rsidRPr="00BE6E67" w:rsidRDefault="00C37D23" w:rsidP="00C37D23">
      <w:pPr>
        <w:numPr>
          <w:ilvl w:val="12"/>
          <w:numId w:val="0"/>
        </w:numPr>
        <w:tabs>
          <w:tab w:val="clear" w:pos="567"/>
          <w:tab w:val="left" w:pos="720"/>
          <w:tab w:val="left" w:pos="9214"/>
        </w:tabs>
        <w:spacing w:line="240" w:lineRule="auto"/>
        <w:ind w:right="282"/>
      </w:pPr>
    </w:p>
    <w:p w14:paraId="7A42AF9A" w14:textId="694E956C" w:rsidR="00C37D23" w:rsidRPr="00BE6E67" w:rsidRDefault="00C37D23" w:rsidP="00C37D23">
      <w:pPr>
        <w:numPr>
          <w:ilvl w:val="12"/>
          <w:numId w:val="0"/>
        </w:numPr>
        <w:tabs>
          <w:tab w:val="clear" w:pos="567"/>
          <w:tab w:val="left" w:pos="720"/>
          <w:tab w:val="left" w:pos="9214"/>
        </w:tabs>
        <w:spacing w:line="240" w:lineRule="auto"/>
        <w:ind w:right="282"/>
      </w:pPr>
      <w:r w:rsidRPr="00BE6E67">
        <w:t xml:space="preserve">Kai kurie vaistai gali stiprinti </w:t>
      </w:r>
      <w:proofErr w:type="spellStart"/>
      <w:r w:rsidR="00D03FEE" w:rsidRPr="00BE6E67">
        <w:t>apiksabano</w:t>
      </w:r>
      <w:proofErr w:type="spellEnd"/>
      <w:r w:rsidR="00E26B6E" w:rsidRPr="00BE6E67">
        <w:t xml:space="preserve"> </w:t>
      </w:r>
      <w:r w:rsidRPr="00BE6E67">
        <w:t xml:space="preserve">poveikį, o kiti vaistai gali jį silpninti. Gydytojas nuspręs, ar Jums skirti </w:t>
      </w:r>
      <w:proofErr w:type="spellStart"/>
      <w:r w:rsidR="00D03FEE" w:rsidRPr="00BE6E67">
        <w:t>apiksabano</w:t>
      </w:r>
      <w:proofErr w:type="spellEnd"/>
      <w:r w:rsidR="00000B03" w:rsidRPr="00BE6E67">
        <w:t xml:space="preserve"> </w:t>
      </w:r>
      <w:r w:rsidRPr="00BE6E67">
        <w:t xml:space="preserve">šių vaistų vartojimo metu ir kaip atidžiai stebėti Jūsų būklę. </w:t>
      </w:r>
    </w:p>
    <w:p w14:paraId="6B579071" w14:textId="77777777" w:rsidR="00C37D23" w:rsidRPr="00BE6E67" w:rsidRDefault="00C37D23" w:rsidP="00C37D23">
      <w:pPr>
        <w:numPr>
          <w:ilvl w:val="12"/>
          <w:numId w:val="0"/>
        </w:numPr>
        <w:tabs>
          <w:tab w:val="clear" w:pos="567"/>
          <w:tab w:val="left" w:pos="720"/>
          <w:tab w:val="left" w:pos="9214"/>
        </w:tabs>
        <w:spacing w:line="240" w:lineRule="auto"/>
        <w:ind w:right="282"/>
      </w:pPr>
    </w:p>
    <w:p w14:paraId="194D35AA" w14:textId="6326BE1A" w:rsidR="00C37D23" w:rsidRPr="00BE6E67" w:rsidRDefault="00C37D23" w:rsidP="00C37D23">
      <w:pPr>
        <w:numPr>
          <w:ilvl w:val="12"/>
          <w:numId w:val="0"/>
        </w:numPr>
        <w:tabs>
          <w:tab w:val="clear" w:pos="567"/>
          <w:tab w:val="left" w:pos="720"/>
          <w:tab w:val="left" w:pos="9214"/>
        </w:tabs>
        <w:spacing w:line="240" w:lineRule="auto"/>
        <w:ind w:right="282"/>
        <w:rPr>
          <w:szCs w:val="22"/>
        </w:rPr>
      </w:pPr>
      <w:r w:rsidRPr="00BE6E67">
        <w:t xml:space="preserve">Toliau išvardyti vaistai gali stiprinti </w:t>
      </w:r>
      <w:proofErr w:type="spellStart"/>
      <w:r w:rsidR="00F84014" w:rsidRPr="00BE6E67">
        <w:t>apiksabano</w:t>
      </w:r>
      <w:proofErr w:type="spellEnd"/>
      <w:r w:rsidR="00E26B6E" w:rsidRPr="00BE6E67">
        <w:t xml:space="preserve"> </w:t>
      </w:r>
      <w:r w:rsidRPr="00BE6E67">
        <w:t>poveikį ir didinti nepageidaujamo kraujavimo galimybę:</w:t>
      </w:r>
    </w:p>
    <w:p w14:paraId="421082EA" w14:textId="77777777" w:rsidR="00C37D23" w:rsidRPr="00BE6E67" w:rsidRDefault="00C37D23" w:rsidP="00000B03">
      <w:pPr>
        <w:pStyle w:val="Sraopastraipa"/>
        <w:numPr>
          <w:ilvl w:val="0"/>
          <w:numId w:val="1"/>
        </w:numPr>
        <w:tabs>
          <w:tab w:val="left" w:pos="9214"/>
        </w:tabs>
        <w:spacing w:line="240" w:lineRule="auto"/>
        <w:ind w:right="282"/>
      </w:pPr>
      <w:r w:rsidRPr="00BE6E67">
        <w:t xml:space="preserve">kai kurie </w:t>
      </w:r>
      <w:bookmarkStart w:id="1" w:name="_Hlk56413696"/>
      <w:r w:rsidRPr="00BE6E67">
        <w:rPr>
          <w:b/>
        </w:rPr>
        <w:t xml:space="preserve">vaistai </w:t>
      </w:r>
      <w:r w:rsidR="00945B78" w:rsidRPr="00BE6E67">
        <w:rPr>
          <w:b/>
        </w:rPr>
        <w:t xml:space="preserve">nuo </w:t>
      </w:r>
      <w:bookmarkEnd w:id="1"/>
      <w:r w:rsidRPr="00BE6E67">
        <w:rPr>
          <w:b/>
        </w:rPr>
        <w:t>grybelių sukelt</w:t>
      </w:r>
      <w:r w:rsidR="00945B78" w:rsidRPr="00BE6E67">
        <w:rPr>
          <w:b/>
        </w:rPr>
        <w:t>ų</w:t>
      </w:r>
      <w:r w:rsidRPr="00BE6E67">
        <w:rPr>
          <w:b/>
        </w:rPr>
        <w:t xml:space="preserve"> infekcij</w:t>
      </w:r>
      <w:r w:rsidR="00945B78" w:rsidRPr="00BE6E67">
        <w:rPr>
          <w:b/>
        </w:rPr>
        <w:t>ų</w:t>
      </w:r>
      <w:r w:rsidRPr="00BE6E67">
        <w:t xml:space="preserve"> (pvz., </w:t>
      </w:r>
      <w:proofErr w:type="spellStart"/>
      <w:r w:rsidRPr="00BE6E67">
        <w:t>ketokonazolas</w:t>
      </w:r>
      <w:proofErr w:type="spellEnd"/>
      <w:r w:rsidRPr="00BE6E67">
        <w:t xml:space="preserve"> ir kt.); </w:t>
      </w:r>
    </w:p>
    <w:p w14:paraId="0E7B21C7" w14:textId="77777777" w:rsidR="00000B03" w:rsidRPr="00BE6E67" w:rsidRDefault="00C37D23" w:rsidP="00000B03">
      <w:pPr>
        <w:pStyle w:val="Sraopastraipa"/>
        <w:numPr>
          <w:ilvl w:val="0"/>
          <w:numId w:val="1"/>
        </w:numPr>
        <w:tabs>
          <w:tab w:val="left" w:pos="9214"/>
        </w:tabs>
        <w:spacing w:line="240" w:lineRule="auto"/>
        <w:ind w:right="282"/>
      </w:pPr>
      <w:r w:rsidRPr="00BE6E67">
        <w:t xml:space="preserve">kai kurie </w:t>
      </w:r>
      <w:proofErr w:type="spellStart"/>
      <w:r w:rsidRPr="00BE6E67">
        <w:rPr>
          <w:b/>
        </w:rPr>
        <w:t>priešvirusiniai</w:t>
      </w:r>
      <w:proofErr w:type="spellEnd"/>
      <w:r w:rsidRPr="00BE6E67">
        <w:rPr>
          <w:b/>
        </w:rPr>
        <w:t xml:space="preserve"> vaistai nuo ŽIV ar AIDS</w:t>
      </w:r>
      <w:r w:rsidRPr="00BE6E67">
        <w:t xml:space="preserve"> (pvz., ritonaviras);</w:t>
      </w:r>
    </w:p>
    <w:p w14:paraId="24CB8FCF" w14:textId="77777777" w:rsidR="00000B03" w:rsidRPr="00BE6E67" w:rsidRDefault="00C37D23" w:rsidP="00000B03">
      <w:pPr>
        <w:pStyle w:val="Sraopastraipa"/>
        <w:numPr>
          <w:ilvl w:val="0"/>
          <w:numId w:val="1"/>
        </w:numPr>
        <w:tabs>
          <w:tab w:val="left" w:pos="9214"/>
        </w:tabs>
        <w:spacing w:line="240" w:lineRule="auto"/>
        <w:ind w:right="282"/>
      </w:pPr>
      <w:r w:rsidRPr="00BE6E67">
        <w:t xml:space="preserve">kiti </w:t>
      </w:r>
      <w:r w:rsidRPr="00BE6E67">
        <w:rPr>
          <w:b/>
        </w:rPr>
        <w:t>kraujo krešėjimui mažinti vartojami vaistai</w:t>
      </w:r>
      <w:r w:rsidRPr="00BE6E67">
        <w:t xml:space="preserve"> (pvz., </w:t>
      </w:r>
      <w:proofErr w:type="spellStart"/>
      <w:r w:rsidRPr="00BE6E67">
        <w:t>enoksaparinas</w:t>
      </w:r>
      <w:proofErr w:type="spellEnd"/>
      <w:r w:rsidRPr="00BE6E67">
        <w:t xml:space="preserve"> ir kt.); </w:t>
      </w:r>
    </w:p>
    <w:p w14:paraId="3058BABD" w14:textId="0F1C380B" w:rsidR="00000B03" w:rsidRPr="00BE6E67" w:rsidRDefault="00C37D23" w:rsidP="00000B03">
      <w:pPr>
        <w:pStyle w:val="Sraopastraipa"/>
        <w:numPr>
          <w:ilvl w:val="0"/>
          <w:numId w:val="1"/>
        </w:numPr>
        <w:tabs>
          <w:tab w:val="left" w:pos="9214"/>
        </w:tabs>
        <w:spacing w:line="240" w:lineRule="auto"/>
        <w:ind w:right="282"/>
      </w:pPr>
      <w:r w:rsidRPr="00BE6E67">
        <w:rPr>
          <w:b/>
        </w:rPr>
        <w:t>vaistai nuo uždegimo ar skausmo</w:t>
      </w:r>
      <w:r w:rsidRPr="00BE6E67">
        <w:t xml:space="preserve"> (pvz., </w:t>
      </w:r>
      <w:proofErr w:type="spellStart"/>
      <w:r w:rsidRPr="00BE6E67">
        <w:t>acetilsalicilo</w:t>
      </w:r>
      <w:proofErr w:type="spellEnd"/>
      <w:r w:rsidRPr="00BE6E67">
        <w:t xml:space="preserve"> rūgštis ar </w:t>
      </w:r>
      <w:proofErr w:type="spellStart"/>
      <w:r w:rsidRPr="00BE6E67">
        <w:t>naproksenas</w:t>
      </w:r>
      <w:proofErr w:type="spellEnd"/>
      <w:r w:rsidRPr="00BE6E67">
        <w:t xml:space="preserve">). Ypač, jei esate vyresni kaip </w:t>
      </w:r>
      <w:r w:rsidR="00E505B0" w:rsidRPr="00BE6E67">
        <w:t>75 </w:t>
      </w:r>
      <w:r w:rsidRPr="00BE6E67">
        <w:t xml:space="preserve">metų ir vartojate </w:t>
      </w:r>
      <w:proofErr w:type="spellStart"/>
      <w:r w:rsidRPr="00BE6E67">
        <w:t>acetilsalicilo</w:t>
      </w:r>
      <w:proofErr w:type="spellEnd"/>
      <w:r w:rsidRPr="00BE6E67">
        <w:t xml:space="preserve"> rūgšt</w:t>
      </w:r>
      <w:r w:rsidR="00945B78" w:rsidRPr="00BE6E67">
        <w:t>ies</w:t>
      </w:r>
      <w:r w:rsidRPr="00BE6E67">
        <w:t xml:space="preserve">, Jums gali būti padidėjusi kraujavimo </w:t>
      </w:r>
      <w:r w:rsidR="00945B78" w:rsidRPr="00BE6E67">
        <w:t>galimybė</w:t>
      </w:r>
      <w:r w:rsidRPr="00BE6E67">
        <w:t xml:space="preserve">; </w:t>
      </w:r>
    </w:p>
    <w:p w14:paraId="5700A386" w14:textId="77777777" w:rsidR="00000B03" w:rsidRPr="00BE6E67" w:rsidRDefault="00945B78" w:rsidP="00000B03">
      <w:pPr>
        <w:pStyle w:val="Sraopastraipa"/>
        <w:numPr>
          <w:ilvl w:val="0"/>
          <w:numId w:val="1"/>
        </w:numPr>
        <w:tabs>
          <w:tab w:val="left" w:pos="9214"/>
        </w:tabs>
        <w:spacing w:line="240" w:lineRule="auto"/>
        <w:ind w:right="282"/>
      </w:pPr>
      <w:r w:rsidRPr="00BE6E67">
        <w:rPr>
          <w:b/>
        </w:rPr>
        <w:t xml:space="preserve">vaistai nuo padidėjusio kraujospūdžio </w:t>
      </w:r>
      <w:r w:rsidR="00C37D23" w:rsidRPr="00BE6E67">
        <w:rPr>
          <w:b/>
        </w:rPr>
        <w:t>ar širdies sutrikim</w:t>
      </w:r>
      <w:r w:rsidRPr="00BE6E67">
        <w:rPr>
          <w:b/>
        </w:rPr>
        <w:t>ų</w:t>
      </w:r>
      <w:r w:rsidR="00000B03" w:rsidRPr="00BE6E67">
        <w:t xml:space="preserve"> (pvz., </w:t>
      </w:r>
      <w:proofErr w:type="spellStart"/>
      <w:r w:rsidR="00000B03" w:rsidRPr="00BE6E67">
        <w:t>diltiazemas</w:t>
      </w:r>
      <w:proofErr w:type="spellEnd"/>
      <w:r w:rsidR="00000B03" w:rsidRPr="00BE6E67">
        <w:t>);</w:t>
      </w:r>
    </w:p>
    <w:p w14:paraId="4E8E34BB" w14:textId="77777777" w:rsidR="00C37D23" w:rsidRPr="00BE6E67" w:rsidRDefault="00C37D23" w:rsidP="00000B03">
      <w:pPr>
        <w:pStyle w:val="Sraopastraipa"/>
        <w:numPr>
          <w:ilvl w:val="0"/>
          <w:numId w:val="1"/>
        </w:numPr>
        <w:tabs>
          <w:tab w:val="left" w:pos="9214"/>
        </w:tabs>
        <w:spacing w:line="240" w:lineRule="auto"/>
        <w:ind w:right="282"/>
      </w:pPr>
      <w:r w:rsidRPr="00BE6E67">
        <w:rPr>
          <w:b/>
        </w:rPr>
        <w:t xml:space="preserve">antidepresantai, vadinamieji selektyvieji </w:t>
      </w:r>
      <w:proofErr w:type="spellStart"/>
      <w:r w:rsidRPr="00BE6E67">
        <w:rPr>
          <w:b/>
        </w:rPr>
        <w:t>serotonino</w:t>
      </w:r>
      <w:proofErr w:type="spellEnd"/>
      <w:r w:rsidRPr="00BE6E67">
        <w:rPr>
          <w:b/>
        </w:rPr>
        <w:t xml:space="preserve"> reabsorbcijos inhibitoriai arba </w:t>
      </w:r>
      <w:proofErr w:type="spellStart"/>
      <w:r w:rsidRPr="00BE6E67">
        <w:rPr>
          <w:b/>
        </w:rPr>
        <w:t>serotonino-norepinefrino</w:t>
      </w:r>
      <w:proofErr w:type="spellEnd"/>
      <w:r w:rsidRPr="00BE6E67">
        <w:rPr>
          <w:b/>
        </w:rPr>
        <w:t xml:space="preserve"> reabsorbcijos inhibitoriai</w:t>
      </w:r>
      <w:r w:rsidRPr="00BE6E67">
        <w:t xml:space="preserve">. </w:t>
      </w:r>
    </w:p>
    <w:p w14:paraId="4089B6BC" w14:textId="77777777" w:rsidR="00C37D23" w:rsidRPr="00BE6E67" w:rsidRDefault="00C37D23" w:rsidP="00C37D23">
      <w:pPr>
        <w:tabs>
          <w:tab w:val="clear" w:pos="567"/>
          <w:tab w:val="left" w:pos="720"/>
          <w:tab w:val="left" w:pos="9214"/>
        </w:tabs>
        <w:spacing w:line="240" w:lineRule="auto"/>
        <w:ind w:right="282"/>
      </w:pPr>
    </w:p>
    <w:p w14:paraId="7E342B1A" w14:textId="043025A6" w:rsidR="00C37D23" w:rsidRPr="00BE6E67" w:rsidRDefault="00C37D23" w:rsidP="00C37D23">
      <w:pPr>
        <w:numPr>
          <w:ilvl w:val="12"/>
          <w:numId w:val="0"/>
        </w:numPr>
        <w:tabs>
          <w:tab w:val="clear" w:pos="567"/>
          <w:tab w:val="left" w:pos="720"/>
          <w:tab w:val="left" w:pos="9214"/>
        </w:tabs>
        <w:spacing w:line="240" w:lineRule="auto"/>
        <w:ind w:right="282"/>
      </w:pPr>
      <w:r w:rsidRPr="00BE6E67">
        <w:t xml:space="preserve">Toliau išvardyti vaistai gali silpninti </w:t>
      </w:r>
      <w:r w:rsidR="003953D3" w:rsidRPr="00BE6E67">
        <w:t>XALPEBON</w:t>
      </w:r>
      <w:r w:rsidR="00E26B6E" w:rsidRPr="00BE6E67">
        <w:t xml:space="preserve"> </w:t>
      </w:r>
      <w:r w:rsidRPr="00BE6E67">
        <w:t xml:space="preserve">gebėjimą apsaugoti nuo kraujo krešulių susidarymo: </w:t>
      </w:r>
    </w:p>
    <w:p w14:paraId="3266785C" w14:textId="77777777" w:rsidR="00000B03" w:rsidRPr="00BE6E67" w:rsidRDefault="00C37D23" w:rsidP="00000B03">
      <w:pPr>
        <w:pStyle w:val="Sraopastraipa"/>
        <w:numPr>
          <w:ilvl w:val="0"/>
          <w:numId w:val="1"/>
        </w:numPr>
        <w:tabs>
          <w:tab w:val="left" w:pos="9214"/>
        </w:tabs>
        <w:spacing w:line="240" w:lineRule="auto"/>
        <w:ind w:right="282"/>
      </w:pPr>
      <w:r w:rsidRPr="00BE6E67">
        <w:rPr>
          <w:b/>
        </w:rPr>
        <w:t>nuo epilepsijos ar traukulių pasireiškimo apsaugantys vaistai</w:t>
      </w:r>
      <w:r w:rsidRPr="00BE6E67">
        <w:t xml:space="preserve"> (pvz</w:t>
      </w:r>
      <w:r w:rsidR="00000B03" w:rsidRPr="00BE6E67">
        <w:t xml:space="preserve">., </w:t>
      </w:r>
      <w:proofErr w:type="spellStart"/>
      <w:r w:rsidR="00000B03" w:rsidRPr="00BE6E67">
        <w:t>fenitoinas</w:t>
      </w:r>
      <w:proofErr w:type="spellEnd"/>
      <w:r w:rsidR="00000B03" w:rsidRPr="00BE6E67">
        <w:t xml:space="preserve"> ir kt.);</w:t>
      </w:r>
    </w:p>
    <w:p w14:paraId="20243B43" w14:textId="57C9B130" w:rsidR="00000B03" w:rsidRPr="00BE6E67" w:rsidRDefault="00C37D23" w:rsidP="00000B03">
      <w:pPr>
        <w:pStyle w:val="Sraopastraipa"/>
        <w:numPr>
          <w:ilvl w:val="0"/>
          <w:numId w:val="1"/>
        </w:numPr>
        <w:tabs>
          <w:tab w:val="left" w:pos="9214"/>
        </w:tabs>
        <w:spacing w:line="240" w:lineRule="auto"/>
        <w:ind w:right="282"/>
      </w:pPr>
      <w:r w:rsidRPr="00BE6E67">
        <w:rPr>
          <w:b/>
        </w:rPr>
        <w:t>jonažol</w:t>
      </w:r>
      <w:r w:rsidR="006534A3" w:rsidRPr="00BE6E67">
        <w:rPr>
          <w:b/>
        </w:rPr>
        <w:t>ės</w:t>
      </w:r>
      <w:r w:rsidRPr="00BE6E67">
        <w:t xml:space="preserve"> (</w:t>
      </w:r>
      <w:r w:rsidR="0087343A" w:rsidRPr="00BE6E67">
        <w:t>augalinis</w:t>
      </w:r>
      <w:r w:rsidR="006534A3" w:rsidRPr="00BE6E67">
        <w:t xml:space="preserve"> papildas nuo depresijos)</w:t>
      </w:r>
      <w:r w:rsidRPr="00BE6E67">
        <w:t xml:space="preserve">); </w:t>
      </w:r>
    </w:p>
    <w:p w14:paraId="29024B03" w14:textId="77777777" w:rsidR="00C37D23" w:rsidRPr="00BE6E67" w:rsidRDefault="00C37D23" w:rsidP="00000B03">
      <w:pPr>
        <w:pStyle w:val="Sraopastraipa"/>
        <w:numPr>
          <w:ilvl w:val="0"/>
          <w:numId w:val="1"/>
        </w:numPr>
        <w:tabs>
          <w:tab w:val="left" w:pos="9214"/>
        </w:tabs>
        <w:spacing w:line="240" w:lineRule="auto"/>
        <w:ind w:right="282"/>
      </w:pPr>
      <w:r w:rsidRPr="00BE6E67">
        <w:rPr>
          <w:b/>
        </w:rPr>
        <w:t>tuberkuliozei</w:t>
      </w:r>
      <w:r w:rsidRPr="00BE6E67">
        <w:rPr>
          <w:bCs/>
        </w:rPr>
        <w:t xml:space="preserve"> ar</w:t>
      </w:r>
      <w:r w:rsidRPr="00BE6E67">
        <w:rPr>
          <w:b/>
        </w:rPr>
        <w:t xml:space="preserve"> kitoms infekcijoms gydyti vartojami vaistai</w:t>
      </w:r>
      <w:r w:rsidRPr="00BE6E67">
        <w:t xml:space="preserve"> (pvz., </w:t>
      </w:r>
      <w:proofErr w:type="spellStart"/>
      <w:r w:rsidRPr="00BE6E67">
        <w:t>rifampicinas</w:t>
      </w:r>
      <w:proofErr w:type="spellEnd"/>
      <w:r w:rsidRPr="00BE6E67">
        <w:t>).</w:t>
      </w:r>
    </w:p>
    <w:p w14:paraId="58048B7A" w14:textId="77777777" w:rsidR="00C37D23" w:rsidRPr="00BE6E67" w:rsidRDefault="00C37D23" w:rsidP="00C37D23">
      <w:pPr>
        <w:tabs>
          <w:tab w:val="clear" w:pos="567"/>
          <w:tab w:val="left" w:pos="720"/>
          <w:tab w:val="left" w:pos="9214"/>
        </w:tabs>
        <w:spacing w:line="240" w:lineRule="auto"/>
        <w:ind w:right="282"/>
      </w:pPr>
    </w:p>
    <w:p w14:paraId="4167BBE9" w14:textId="77777777" w:rsidR="00C37D23" w:rsidRPr="00BE6E67" w:rsidRDefault="005C16F6" w:rsidP="00C37D23">
      <w:pPr>
        <w:numPr>
          <w:ilvl w:val="12"/>
          <w:numId w:val="0"/>
        </w:numPr>
        <w:tabs>
          <w:tab w:val="clear" w:pos="567"/>
          <w:tab w:val="left" w:pos="720"/>
          <w:tab w:val="left" w:pos="9214"/>
        </w:tabs>
        <w:spacing w:line="240" w:lineRule="auto"/>
        <w:ind w:right="282"/>
        <w:outlineLvl w:val="0"/>
        <w:rPr>
          <w:b/>
        </w:rPr>
      </w:pPr>
      <w:r w:rsidRPr="00BE6E67">
        <w:rPr>
          <w:b/>
        </w:rPr>
        <w:t xml:space="preserve">Nėštumas ir </w:t>
      </w:r>
      <w:r w:rsidR="00C37D23" w:rsidRPr="00BE6E67">
        <w:rPr>
          <w:b/>
        </w:rPr>
        <w:t xml:space="preserve">žindymo laikotarpis </w:t>
      </w:r>
    </w:p>
    <w:p w14:paraId="43A0A566" w14:textId="257B0E40" w:rsidR="00C37D23" w:rsidRPr="00BE6E67" w:rsidRDefault="00C37D23" w:rsidP="00C37D23">
      <w:pPr>
        <w:numPr>
          <w:ilvl w:val="12"/>
          <w:numId w:val="0"/>
        </w:numPr>
        <w:tabs>
          <w:tab w:val="clear" w:pos="567"/>
          <w:tab w:val="left" w:pos="720"/>
          <w:tab w:val="left" w:pos="9214"/>
        </w:tabs>
        <w:spacing w:line="240" w:lineRule="auto"/>
        <w:ind w:right="282"/>
        <w:outlineLvl w:val="0"/>
        <w:rPr>
          <w:szCs w:val="22"/>
        </w:rPr>
      </w:pPr>
      <w:r w:rsidRPr="00BE6E67">
        <w:t>Jeigu esate nėščia, žindote kūdikį, manote, kad galbūt esate nėščia arba planuojate pastoti, tai prieš vartodama šį vaistą pasitarkite su gydytoju</w:t>
      </w:r>
      <w:r w:rsidR="00542553" w:rsidRPr="00BE6E67">
        <w:t xml:space="preserve">, </w:t>
      </w:r>
      <w:r w:rsidRPr="00BE6E67">
        <w:t>vaistininku</w:t>
      </w:r>
      <w:r w:rsidR="00542553" w:rsidRPr="00BE6E67">
        <w:t xml:space="preserve"> ar slaugytoju</w:t>
      </w:r>
      <w:r w:rsidRPr="00BE6E67">
        <w:t>.</w:t>
      </w:r>
    </w:p>
    <w:p w14:paraId="04F60609" w14:textId="77777777" w:rsidR="00C37D23" w:rsidRPr="00BE6E67" w:rsidRDefault="00C37D23" w:rsidP="00C37D23">
      <w:pPr>
        <w:numPr>
          <w:ilvl w:val="12"/>
          <w:numId w:val="0"/>
        </w:numPr>
        <w:tabs>
          <w:tab w:val="clear" w:pos="567"/>
          <w:tab w:val="left" w:pos="720"/>
          <w:tab w:val="left" w:pos="9214"/>
        </w:tabs>
        <w:spacing w:line="240" w:lineRule="auto"/>
        <w:ind w:right="282"/>
      </w:pPr>
    </w:p>
    <w:p w14:paraId="6D5241C9" w14:textId="77777777" w:rsidR="00C37D23" w:rsidRPr="00BE6E67" w:rsidRDefault="003B4B9F" w:rsidP="00C37D23">
      <w:pPr>
        <w:numPr>
          <w:ilvl w:val="12"/>
          <w:numId w:val="0"/>
        </w:numPr>
        <w:tabs>
          <w:tab w:val="clear" w:pos="567"/>
          <w:tab w:val="left" w:pos="720"/>
          <w:tab w:val="left" w:pos="9214"/>
        </w:tabs>
        <w:spacing w:line="240" w:lineRule="auto"/>
        <w:ind w:right="282"/>
      </w:pPr>
      <w:proofErr w:type="spellStart"/>
      <w:r w:rsidRPr="00BE6E67">
        <w:t>Apiksabano</w:t>
      </w:r>
      <w:proofErr w:type="spellEnd"/>
      <w:r w:rsidR="00C37D23" w:rsidRPr="00BE6E67">
        <w:t xml:space="preserve"> poveikis nėštumo eigai ir negimusiam kūdikiui nežinomas. Nėštumo metu </w:t>
      </w:r>
      <w:r w:rsidRPr="00BE6E67">
        <w:t xml:space="preserve">šio vaisto </w:t>
      </w:r>
      <w:r w:rsidR="00C37D23" w:rsidRPr="00BE6E67">
        <w:t xml:space="preserve">vartoti negalima. Jeigu </w:t>
      </w:r>
      <w:r w:rsidRPr="00BE6E67">
        <w:t>šio vaisto</w:t>
      </w:r>
      <w:r w:rsidR="00C37D23" w:rsidRPr="00BE6E67">
        <w:t xml:space="preserve"> vartojimo metu pastotumėte, </w:t>
      </w:r>
      <w:r w:rsidR="00C37D23" w:rsidRPr="00BE6E67">
        <w:rPr>
          <w:b/>
        </w:rPr>
        <w:t>nedelsdama kreipkitės į savo gydytoją</w:t>
      </w:r>
      <w:r w:rsidR="00C37D23" w:rsidRPr="00BE6E67">
        <w:t xml:space="preserve">. </w:t>
      </w:r>
    </w:p>
    <w:p w14:paraId="07B2B6E8" w14:textId="77777777" w:rsidR="00C37D23" w:rsidRPr="00BE6E67" w:rsidRDefault="00C37D23" w:rsidP="00C37D23">
      <w:pPr>
        <w:numPr>
          <w:ilvl w:val="12"/>
          <w:numId w:val="0"/>
        </w:numPr>
        <w:tabs>
          <w:tab w:val="clear" w:pos="567"/>
          <w:tab w:val="left" w:pos="720"/>
          <w:tab w:val="left" w:pos="9214"/>
        </w:tabs>
        <w:spacing w:line="240" w:lineRule="auto"/>
        <w:ind w:right="282"/>
      </w:pPr>
    </w:p>
    <w:p w14:paraId="6E1F918F" w14:textId="1759C078" w:rsidR="00C37D23" w:rsidRPr="00BE6E67" w:rsidRDefault="00C37D23" w:rsidP="00C37D23">
      <w:pPr>
        <w:numPr>
          <w:ilvl w:val="12"/>
          <w:numId w:val="0"/>
        </w:numPr>
        <w:tabs>
          <w:tab w:val="clear" w:pos="567"/>
          <w:tab w:val="left" w:pos="720"/>
          <w:tab w:val="left" w:pos="9214"/>
        </w:tabs>
        <w:spacing w:line="240" w:lineRule="auto"/>
        <w:ind w:right="282"/>
        <w:rPr>
          <w:szCs w:val="22"/>
        </w:rPr>
      </w:pPr>
      <w:r w:rsidRPr="00BE6E67">
        <w:t xml:space="preserve">Nežinoma, ar </w:t>
      </w:r>
      <w:proofErr w:type="spellStart"/>
      <w:r w:rsidR="003B4B9F" w:rsidRPr="00BE6E67">
        <w:t>apiksabano</w:t>
      </w:r>
      <w:proofErr w:type="spellEnd"/>
      <w:r w:rsidRPr="00BE6E67">
        <w:t xml:space="preserve"> </w:t>
      </w:r>
      <w:r w:rsidR="00DF4D74" w:rsidRPr="00BE6E67">
        <w:t xml:space="preserve">išsiskiria </w:t>
      </w:r>
      <w:r w:rsidRPr="00BE6E67">
        <w:t xml:space="preserve">į </w:t>
      </w:r>
      <w:r w:rsidR="006171D3" w:rsidRPr="00BE6E67">
        <w:t>gydomų</w:t>
      </w:r>
      <w:r w:rsidR="00542553" w:rsidRPr="00BE6E67">
        <w:t xml:space="preserve"> </w:t>
      </w:r>
      <w:r w:rsidR="00DF4D74" w:rsidRPr="00BE6E67">
        <w:t>moter</w:t>
      </w:r>
      <w:r w:rsidR="006171D3" w:rsidRPr="00BE6E67">
        <w:t>ų</w:t>
      </w:r>
      <w:r w:rsidR="00DF4D74" w:rsidRPr="00BE6E67">
        <w:t xml:space="preserve"> </w:t>
      </w:r>
      <w:r w:rsidRPr="00BE6E67">
        <w:t xml:space="preserve">pieną. Prieš vartojant </w:t>
      </w:r>
      <w:r w:rsidR="0006588B" w:rsidRPr="00BE6E67">
        <w:t xml:space="preserve">šio vaisto </w:t>
      </w:r>
      <w:r w:rsidRPr="00BE6E67">
        <w:t>žindymo metu, pasitarkite su gydytoju, vaistininku arba slaugytoj</w:t>
      </w:r>
      <w:r w:rsidR="00DF4D74" w:rsidRPr="00BE6E67">
        <w:t>u</w:t>
      </w:r>
      <w:r w:rsidRPr="00BE6E67">
        <w:t xml:space="preserve">. Jie Jums patars ar nutraukti žindymą, ar nutraukti ar </w:t>
      </w:r>
      <w:r w:rsidR="00DF4D74" w:rsidRPr="00BE6E67">
        <w:t>susilaikyti nuo gydymo</w:t>
      </w:r>
      <w:r w:rsidRPr="00BE6E67">
        <w:t>.</w:t>
      </w:r>
    </w:p>
    <w:p w14:paraId="4C200C64" w14:textId="77777777" w:rsidR="00C37D23" w:rsidRPr="00BE6E67" w:rsidRDefault="00C37D23" w:rsidP="00C37D23">
      <w:pPr>
        <w:numPr>
          <w:ilvl w:val="12"/>
          <w:numId w:val="0"/>
        </w:numPr>
        <w:tabs>
          <w:tab w:val="clear" w:pos="567"/>
          <w:tab w:val="left" w:pos="720"/>
          <w:tab w:val="left" w:pos="9214"/>
        </w:tabs>
        <w:spacing w:line="240" w:lineRule="auto"/>
        <w:ind w:right="282"/>
        <w:outlineLvl w:val="0"/>
        <w:rPr>
          <w:b/>
        </w:rPr>
      </w:pPr>
    </w:p>
    <w:p w14:paraId="04883279" w14:textId="77777777" w:rsidR="00C37D23" w:rsidRPr="00BE6E67" w:rsidRDefault="00C37D23" w:rsidP="00C37D23">
      <w:pPr>
        <w:numPr>
          <w:ilvl w:val="12"/>
          <w:numId w:val="0"/>
        </w:numPr>
        <w:tabs>
          <w:tab w:val="clear" w:pos="567"/>
          <w:tab w:val="left" w:pos="720"/>
          <w:tab w:val="left" w:pos="9214"/>
        </w:tabs>
        <w:spacing w:line="240" w:lineRule="auto"/>
        <w:ind w:right="282"/>
        <w:outlineLvl w:val="0"/>
        <w:rPr>
          <w:szCs w:val="22"/>
        </w:rPr>
      </w:pPr>
      <w:r w:rsidRPr="00BE6E67">
        <w:rPr>
          <w:b/>
        </w:rPr>
        <w:t>Vairavimas ir mechanizmų valdymas</w:t>
      </w:r>
    </w:p>
    <w:p w14:paraId="7804ECC6" w14:textId="7976D8B5" w:rsidR="00C37D23" w:rsidRPr="00BE6E67" w:rsidRDefault="00C37D23" w:rsidP="00C37D23">
      <w:pPr>
        <w:numPr>
          <w:ilvl w:val="12"/>
          <w:numId w:val="0"/>
        </w:numPr>
        <w:tabs>
          <w:tab w:val="clear" w:pos="567"/>
          <w:tab w:val="left" w:pos="720"/>
          <w:tab w:val="left" w:pos="9214"/>
        </w:tabs>
        <w:spacing w:line="240" w:lineRule="auto"/>
        <w:ind w:right="282"/>
        <w:rPr>
          <w:szCs w:val="22"/>
        </w:rPr>
      </w:pPr>
      <w:r w:rsidRPr="00BE6E67">
        <w:t xml:space="preserve">Nenustatyta, kad </w:t>
      </w:r>
      <w:r w:rsidR="003953D3" w:rsidRPr="00BE6E67">
        <w:t>XALPEBON</w:t>
      </w:r>
      <w:r w:rsidRPr="00BE6E67">
        <w:t xml:space="preserve"> trikdytų gebėjimą vairuoti ar valdyti mechanizmus</w:t>
      </w:r>
    </w:p>
    <w:p w14:paraId="6FFC5732" w14:textId="77777777" w:rsidR="00C37D23" w:rsidRPr="00BE6E67" w:rsidRDefault="00C37D23" w:rsidP="00C37D23">
      <w:pPr>
        <w:numPr>
          <w:ilvl w:val="12"/>
          <w:numId w:val="0"/>
        </w:numPr>
        <w:tabs>
          <w:tab w:val="clear" w:pos="567"/>
          <w:tab w:val="left" w:pos="720"/>
          <w:tab w:val="left" w:pos="9214"/>
        </w:tabs>
        <w:spacing w:line="240" w:lineRule="auto"/>
        <w:ind w:right="282"/>
        <w:outlineLvl w:val="0"/>
        <w:rPr>
          <w:b/>
        </w:rPr>
      </w:pPr>
    </w:p>
    <w:p w14:paraId="3EAA0F54" w14:textId="3096AA38" w:rsidR="00C37D23" w:rsidRPr="00BE6E67" w:rsidRDefault="003953D3" w:rsidP="00C37D23">
      <w:pPr>
        <w:numPr>
          <w:ilvl w:val="12"/>
          <w:numId w:val="0"/>
        </w:numPr>
        <w:tabs>
          <w:tab w:val="clear" w:pos="567"/>
          <w:tab w:val="left" w:pos="720"/>
          <w:tab w:val="left" w:pos="9214"/>
        </w:tabs>
        <w:spacing w:line="240" w:lineRule="auto"/>
        <w:ind w:right="282"/>
        <w:outlineLvl w:val="0"/>
        <w:rPr>
          <w:b/>
          <w:szCs w:val="22"/>
        </w:rPr>
      </w:pPr>
      <w:r w:rsidRPr="00BE6E67">
        <w:rPr>
          <w:b/>
        </w:rPr>
        <w:t>XALPEBON</w:t>
      </w:r>
      <w:r w:rsidR="00E26B6E" w:rsidRPr="00BE6E67">
        <w:rPr>
          <w:b/>
        </w:rPr>
        <w:t xml:space="preserve"> </w:t>
      </w:r>
      <w:r w:rsidR="00C37D23" w:rsidRPr="00BE6E67">
        <w:rPr>
          <w:b/>
        </w:rPr>
        <w:t>sudėtyje yra laktozės (tam tikros rūšies cukraus) ir natrio</w:t>
      </w:r>
      <w:r w:rsidR="00C37D23" w:rsidRPr="00BE6E67">
        <w:t xml:space="preserve"> </w:t>
      </w:r>
    </w:p>
    <w:p w14:paraId="1D1ACE3A" w14:textId="77777777" w:rsidR="00C37D23" w:rsidRPr="00BE6E67" w:rsidRDefault="00C37D23" w:rsidP="00C37D23">
      <w:pPr>
        <w:numPr>
          <w:ilvl w:val="12"/>
          <w:numId w:val="0"/>
        </w:numPr>
        <w:tabs>
          <w:tab w:val="clear" w:pos="567"/>
          <w:tab w:val="left" w:pos="720"/>
          <w:tab w:val="left" w:pos="9214"/>
        </w:tabs>
        <w:spacing w:line="240" w:lineRule="auto"/>
        <w:ind w:right="282"/>
      </w:pPr>
      <w:r w:rsidRPr="00BE6E67">
        <w:t xml:space="preserve">Jeigu gydytojas Jums yra sakęs, kad netoleruojate kokių nors angliavandenių, kreipkitės į jį prieš pradėdami vartoti šį vaistą. </w:t>
      </w:r>
    </w:p>
    <w:p w14:paraId="28665034" w14:textId="6FC924BC" w:rsidR="00C37D23" w:rsidRPr="00BE6E67" w:rsidRDefault="00C37D23" w:rsidP="00C37D23">
      <w:pPr>
        <w:numPr>
          <w:ilvl w:val="12"/>
          <w:numId w:val="0"/>
        </w:numPr>
        <w:tabs>
          <w:tab w:val="clear" w:pos="567"/>
          <w:tab w:val="left" w:pos="720"/>
          <w:tab w:val="left" w:pos="9214"/>
        </w:tabs>
        <w:spacing w:line="240" w:lineRule="auto"/>
        <w:ind w:right="282"/>
        <w:rPr>
          <w:szCs w:val="22"/>
        </w:rPr>
      </w:pPr>
      <w:r w:rsidRPr="00BE6E67">
        <w:t>Šio vaisto tabletėje yra mažiau kaip 1 </w:t>
      </w:r>
      <w:proofErr w:type="spellStart"/>
      <w:r w:rsidRPr="00BE6E67">
        <w:t>mmol</w:t>
      </w:r>
      <w:proofErr w:type="spellEnd"/>
      <w:r w:rsidRPr="00BE6E67">
        <w:t xml:space="preserve"> (23</w:t>
      </w:r>
      <w:r w:rsidR="00715BB3" w:rsidRPr="00BE6E67">
        <w:t> mg</w:t>
      </w:r>
      <w:r w:rsidRPr="00BE6E67">
        <w:t>) natrio, t. y. jis beveik neturi reikšmės.</w:t>
      </w:r>
    </w:p>
    <w:p w14:paraId="781F9927" w14:textId="77777777" w:rsidR="00C37D23" w:rsidRPr="00BE6E67" w:rsidRDefault="00C37D23" w:rsidP="00C37D23">
      <w:pPr>
        <w:numPr>
          <w:ilvl w:val="12"/>
          <w:numId w:val="0"/>
        </w:numPr>
        <w:tabs>
          <w:tab w:val="clear" w:pos="567"/>
          <w:tab w:val="left" w:pos="720"/>
          <w:tab w:val="left" w:pos="9214"/>
        </w:tabs>
        <w:spacing w:line="240" w:lineRule="auto"/>
        <w:ind w:right="282"/>
        <w:rPr>
          <w:szCs w:val="22"/>
        </w:rPr>
      </w:pPr>
    </w:p>
    <w:p w14:paraId="6F436B32" w14:textId="77777777" w:rsidR="00135AD2" w:rsidRPr="00BE6E67" w:rsidRDefault="00135AD2" w:rsidP="00C37D23">
      <w:pPr>
        <w:numPr>
          <w:ilvl w:val="12"/>
          <w:numId w:val="0"/>
        </w:numPr>
        <w:tabs>
          <w:tab w:val="clear" w:pos="567"/>
          <w:tab w:val="left" w:pos="720"/>
          <w:tab w:val="left" w:pos="9214"/>
        </w:tabs>
        <w:spacing w:line="240" w:lineRule="auto"/>
        <w:ind w:right="282"/>
        <w:rPr>
          <w:szCs w:val="22"/>
        </w:rPr>
      </w:pPr>
    </w:p>
    <w:p w14:paraId="08744B16" w14:textId="4E295B23" w:rsidR="00C37D23" w:rsidRPr="00BE6E67" w:rsidRDefault="00C37D23" w:rsidP="00092C56">
      <w:pPr>
        <w:pStyle w:val="Sraopastraipa"/>
        <w:keepNext/>
        <w:numPr>
          <w:ilvl w:val="6"/>
          <w:numId w:val="2"/>
        </w:numPr>
        <w:tabs>
          <w:tab w:val="left" w:pos="9214"/>
        </w:tabs>
        <w:snapToGrid w:val="0"/>
        <w:spacing w:line="240" w:lineRule="auto"/>
        <w:ind w:left="567" w:right="282" w:hanging="567"/>
        <w:rPr>
          <w:b/>
          <w:szCs w:val="22"/>
        </w:rPr>
      </w:pPr>
      <w:r w:rsidRPr="00BE6E67">
        <w:rPr>
          <w:b/>
        </w:rPr>
        <w:t xml:space="preserve">Kaip vartoti </w:t>
      </w:r>
      <w:r w:rsidR="003953D3" w:rsidRPr="00BE6E67">
        <w:rPr>
          <w:b/>
        </w:rPr>
        <w:t>XALPEBON</w:t>
      </w:r>
    </w:p>
    <w:p w14:paraId="70715073" w14:textId="77777777" w:rsidR="0006588B" w:rsidRPr="00BE6E67" w:rsidRDefault="0006588B" w:rsidP="00C37D23">
      <w:pPr>
        <w:keepNext/>
        <w:tabs>
          <w:tab w:val="clear" w:pos="567"/>
          <w:tab w:val="left" w:pos="720"/>
          <w:tab w:val="left" w:pos="9214"/>
        </w:tabs>
        <w:spacing w:line="240" w:lineRule="auto"/>
        <w:ind w:right="282"/>
      </w:pPr>
    </w:p>
    <w:p w14:paraId="4628343A" w14:textId="74FDD68F" w:rsidR="00C37D23" w:rsidRPr="00BE6E67" w:rsidRDefault="00C37D23" w:rsidP="00C37D23">
      <w:pPr>
        <w:keepNext/>
        <w:tabs>
          <w:tab w:val="clear" w:pos="567"/>
          <w:tab w:val="left" w:pos="720"/>
          <w:tab w:val="left" w:pos="9214"/>
        </w:tabs>
        <w:spacing w:line="240" w:lineRule="auto"/>
        <w:ind w:right="282"/>
      </w:pPr>
      <w:r w:rsidRPr="00BE6E67">
        <w:t>Visada vartokite šį vaistą tiksliai kaip nurodė gydytojas arba vaistininkas. Jeigu abejojate, kreipkitės į gydytoją</w:t>
      </w:r>
      <w:r w:rsidR="00DF4D74" w:rsidRPr="00BE6E67">
        <w:t>,</w:t>
      </w:r>
      <w:r w:rsidRPr="00BE6E67">
        <w:t xml:space="preserve"> vaistininką</w:t>
      </w:r>
      <w:r w:rsidR="00DF4D74" w:rsidRPr="00BE6E67">
        <w:t xml:space="preserve"> ar slaugytoją</w:t>
      </w:r>
      <w:r w:rsidRPr="00BE6E67">
        <w:t>.</w:t>
      </w:r>
    </w:p>
    <w:p w14:paraId="0F687701" w14:textId="77777777" w:rsidR="00C37D23" w:rsidRPr="00BE6E67" w:rsidRDefault="00C37D23" w:rsidP="00C37D23">
      <w:pPr>
        <w:keepNext/>
        <w:tabs>
          <w:tab w:val="clear" w:pos="567"/>
          <w:tab w:val="left" w:pos="720"/>
          <w:tab w:val="left" w:pos="9214"/>
        </w:tabs>
        <w:spacing w:line="240" w:lineRule="auto"/>
        <w:ind w:right="282"/>
      </w:pPr>
    </w:p>
    <w:p w14:paraId="35AA245A" w14:textId="77777777" w:rsidR="00C37D23" w:rsidRPr="00BE6E67" w:rsidRDefault="00C37D23" w:rsidP="00C37D23">
      <w:pPr>
        <w:keepNext/>
        <w:tabs>
          <w:tab w:val="clear" w:pos="567"/>
          <w:tab w:val="left" w:pos="720"/>
          <w:tab w:val="left" w:pos="9214"/>
        </w:tabs>
        <w:spacing w:line="240" w:lineRule="auto"/>
        <w:ind w:right="282"/>
        <w:rPr>
          <w:b/>
        </w:rPr>
      </w:pPr>
      <w:r w:rsidRPr="00BE6E67">
        <w:rPr>
          <w:b/>
        </w:rPr>
        <w:t xml:space="preserve">Dozė </w:t>
      </w:r>
    </w:p>
    <w:p w14:paraId="5B415301" w14:textId="6D4254DE" w:rsidR="00C37D23" w:rsidRPr="00BE6E67" w:rsidRDefault="00C37D23" w:rsidP="00C37D23">
      <w:pPr>
        <w:keepNext/>
        <w:tabs>
          <w:tab w:val="clear" w:pos="567"/>
          <w:tab w:val="left" w:pos="720"/>
          <w:tab w:val="left" w:pos="9214"/>
        </w:tabs>
        <w:spacing w:line="240" w:lineRule="auto"/>
        <w:ind w:right="282"/>
      </w:pPr>
      <w:r w:rsidRPr="00BE6E67">
        <w:t xml:space="preserve">Nurykite tabletę užsigerdami vandeniu. </w:t>
      </w:r>
      <w:r w:rsidR="003953D3" w:rsidRPr="00BE6E67">
        <w:t>XALPEBON</w:t>
      </w:r>
      <w:r w:rsidR="00E26B6E" w:rsidRPr="00BE6E67">
        <w:t xml:space="preserve"> </w:t>
      </w:r>
      <w:r w:rsidRPr="00BE6E67">
        <w:t xml:space="preserve">galima vartoti valgant arba </w:t>
      </w:r>
      <w:r w:rsidR="00B001C7" w:rsidRPr="00BE6E67">
        <w:t>be maisto</w:t>
      </w:r>
      <w:r w:rsidRPr="00BE6E67">
        <w:t xml:space="preserve">. Stenkitės tabletes vartoti kasdien tuo pačiu laiku, kad būtų pasiektas geriausias gydomasis poveikis. </w:t>
      </w:r>
    </w:p>
    <w:p w14:paraId="741A440C" w14:textId="77777777" w:rsidR="00C37D23" w:rsidRPr="00BE6E67" w:rsidRDefault="00C37D23" w:rsidP="00C37D23">
      <w:pPr>
        <w:keepNext/>
        <w:tabs>
          <w:tab w:val="clear" w:pos="567"/>
          <w:tab w:val="left" w:pos="720"/>
          <w:tab w:val="left" w:pos="9214"/>
        </w:tabs>
        <w:spacing w:line="240" w:lineRule="auto"/>
        <w:ind w:right="282"/>
      </w:pPr>
    </w:p>
    <w:p w14:paraId="2EB175C6" w14:textId="419A3981" w:rsidR="00C37D23" w:rsidRPr="00BE6E67" w:rsidRDefault="00C37D23" w:rsidP="00C37D23">
      <w:pPr>
        <w:keepNext/>
        <w:tabs>
          <w:tab w:val="clear" w:pos="567"/>
          <w:tab w:val="left" w:pos="720"/>
          <w:tab w:val="left" w:pos="9214"/>
        </w:tabs>
        <w:spacing w:line="240" w:lineRule="auto"/>
        <w:ind w:right="282"/>
      </w:pPr>
      <w:r w:rsidRPr="00BE6E67">
        <w:t xml:space="preserve">Jeigu sunku nuryti visą tabletę, su gydytoju aptarkite kitus būdus, kaip išgerti </w:t>
      </w:r>
      <w:r w:rsidR="003953D3" w:rsidRPr="00BE6E67">
        <w:t>XALPEBON</w:t>
      </w:r>
      <w:r w:rsidRPr="00BE6E67">
        <w:t>. Tabletę galima su</w:t>
      </w:r>
      <w:r w:rsidR="0006588B" w:rsidRPr="00BE6E67">
        <w:t>smulkinti</w:t>
      </w:r>
      <w:r w:rsidRPr="00BE6E67">
        <w:t xml:space="preserve"> ir</w:t>
      </w:r>
      <w:r w:rsidR="0006588B" w:rsidRPr="00BE6E67">
        <w:t>,</w:t>
      </w:r>
      <w:r w:rsidRPr="00BE6E67">
        <w:t xml:space="preserve"> sumaiš</w:t>
      </w:r>
      <w:r w:rsidR="0006588B" w:rsidRPr="00BE6E67">
        <w:t>ius</w:t>
      </w:r>
      <w:r w:rsidRPr="00BE6E67">
        <w:t xml:space="preserve"> su vandeniu, arba </w:t>
      </w:r>
      <w:r w:rsidR="00E505B0" w:rsidRPr="00BE6E67">
        <w:t>5</w:t>
      </w:r>
      <w:r w:rsidR="00715BB3" w:rsidRPr="00BE6E67">
        <w:t> %</w:t>
      </w:r>
      <w:r w:rsidRPr="00BE6E67">
        <w:t xml:space="preserve"> gliukozės tirpalu, obuolių sultimis arba obuolių tyre</w:t>
      </w:r>
      <w:r w:rsidR="0006588B" w:rsidRPr="00BE6E67">
        <w:t>,</w:t>
      </w:r>
      <w:r w:rsidRPr="00BE6E67">
        <w:t xml:space="preserve"> nedelsiant išgerti.</w:t>
      </w:r>
    </w:p>
    <w:p w14:paraId="68FFF8AE" w14:textId="77777777" w:rsidR="00C37D23" w:rsidRPr="00BE6E67" w:rsidRDefault="00C37D23" w:rsidP="00C37D23">
      <w:pPr>
        <w:numPr>
          <w:ilvl w:val="12"/>
          <w:numId w:val="0"/>
        </w:numPr>
        <w:tabs>
          <w:tab w:val="clear" w:pos="567"/>
          <w:tab w:val="left" w:pos="720"/>
          <w:tab w:val="left" w:pos="9214"/>
        </w:tabs>
        <w:spacing w:line="240" w:lineRule="auto"/>
        <w:ind w:right="282"/>
        <w:rPr>
          <w:szCs w:val="22"/>
        </w:rPr>
      </w:pPr>
    </w:p>
    <w:p w14:paraId="3EF41D8D" w14:textId="77777777" w:rsidR="00C37D23" w:rsidRPr="00BE6E67" w:rsidRDefault="00C37D23" w:rsidP="00C37D23">
      <w:pPr>
        <w:numPr>
          <w:ilvl w:val="12"/>
          <w:numId w:val="0"/>
        </w:numPr>
        <w:tabs>
          <w:tab w:val="clear" w:pos="567"/>
          <w:tab w:val="left" w:pos="720"/>
          <w:tab w:val="left" w:pos="9214"/>
        </w:tabs>
        <w:spacing w:line="240" w:lineRule="auto"/>
        <w:ind w:right="282"/>
        <w:rPr>
          <w:b/>
        </w:rPr>
      </w:pPr>
      <w:r w:rsidRPr="00BE6E67">
        <w:rPr>
          <w:b/>
        </w:rPr>
        <w:t xml:space="preserve">Nurodymai, kaip </w:t>
      </w:r>
      <w:r w:rsidR="0006588B" w:rsidRPr="00BE6E67">
        <w:rPr>
          <w:b/>
        </w:rPr>
        <w:t>smulkinti</w:t>
      </w:r>
      <w:r w:rsidRPr="00BE6E67">
        <w:rPr>
          <w:b/>
        </w:rPr>
        <w:t xml:space="preserve">: </w:t>
      </w:r>
    </w:p>
    <w:p w14:paraId="361E8B1B" w14:textId="77777777" w:rsidR="00C37D23" w:rsidRPr="00BE6E67" w:rsidRDefault="00C37D23" w:rsidP="003574EE">
      <w:pPr>
        <w:pStyle w:val="Sraopastraipa"/>
        <w:numPr>
          <w:ilvl w:val="0"/>
          <w:numId w:val="9"/>
        </w:numPr>
        <w:tabs>
          <w:tab w:val="clear" w:pos="567"/>
          <w:tab w:val="left" w:pos="720"/>
          <w:tab w:val="left" w:pos="9214"/>
        </w:tabs>
        <w:spacing w:line="240" w:lineRule="auto"/>
        <w:ind w:right="282"/>
      </w:pPr>
      <w:r w:rsidRPr="00BE6E67">
        <w:t>Su</w:t>
      </w:r>
      <w:r w:rsidR="0006588B" w:rsidRPr="00BE6E67">
        <w:t>smulkinkite</w:t>
      </w:r>
      <w:r w:rsidRPr="00BE6E67">
        <w:t xml:space="preserve"> tabletes grūstuvu </w:t>
      </w:r>
      <w:r w:rsidR="006E7CE1" w:rsidRPr="00BE6E67">
        <w:t>grūstuvėje</w:t>
      </w:r>
      <w:r w:rsidRPr="00BE6E67">
        <w:t xml:space="preserve">. </w:t>
      </w:r>
    </w:p>
    <w:p w14:paraId="4CCB5F54" w14:textId="55EB9229" w:rsidR="00C37D23" w:rsidRPr="00BE6E67" w:rsidRDefault="00C37D23" w:rsidP="003574EE">
      <w:pPr>
        <w:pStyle w:val="Sraopastraipa"/>
        <w:numPr>
          <w:ilvl w:val="0"/>
          <w:numId w:val="9"/>
        </w:numPr>
        <w:tabs>
          <w:tab w:val="clear" w:pos="567"/>
          <w:tab w:val="left" w:pos="720"/>
          <w:tab w:val="left" w:pos="9214"/>
        </w:tabs>
        <w:spacing w:line="240" w:lineRule="auto"/>
        <w:ind w:right="282"/>
      </w:pPr>
      <w:r w:rsidRPr="00BE6E67">
        <w:t xml:space="preserve">Atsargiai išberkite visus miltelius į tinkamą indą ir sumaišykite su nedideliu kiekiu, pvz., </w:t>
      </w:r>
      <w:r w:rsidR="0006588B" w:rsidRPr="00BE6E67">
        <w:t>30</w:t>
      </w:r>
      <w:r w:rsidR="00715BB3" w:rsidRPr="00BE6E67">
        <w:t> ml</w:t>
      </w:r>
      <w:r w:rsidRPr="00BE6E67">
        <w:t xml:space="preserve"> (2 valgomaisiais šaukštais) vandens ar vienu iš kitų pirmiau nurodytų skysčių, padarydami mišinį. </w:t>
      </w:r>
    </w:p>
    <w:p w14:paraId="3114EF29" w14:textId="77777777" w:rsidR="00C37D23" w:rsidRPr="00BE6E67" w:rsidRDefault="00C37D23" w:rsidP="003574EE">
      <w:pPr>
        <w:pStyle w:val="Sraopastraipa"/>
        <w:numPr>
          <w:ilvl w:val="0"/>
          <w:numId w:val="9"/>
        </w:numPr>
        <w:tabs>
          <w:tab w:val="clear" w:pos="567"/>
          <w:tab w:val="left" w:pos="720"/>
          <w:tab w:val="left" w:pos="9214"/>
        </w:tabs>
        <w:spacing w:line="240" w:lineRule="auto"/>
        <w:ind w:right="282"/>
      </w:pPr>
      <w:r w:rsidRPr="00BE6E67">
        <w:t xml:space="preserve">Išgerkite mišinį. </w:t>
      </w:r>
    </w:p>
    <w:p w14:paraId="0B27C2FA" w14:textId="14BEC0BA" w:rsidR="00C37D23" w:rsidRPr="00BE6E67" w:rsidRDefault="00C37D23" w:rsidP="003574EE">
      <w:pPr>
        <w:pStyle w:val="Sraopastraipa"/>
        <w:numPr>
          <w:ilvl w:val="0"/>
          <w:numId w:val="9"/>
        </w:numPr>
        <w:tabs>
          <w:tab w:val="clear" w:pos="567"/>
          <w:tab w:val="left" w:pos="720"/>
          <w:tab w:val="left" w:pos="9214"/>
        </w:tabs>
        <w:spacing w:line="240" w:lineRule="auto"/>
        <w:ind w:right="282"/>
      </w:pPr>
      <w:r w:rsidRPr="00BE6E67">
        <w:t xml:space="preserve">Paskalaukite grūstuvą ir </w:t>
      </w:r>
      <w:r w:rsidR="006E7CE1" w:rsidRPr="00BE6E67">
        <w:t>grūstuvę</w:t>
      </w:r>
      <w:r w:rsidRPr="00BE6E67">
        <w:t>, kuriuos naudojote, nedideliu kiekiu vandens ar kito skysčio (pvz., 30</w:t>
      </w:r>
      <w:r w:rsidR="00715BB3" w:rsidRPr="00BE6E67">
        <w:t> ml</w:t>
      </w:r>
      <w:r w:rsidRPr="00BE6E67">
        <w:t xml:space="preserve">) ir jį išgerkite. </w:t>
      </w:r>
    </w:p>
    <w:p w14:paraId="0F6FA473" w14:textId="77777777" w:rsidR="00C37D23" w:rsidRPr="00BE6E67" w:rsidRDefault="00C37D23" w:rsidP="00C37D23">
      <w:pPr>
        <w:tabs>
          <w:tab w:val="clear" w:pos="567"/>
          <w:tab w:val="left" w:pos="720"/>
          <w:tab w:val="left" w:pos="9214"/>
        </w:tabs>
        <w:spacing w:line="240" w:lineRule="auto"/>
        <w:ind w:right="282"/>
      </w:pPr>
    </w:p>
    <w:p w14:paraId="49048906" w14:textId="202BF556" w:rsidR="00C37D23" w:rsidRPr="00BE6E67" w:rsidRDefault="00C37D23" w:rsidP="00C37D23">
      <w:pPr>
        <w:tabs>
          <w:tab w:val="clear" w:pos="567"/>
          <w:tab w:val="left" w:pos="720"/>
          <w:tab w:val="left" w:pos="9214"/>
        </w:tabs>
        <w:spacing w:line="240" w:lineRule="auto"/>
        <w:ind w:right="282"/>
      </w:pPr>
      <w:r w:rsidRPr="00BE6E67">
        <w:t xml:space="preserve">Jeigu reikia, gydytojas gali paskirti vartoti </w:t>
      </w:r>
      <w:r w:rsidR="0006588B" w:rsidRPr="00BE6E67">
        <w:t xml:space="preserve">susmulkintą </w:t>
      </w:r>
      <w:r w:rsidR="003953D3" w:rsidRPr="00BE6E67">
        <w:t>XALPEBON</w:t>
      </w:r>
      <w:r w:rsidR="003C53EF" w:rsidRPr="00BE6E67">
        <w:t xml:space="preserve"> </w:t>
      </w:r>
      <w:r w:rsidRPr="00BE6E67">
        <w:t xml:space="preserve">tabletę, </w:t>
      </w:r>
      <w:r w:rsidR="0006588B" w:rsidRPr="00BE6E67">
        <w:t xml:space="preserve">sumaišytą su </w:t>
      </w:r>
      <w:r w:rsidRPr="00BE6E67">
        <w:t>60</w:t>
      </w:r>
      <w:r w:rsidR="00715BB3" w:rsidRPr="00BE6E67">
        <w:t> ml</w:t>
      </w:r>
      <w:r w:rsidRPr="00BE6E67">
        <w:t xml:space="preserve"> vandens arba 5</w:t>
      </w:r>
      <w:r w:rsidR="00715BB3" w:rsidRPr="00BE6E67">
        <w:t> %</w:t>
      </w:r>
      <w:r w:rsidRPr="00BE6E67">
        <w:t xml:space="preserve"> gliukozės </w:t>
      </w:r>
      <w:r w:rsidR="0006588B" w:rsidRPr="00BE6E67">
        <w:t>tirpalo</w:t>
      </w:r>
      <w:r w:rsidRPr="00BE6E67">
        <w:t>, per nosies-skrandžio vamzdelį.</w:t>
      </w:r>
    </w:p>
    <w:p w14:paraId="4E097C54" w14:textId="77777777" w:rsidR="00C37D23" w:rsidRPr="00BE6E67" w:rsidRDefault="00C37D23" w:rsidP="00C37D23">
      <w:pPr>
        <w:numPr>
          <w:ilvl w:val="12"/>
          <w:numId w:val="0"/>
        </w:numPr>
        <w:tabs>
          <w:tab w:val="clear" w:pos="567"/>
          <w:tab w:val="left" w:pos="720"/>
          <w:tab w:val="left" w:pos="9214"/>
        </w:tabs>
        <w:spacing w:line="240" w:lineRule="auto"/>
        <w:ind w:right="282"/>
      </w:pPr>
    </w:p>
    <w:p w14:paraId="0255B37D" w14:textId="41139FE7" w:rsidR="00C37D23" w:rsidRPr="00BE6E67" w:rsidRDefault="003953D3" w:rsidP="00C37D23">
      <w:pPr>
        <w:numPr>
          <w:ilvl w:val="12"/>
          <w:numId w:val="0"/>
        </w:numPr>
        <w:tabs>
          <w:tab w:val="clear" w:pos="567"/>
          <w:tab w:val="left" w:pos="720"/>
          <w:tab w:val="left" w:pos="9214"/>
        </w:tabs>
        <w:spacing w:line="240" w:lineRule="auto"/>
        <w:ind w:right="282"/>
        <w:rPr>
          <w:b/>
        </w:rPr>
      </w:pPr>
      <w:r w:rsidRPr="00BE6E67">
        <w:rPr>
          <w:b/>
        </w:rPr>
        <w:t>XALPEBON</w:t>
      </w:r>
      <w:r w:rsidR="00E26B6E" w:rsidRPr="00BE6E67">
        <w:rPr>
          <w:b/>
        </w:rPr>
        <w:t xml:space="preserve"> </w:t>
      </w:r>
      <w:r w:rsidR="00C37D23" w:rsidRPr="00BE6E67">
        <w:rPr>
          <w:b/>
        </w:rPr>
        <w:t xml:space="preserve">vartokite pagal rekomendacijas tokiu būdu: </w:t>
      </w:r>
    </w:p>
    <w:p w14:paraId="2CD3652E" w14:textId="77777777" w:rsidR="00C37D23" w:rsidRPr="00BE6E67" w:rsidRDefault="00C37D23" w:rsidP="00C37D23">
      <w:pPr>
        <w:numPr>
          <w:ilvl w:val="12"/>
          <w:numId w:val="0"/>
        </w:numPr>
        <w:tabs>
          <w:tab w:val="clear" w:pos="567"/>
          <w:tab w:val="left" w:pos="720"/>
          <w:tab w:val="left" w:pos="9214"/>
        </w:tabs>
        <w:spacing w:line="240" w:lineRule="auto"/>
        <w:ind w:right="282"/>
        <w:rPr>
          <w:u w:val="single"/>
        </w:rPr>
      </w:pPr>
      <w:r w:rsidRPr="00BE6E67">
        <w:rPr>
          <w:u w:val="single"/>
        </w:rPr>
        <w:t xml:space="preserve">Kad negalėtų susiformuoti kraujo krešuliai širdyje pacientams, kurių širdis plaka neritmiškai ir yra bent vienas papildomas rizikos veiksnys </w:t>
      </w:r>
    </w:p>
    <w:p w14:paraId="44DD53FB" w14:textId="3EA60196" w:rsidR="00C37D23" w:rsidRPr="00BE6E67" w:rsidRDefault="00C37D23" w:rsidP="00C37D23">
      <w:pPr>
        <w:numPr>
          <w:ilvl w:val="12"/>
          <w:numId w:val="0"/>
        </w:numPr>
        <w:tabs>
          <w:tab w:val="clear" w:pos="567"/>
          <w:tab w:val="left" w:pos="720"/>
          <w:tab w:val="left" w:pos="9214"/>
        </w:tabs>
        <w:spacing w:line="240" w:lineRule="auto"/>
        <w:ind w:right="282"/>
      </w:pPr>
      <w:r w:rsidRPr="00BE6E67">
        <w:lastRenderedPageBreak/>
        <w:t xml:space="preserve">Rekomenduojama dozė yra po </w:t>
      </w:r>
      <w:r w:rsidRPr="00BE6E67">
        <w:rPr>
          <w:bCs/>
        </w:rPr>
        <w:t>vieną</w:t>
      </w:r>
      <w:r w:rsidRPr="00BE6E67">
        <w:rPr>
          <w:b/>
        </w:rPr>
        <w:t xml:space="preserve"> 5</w:t>
      </w:r>
      <w:r w:rsidR="00715BB3" w:rsidRPr="00BE6E67">
        <w:rPr>
          <w:b/>
        </w:rPr>
        <w:t> mg</w:t>
      </w:r>
      <w:r w:rsidRPr="00BE6E67">
        <w:t xml:space="preserve"> </w:t>
      </w:r>
      <w:r w:rsidR="003953D3" w:rsidRPr="00BE6E67">
        <w:t>XALPEBON</w:t>
      </w:r>
      <w:r w:rsidR="00E26B6E" w:rsidRPr="00BE6E67">
        <w:t xml:space="preserve"> </w:t>
      </w:r>
      <w:r w:rsidRPr="00BE6E67">
        <w:t xml:space="preserve">tabletę du kartus per parą. </w:t>
      </w:r>
    </w:p>
    <w:p w14:paraId="79EB8C7C" w14:textId="77777777" w:rsidR="00C37D23" w:rsidRPr="00BE6E67" w:rsidRDefault="00C37D23" w:rsidP="00C37D23">
      <w:pPr>
        <w:numPr>
          <w:ilvl w:val="12"/>
          <w:numId w:val="0"/>
        </w:numPr>
        <w:tabs>
          <w:tab w:val="clear" w:pos="567"/>
          <w:tab w:val="left" w:pos="720"/>
          <w:tab w:val="left" w:pos="9214"/>
        </w:tabs>
        <w:spacing w:line="240" w:lineRule="auto"/>
        <w:ind w:right="282"/>
      </w:pPr>
    </w:p>
    <w:p w14:paraId="5C797C1D" w14:textId="32F3C1A1" w:rsidR="00C37D23" w:rsidRPr="00BE6E67" w:rsidRDefault="00C37D23" w:rsidP="00C37D23">
      <w:pPr>
        <w:numPr>
          <w:ilvl w:val="12"/>
          <w:numId w:val="0"/>
        </w:numPr>
        <w:tabs>
          <w:tab w:val="clear" w:pos="567"/>
          <w:tab w:val="left" w:pos="720"/>
          <w:tab w:val="left" w:pos="9214"/>
        </w:tabs>
        <w:spacing w:line="240" w:lineRule="auto"/>
        <w:ind w:right="282"/>
      </w:pPr>
      <w:r w:rsidRPr="00BE6E67">
        <w:t>Rekomenduojama dozė yra po</w:t>
      </w:r>
      <w:r w:rsidRPr="00BE6E67">
        <w:rPr>
          <w:bCs/>
        </w:rPr>
        <w:t xml:space="preserve"> vieną</w:t>
      </w:r>
      <w:r w:rsidRPr="00BE6E67">
        <w:rPr>
          <w:b/>
        </w:rPr>
        <w:t xml:space="preserve"> 2,5</w:t>
      </w:r>
      <w:r w:rsidR="00715BB3" w:rsidRPr="00BE6E67">
        <w:rPr>
          <w:b/>
        </w:rPr>
        <w:t> mg</w:t>
      </w:r>
      <w:r w:rsidRPr="00BE6E67">
        <w:t xml:space="preserve"> </w:t>
      </w:r>
      <w:r w:rsidR="003953D3" w:rsidRPr="00BE6E67">
        <w:t>XALPEBON</w:t>
      </w:r>
      <w:r w:rsidR="003C53EF" w:rsidRPr="00BE6E67">
        <w:t xml:space="preserve"> </w:t>
      </w:r>
      <w:r w:rsidRPr="00BE6E67">
        <w:t>tabletę du kartus per parą, jeigu</w:t>
      </w:r>
      <w:r w:rsidR="008216C2" w:rsidRPr="00BE6E67">
        <w:t>:</w:t>
      </w:r>
      <w:r w:rsidRPr="00BE6E67">
        <w:t xml:space="preserve"> </w:t>
      </w:r>
    </w:p>
    <w:p w14:paraId="3B9B432C" w14:textId="77777777" w:rsidR="003C53EF" w:rsidRPr="00BE6E67" w:rsidRDefault="00C37D23" w:rsidP="003C53EF">
      <w:pPr>
        <w:pStyle w:val="Sraopastraipa"/>
        <w:numPr>
          <w:ilvl w:val="0"/>
          <w:numId w:val="1"/>
        </w:numPr>
        <w:tabs>
          <w:tab w:val="left" w:pos="9214"/>
        </w:tabs>
        <w:spacing w:line="240" w:lineRule="auto"/>
        <w:ind w:right="282"/>
      </w:pPr>
      <w:r w:rsidRPr="00BE6E67">
        <w:rPr>
          <w:b/>
          <w:bCs/>
        </w:rPr>
        <w:t>yra labai susilpnėjusi inkstų funkcija</w:t>
      </w:r>
      <w:r w:rsidRPr="00BE6E67">
        <w:t xml:space="preserve">; </w:t>
      </w:r>
    </w:p>
    <w:p w14:paraId="4E6CB245" w14:textId="77777777" w:rsidR="00C37D23" w:rsidRPr="00BE6E67" w:rsidRDefault="00C37D23" w:rsidP="003C53EF">
      <w:pPr>
        <w:pStyle w:val="Sraopastraipa"/>
        <w:numPr>
          <w:ilvl w:val="0"/>
          <w:numId w:val="1"/>
        </w:numPr>
        <w:tabs>
          <w:tab w:val="left" w:pos="9214"/>
        </w:tabs>
        <w:spacing w:line="240" w:lineRule="auto"/>
        <w:ind w:right="282"/>
      </w:pPr>
      <w:r w:rsidRPr="00BE6E67">
        <w:rPr>
          <w:b/>
          <w:bCs/>
        </w:rPr>
        <w:t>yra dvi arba daugiau iš toliau išvardytų aplinkybių</w:t>
      </w:r>
      <w:r w:rsidRPr="00BE6E67">
        <w:t xml:space="preserve">: </w:t>
      </w:r>
    </w:p>
    <w:p w14:paraId="3AFFDF40" w14:textId="22526673" w:rsidR="00C37D23" w:rsidRPr="00BE6E67" w:rsidRDefault="006522F4" w:rsidP="00846018">
      <w:pPr>
        <w:pStyle w:val="Sraopastraipa"/>
        <w:tabs>
          <w:tab w:val="clear" w:pos="567"/>
          <w:tab w:val="left" w:pos="9214"/>
        </w:tabs>
        <w:spacing w:line="240" w:lineRule="auto"/>
        <w:ind w:left="709" w:right="282" w:hanging="142"/>
      </w:pPr>
      <w:r w:rsidRPr="00BE6E67">
        <w:t xml:space="preserve">- </w:t>
      </w:r>
      <w:r w:rsidR="00C37D23" w:rsidRPr="00BE6E67">
        <w:t>Jūsų kraujo tyrimų rodmenys rodo blogą inkstų funkciją (kreatinino koncentracija serume</w:t>
      </w:r>
      <w:r w:rsidR="00846018" w:rsidRPr="00BE6E67">
        <w:t xml:space="preserve"> </w:t>
      </w:r>
      <w:r w:rsidR="00C37D23" w:rsidRPr="00BE6E67">
        <w:t>yra 1,5</w:t>
      </w:r>
      <w:r w:rsidR="00715BB3" w:rsidRPr="00BE6E67">
        <w:t> mg</w:t>
      </w:r>
      <w:r w:rsidR="00C37D23" w:rsidRPr="00BE6E67">
        <w:t>/dl [</w:t>
      </w:r>
      <w:r w:rsidR="0006588B" w:rsidRPr="00BE6E67">
        <w:t>133 </w:t>
      </w:r>
      <w:proofErr w:type="spellStart"/>
      <w:r w:rsidR="00C37D23" w:rsidRPr="00BE6E67">
        <w:t>mikromoliai</w:t>
      </w:r>
      <w:proofErr w:type="spellEnd"/>
      <w:r w:rsidR="00C37D23" w:rsidRPr="00BE6E67">
        <w:t xml:space="preserve">/l] arba didesnė); </w:t>
      </w:r>
    </w:p>
    <w:p w14:paraId="05248075" w14:textId="77777777" w:rsidR="00C37D23" w:rsidRPr="00BE6E67" w:rsidRDefault="006522F4" w:rsidP="006522F4">
      <w:pPr>
        <w:pStyle w:val="Sraopastraipa"/>
        <w:tabs>
          <w:tab w:val="clear" w:pos="567"/>
          <w:tab w:val="left" w:pos="9214"/>
        </w:tabs>
        <w:spacing w:line="240" w:lineRule="auto"/>
        <w:ind w:left="567" w:right="282"/>
      </w:pPr>
      <w:r w:rsidRPr="00BE6E67">
        <w:t xml:space="preserve">- </w:t>
      </w:r>
      <w:r w:rsidR="00C37D23" w:rsidRPr="00BE6E67">
        <w:t xml:space="preserve">esate 80 metų arba vyresni; </w:t>
      </w:r>
    </w:p>
    <w:p w14:paraId="6460B2B0" w14:textId="747FADAD" w:rsidR="00C37D23" w:rsidRPr="00BE6E67" w:rsidRDefault="006522F4" w:rsidP="006522F4">
      <w:pPr>
        <w:pStyle w:val="Sraopastraipa"/>
        <w:tabs>
          <w:tab w:val="clear" w:pos="567"/>
          <w:tab w:val="left" w:pos="9214"/>
        </w:tabs>
        <w:spacing w:line="240" w:lineRule="auto"/>
        <w:ind w:left="567" w:right="282"/>
      </w:pPr>
      <w:r w:rsidRPr="00BE6E67">
        <w:t xml:space="preserve">- </w:t>
      </w:r>
      <w:r w:rsidR="00C37D23" w:rsidRPr="00BE6E67">
        <w:t>sveriate 60</w:t>
      </w:r>
      <w:r w:rsidR="00715BB3" w:rsidRPr="00BE6E67">
        <w:t> kg</w:t>
      </w:r>
      <w:r w:rsidR="00C37D23" w:rsidRPr="00BE6E67">
        <w:t xml:space="preserve"> arba mažiau. </w:t>
      </w:r>
    </w:p>
    <w:p w14:paraId="6CB3EDE4" w14:textId="77777777" w:rsidR="00C37D23" w:rsidRPr="00BE6E67" w:rsidRDefault="00C37D23" w:rsidP="00C37D23">
      <w:pPr>
        <w:tabs>
          <w:tab w:val="clear" w:pos="567"/>
          <w:tab w:val="left" w:pos="720"/>
          <w:tab w:val="left" w:pos="9214"/>
        </w:tabs>
        <w:spacing w:line="240" w:lineRule="auto"/>
        <w:ind w:right="282"/>
      </w:pPr>
    </w:p>
    <w:p w14:paraId="4DBA2981" w14:textId="77777777" w:rsidR="00C37D23" w:rsidRPr="00BE6E67" w:rsidRDefault="00C37D23" w:rsidP="00C37D23">
      <w:pPr>
        <w:numPr>
          <w:ilvl w:val="12"/>
          <w:numId w:val="0"/>
        </w:numPr>
        <w:tabs>
          <w:tab w:val="clear" w:pos="567"/>
          <w:tab w:val="left" w:pos="720"/>
          <w:tab w:val="left" w:pos="9214"/>
        </w:tabs>
        <w:spacing w:line="240" w:lineRule="auto"/>
        <w:ind w:right="282"/>
      </w:pPr>
      <w:r w:rsidRPr="00BE6E67">
        <w:t xml:space="preserve">Rekomenduojama dozė yra po vieną tabletę du kartus per parą, pavyzdžiui, vieną tabletę reikia vartoti ryte, o kitą – vakare. Gydytojas nuspręs, kaip ilgai turite tęsti gydymą. </w:t>
      </w:r>
    </w:p>
    <w:p w14:paraId="79D7266E" w14:textId="77777777" w:rsidR="00C37D23" w:rsidRPr="00BE6E67" w:rsidRDefault="00C37D23" w:rsidP="00C37D23">
      <w:pPr>
        <w:numPr>
          <w:ilvl w:val="12"/>
          <w:numId w:val="0"/>
        </w:numPr>
        <w:tabs>
          <w:tab w:val="clear" w:pos="567"/>
          <w:tab w:val="left" w:pos="720"/>
          <w:tab w:val="left" w:pos="9214"/>
        </w:tabs>
        <w:spacing w:line="240" w:lineRule="auto"/>
        <w:ind w:right="282"/>
      </w:pPr>
    </w:p>
    <w:p w14:paraId="4DEA51BB" w14:textId="77777777" w:rsidR="00C37D23" w:rsidRPr="00BE6E67" w:rsidRDefault="00C37D23" w:rsidP="00C37D23">
      <w:pPr>
        <w:numPr>
          <w:ilvl w:val="12"/>
          <w:numId w:val="0"/>
        </w:numPr>
        <w:tabs>
          <w:tab w:val="clear" w:pos="567"/>
          <w:tab w:val="left" w:pos="720"/>
          <w:tab w:val="left" w:pos="9214"/>
        </w:tabs>
        <w:spacing w:line="240" w:lineRule="auto"/>
        <w:ind w:right="282"/>
        <w:rPr>
          <w:u w:val="single"/>
        </w:rPr>
      </w:pPr>
      <w:r w:rsidRPr="00BE6E67">
        <w:rPr>
          <w:u w:val="single"/>
        </w:rPr>
        <w:t xml:space="preserve">Kraujo krešuliams kojų venose ir plaučių kraujagyslėse gydyti </w:t>
      </w:r>
    </w:p>
    <w:p w14:paraId="314E51DE" w14:textId="6ABA6C3B" w:rsidR="00C37D23" w:rsidRPr="00BE6E67" w:rsidRDefault="00C37D23" w:rsidP="00C37D23">
      <w:pPr>
        <w:numPr>
          <w:ilvl w:val="12"/>
          <w:numId w:val="0"/>
        </w:numPr>
        <w:tabs>
          <w:tab w:val="clear" w:pos="567"/>
          <w:tab w:val="left" w:pos="720"/>
          <w:tab w:val="left" w:pos="9214"/>
        </w:tabs>
        <w:spacing w:line="240" w:lineRule="auto"/>
        <w:ind w:right="282"/>
      </w:pPr>
      <w:r w:rsidRPr="00BE6E67">
        <w:t xml:space="preserve">Rekomenduojama dozė pirmąsias 7 </w:t>
      </w:r>
      <w:r w:rsidR="0006588B" w:rsidRPr="00BE6E67">
        <w:t xml:space="preserve">paras </w:t>
      </w:r>
      <w:r w:rsidRPr="00BE6E67">
        <w:t xml:space="preserve">yra po </w:t>
      </w:r>
      <w:r w:rsidRPr="00BE6E67">
        <w:rPr>
          <w:b/>
        </w:rPr>
        <w:t xml:space="preserve">dvi </w:t>
      </w:r>
      <w:r w:rsidR="003953D3" w:rsidRPr="00BE6E67">
        <w:rPr>
          <w:bCs/>
        </w:rPr>
        <w:t>XALPEBON</w:t>
      </w:r>
      <w:r w:rsidR="00254A57" w:rsidRPr="00BE6E67">
        <w:rPr>
          <w:bCs/>
        </w:rPr>
        <w:t xml:space="preserve"> </w:t>
      </w:r>
      <w:r w:rsidRPr="00BE6E67">
        <w:rPr>
          <w:b/>
        </w:rPr>
        <w:t>5</w:t>
      </w:r>
      <w:r w:rsidR="00715BB3" w:rsidRPr="00BE6E67">
        <w:rPr>
          <w:b/>
        </w:rPr>
        <w:t> mg</w:t>
      </w:r>
      <w:r w:rsidRPr="00BE6E67">
        <w:rPr>
          <w:b/>
        </w:rPr>
        <w:t xml:space="preserve"> tabletes</w:t>
      </w:r>
      <w:r w:rsidRPr="00BE6E67">
        <w:t xml:space="preserve"> du kartus per parą, pavyzdžiui, dvi tabletes reikia vartoti ryte, o kitas dvi – vakare. </w:t>
      </w:r>
    </w:p>
    <w:p w14:paraId="24A790CF" w14:textId="2E3F323F" w:rsidR="00C37D23" w:rsidRPr="00BE6E67" w:rsidRDefault="00C37D23" w:rsidP="00C37D23">
      <w:pPr>
        <w:numPr>
          <w:ilvl w:val="12"/>
          <w:numId w:val="0"/>
        </w:numPr>
        <w:tabs>
          <w:tab w:val="clear" w:pos="567"/>
          <w:tab w:val="left" w:pos="720"/>
          <w:tab w:val="left" w:pos="9214"/>
        </w:tabs>
        <w:spacing w:line="240" w:lineRule="auto"/>
        <w:ind w:right="282"/>
      </w:pPr>
      <w:r w:rsidRPr="00BE6E67">
        <w:t xml:space="preserve">Po 7 </w:t>
      </w:r>
      <w:r w:rsidR="0006588B" w:rsidRPr="00BE6E67">
        <w:t xml:space="preserve">parų </w:t>
      </w:r>
      <w:r w:rsidRPr="00BE6E67">
        <w:t xml:space="preserve">rekomenduojama dozė yra po </w:t>
      </w:r>
      <w:r w:rsidRPr="00BE6E67">
        <w:rPr>
          <w:b/>
        </w:rPr>
        <w:t xml:space="preserve">vieną </w:t>
      </w:r>
      <w:r w:rsidR="003953D3" w:rsidRPr="00BE6E67">
        <w:rPr>
          <w:bCs/>
        </w:rPr>
        <w:t>XALPEBON</w:t>
      </w:r>
      <w:r w:rsidR="00CD2330" w:rsidRPr="00BE6E67">
        <w:rPr>
          <w:b/>
        </w:rPr>
        <w:t xml:space="preserve"> </w:t>
      </w:r>
      <w:r w:rsidRPr="00BE6E67">
        <w:rPr>
          <w:b/>
        </w:rPr>
        <w:t>5</w:t>
      </w:r>
      <w:r w:rsidR="00715BB3" w:rsidRPr="00BE6E67">
        <w:rPr>
          <w:b/>
        </w:rPr>
        <w:t> mg</w:t>
      </w:r>
      <w:r w:rsidRPr="00BE6E67">
        <w:rPr>
          <w:b/>
        </w:rPr>
        <w:t xml:space="preserve"> tabletę</w:t>
      </w:r>
      <w:r w:rsidRPr="00BE6E67">
        <w:t xml:space="preserve"> du kartus per parą, pavyzdžiui, vieną tabletę reikia vartoti ryte, o kitą – vakare. </w:t>
      </w:r>
    </w:p>
    <w:p w14:paraId="4B6B22E6" w14:textId="77777777" w:rsidR="00C37D23" w:rsidRPr="00BE6E67" w:rsidRDefault="00C37D23" w:rsidP="00C37D23">
      <w:pPr>
        <w:numPr>
          <w:ilvl w:val="12"/>
          <w:numId w:val="0"/>
        </w:numPr>
        <w:tabs>
          <w:tab w:val="clear" w:pos="567"/>
          <w:tab w:val="left" w:pos="720"/>
          <w:tab w:val="left" w:pos="9214"/>
        </w:tabs>
        <w:spacing w:line="240" w:lineRule="auto"/>
        <w:ind w:right="282"/>
      </w:pPr>
    </w:p>
    <w:p w14:paraId="6826B941" w14:textId="77777777" w:rsidR="00C37D23" w:rsidRPr="00BE6E67" w:rsidRDefault="00C37D23" w:rsidP="00C37D23">
      <w:pPr>
        <w:numPr>
          <w:ilvl w:val="12"/>
          <w:numId w:val="0"/>
        </w:numPr>
        <w:tabs>
          <w:tab w:val="clear" w:pos="567"/>
          <w:tab w:val="left" w:pos="720"/>
          <w:tab w:val="left" w:pos="9214"/>
        </w:tabs>
        <w:spacing w:line="240" w:lineRule="auto"/>
        <w:ind w:right="282"/>
        <w:rPr>
          <w:u w:val="single"/>
        </w:rPr>
      </w:pPr>
      <w:r w:rsidRPr="00BE6E67">
        <w:rPr>
          <w:u w:val="single"/>
        </w:rPr>
        <w:t xml:space="preserve">Apsaugai nuo krešulių pakartotino susidarymo užbaigus 6 mėnesių gydymą </w:t>
      </w:r>
    </w:p>
    <w:p w14:paraId="309DDB70" w14:textId="05D1803D" w:rsidR="00C37D23" w:rsidRPr="00BE6E67" w:rsidRDefault="00C37D23" w:rsidP="00C37D23">
      <w:pPr>
        <w:numPr>
          <w:ilvl w:val="12"/>
          <w:numId w:val="0"/>
        </w:numPr>
        <w:tabs>
          <w:tab w:val="clear" w:pos="567"/>
          <w:tab w:val="left" w:pos="720"/>
          <w:tab w:val="left" w:pos="9214"/>
        </w:tabs>
        <w:spacing w:line="240" w:lineRule="auto"/>
        <w:ind w:right="282"/>
      </w:pPr>
      <w:r w:rsidRPr="00BE6E67">
        <w:t xml:space="preserve">Rekomenduojama dozė yra po </w:t>
      </w:r>
      <w:r w:rsidRPr="00BE6E67">
        <w:rPr>
          <w:b/>
        </w:rPr>
        <w:t xml:space="preserve">vieną </w:t>
      </w:r>
      <w:r w:rsidR="003953D3" w:rsidRPr="00BE6E67">
        <w:rPr>
          <w:bCs/>
        </w:rPr>
        <w:t>XALPEBON</w:t>
      </w:r>
      <w:r w:rsidR="00F27775" w:rsidRPr="00BE6E67">
        <w:rPr>
          <w:b/>
        </w:rPr>
        <w:t xml:space="preserve"> </w:t>
      </w:r>
      <w:r w:rsidRPr="00BE6E67">
        <w:rPr>
          <w:b/>
        </w:rPr>
        <w:t>2,5</w:t>
      </w:r>
      <w:r w:rsidR="00715BB3" w:rsidRPr="00BE6E67">
        <w:rPr>
          <w:b/>
        </w:rPr>
        <w:t> mg</w:t>
      </w:r>
      <w:r w:rsidRPr="00BE6E67">
        <w:rPr>
          <w:b/>
        </w:rPr>
        <w:t xml:space="preserve"> tabletę</w:t>
      </w:r>
      <w:r w:rsidRPr="00BE6E67">
        <w:t xml:space="preserve"> du kartus per parą, pavyzdžiui, vieną tabletę reikia vartoti ryte, o kitą – vakare. </w:t>
      </w:r>
    </w:p>
    <w:p w14:paraId="32F835F3" w14:textId="77777777" w:rsidR="00C37D23" w:rsidRPr="00BE6E67" w:rsidRDefault="00C37D23" w:rsidP="00C37D23">
      <w:pPr>
        <w:numPr>
          <w:ilvl w:val="12"/>
          <w:numId w:val="0"/>
        </w:numPr>
        <w:tabs>
          <w:tab w:val="clear" w:pos="567"/>
          <w:tab w:val="left" w:pos="720"/>
          <w:tab w:val="left" w:pos="9214"/>
        </w:tabs>
        <w:spacing w:line="240" w:lineRule="auto"/>
        <w:ind w:right="282"/>
      </w:pPr>
      <w:r w:rsidRPr="00BE6E67">
        <w:t xml:space="preserve">Gydytojas nuspręs, kaip ilgai turite tęsti gydymą. </w:t>
      </w:r>
    </w:p>
    <w:p w14:paraId="773A7215" w14:textId="77777777" w:rsidR="00C37D23" w:rsidRPr="00BE6E67" w:rsidRDefault="00C37D23" w:rsidP="00C37D23">
      <w:pPr>
        <w:numPr>
          <w:ilvl w:val="12"/>
          <w:numId w:val="0"/>
        </w:numPr>
        <w:tabs>
          <w:tab w:val="clear" w:pos="567"/>
          <w:tab w:val="left" w:pos="720"/>
          <w:tab w:val="left" w:pos="9214"/>
        </w:tabs>
        <w:spacing w:line="240" w:lineRule="auto"/>
        <w:ind w:right="282"/>
      </w:pPr>
    </w:p>
    <w:p w14:paraId="195DC361" w14:textId="77777777" w:rsidR="00B94204" w:rsidRPr="00BE6E67" w:rsidRDefault="00B94204" w:rsidP="00B94204">
      <w:pPr>
        <w:numPr>
          <w:ilvl w:val="12"/>
          <w:numId w:val="0"/>
        </w:numPr>
        <w:tabs>
          <w:tab w:val="clear" w:pos="567"/>
          <w:tab w:val="left" w:pos="720"/>
          <w:tab w:val="left" w:pos="9214"/>
        </w:tabs>
        <w:spacing w:line="240" w:lineRule="auto"/>
        <w:ind w:right="282"/>
        <w:rPr>
          <w:b/>
          <w:bCs/>
        </w:rPr>
      </w:pPr>
      <w:r w:rsidRPr="00BE6E67">
        <w:rPr>
          <w:b/>
          <w:bCs/>
        </w:rPr>
        <w:t>Vartojimas vaikams ir paaugliams</w:t>
      </w:r>
    </w:p>
    <w:p w14:paraId="3D1D3116" w14:textId="77777777" w:rsidR="00B94204" w:rsidRPr="00BE6E67" w:rsidRDefault="00B94204" w:rsidP="00B94204">
      <w:pPr>
        <w:numPr>
          <w:ilvl w:val="12"/>
          <w:numId w:val="0"/>
        </w:numPr>
        <w:tabs>
          <w:tab w:val="clear" w:pos="567"/>
          <w:tab w:val="left" w:pos="720"/>
          <w:tab w:val="left" w:pos="9214"/>
        </w:tabs>
        <w:spacing w:line="240" w:lineRule="auto"/>
        <w:ind w:right="282"/>
      </w:pPr>
      <w:r w:rsidRPr="00BE6E67">
        <w:t>Kraujo kre</w:t>
      </w:r>
      <w:r w:rsidRPr="00BE6E67">
        <w:rPr>
          <w:rFonts w:hint="eastAsia"/>
        </w:rPr>
        <w:t>š</w:t>
      </w:r>
      <w:r w:rsidRPr="00BE6E67">
        <w:t>uliams gydyti ir u</w:t>
      </w:r>
      <w:r w:rsidRPr="00BE6E67">
        <w:rPr>
          <w:rFonts w:hint="eastAsia"/>
        </w:rPr>
        <w:t>ž</w:t>
      </w:r>
      <w:r w:rsidRPr="00BE6E67">
        <w:t>kirsti keli</w:t>
      </w:r>
      <w:r w:rsidRPr="00BE6E67">
        <w:rPr>
          <w:rFonts w:hint="eastAsia"/>
        </w:rPr>
        <w:t>ą</w:t>
      </w:r>
      <w:r w:rsidRPr="00BE6E67">
        <w:t xml:space="preserve"> pakartotiniam kraujo kre</w:t>
      </w:r>
      <w:r w:rsidRPr="00BE6E67">
        <w:rPr>
          <w:rFonts w:hint="eastAsia"/>
        </w:rPr>
        <w:t>š</w:t>
      </w:r>
      <w:r w:rsidRPr="00BE6E67">
        <w:t>uli</w:t>
      </w:r>
      <w:r w:rsidRPr="00BE6E67">
        <w:rPr>
          <w:rFonts w:hint="eastAsia"/>
        </w:rPr>
        <w:t>ų</w:t>
      </w:r>
      <w:r w:rsidRPr="00BE6E67">
        <w:t xml:space="preserve"> susidarymui venose arba</w:t>
      </w:r>
    </w:p>
    <w:p w14:paraId="23F0F275" w14:textId="77777777" w:rsidR="00B94204" w:rsidRPr="00BE6E67" w:rsidRDefault="00B94204" w:rsidP="00B94204">
      <w:pPr>
        <w:numPr>
          <w:ilvl w:val="12"/>
          <w:numId w:val="0"/>
        </w:numPr>
        <w:tabs>
          <w:tab w:val="clear" w:pos="567"/>
          <w:tab w:val="left" w:pos="720"/>
          <w:tab w:val="left" w:pos="9214"/>
        </w:tabs>
        <w:spacing w:line="240" w:lineRule="auto"/>
        <w:ind w:right="282"/>
      </w:pPr>
      <w:r w:rsidRPr="00BE6E67">
        <w:t>plau</w:t>
      </w:r>
      <w:r w:rsidRPr="00BE6E67">
        <w:rPr>
          <w:rFonts w:hint="eastAsia"/>
        </w:rPr>
        <w:t>č</w:t>
      </w:r>
      <w:r w:rsidRPr="00BE6E67">
        <w:t>i</w:t>
      </w:r>
      <w:r w:rsidRPr="00BE6E67">
        <w:rPr>
          <w:rFonts w:hint="eastAsia"/>
        </w:rPr>
        <w:t>ų</w:t>
      </w:r>
      <w:r w:rsidRPr="00BE6E67">
        <w:t xml:space="preserve"> kraujagysl</w:t>
      </w:r>
      <w:r w:rsidRPr="00BE6E67">
        <w:rPr>
          <w:rFonts w:hint="eastAsia"/>
        </w:rPr>
        <w:t>ė</w:t>
      </w:r>
      <w:r w:rsidRPr="00BE6E67">
        <w:t>se.</w:t>
      </w:r>
    </w:p>
    <w:p w14:paraId="6D9247B2" w14:textId="77777777" w:rsidR="00B94204" w:rsidRPr="00BE6E67" w:rsidRDefault="00B94204" w:rsidP="00B94204">
      <w:pPr>
        <w:numPr>
          <w:ilvl w:val="12"/>
          <w:numId w:val="0"/>
        </w:numPr>
        <w:tabs>
          <w:tab w:val="clear" w:pos="567"/>
          <w:tab w:val="left" w:pos="720"/>
          <w:tab w:val="left" w:pos="9214"/>
        </w:tabs>
        <w:spacing w:line="240" w:lineRule="auto"/>
        <w:ind w:right="282"/>
      </w:pPr>
    </w:p>
    <w:p w14:paraId="1FD565A9" w14:textId="77777777" w:rsidR="00B94204" w:rsidRPr="00BE6E67" w:rsidRDefault="00B94204" w:rsidP="00B94204">
      <w:pPr>
        <w:numPr>
          <w:ilvl w:val="12"/>
          <w:numId w:val="0"/>
        </w:numPr>
        <w:tabs>
          <w:tab w:val="clear" w:pos="567"/>
          <w:tab w:val="left" w:pos="720"/>
          <w:tab w:val="left" w:pos="9214"/>
        </w:tabs>
        <w:spacing w:line="240" w:lineRule="auto"/>
        <w:ind w:right="282"/>
      </w:pPr>
      <w:r w:rsidRPr="00BE6E67">
        <w:t xml:space="preserve">Visada vartokite arba duokite </w:t>
      </w:r>
      <w:r w:rsidRPr="00BE6E67">
        <w:rPr>
          <w:rFonts w:hint="eastAsia"/>
        </w:rPr>
        <w:t>šį</w:t>
      </w:r>
      <w:r w:rsidRPr="00BE6E67">
        <w:t xml:space="preserve"> vaist</w:t>
      </w:r>
      <w:r w:rsidRPr="00BE6E67">
        <w:rPr>
          <w:rFonts w:hint="eastAsia"/>
        </w:rPr>
        <w:t>ą</w:t>
      </w:r>
      <w:r w:rsidRPr="00BE6E67">
        <w:t xml:space="preserve"> tiksliai, kaip nurod</w:t>
      </w:r>
      <w:r w:rsidRPr="00BE6E67">
        <w:rPr>
          <w:rFonts w:hint="eastAsia"/>
        </w:rPr>
        <w:t>ė</w:t>
      </w:r>
      <w:r w:rsidRPr="00BE6E67">
        <w:t xml:space="preserve"> J</w:t>
      </w:r>
      <w:r w:rsidRPr="00BE6E67">
        <w:rPr>
          <w:rFonts w:hint="eastAsia"/>
        </w:rPr>
        <w:t>ū</w:t>
      </w:r>
      <w:r w:rsidRPr="00BE6E67">
        <w:t>s</w:t>
      </w:r>
      <w:r w:rsidRPr="00BE6E67">
        <w:rPr>
          <w:rFonts w:hint="eastAsia"/>
        </w:rPr>
        <w:t>ų</w:t>
      </w:r>
      <w:r w:rsidRPr="00BE6E67">
        <w:t xml:space="preserve"> arba vaiko gydytojas arba</w:t>
      </w:r>
    </w:p>
    <w:p w14:paraId="58A9D0BF" w14:textId="77777777" w:rsidR="00B94204" w:rsidRPr="00BE6E67" w:rsidRDefault="00B94204" w:rsidP="00B94204">
      <w:pPr>
        <w:numPr>
          <w:ilvl w:val="12"/>
          <w:numId w:val="0"/>
        </w:numPr>
        <w:tabs>
          <w:tab w:val="clear" w:pos="567"/>
          <w:tab w:val="left" w:pos="720"/>
          <w:tab w:val="left" w:pos="9214"/>
        </w:tabs>
        <w:spacing w:line="240" w:lineRule="auto"/>
        <w:ind w:right="282"/>
      </w:pPr>
      <w:r w:rsidRPr="00BE6E67">
        <w:t>vaistininkas. Jeigu abejojate, kreipkit</w:t>
      </w:r>
      <w:r w:rsidRPr="00BE6E67">
        <w:rPr>
          <w:rFonts w:hint="eastAsia"/>
        </w:rPr>
        <w:t>ė</w:t>
      </w:r>
      <w:r w:rsidRPr="00BE6E67">
        <w:t xml:space="preserve">s </w:t>
      </w:r>
      <w:r w:rsidRPr="00BE6E67">
        <w:rPr>
          <w:rFonts w:hint="eastAsia"/>
        </w:rPr>
        <w:t>į</w:t>
      </w:r>
      <w:r w:rsidRPr="00BE6E67">
        <w:t xml:space="preserve"> savo arba vaiko gydytoj</w:t>
      </w:r>
      <w:r w:rsidRPr="00BE6E67">
        <w:rPr>
          <w:rFonts w:hint="eastAsia"/>
        </w:rPr>
        <w:t>ą</w:t>
      </w:r>
      <w:r w:rsidRPr="00BE6E67">
        <w:t>, vaistinink</w:t>
      </w:r>
      <w:r w:rsidRPr="00BE6E67">
        <w:rPr>
          <w:rFonts w:hint="eastAsia"/>
        </w:rPr>
        <w:t>ą</w:t>
      </w:r>
      <w:r w:rsidRPr="00BE6E67">
        <w:t xml:space="preserve"> arba slaugytoj</w:t>
      </w:r>
      <w:r w:rsidRPr="00BE6E67">
        <w:rPr>
          <w:rFonts w:hint="eastAsia"/>
        </w:rPr>
        <w:t>ą</w:t>
      </w:r>
      <w:r w:rsidRPr="00BE6E67">
        <w:t>.</w:t>
      </w:r>
    </w:p>
    <w:p w14:paraId="4A2ED20B" w14:textId="77777777" w:rsidR="00546659" w:rsidRPr="00BE6E67" w:rsidRDefault="00546659" w:rsidP="00B94204">
      <w:pPr>
        <w:numPr>
          <w:ilvl w:val="12"/>
          <w:numId w:val="0"/>
        </w:numPr>
        <w:tabs>
          <w:tab w:val="clear" w:pos="567"/>
          <w:tab w:val="left" w:pos="720"/>
          <w:tab w:val="left" w:pos="9214"/>
        </w:tabs>
        <w:spacing w:line="240" w:lineRule="auto"/>
        <w:ind w:right="282"/>
      </w:pPr>
    </w:p>
    <w:p w14:paraId="05BA0CC0" w14:textId="77777777" w:rsidR="00B94204" w:rsidRPr="00BE6E67" w:rsidRDefault="00B94204" w:rsidP="00B94204">
      <w:pPr>
        <w:numPr>
          <w:ilvl w:val="12"/>
          <w:numId w:val="0"/>
        </w:numPr>
        <w:tabs>
          <w:tab w:val="clear" w:pos="567"/>
          <w:tab w:val="left" w:pos="720"/>
          <w:tab w:val="left" w:pos="9214"/>
        </w:tabs>
        <w:spacing w:line="240" w:lineRule="auto"/>
        <w:ind w:right="282"/>
      </w:pPr>
      <w:r w:rsidRPr="00BE6E67">
        <w:t>Stenkit</w:t>
      </w:r>
      <w:r w:rsidRPr="00BE6E67">
        <w:rPr>
          <w:rFonts w:hint="eastAsia"/>
        </w:rPr>
        <w:t>ė</w:t>
      </w:r>
      <w:r w:rsidRPr="00BE6E67">
        <w:t>s doz</w:t>
      </w:r>
      <w:r w:rsidRPr="00BE6E67">
        <w:rPr>
          <w:rFonts w:hint="eastAsia"/>
        </w:rPr>
        <w:t>ę</w:t>
      </w:r>
      <w:r w:rsidRPr="00BE6E67">
        <w:t xml:space="preserve"> vartoti arba duoti kasdien tuo pa</w:t>
      </w:r>
      <w:r w:rsidRPr="00BE6E67">
        <w:rPr>
          <w:rFonts w:hint="eastAsia"/>
        </w:rPr>
        <w:t>č</w:t>
      </w:r>
      <w:r w:rsidRPr="00BE6E67">
        <w:t>iu laiku, kad b</w:t>
      </w:r>
      <w:r w:rsidRPr="00BE6E67">
        <w:rPr>
          <w:rFonts w:hint="eastAsia"/>
        </w:rPr>
        <w:t>ū</w:t>
      </w:r>
      <w:r w:rsidRPr="00BE6E67">
        <w:t>t</w:t>
      </w:r>
      <w:r w:rsidRPr="00BE6E67">
        <w:rPr>
          <w:rFonts w:hint="eastAsia"/>
        </w:rPr>
        <w:t>ų</w:t>
      </w:r>
      <w:r w:rsidRPr="00BE6E67">
        <w:t xml:space="preserve"> pasiektas geriausias gydomasis</w:t>
      </w:r>
    </w:p>
    <w:p w14:paraId="4D87E1AA" w14:textId="77777777" w:rsidR="00B94204" w:rsidRPr="00BE6E67" w:rsidRDefault="00B94204" w:rsidP="00B94204">
      <w:pPr>
        <w:numPr>
          <w:ilvl w:val="12"/>
          <w:numId w:val="0"/>
        </w:numPr>
        <w:tabs>
          <w:tab w:val="clear" w:pos="567"/>
          <w:tab w:val="left" w:pos="720"/>
          <w:tab w:val="left" w:pos="9214"/>
        </w:tabs>
        <w:spacing w:line="240" w:lineRule="auto"/>
        <w:ind w:right="282"/>
      </w:pPr>
      <w:r w:rsidRPr="00BE6E67">
        <w:t>poveikis.</w:t>
      </w:r>
    </w:p>
    <w:p w14:paraId="70E90E45" w14:textId="77777777" w:rsidR="00B94204" w:rsidRPr="00BE6E67" w:rsidRDefault="00B94204" w:rsidP="00B94204">
      <w:pPr>
        <w:numPr>
          <w:ilvl w:val="12"/>
          <w:numId w:val="0"/>
        </w:numPr>
        <w:tabs>
          <w:tab w:val="clear" w:pos="567"/>
          <w:tab w:val="left" w:pos="720"/>
          <w:tab w:val="left" w:pos="9214"/>
        </w:tabs>
        <w:spacing w:line="240" w:lineRule="auto"/>
        <w:ind w:right="282"/>
      </w:pPr>
    </w:p>
    <w:p w14:paraId="37D57344" w14:textId="6DAB31FF" w:rsidR="00B94204" w:rsidRPr="00BE6E67" w:rsidRDefault="003953D3" w:rsidP="00B94204">
      <w:pPr>
        <w:numPr>
          <w:ilvl w:val="12"/>
          <w:numId w:val="0"/>
        </w:numPr>
        <w:tabs>
          <w:tab w:val="clear" w:pos="567"/>
          <w:tab w:val="left" w:pos="720"/>
          <w:tab w:val="left" w:pos="9214"/>
        </w:tabs>
        <w:spacing w:line="240" w:lineRule="auto"/>
        <w:ind w:right="282"/>
      </w:pPr>
      <w:r w:rsidRPr="00BE6E67">
        <w:t>XALPEBON</w:t>
      </w:r>
      <w:r w:rsidR="00B94204" w:rsidRPr="00BE6E67">
        <w:t xml:space="preserve"> doz</w:t>
      </w:r>
      <w:r w:rsidR="00B94204" w:rsidRPr="00BE6E67">
        <w:rPr>
          <w:rFonts w:hint="eastAsia"/>
        </w:rPr>
        <w:t>ė</w:t>
      </w:r>
      <w:r w:rsidR="00B94204" w:rsidRPr="00BE6E67">
        <w:t xml:space="preserve"> priklauso nuo k</w:t>
      </w:r>
      <w:r w:rsidR="00B94204" w:rsidRPr="00BE6E67">
        <w:rPr>
          <w:rFonts w:hint="eastAsia"/>
        </w:rPr>
        <w:t>ū</w:t>
      </w:r>
      <w:r w:rsidR="00B94204" w:rsidRPr="00BE6E67">
        <w:t>no svorio, j</w:t>
      </w:r>
      <w:r w:rsidR="00B94204" w:rsidRPr="00BE6E67">
        <w:rPr>
          <w:rFonts w:hint="eastAsia"/>
        </w:rPr>
        <w:t>ą</w:t>
      </w:r>
      <w:r w:rsidR="00B94204" w:rsidRPr="00BE6E67">
        <w:t xml:space="preserve"> apskai</w:t>
      </w:r>
      <w:r w:rsidR="00B94204" w:rsidRPr="00BE6E67">
        <w:rPr>
          <w:rFonts w:hint="eastAsia"/>
        </w:rPr>
        <w:t>č</w:t>
      </w:r>
      <w:r w:rsidR="00B94204" w:rsidRPr="00BE6E67">
        <w:t>iuos gydytojas.</w:t>
      </w:r>
    </w:p>
    <w:p w14:paraId="12B3B778" w14:textId="2123664E" w:rsidR="00B94204" w:rsidRPr="00BE6E67" w:rsidRDefault="00B94204" w:rsidP="00B94204">
      <w:pPr>
        <w:numPr>
          <w:ilvl w:val="12"/>
          <w:numId w:val="0"/>
        </w:numPr>
        <w:tabs>
          <w:tab w:val="clear" w:pos="567"/>
          <w:tab w:val="left" w:pos="720"/>
          <w:tab w:val="left" w:pos="9214"/>
        </w:tabs>
        <w:spacing w:line="240" w:lineRule="auto"/>
        <w:ind w:right="282"/>
      </w:pPr>
      <w:r w:rsidRPr="00BE6E67">
        <w:t>Rekomenduojama doz</w:t>
      </w:r>
      <w:r w:rsidRPr="00BE6E67">
        <w:rPr>
          <w:rFonts w:hint="eastAsia"/>
        </w:rPr>
        <w:t>ė</w:t>
      </w:r>
      <w:r w:rsidRPr="00BE6E67">
        <w:t xml:space="preserve"> vaikams ir paaugliams, sveriantiems ma</w:t>
      </w:r>
      <w:r w:rsidRPr="00BE6E67">
        <w:rPr>
          <w:rFonts w:hint="eastAsia"/>
        </w:rPr>
        <w:t>ž</w:t>
      </w:r>
      <w:r w:rsidRPr="00BE6E67">
        <w:t xml:space="preserve">iausiai </w:t>
      </w:r>
      <w:r w:rsidR="00E505B0" w:rsidRPr="00BE6E67">
        <w:t>35</w:t>
      </w:r>
      <w:r w:rsidR="00715BB3" w:rsidRPr="00BE6E67">
        <w:t> kg</w:t>
      </w:r>
      <w:r w:rsidRPr="00BE6E67">
        <w:t>, pirm</w:t>
      </w:r>
      <w:r w:rsidRPr="00BE6E67">
        <w:rPr>
          <w:rFonts w:hint="eastAsia"/>
        </w:rPr>
        <w:t>ą</w:t>
      </w:r>
      <w:r w:rsidRPr="00BE6E67">
        <w:t xml:space="preserve">sias 7 dienas yra po </w:t>
      </w:r>
      <w:r w:rsidR="00546659" w:rsidRPr="00BE6E67">
        <w:rPr>
          <w:b/>
          <w:bCs/>
        </w:rPr>
        <w:t>dvi</w:t>
      </w:r>
      <w:r w:rsidRPr="00BE6E67">
        <w:rPr>
          <w:b/>
          <w:bCs/>
        </w:rPr>
        <w:t xml:space="preserve"> </w:t>
      </w:r>
      <w:r w:rsidR="003953D3" w:rsidRPr="00BE6E67">
        <w:t>XALPEBON</w:t>
      </w:r>
      <w:r w:rsidRPr="00BE6E67">
        <w:t xml:space="preserve"> </w:t>
      </w:r>
      <w:r w:rsidR="00E505B0" w:rsidRPr="00BE6E67">
        <w:rPr>
          <w:b/>
          <w:bCs/>
        </w:rPr>
        <w:t>5</w:t>
      </w:r>
      <w:r w:rsidR="00715BB3" w:rsidRPr="00BE6E67">
        <w:rPr>
          <w:b/>
          <w:bCs/>
        </w:rPr>
        <w:t> mg</w:t>
      </w:r>
      <w:r w:rsidRPr="00BE6E67">
        <w:rPr>
          <w:b/>
          <w:bCs/>
        </w:rPr>
        <w:t xml:space="preserve"> tabletes </w:t>
      </w:r>
      <w:r w:rsidRPr="00BE6E67">
        <w:t>du kartus per par</w:t>
      </w:r>
      <w:r w:rsidRPr="00BE6E67">
        <w:rPr>
          <w:rFonts w:hint="eastAsia"/>
        </w:rPr>
        <w:t>ą</w:t>
      </w:r>
      <w:r w:rsidRPr="00BE6E67">
        <w:t>, pavyzd</w:t>
      </w:r>
      <w:r w:rsidRPr="00BE6E67">
        <w:rPr>
          <w:rFonts w:hint="eastAsia"/>
        </w:rPr>
        <w:t>ž</w:t>
      </w:r>
      <w:r w:rsidRPr="00BE6E67">
        <w:t xml:space="preserve">iui: </w:t>
      </w:r>
      <w:r w:rsidR="00546659" w:rsidRPr="00BE6E67">
        <w:t>dvi</w:t>
      </w:r>
      <w:r w:rsidRPr="00BE6E67">
        <w:t xml:space="preserve"> tabletes reikia vartoti ryte, o kitas </w:t>
      </w:r>
      <w:r w:rsidR="00546659" w:rsidRPr="00BE6E67">
        <w:t>dvi</w:t>
      </w:r>
      <w:r w:rsidRPr="00BE6E67">
        <w:t xml:space="preserve"> </w:t>
      </w:r>
      <w:r w:rsidRPr="00BE6E67">
        <w:rPr>
          <w:rFonts w:hint="eastAsia"/>
        </w:rPr>
        <w:t>–</w:t>
      </w:r>
      <w:r w:rsidRPr="00BE6E67">
        <w:t xml:space="preserve"> vakare.</w:t>
      </w:r>
    </w:p>
    <w:p w14:paraId="1392402D" w14:textId="551A8FFB" w:rsidR="00B94204" w:rsidRPr="00BE6E67" w:rsidRDefault="00B94204" w:rsidP="00B94204">
      <w:pPr>
        <w:numPr>
          <w:ilvl w:val="12"/>
          <w:numId w:val="0"/>
        </w:numPr>
        <w:tabs>
          <w:tab w:val="clear" w:pos="567"/>
          <w:tab w:val="left" w:pos="720"/>
          <w:tab w:val="left" w:pos="9214"/>
        </w:tabs>
        <w:spacing w:line="240" w:lineRule="auto"/>
        <w:ind w:right="282"/>
      </w:pPr>
      <w:r w:rsidRPr="00BE6E67">
        <w:t>Po 7 dien</w:t>
      </w:r>
      <w:r w:rsidRPr="00BE6E67">
        <w:rPr>
          <w:rFonts w:hint="eastAsia"/>
        </w:rPr>
        <w:t>ų</w:t>
      </w:r>
      <w:r w:rsidRPr="00BE6E67">
        <w:t xml:space="preserve"> rekomenduojama doz</w:t>
      </w:r>
      <w:r w:rsidRPr="00BE6E67">
        <w:rPr>
          <w:rFonts w:hint="eastAsia"/>
        </w:rPr>
        <w:t>ė</w:t>
      </w:r>
      <w:r w:rsidRPr="00BE6E67">
        <w:t xml:space="preserve"> yra po </w:t>
      </w:r>
      <w:r w:rsidR="00EE5A9B" w:rsidRPr="00BE6E67">
        <w:rPr>
          <w:b/>
          <w:bCs/>
        </w:rPr>
        <w:t>vieną</w:t>
      </w:r>
      <w:r w:rsidRPr="00BE6E67">
        <w:rPr>
          <w:b/>
          <w:bCs/>
        </w:rPr>
        <w:t xml:space="preserve"> </w:t>
      </w:r>
      <w:r w:rsidR="003953D3" w:rsidRPr="00BE6E67">
        <w:t>XALPEBON</w:t>
      </w:r>
      <w:r w:rsidR="00E505B0" w:rsidRPr="00BE6E67">
        <w:t> </w:t>
      </w:r>
      <w:r w:rsidRPr="00BE6E67">
        <w:rPr>
          <w:b/>
          <w:bCs/>
        </w:rPr>
        <w:t>5</w:t>
      </w:r>
      <w:r w:rsidR="00715BB3" w:rsidRPr="00BE6E67">
        <w:rPr>
          <w:b/>
          <w:bCs/>
        </w:rPr>
        <w:t> mg</w:t>
      </w:r>
      <w:r w:rsidRPr="00BE6E67">
        <w:rPr>
          <w:b/>
          <w:bCs/>
        </w:rPr>
        <w:t xml:space="preserve"> tablet</w:t>
      </w:r>
      <w:r w:rsidR="00EE5A9B" w:rsidRPr="00BE6E67">
        <w:rPr>
          <w:b/>
          <w:bCs/>
        </w:rPr>
        <w:t>ę</w:t>
      </w:r>
      <w:r w:rsidRPr="00BE6E67">
        <w:rPr>
          <w:b/>
          <w:bCs/>
        </w:rPr>
        <w:t xml:space="preserve"> </w:t>
      </w:r>
      <w:r w:rsidRPr="00BE6E67">
        <w:t>du kartus per par</w:t>
      </w:r>
      <w:r w:rsidRPr="00BE6E67">
        <w:rPr>
          <w:rFonts w:hint="eastAsia"/>
        </w:rPr>
        <w:t>ą</w:t>
      </w:r>
      <w:r w:rsidRPr="00BE6E67">
        <w:t>, pavyzd</w:t>
      </w:r>
      <w:r w:rsidRPr="00BE6E67">
        <w:rPr>
          <w:rFonts w:hint="eastAsia"/>
        </w:rPr>
        <w:t>ž</w:t>
      </w:r>
      <w:r w:rsidRPr="00BE6E67">
        <w:t xml:space="preserve">iui: </w:t>
      </w:r>
      <w:r w:rsidR="00EE5A9B" w:rsidRPr="00BE6E67">
        <w:t>vieną</w:t>
      </w:r>
      <w:r w:rsidRPr="00BE6E67">
        <w:t xml:space="preserve"> tablet</w:t>
      </w:r>
      <w:r w:rsidR="00EE5A9B" w:rsidRPr="00BE6E67">
        <w:t>ę</w:t>
      </w:r>
      <w:r w:rsidRPr="00BE6E67">
        <w:t xml:space="preserve"> reikia vartoti ryte, o kit</w:t>
      </w:r>
      <w:r w:rsidR="00EE5A9B" w:rsidRPr="00BE6E67">
        <w:t>ą</w:t>
      </w:r>
      <w:r w:rsidRPr="00BE6E67">
        <w:t xml:space="preserve"> </w:t>
      </w:r>
      <w:r w:rsidRPr="00BE6E67">
        <w:rPr>
          <w:rFonts w:hint="eastAsia"/>
        </w:rPr>
        <w:t>–</w:t>
      </w:r>
      <w:r w:rsidRPr="00BE6E67">
        <w:t xml:space="preserve"> vakare.</w:t>
      </w:r>
    </w:p>
    <w:p w14:paraId="0C45CEA9" w14:textId="77777777" w:rsidR="00345234" w:rsidRPr="00BE6E67" w:rsidRDefault="00345234" w:rsidP="00B94204">
      <w:pPr>
        <w:numPr>
          <w:ilvl w:val="12"/>
          <w:numId w:val="0"/>
        </w:numPr>
        <w:tabs>
          <w:tab w:val="clear" w:pos="567"/>
          <w:tab w:val="left" w:pos="720"/>
          <w:tab w:val="left" w:pos="9214"/>
        </w:tabs>
        <w:spacing w:line="240" w:lineRule="auto"/>
        <w:ind w:right="282"/>
      </w:pPr>
    </w:p>
    <w:p w14:paraId="6CB4C00F" w14:textId="77777777" w:rsidR="00B94204" w:rsidRPr="00BE6E67" w:rsidRDefault="00B94204" w:rsidP="00B94204">
      <w:pPr>
        <w:numPr>
          <w:ilvl w:val="12"/>
          <w:numId w:val="0"/>
        </w:numPr>
        <w:tabs>
          <w:tab w:val="clear" w:pos="567"/>
          <w:tab w:val="left" w:pos="720"/>
          <w:tab w:val="left" w:pos="9214"/>
        </w:tabs>
        <w:spacing w:line="240" w:lineRule="auto"/>
        <w:ind w:right="282"/>
      </w:pPr>
      <w:r w:rsidRPr="00BE6E67">
        <w:t>T</w:t>
      </w:r>
      <w:r w:rsidRPr="00BE6E67">
        <w:rPr>
          <w:rFonts w:hint="eastAsia"/>
        </w:rPr>
        <w:t>ė</w:t>
      </w:r>
      <w:r w:rsidRPr="00BE6E67">
        <w:t>vai ar pri</w:t>
      </w:r>
      <w:r w:rsidRPr="00BE6E67">
        <w:rPr>
          <w:rFonts w:hint="eastAsia"/>
        </w:rPr>
        <w:t>ž</w:t>
      </w:r>
      <w:r w:rsidRPr="00BE6E67">
        <w:t>i</w:t>
      </w:r>
      <w:r w:rsidRPr="00BE6E67">
        <w:rPr>
          <w:rFonts w:hint="eastAsia"/>
        </w:rPr>
        <w:t>ū</w:t>
      </w:r>
      <w:r w:rsidRPr="00BE6E67">
        <w:t>rintys asmenys turi steb</w:t>
      </w:r>
      <w:r w:rsidRPr="00BE6E67">
        <w:rPr>
          <w:rFonts w:hint="eastAsia"/>
        </w:rPr>
        <w:t>ė</w:t>
      </w:r>
      <w:r w:rsidRPr="00BE6E67">
        <w:t>ti vaik</w:t>
      </w:r>
      <w:r w:rsidRPr="00BE6E67">
        <w:rPr>
          <w:rFonts w:hint="eastAsia"/>
        </w:rPr>
        <w:t>ą</w:t>
      </w:r>
      <w:r w:rsidRPr="00BE6E67">
        <w:t xml:space="preserve">, kad </w:t>
      </w:r>
      <w:r w:rsidRPr="00BE6E67">
        <w:rPr>
          <w:rFonts w:hint="eastAsia"/>
        </w:rPr>
        <w:t>į</w:t>
      </w:r>
      <w:r w:rsidRPr="00BE6E67">
        <w:t>sitikint</w:t>
      </w:r>
      <w:r w:rsidRPr="00BE6E67">
        <w:rPr>
          <w:rFonts w:hint="eastAsia"/>
        </w:rPr>
        <w:t>ų</w:t>
      </w:r>
      <w:r w:rsidRPr="00BE6E67">
        <w:t>, jog suvartota visa doz</w:t>
      </w:r>
      <w:r w:rsidRPr="00BE6E67">
        <w:rPr>
          <w:rFonts w:hint="eastAsia"/>
        </w:rPr>
        <w:t>ė</w:t>
      </w:r>
      <w:r w:rsidRPr="00BE6E67">
        <w:t>.</w:t>
      </w:r>
    </w:p>
    <w:p w14:paraId="7B56E237" w14:textId="77777777" w:rsidR="00345234" w:rsidRPr="00BE6E67" w:rsidRDefault="00345234" w:rsidP="00B94204">
      <w:pPr>
        <w:numPr>
          <w:ilvl w:val="12"/>
          <w:numId w:val="0"/>
        </w:numPr>
        <w:tabs>
          <w:tab w:val="clear" w:pos="567"/>
          <w:tab w:val="left" w:pos="720"/>
          <w:tab w:val="left" w:pos="9214"/>
        </w:tabs>
        <w:spacing w:line="240" w:lineRule="auto"/>
        <w:ind w:right="282"/>
      </w:pPr>
    </w:p>
    <w:p w14:paraId="0602E9D1" w14:textId="7667FAD1" w:rsidR="00B94204" w:rsidRPr="00BE6E67" w:rsidRDefault="00B94204" w:rsidP="00B94204">
      <w:pPr>
        <w:numPr>
          <w:ilvl w:val="12"/>
          <w:numId w:val="0"/>
        </w:numPr>
        <w:tabs>
          <w:tab w:val="clear" w:pos="567"/>
          <w:tab w:val="left" w:pos="720"/>
          <w:tab w:val="left" w:pos="9214"/>
        </w:tabs>
        <w:spacing w:line="240" w:lineRule="auto"/>
        <w:ind w:right="282"/>
      </w:pPr>
      <w:r w:rsidRPr="00BE6E67">
        <w:t>Svarbu laikytis vizit</w:t>
      </w:r>
      <w:r w:rsidRPr="00BE6E67">
        <w:rPr>
          <w:rFonts w:hint="eastAsia"/>
        </w:rPr>
        <w:t>ų</w:t>
      </w:r>
      <w:r w:rsidRPr="00BE6E67">
        <w:t xml:space="preserve"> pas gydytoj</w:t>
      </w:r>
      <w:r w:rsidRPr="00BE6E67">
        <w:rPr>
          <w:rFonts w:hint="eastAsia"/>
        </w:rPr>
        <w:t>ą</w:t>
      </w:r>
      <w:r w:rsidRPr="00BE6E67">
        <w:t xml:space="preserve"> grafiko, nes kei</w:t>
      </w:r>
      <w:r w:rsidRPr="00BE6E67">
        <w:rPr>
          <w:rFonts w:hint="eastAsia"/>
        </w:rPr>
        <w:t>č</w:t>
      </w:r>
      <w:r w:rsidRPr="00BE6E67">
        <w:t>iantis svoriui doz</w:t>
      </w:r>
      <w:r w:rsidRPr="00BE6E67">
        <w:rPr>
          <w:rFonts w:hint="eastAsia"/>
        </w:rPr>
        <w:t>ę</w:t>
      </w:r>
      <w:r w:rsidRPr="00BE6E67">
        <w:t xml:space="preserve"> gali tekti keisti.</w:t>
      </w:r>
    </w:p>
    <w:p w14:paraId="72FD588B" w14:textId="77777777" w:rsidR="00B94204" w:rsidRPr="00BE6E67" w:rsidRDefault="00B94204" w:rsidP="00C37D23">
      <w:pPr>
        <w:numPr>
          <w:ilvl w:val="12"/>
          <w:numId w:val="0"/>
        </w:numPr>
        <w:tabs>
          <w:tab w:val="clear" w:pos="567"/>
          <w:tab w:val="left" w:pos="720"/>
          <w:tab w:val="left" w:pos="9214"/>
        </w:tabs>
        <w:spacing w:line="240" w:lineRule="auto"/>
        <w:ind w:right="282"/>
      </w:pPr>
    </w:p>
    <w:p w14:paraId="1837826C" w14:textId="77777777" w:rsidR="00C37D23" w:rsidRPr="00BE6E67" w:rsidRDefault="00C37D23" w:rsidP="00C37D23">
      <w:pPr>
        <w:numPr>
          <w:ilvl w:val="12"/>
          <w:numId w:val="0"/>
        </w:numPr>
        <w:tabs>
          <w:tab w:val="clear" w:pos="567"/>
          <w:tab w:val="left" w:pos="720"/>
          <w:tab w:val="left" w:pos="9214"/>
        </w:tabs>
        <w:spacing w:line="240" w:lineRule="auto"/>
        <w:ind w:right="282"/>
        <w:rPr>
          <w:b/>
        </w:rPr>
      </w:pPr>
      <w:r w:rsidRPr="00BE6E67">
        <w:rPr>
          <w:b/>
        </w:rPr>
        <w:t xml:space="preserve">Jūsų gydytojas gali keisti gydymą antikoaguliantais taip, kaip nurodyta toliau </w:t>
      </w:r>
    </w:p>
    <w:p w14:paraId="24932734" w14:textId="19858DD4" w:rsidR="00C37D23" w:rsidRPr="00BE6E67" w:rsidRDefault="00C37D23" w:rsidP="007A7D33">
      <w:pPr>
        <w:pStyle w:val="Sraopastraipa"/>
        <w:numPr>
          <w:ilvl w:val="0"/>
          <w:numId w:val="1"/>
        </w:numPr>
        <w:tabs>
          <w:tab w:val="left" w:pos="9214"/>
        </w:tabs>
        <w:spacing w:line="240" w:lineRule="auto"/>
        <w:ind w:right="282"/>
        <w:rPr>
          <w:i/>
          <w:iCs/>
        </w:rPr>
      </w:pPr>
      <w:r w:rsidRPr="00BE6E67">
        <w:rPr>
          <w:i/>
          <w:iCs/>
        </w:rPr>
        <w:t xml:space="preserve">Gydymą </w:t>
      </w:r>
      <w:r w:rsidR="003953D3" w:rsidRPr="00BE6E67">
        <w:rPr>
          <w:i/>
          <w:iCs/>
          <w:snapToGrid w:val="0"/>
        </w:rPr>
        <w:t>XALPEBON</w:t>
      </w:r>
      <w:r w:rsidR="00E26B6E" w:rsidRPr="00BE6E67">
        <w:rPr>
          <w:i/>
          <w:iCs/>
          <w:snapToGrid w:val="0"/>
        </w:rPr>
        <w:t xml:space="preserve"> </w:t>
      </w:r>
      <w:r w:rsidRPr="00BE6E67">
        <w:rPr>
          <w:i/>
          <w:iCs/>
        </w:rPr>
        <w:t xml:space="preserve">keičiant į gydymą antikoaguliantais </w:t>
      </w:r>
    </w:p>
    <w:p w14:paraId="3C53B1AF" w14:textId="6A0C0071" w:rsidR="00C37D23" w:rsidRPr="00BE6E67" w:rsidRDefault="00C37D23" w:rsidP="00C37D23">
      <w:pPr>
        <w:tabs>
          <w:tab w:val="clear" w:pos="567"/>
          <w:tab w:val="left" w:pos="720"/>
          <w:tab w:val="left" w:pos="9214"/>
        </w:tabs>
        <w:spacing w:line="240" w:lineRule="auto"/>
        <w:ind w:left="567" w:right="282"/>
      </w:pPr>
      <w:r w:rsidRPr="00BE6E67">
        <w:t xml:space="preserve">Nutraukite </w:t>
      </w:r>
      <w:r w:rsidR="003953D3" w:rsidRPr="00BE6E67">
        <w:t>XALPEBON</w:t>
      </w:r>
      <w:r w:rsidR="00E26B6E" w:rsidRPr="00BE6E67">
        <w:t xml:space="preserve"> </w:t>
      </w:r>
      <w:r w:rsidRPr="00BE6E67">
        <w:t>vartojimą. Pradėkite gydymą antikoaguliantais (pvz., heparinu) tuo laiku, kada turėtumėte išgerti kitą tabletę.</w:t>
      </w:r>
    </w:p>
    <w:p w14:paraId="71D45E76" w14:textId="77777777" w:rsidR="00C37D23" w:rsidRPr="00BE6E67" w:rsidRDefault="00C37D23" w:rsidP="00C37D23">
      <w:pPr>
        <w:tabs>
          <w:tab w:val="left" w:pos="9214"/>
        </w:tabs>
        <w:autoSpaceDE w:val="0"/>
        <w:autoSpaceDN w:val="0"/>
        <w:adjustRightInd w:val="0"/>
        <w:spacing w:line="240" w:lineRule="auto"/>
        <w:ind w:right="282"/>
        <w:rPr>
          <w:b/>
        </w:rPr>
      </w:pPr>
    </w:p>
    <w:p w14:paraId="7B38D78A" w14:textId="05CB2311" w:rsidR="00C37D23" w:rsidRPr="00BE6E67" w:rsidRDefault="00C37D23" w:rsidP="007A7D33">
      <w:pPr>
        <w:pStyle w:val="Sraopastraipa"/>
        <w:numPr>
          <w:ilvl w:val="0"/>
          <w:numId w:val="1"/>
        </w:numPr>
        <w:tabs>
          <w:tab w:val="left" w:pos="9214"/>
        </w:tabs>
        <w:autoSpaceDE w:val="0"/>
        <w:autoSpaceDN w:val="0"/>
        <w:adjustRightInd w:val="0"/>
        <w:spacing w:line="240" w:lineRule="auto"/>
        <w:ind w:right="282"/>
        <w:rPr>
          <w:i/>
          <w:iCs/>
        </w:rPr>
      </w:pPr>
      <w:r w:rsidRPr="00BE6E67">
        <w:rPr>
          <w:i/>
          <w:iCs/>
        </w:rPr>
        <w:t xml:space="preserve">Gydymą antikoaguliantais keičiant į gydymą </w:t>
      </w:r>
      <w:r w:rsidR="003953D3" w:rsidRPr="00BE6E67">
        <w:rPr>
          <w:i/>
          <w:iCs/>
          <w:snapToGrid w:val="0"/>
        </w:rPr>
        <w:t>XALPEBON</w:t>
      </w:r>
      <w:r w:rsidRPr="00BE6E67">
        <w:rPr>
          <w:i/>
          <w:iCs/>
          <w:snapToGrid w:val="0"/>
        </w:rPr>
        <w:t xml:space="preserve"> </w:t>
      </w:r>
    </w:p>
    <w:p w14:paraId="4EB1C0F1" w14:textId="5342CEA7" w:rsidR="00C37D23" w:rsidRPr="00BE6E67" w:rsidRDefault="00C37D23" w:rsidP="00C37D23">
      <w:pPr>
        <w:tabs>
          <w:tab w:val="left" w:pos="9214"/>
        </w:tabs>
        <w:autoSpaceDE w:val="0"/>
        <w:autoSpaceDN w:val="0"/>
        <w:adjustRightInd w:val="0"/>
        <w:spacing w:line="240" w:lineRule="auto"/>
        <w:ind w:left="567" w:right="282"/>
      </w:pPr>
      <w:r w:rsidRPr="00BE6E67">
        <w:t xml:space="preserve">Nutraukite antikoaguliantų vartojimą. Pradėkite gydymą </w:t>
      </w:r>
      <w:r w:rsidR="003953D3" w:rsidRPr="00BE6E67">
        <w:t>XALPEBON</w:t>
      </w:r>
      <w:r w:rsidR="00E26B6E" w:rsidRPr="00BE6E67">
        <w:t xml:space="preserve"> </w:t>
      </w:r>
      <w:r w:rsidRPr="00BE6E67">
        <w:t xml:space="preserve">tuo laiku, kada turėtumėte vartoti kitą antikoagulianto dozę, o toliau vartokite vaistą įprastai. </w:t>
      </w:r>
    </w:p>
    <w:p w14:paraId="1443C87A" w14:textId="77777777" w:rsidR="00C37D23" w:rsidRPr="00BE6E67" w:rsidRDefault="00C37D23" w:rsidP="00C37D23">
      <w:pPr>
        <w:tabs>
          <w:tab w:val="left" w:pos="9214"/>
        </w:tabs>
        <w:autoSpaceDE w:val="0"/>
        <w:autoSpaceDN w:val="0"/>
        <w:adjustRightInd w:val="0"/>
        <w:spacing w:line="240" w:lineRule="auto"/>
        <w:ind w:left="567" w:right="282"/>
        <w:rPr>
          <w:i/>
          <w:iCs/>
        </w:rPr>
      </w:pPr>
    </w:p>
    <w:p w14:paraId="076EAB84" w14:textId="7BBA9EBD" w:rsidR="00C37D23" w:rsidRPr="00BE6E67" w:rsidRDefault="00C37D23" w:rsidP="007A7D33">
      <w:pPr>
        <w:pStyle w:val="Sraopastraipa"/>
        <w:numPr>
          <w:ilvl w:val="0"/>
          <w:numId w:val="1"/>
        </w:numPr>
        <w:tabs>
          <w:tab w:val="left" w:pos="9214"/>
        </w:tabs>
        <w:autoSpaceDE w:val="0"/>
        <w:autoSpaceDN w:val="0"/>
        <w:adjustRightInd w:val="0"/>
        <w:spacing w:line="240" w:lineRule="auto"/>
        <w:ind w:right="282"/>
        <w:rPr>
          <w:b/>
          <w:i/>
          <w:iCs/>
        </w:rPr>
      </w:pPr>
      <w:r w:rsidRPr="00BE6E67">
        <w:rPr>
          <w:i/>
          <w:iCs/>
        </w:rPr>
        <w:t xml:space="preserve">Gydymą antikoaguliantu, kurio sudėtyje yra vitamino K antagonisto (pvz., varfarino) keičiant į gydymą </w:t>
      </w:r>
      <w:r w:rsidR="003953D3" w:rsidRPr="00BE6E67">
        <w:rPr>
          <w:i/>
          <w:iCs/>
          <w:snapToGrid w:val="0"/>
        </w:rPr>
        <w:t>XALPEBON</w:t>
      </w:r>
    </w:p>
    <w:p w14:paraId="3BB6AD76" w14:textId="68E7CF46" w:rsidR="00C37D23" w:rsidRPr="00BE6E67" w:rsidRDefault="00C37D23" w:rsidP="00C37D23">
      <w:pPr>
        <w:pStyle w:val="Sraopastraipa"/>
        <w:tabs>
          <w:tab w:val="left" w:pos="9214"/>
        </w:tabs>
        <w:autoSpaceDE w:val="0"/>
        <w:autoSpaceDN w:val="0"/>
        <w:adjustRightInd w:val="0"/>
        <w:spacing w:line="240" w:lineRule="auto"/>
        <w:ind w:left="567" w:right="282"/>
      </w:pPr>
      <w:r w:rsidRPr="00BE6E67">
        <w:lastRenderedPageBreak/>
        <w:t xml:space="preserve">Nutraukite vaisto, kurio sudėtyje yra vitamino K antagonisto, vartojimą. Gydytojas turės matuoti kraujo rodmenis ir nurodys Jums, kada pradėti vartoti </w:t>
      </w:r>
      <w:r w:rsidR="003953D3" w:rsidRPr="00BE6E67">
        <w:rPr>
          <w:snapToGrid w:val="0"/>
        </w:rPr>
        <w:t>XALPEBON</w:t>
      </w:r>
      <w:r w:rsidRPr="00BE6E67">
        <w:t>.</w:t>
      </w:r>
    </w:p>
    <w:p w14:paraId="6A295EC8" w14:textId="77777777" w:rsidR="00C37D23" w:rsidRPr="00BE6E67" w:rsidRDefault="00C37D23" w:rsidP="00C37D23">
      <w:pPr>
        <w:tabs>
          <w:tab w:val="left" w:pos="9214"/>
        </w:tabs>
        <w:autoSpaceDE w:val="0"/>
        <w:autoSpaceDN w:val="0"/>
        <w:adjustRightInd w:val="0"/>
        <w:spacing w:line="240" w:lineRule="auto"/>
        <w:ind w:right="282"/>
      </w:pPr>
    </w:p>
    <w:p w14:paraId="50261378" w14:textId="5D615E73" w:rsidR="007A7D33" w:rsidRPr="00BE6E67" w:rsidRDefault="00C37D23" w:rsidP="007A7D33">
      <w:pPr>
        <w:pStyle w:val="Sraopastraipa"/>
        <w:numPr>
          <w:ilvl w:val="0"/>
          <w:numId w:val="1"/>
        </w:numPr>
        <w:tabs>
          <w:tab w:val="left" w:pos="9214"/>
        </w:tabs>
        <w:autoSpaceDE w:val="0"/>
        <w:autoSpaceDN w:val="0"/>
        <w:adjustRightInd w:val="0"/>
        <w:spacing w:line="240" w:lineRule="auto"/>
        <w:ind w:right="282"/>
        <w:rPr>
          <w:b/>
          <w:i/>
          <w:iCs/>
        </w:rPr>
      </w:pPr>
      <w:r w:rsidRPr="00BE6E67">
        <w:rPr>
          <w:i/>
          <w:iCs/>
        </w:rPr>
        <w:t xml:space="preserve">Gydymą </w:t>
      </w:r>
      <w:r w:rsidR="003953D3" w:rsidRPr="00BE6E67">
        <w:rPr>
          <w:i/>
          <w:iCs/>
          <w:snapToGrid w:val="0"/>
        </w:rPr>
        <w:t>XALPEBON</w:t>
      </w:r>
      <w:r w:rsidR="00E26B6E" w:rsidRPr="00BE6E67">
        <w:rPr>
          <w:i/>
          <w:iCs/>
          <w:snapToGrid w:val="0"/>
        </w:rPr>
        <w:t xml:space="preserve"> </w:t>
      </w:r>
      <w:r w:rsidRPr="00BE6E67">
        <w:rPr>
          <w:i/>
          <w:iCs/>
        </w:rPr>
        <w:t xml:space="preserve">keičiant į gydymą antikoaguliantu, kurio sudėtyje yra vitamino K antagonisto (pvz., varfarino) </w:t>
      </w:r>
    </w:p>
    <w:p w14:paraId="5FC5C340" w14:textId="6BBD56DD" w:rsidR="00C37D23" w:rsidRPr="00BE6E67" w:rsidRDefault="00C37D23" w:rsidP="007A7D33">
      <w:pPr>
        <w:pStyle w:val="Sraopastraipa"/>
        <w:tabs>
          <w:tab w:val="left" w:pos="9214"/>
        </w:tabs>
        <w:autoSpaceDE w:val="0"/>
        <w:autoSpaceDN w:val="0"/>
        <w:adjustRightInd w:val="0"/>
        <w:spacing w:line="240" w:lineRule="auto"/>
        <w:ind w:left="360" w:right="282"/>
        <w:rPr>
          <w:b/>
        </w:rPr>
      </w:pPr>
      <w:r w:rsidRPr="00BE6E67">
        <w:t xml:space="preserve">Jeigu gydytojas nurodė Jums, kad pradėtumėte vartoti vaistą, kurio sudėtyje yra vitamino K antagonisto, toliau gerkite </w:t>
      </w:r>
      <w:r w:rsidR="003953D3" w:rsidRPr="00BE6E67">
        <w:rPr>
          <w:snapToGrid w:val="0"/>
        </w:rPr>
        <w:t>XALPEBON</w:t>
      </w:r>
      <w:r w:rsidR="00E26B6E" w:rsidRPr="00BE6E67">
        <w:rPr>
          <w:snapToGrid w:val="0"/>
        </w:rPr>
        <w:t xml:space="preserve"> </w:t>
      </w:r>
      <w:r w:rsidRPr="00BE6E67">
        <w:t xml:space="preserve">ne trumpiau kaip 2 </w:t>
      </w:r>
      <w:r w:rsidR="00DE185B" w:rsidRPr="00BE6E67">
        <w:t xml:space="preserve">paras </w:t>
      </w:r>
      <w:r w:rsidRPr="00BE6E67">
        <w:t xml:space="preserve">po to, kai išgersite pirmąją vaisto, kurio sudėtyje yra vitamino K antagonisto, dozę. Gydytojas turės matuoti kraujo rodmenis ir nurodys Jums, kada baigti vartoti </w:t>
      </w:r>
      <w:r w:rsidR="003953D3" w:rsidRPr="00BE6E67">
        <w:rPr>
          <w:snapToGrid w:val="0"/>
        </w:rPr>
        <w:t>XALPEBON</w:t>
      </w:r>
      <w:r w:rsidRPr="00BE6E67">
        <w:t>.</w:t>
      </w:r>
    </w:p>
    <w:p w14:paraId="40E0543A" w14:textId="77777777" w:rsidR="005C16F6" w:rsidRPr="00BE6E67" w:rsidRDefault="005C16F6" w:rsidP="00C37D23">
      <w:pPr>
        <w:pStyle w:val="Sraopastraipa"/>
        <w:tabs>
          <w:tab w:val="clear" w:pos="567"/>
          <w:tab w:val="left" w:pos="0"/>
          <w:tab w:val="left" w:pos="9214"/>
        </w:tabs>
        <w:autoSpaceDE w:val="0"/>
        <w:autoSpaceDN w:val="0"/>
        <w:adjustRightInd w:val="0"/>
        <w:spacing w:line="240" w:lineRule="auto"/>
        <w:ind w:left="0" w:right="282"/>
        <w:rPr>
          <w:b/>
        </w:rPr>
      </w:pPr>
    </w:p>
    <w:p w14:paraId="790C1713" w14:textId="77777777" w:rsidR="00C37D23" w:rsidRPr="00BE6E67" w:rsidRDefault="00C37D23" w:rsidP="00C37D23">
      <w:pPr>
        <w:pStyle w:val="Sraopastraipa"/>
        <w:tabs>
          <w:tab w:val="clear" w:pos="567"/>
          <w:tab w:val="left" w:pos="0"/>
          <w:tab w:val="left" w:pos="9214"/>
        </w:tabs>
        <w:autoSpaceDE w:val="0"/>
        <w:autoSpaceDN w:val="0"/>
        <w:adjustRightInd w:val="0"/>
        <w:spacing w:line="240" w:lineRule="auto"/>
        <w:ind w:left="0" w:right="282"/>
      </w:pPr>
      <w:r w:rsidRPr="00BE6E67">
        <w:rPr>
          <w:b/>
        </w:rPr>
        <w:t xml:space="preserve">Pacientai, kuriems atliekama </w:t>
      </w:r>
      <w:proofErr w:type="spellStart"/>
      <w:r w:rsidRPr="00BE6E67">
        <w:rPr>
          <w:b/>
        </w:rPr>
        <w:t>kardioversija</w:t>
      </w:r>
      <w:proofErr w:type="spellEnd"/>
      <w:r w:rsidRPr="00BE6E67">
        <w:rPr>
          <w:b/>
        </w:rPr>
        <w:t xml:space="preserve"> </w:t>
      </w:r>
    </w:p>
    <w:p w14:paraId="5FDE2438" w14:textId="77777777" w:rsidR="00C37D23" w:rsidRPr="00BE6E67" w:rsidRDefault="00C37D23" w:rsidP="00C37D23">
      <w:pPr>
        <w:pStyle w:val="Sraopastraipa"/>
        <w:tabs>
          <w:tab w:val="clear" w:pos="567"/>
          <w:tab w:val="left" w:pos="0"/>
          <w:tab w:val="left" w:pos="9214"/>
        </w:tabs>
        <w:autoSpaceDE w:val="0"/>
        <w:autoSpaceDN w:val="0"/>
        <w:adjustRightInd w:val="0"/>
        <w:spacing w:line="240" w:lineRule="auto"/>
        <w:ind w:left="0" w:right="282"/>
        <w:rPr>
          <w:b/>
        </w:rPr>
      </w:pPr>
      <w:r w:rsidRPr="00BE6E67">
        <w:t xml:space="preserve">Jeigu Jūsų širdis plaka netinkamai ir reikia atstatyti jos normalų ritmą taikant </w:t>
      </w:r>
      <w:proofErr w:type="spellStart"/>
      <w:r w:rsidRPr="00BE6E67">
        <w:t>kardioversija</w:t>
      </w:r>
      <w:proofErr w:type="spellEnd"/>
      <w:r w:rsidRPr="00BE6E67">
        <w:t xml:space="preserve"> vadinamą procedūrą, vartokite </w:t>
      </w:r>
      <w:proofErr w:type="spellStart"/>
      <w:r w:rsidR="004C171F" w:rsidRPr="00BE6E67">
        <w:rPr>
          <w:snapToGrid w:val="0"/>
        </w:rPr>
        <w:t>apiksabaną</w:t>
      </w:r>
      <w:proofErr w:type="spellEnd"/>
      <w:r w:rsidRPr="00BE6E67">
        <w:rPr>
          <w:snapToGrid w:val="0"/>
        </w:rPr>
        <w:t xml:space="preserve"> </w:t>
      </w:r>
      <w:r w:rsidRPr="00BE6E67">
        <w:t xml:space="preserve">taip, kaip nurodė gydytojas, siekiant išvengti krešulių susidarymo galvos smegenų ir kitose </w:t>
      </w:r>
      <w:r w:rsidR="00DE185B" w:rsidRPr="00BE6E67">
        <w:t xml:space="preserve">Jūsų kūno </w:t>
      </w:r>
      <w:r w:rsidRPr="00BE6E67">
        <w:t>kraujagyslėse.</w:t>
      </w:r>
    </w:p>
    <w:p w14:paraId="68205CF8" w14:textId="77777777" w:rsidR="00C37D23" w:rsidRPr="00BE6E67" w:rsidRDefault="00C37D23" w:rsidP="00C37D23">
      <w:pPr>
        <w:tabs>
          <w:tab w:val="left" w:pos="9214"/>
        </w:tabs>
        <w:autoSpaceDE w:val="0"/>
        <w:autoSpaceDN w:val="0"/>
        <w:adjustRightInd w:val="0"/>
        <w:spacing w:line="240" w:lineRule="auto"/>
        <w:ind w:right="282"/>
        <w:rPr>
          <w:b/>
        </w:rPr>
      </w:pPr>
    </w:p>
    <w:p w14:paraId="3C9B9420" w14:textId="5BD74C0A" w:rsidR="00C37D23" w:rsidRPr="00BE6E67" w:rsidRDefault="00C37D23" w:rsidP="00C37D23">
      <w:pPr>
        <w:numPr>
          <w:ilvl w:val="12"/>
          <w:numId w:val="0"/>
        </w:numPr>
        <w:tabs>
          <w:tab w:val="clear" w:pos="567"/>
          <w:tab w:val="left" w:pos="720"/>
          <w:tab w:val="left" w:pos="9214"/>
        </w:tabs>
        <w:spacing w:line="240" w:lineRule="auto"/>
        <w:ind w:right="282"/>
        <w:outlineLvl w:val="0"/>
        <w:rPr>
          <w:szCs w:val="22"/>
        </w:rPr>
      </w:pPr>
      <w:r w:rsidRPr="00BE6E67">
        <w:rPr>
          <w:b/>
        </w:rPr>
        <w:t>Ką daryti pavartojus per didelę</w:t>
      </w:r>
      <w:r w:rsidRPr="00BE6E67">
        <w:t xml:space="preserve"> </w:t>
      </w:r>
      <w:r w:rsidR="003953D3" w:rsidRPr="00BE6E67">
        <w:rPr>
          <w:b/>
        </w:rPr>
        <w:t>XALPEBON</w:t>
      </w:r>
      <w:r w:rsidR="00E26B6E" w:rsidRPr="00BE6E67">
        <w:rPr>
          <w:b/>
        </w:rPr>
        <w:t xml:space="preserve"> </w:t>
      </w:r>
      <w:r w:rsidRPr="00BE6E67">
        <w:rPr>
          <w:b/>
        </w:rPr>
        <w:t>dozę</w:t>
      </w:r>
    </w:p>
    <w:p w14:paraId="55809206" w14:textId="77777777" w:rsidR="004B3FB4" w:rsidRPr="00BE6E67" w:rsidRDefault="00C37D23" w:rsidP="00C37D23">
      <w:pPr>
        <w:numPr>
          <w:ilvl w:val="12"/>
          <w:numId w:val="0"/>
        </w:numPr>
        <w:tabs>
          <w:tab w:val="clear" w:pos="567"/>
          <w:tab w:val="left" w:pos="720"/>
          <w:tab w:val="left" w:pos="9214"/>
        </w:tabs>
        <w:spacing w:line="240" w:lineRule="auto"/>
        <w:ind w:right="282"/>
        <w:outlineLvl w:val="0"/>
      </w:pPr>
      <w:r w:rsidRPr="00BE6E67">
        <w:t xml:space="preserve">Jeigu pavartojote didesnę </w:t>
      </w:r>
      <w:proofErr w:type="spellStart"/>
      <w:r w:rsidR="004C171F" w:rsidRPr="00BE6E67">
        <w:t>apiksabano</w:t>
      </w:r>
      <w:proofErr w:type="spellEnd"/>
      <w:r w:rsidRPr="00BE6E67">
        <w:t xml:space="preserve"> dozę nei buvo paskirta, </w:t>
      </w:r>
      <w:r w:rsidRPr="00BE6E67">
        <w:rPr>
          <w:b/>
        </w:rPr>
        <w:t>nedelsdami pasakykite gydytojui</w:t>
      </w:r>
      <w:r w:rsidRPr="00BE6E67">
        <w:t>. Pasiimkite su savimi vaisto pakuotę, net jeigu joje nebeliko tablečių.</w:t>
      </w:r>
    </w:p>
    <w:p w14:paraId="76544775" w14:textId="77777777" w:rsidR="004B3FB4" w:rsidRPr="00BE6E67" w:rsidRDefault="004B3FB4" w:rsidP="00C37D23">
      <w:pPr>
        <w:numPr>
          <w:ilvl w:val="12"/>
          <w:numId w:val="0"/>
        </w:numPr>
        <w:tabs>
          <w:tab w:val="clear" w:pos="567"/>
          <w:tab w:val="left" w:pos="720"/>
          <w:tab w:val="left" w:pos="9214"/>
        </w:tabs>
        <w:spacing w:line="240" w:lineRule="auto"/>
        <w:ind w:right="282"/>
        <w:outlineLvl w:val="0"/>
      </w:pPr>
    </w:p>
    <w:p w14:paraId="378E5708" w14:textId="52DA5E54" w:rsidR="00C37D23" w:rsidRPr="00BE6E67" w:rsidRDefault="00C37D23" w:rsidP="00C37D23">
      <w:pPr>
        <w:numPr>
          <w:ilvl w:val="12"/>
          <w:numId w:val="0"/>
        </w:numPr>
        <w:tabs>
          <w:tab w:val="clear" w:pos="567"/>
          <w:tab w:val="left" w:pos="720"/>
          <w:tab w:val="left" w:pos="9214"/>
        </w:tabs>
        <w:spacing w:line="240" w:lineRule="auto"/>
        <w:ind w:right="282"/>
        <w:outlineLvl w:val="0"/>
        <w:rPr>
          <w:i/>
          <w:szCs w:val="22"/>
        </w:rPr>
      </w:pPr>
      <w:r w:rsidRPr="00BE6E67">
        <w:t xml:space="preserve">Jeigu pavartojote didesnę </w:t>
      </w:r>
      <w:r w:rsidR="003953D3" w:rsidRPr="00BE6E67">
        <w:t>XALPEBON</w:t>
      </w:r>
      <w:r w:rsidR="00E26B6E" w:rsidRPr="00BE6E67">
        <w:t xml:space="preserve"> </w:t>
      </w:r>
      <w:r w:rsidRPr="00BE6E67">
        <w:t xml:space="preserve">dozę nei buvo rekomenduota, Jums gali būti padidėjęs kraujavimo pavojus. Jeigu pasireikštų kraujavimas, gali reikėti atlikti chirurginę operaciją arba perpilti kraują arba skirti vaistų, galinčių panaikinti slopinantį poveikį </w:t>
      </w:r>
      <w:proofErr w:type="spellStart"/>
      <w:r w:rsidRPr="00BE6E67">
        <w:t>Xa</w:t>
      </w:r>
      <w:proofErr w:type="spellEnd"/>
      <w:r w:rsidRPr="00BE6E67">
        <w:t xml:space="preserve"> faktoriui.</w:t>
      </w:r>
    </w:p>
    <w:p w14:paraId="6AADABB7" w14:textId="77777777" w:rsidR="00C37D23" w:rsidRPr="00BE6E67" w:rsidRDefault="00C37D23" w:rsidP="00C37D23">
      <w:pPr>
        <w:numPr>
          <w:ilvl w:val="12"/>
          <w:numId w:val="0"/>
        </w:numPr>
        <w:tabs>
          <w:tab w:val="clear" w:pos="567"/>
          <w:tab w:val="left" w:pos="720"/>
          <w:tab w:val="left" w:pos="9214"/>
        </w:tabs>
        <w:spacing w:line="240" w:lineRule="auto"/>
        <w:ind w:right="282"/>
        <w:outlineLvl w:val="0"/>
        <w:rPr>
          <w:b/>
        </w:rPr>
      </w:pPr>
    </w:p>
    <w:p w14:paraId="23A17535" w14:textId="2116EFA1" w:rsidR="00C37D23" w:rsidRPr="00BE6E67" w:rsidRDefault="00C37D23" w:rsidP="00C37D23">
      <w:pPr>
        <w:numPr>
          <w:ilvl w:val="12"/>
          <w:numId w:val="0"/>
        </w:numPr>
        <w:tabs>
          <w:tab w:val="clear" w:pos="567"/>
          <w:tab w:val="left" w:pos="720"/>
          <w:tab w:val="left" w:pos="9214"/>
        </w:tabs>
        <w:spacing w:line="240" w:lineRule="auto"/>
        <w:ind w:right="282"/>
        <w:outlineLvl w:val="0"/>
        <w:rPr>
          <w:szCs w:val="22"/>
        </w:rPr>
      </w:pPr>
      <w:r w:rsidRPr="00BE6E67">
        <w:rPr>
          <w:b/>
        </w:rPr>
        <w:t xml:space="preserve">Pamiršus pavartoti </w:t>
      </w:r>
      <w:r w:rsidR="003953D3" w:rsidRPr="00BE6E67">
        <w:rPr>
          <w:b/>
        </w:rPr>
        <w:t>XALPEBON</w:t>
      </w:r>
    </w:p>
    <w:p w14:paraId="2AA8C425" w14:textId="77777777" w:rsidR="003574EE" w:rsidRPr="00BE6E67" w:rsidRDefault="003574EE" w:rsidP="003574EE">
      <w:pPr>
        <w:pStyle w:val="Sraopastraipa"/>
        <w:numPr>
          <w:ilvl w:val="0"/>
          <w:numId w:val="1"/>
        </w:numPr>
        <w:tabs>
          <w:tab w:val="left" w:pos="9214"/>
        </w:tabs>
        <w:ind w:right="282"/>
      </w:pPr>
      <w:r w:rsidRPr="00BE6E67">
        <w:t>Jeigu praleidote rytin</w:t>
      </w:r>
      <w:r w:rsidRPr="00BE6E67">
        <w:rPr>
          <w:rFonts w:hint="eastAsia"/>
        </w:rPr>
        <w:t>ę</w:t>
      </w:r>
      <w:r w:rsidRPr="00BE6E67">
        <w:t xml:space="preserve"> doz</w:t>
      </w:r>
      <w:r w:rsidRPr="00BE6E67">
        <w:rPr>
          <w:rFonts w:hint="eastAsia"/>
        </w:rPr>
        <w:t>ę</w:t>
      </w:r>
      <w:r w:rsidRPr="00BE6E67">
        <w:t>, suvartokite j</w:t>
      </w:r>
      <w:r w:rsidRPr="00BE6E67">
        <w:rPr>
          <w:rFonts w:hint="eastAsia"/>
        </w:rPr>
        <w:t>ą</w:t>
      </w:r>
      <w:r w:rsidRPr="00BE6E67">
        <w:t xml:space="preserve"> i</w:t>
      </w:r>
      <w:r w:rsidRPr="00BE6E67">
        <w:rPr>
          <w:rFonts w:hint="eastAsia"/>
        </w:rPr>
        <w:t>š</w:t>
      </w:r>
      <w:r w:rsidRPr="00BE6E67">
        <w:t xml:space="preserve"> karto, kai tik prisiminsite; j</w:t>
      </w:r>
      <w:r w:rsidRPr="00BE6E67">
        <w:rPr>
          <w:rFonts w:hint="eastAsia"/>
        </w:rPr>
        <w:t>ą</w:t>
      </w:r>
      <w:r w:rsidRPr="00BE6E67">
        <w:t xml:space="preserve"> galima vartoti ir kartu su vakarine doze.</w:t>
      </w:r>
    </w:p>
    <w:p w14:paraId="27797E02" w14:textId="77777777" w:rsidR="003574EE" w:rsidRPr="00BE6E67" w:rsidRDefault="003574EE" w:rsidP="003574EE">
      <w:pPr>
        <w:pStyle w:val="Sraopastraipa"/>
        <w:numPr>
          <w:ilvl w:val="0"/>
          <w:numId w:val="1"/>
        </w:numPr>
        <w:tabs>
          <w:tab w:val="left" w:pos="9214"/>
        </w:tabs>
        <w:ind w:right="282"/>
      </w:pPr>
      <w:r w:rsidRPr="00BE6E67">
        <w:t>Praleist</w:t>
      </w:r>
      <w:r w:rsidRPr="00BE6E67">
        <w:rPr>
          <w:rFonts w:hint="eastAsia"/>
        </w:rPr>
        <w:t>ą</w:t>
      </w:r>
      <w:r w:rsidRPr="00BE6E67">
        <w:t xml:space="preserve"> vakarin</w:t>
      </w:r>
      <w:r w:rsidRPr="00BE6E67">
        <w:rPr>
          <w:rFonts w:hint="eastAsia"/>
        </w:rPr>
        <w:t>ę</w:t>
      </w:r>
      <w:r w:rsidRPr="00BE6E67">
        <w:t xml:space="preserve"> doz</w:t>
      </w:r>
      <w:r w:rsidRPr="00BE6E67">
        <w:rPr>
          <w:rFonts w:hint="eastAsia"/>
        </w:rPr>
        <w:t>ę</w:t>
      </w:r>
      <w:r w:rsidRPr="00BE6E67">
        <w:t xml:space="preserve"> galima vartoti tik t</w:t>
      </w:r>
      <w:r w:rsidRPr="00BE6E67">
        <w:rPr>
          <w:rFonts w:hint="eastAsia"/>
        </w:rPr>
        <w:t>ą</w:t>
      </w:r>
      <w:r w:rsidRPr="00BE6E67">
        <w:t xml:space="preserve"> pat</w:t>
      </w:r>
      <w:r w:rsidRPr="00BE6E67">
        <w:rPr>
          <w:rFonts w:hint="eastAsia"/>
        </w:rPr>
        <w:t>į</w:t>
      </w:r>
      <w:r w:rsidRPr="00BE6E67">
        <w:t xml:space="preserve"> vakar</w:t>
      </w:r>
      <w:r w:rsidRPr="00BE6E67">
        <w:rPr>
          <w:rFonts w:hint="eastAsia"/>
        </w:rPr>
        <w:t>ą</w:t>
      </w:r>
      <w:r w:rsidRPr="00BE6E67">
        <w:t>. Nevartokite dviej</w:t>
      </w:r>
      <w:r w:rsidRPr="00BE6E67">
        <w:rPr>
          <w:rFonts w:hint="eastAsia"/>
        </w:rPr>
        <w:t>ų</w:t>
      </w:r>
      <w:r w:rsidRPr="00BE6E67">
        <w:t xml:space="preserve"> dozi</w:t>
      </w:r>
      <w:r w:rsidRPr="00BE6E67">
        <w:rPr>
          <w:rFonts w:hint="eastAsia"/>
        </w:rPr>
        <w:t>ų</w:t>
      </w:r>
      <w:r w:rsidRPr="00BE6E67">
        <w:t xml:space="preserve"> kit</w:t>
      </w:r>
      <w:r w:rsidRPr="00BE6E67">
        <w:rPr>
          <w:rFonts w:hint="eastAsia"/>
        </w:rPr>
        <w:t>ą</w:t>
      </w:r>
      <w:r w:rsidRPr="00BE6E67">
        <w:t xml:space="preserve"> ryt</w:t>
      </w:r>
      <w:r w:rsidRPr="00BE6E67">
        <w:rPr>
          <w:rFonts w:hint="eastAsia"/>
        </w:rPr>
        <w:t>ą</w:t>
      </w:r>
      <w:r w:rsidRPr="00BE6E67">
        <w:t>. Kit</w:t>
      </w:r>
      <w:r w:rsidRPr="00BE6E67">
        <w:rPr>
          <w:rFonts w:hint="eastAsia"/>
        </w:rPr>
        <w:t>ą</w:t>
      </w:r>
      <w:r w:rsidRPr="00BE6E67">
        <w:t xml:space="preserve"> dien</w:t>
      </w:r>
      <w:r w:rsidRPr="00BE6E67">
        <w:rPr>
          <w:rFonts w:hint="eastAsia"/>
        </w:rPr>
        <w:t>ą</w:t>
      </w:r>
      <w:r w:rsidRPr="00BE6E67">
        <w:t xml:space="preserve"> tiesiog toliau vartokite </w:t>
      </w:r>
      <w:r w:rsidRPr="00BE6E67">
        <w:rPr>
          <w:rFonts w:hint="eastAsia"/>
        </w:rPr>
        <w:t>į</w:t>
      </w:r>
      <w:r w:rsidRPr="00BE6E67">
        <w:t>prast</w:t>
      </w:r>
      <w:r w:rsidRPr="00BE6E67">
        <w:rPr>
          <w:rFonts w:hint="eastAsia"/>
        </w:rPr>
        <w:t>ą</w:t>
      </w:r>
      <w:r w:rsidRPr="00BE6E67">
        <w:t xml:space="preserve"> doz</w:t>
      </w:r>
      <w:r w:rsidRPr="00BE6E67">
        <w:rPr>
          <w:rFonts w:hint="eastAsia"/>
        </w:rPr>
        <w:t>ę</w:t>
      </w:r>
      <w:r w:rsidRPr="00BE6E67">
        <w:t xml:space="preserve"> du kartus per par</w:t>
      </w:r>
      <w:r w:rsidRPr="00BE6E67">
        <w:rPr>
          <w:rFonts w:hint="eastAsia"/>
        </w:rPr>
        <w:t>ą</w:t>
      </w:r>
      <w:r w:rsidRPr="00BE6E67">
        <w:t>, kaip rekomenduojama.</w:t>
      </w:r>
    </w:p>
    <w:p w14:paraId="274E5EDF" w14:textId="77777777" w:rsidR="00C37D23" w:rsidRPr="00BE6E67" w:rsidRDefault="00C37D23" w:rsidP="00C37D23">
      <w:pPr>
        <w:tabs>
          <w:tab w:val="clear" w:pos="567"/>
          <w:tab w:val="left" w:pos="720"/>
          <w:tab w:val="left" w:pos="9214"/>
        </w:tabs>
        <w:spacing w:line="240" w:lineRule="auto"/>
        <w:ind w:right="282"/>
      </w:pPr>
    </w:p>
    <w:p w14:paraId="049A6217" w14:textId="77777777" w:rsidR="00C37D23" w:rsidRPr="00BE6E67" w:rsidRDefault="00C37D23" w:rsidP="00C37D23">
      <w:pPr>
        <w:numPr>
          <w:ilvl w:val="12"/>
          <w:numId w:val="0"/>
        </w:numPr>
        <w:tabs>
          <w:tab w:val="clear" w:pos="567"/>
          <w:tab w:val="left" w:pos="720"/>
          <w:tab w:val="left" w:pos="9214"/>
        </w:tabs>
        <w:spacing w:line="240" w:lineRule="auto"/>
        <w:ind w:right="282"/>
      </w:pPr>
      <w:r w:rsidRPr="00BE6E67">
        <w:rPr>
          <w:b/>
        </w:rPr>
        <w:t>Jeigu abejojate, ką daryti, arba pamiršote pavartoti daugiau nei vieną dozę</w:t>
      </w:r>
      <w:r w:rsidRPr="00BE6E67">
        <w:t xml:space="preserve">, kreipkitės į </w:t>
      </w:r>
      <w:r w:rsidR="00DE185B" w:rsidRPr="00BE6E67">
        <w:t xml:space="preserve">savo </w:t>
      </w:r>
      <w:r w:rsidRPr="00BE6E67">
        <w:t>gydytoją, vaistininką arba slaugytoją.</w:t>
      </w:r>
    </w:p>
    <w:p w14:paraId="31B1AE00" w14:textId="77777777" w:rsidR="00C37D23" w:rsidRPr="00BE6E67" w:rsidRDefault="00C37D23" w:rsidP="00C37D23">
      <w:pPr>
        <w:numPr>
          <w:ilvl w:val="12"/>
          <w:numId w:val="0"/>
        </w:numPr>
        <w:tabs>
          <w:tab w:val="clear" w:pos="567"/>
          <w:tab w:val="left" w:pos="720"/>
          <w:tab w:val="left" w:pos="9214"/>
        </w:tabs>
        <w:spacing w:line="240" w:lineRule="auto"/>
        <w:ind w:right="282"/>
        <w:rPr>
          <w:szCs w:val="22"/>
        </w:rPr>
      </w:pPr>
    </w:p>
    <w:p w14:paraId="086CFED6" w14:textId="2BB4C83F" w:rsidR="00C37D23" w:rsidRPr="00BE6E67" w:rsidRDefault="00C37D23" w:rsidP="00C37D23">
      <w:pPr>
        <w:numPr>
          <w:ilvl w:val="12"/>
          <w:numId w:val="0"/>
        </w:numPr>
        <w:tabs>
          <w:tab w:val="clear" w:pos="567"/>
          <w:tab w:val="left" w:pos="720"/>
          <w:tab w:val="left" w:pos="9214"/>
        </w:tabs>
        <w:spacing w:line="240" w:lineRule="auto"/>
        <w:ind w:right="282"/>
        <w:outlineLvl w:val="0"/>
        <w:rPr>
          <w:b/>
          <w:szCs w:val="22"/>
        </w:rPr>
      </w:pPr>
      <w:r w:rsidRPr="00BE6E67">
        <w:rPr>
          <w:b/>
        </w:rPr>
        <w:t xml:space="preserve">Nustojus vartoti </w:t>
      </w:r>
      <w:r w:rsidR="003953D3" w:rsidRPr="00BE6E67">
        <w:rPr>
          <w:b/>
        </w:rPr>
        <w:t>XALPEBON</w:t>
      </w:r>
    </w:p>
    <w:p w14:paraId="5878FA22" w14:textId="77777777" w:rsidR="00C37D23" w:rsidRPr="00BE6E67" w:rsidRDefault="008A1F3B" w:rsidP="00C37D23">
      <w:pPr>
        <w:numPr>
          <w:ilvl w:val="12"/>
          <w:numId w:val="0"/>
        </w:numPr>
        <w:tabs>
          <w:tab w:val="clear" w:pos="567"/>
          <w:tab w:val="left" w:pos="720"/>
          <w:tab w:val="left" w:pos="9214"/>
        </w:tabs>
        <w:spacing w:line="240" w:lineRule="auto"/>
        <w:ind w:right="282"/>
      </w:pPr>
      <w:r w:rsidRPr="00BE6E67">
        <w:t>Nenutraukite</w:t>
      </w:r>
      <w:r w:rsidR="00C37D23" w:rsidRPr="00BE6E67">
        <w:t xml:space="preserve"> </w:t>
      </w:r>
      <w:r w:rsidR="004C171F" w:rsidRPr="00BE6E67">
        <w:t>šio vaisto</w:t>
      </w:r>
      <w:r w:rsidR="00C37D23" w:rsidRPr="00BE6E67">
        <w:t xml:space="preserve"> vartojimo prieš tai nepasitarę su </w:t>
      </w:r>
      <w:r w:rsidR="00DE185B" w:rsidRPr="00BE6E67">
        <w:t xml:space="preserve">savo </w:t>
      </w:r>
      <w:r w:rsidR="00C37D23" w:rsidRPr="00BE6E67">
        <w:t xml:space="preserve">gydytoju, kadangi per anksti nutraukus vaisto vartojimą, gali būti didesnis kraujo krešulio susidarymo pavojus. </w:t>
      </w:r>
    </w:p>
    <w:p w14:paraId="3420D281" w14:textId="77777777" w:rsidR="00C37D23" w:rsidRPr="00BE6E67" w:rsidRDefault="00C37D23" w:rsidP="00C37D23">
      <w:pPr>
        <w:numPr>
          <w:ilvl w:val="12"/>
          <w:numId w:val="0"/>
        </w:numPr>
        <w:tabs>
          <w:tab w:val="clear" w:pos="567"/>
          <w:tab w:val="left" w:pos="720"/>
          <w:tab w:val="left" w:pos="9214"/>
        </w:tabs>
        <w:spacing w:line="240" w:lineRule="auto"/>
        <w:ind w:right="282"/>
      </w:pPr>
    </w:p>
    <w:p w14:paraId="6A3864C5" w14:textId="77777777" w:rsidR="00C37D23" w:rsidRPr="00BE6E67" w:rsidRDefault="00C37D23" w:rsidP="00C37D23">
      <w:pPr>
        <w:numPr>
          <w:ilvl w:val="12"/>
          <w:numId w:val="0"/>
        </w:numPr>
        <w:tabs>
          <w:tab w:val="clear" w:pos="567"/>
          <w:tab w:val="left" w:pos="720"/>
          <w:tab w:val="left" w:pos="9214"/>
        </w:tabs>
        <w:spacing w:line="240" w:lineRule="auto"/>
        <w:ind w:right="282"/>
      </w:pPr>
      <w:r w:rsidRPr="00BE6E67">
        <w:t xml:space="preserve">Jeigu kiltų daugiau klausimų dėl šio vaisto vartojimo, kreipkitės į gydytoją, vaistininką arba slaugytoją. </w:t>
      </w:r>
    </w:p>
    <w:p w14:paraId="107EC577" w14:textId="77777777" w:rsidR="00B659CB" w:rsidRPr="00BE6E67" w:rsidRDefault="00B659CB" w:rsidP="00C37D23">
      <w:pPr>
        <w:numPr>
          <w:ilvl w:val="12"/>
          <w:numId w:val="0"/>
        </w:numPr>
        <w:tabs>
          <w:tab w:val="clear" w:pos="567"/>
          <w:tab w:val="left" w:pos="720"/>
          <w:tab w:val="left" w:pos="9214"/>
        </w:tabs>
        <w:spacing w:line="240" w:lineRule="auto"/>
        <w:ind w:right="282"/>
      </w:pPr>
    </w:p>
    <w:p w14:paraId="6A6A2F49" w14:textId="77777777" w:rsidR="00C37D23" w:rsidRPr="00BE6E67" w:rsidRDefault="00C37D23" w:rsidP="00C37D23">
      <w:pPr>
        <w:numPr>
          <w:ilvl w:val="12"/>
          <w:numId w:val="0"/>
        </w:numPr>
        <w:tabs>
          <w:tab w:val="clear" w:pos="567"/>
          <w:tab w:val="left" w:pos="720"/>
          <w:tab w:val="left" w:pos="9214"/>
        </w:tabs>
        <w:spacing w:line="240" w:lineRule="auto"/>
        <w:ind w:right="282"/>
      </w:pPr>
    </w:p>
    <w:p w14:paraId="06A4E12F" w14:textId="77777777" w:rsidR="00C37D23" w:rsidRPr="00BE6E67" w:rsidRDefault="00C37D23" w:rsidP="00F25657">
      <w:pPr>
        <w:pStyle w:val="Sraopastraipa"/>
        <w:keepNext/>
        <w:numPr>
          <w:ilvl w:val="6"/>
          <w:numId w:val="2"/>
        </w:numPr>
        <w:tabs>
          <w:tab w:val="left" w:pos="9214"/>
        </w:tabs>
        <w:snapToGrid w:val="0"/>
        <w:spacing w:line="240" w:lineRule="auto"/>
        <w:ind w:left="567" w:right="282" w:hanging="567"/>
      </w:pPr>
      <w:r w:rsidRPr="00BE6E67">
        <w:rPr>
          <w:b/>
        </w:rPr>
        <w:t>Galimas šalutinis poveikis</w:t>
      </w:r>
    </w:p>
    <w:p w14:paraId="7E5F7D7F" w14:textId="77777777" w:rsidR="00C37D23" w:rsidRPr="00BE6E67" w:rsidRDefault="00C37D23" w:rsidP="00C37D23">
      <w:pPr>
        <w:keepNext/>
        <w:tabs>
          <w:tab w:val="clear" w:pos="567"/>
          <w:tab w:val="left" w:pos="720"/>
          <w:tab w:val="left" w:pos="9214"/>
        </w:tabs>
        <w:spacing w:line="240" w:lineRule="auto"/>
        <w:ind w:right="282"/>
      </w:pPr>
    </w:p>
    <w:p w14:paraId="305E5E89" w14:textId="77777777" w:rsidR="00C37D23" w:rsidRPr="00BE6E67" w:rsidRDefault="00C37D23" w:rsidP="00C37D23">
      <w:pPr>
        <w:numPr>
          <w:ilvl w:val="12"/>
          <w:numId w:val="0"/>
        </w:numPr>
        <w:tabs>
          <w:tab w:val="clear" w:pos="567"/>
          <w:tab w:val="left" w:pos="720"/>
          <w:tab w:val="left" w:pos="9214"/>
        </w:tabs>
        <w:spacing w:line="240" w:lineRule="auto"/>
        <w:ind w:right="282"/>
      </w:pPr>
      <w:r w:rsidRPr="00BE6E67">
        <w:t>Šis vaistas, kaip ir visi kiti, gali sukelti šalutinį poveikį, nors jis pasireiškia ne visiems žmonėms.</w:t>
      </w:r>
    </w:p>
    <w:p w14:paraId="5CD3CD5A" w14:textId="77777777" w:rsidR="00535A3E" w:rsidRPr="00BE6E67" w:rsidRDefault="00535A3E" w:rsidP="00C37D23">
      <w:pPr>
        <w:numPr>
          <w:ilvl w:val="12"/>
          <w:numId w:val="0"/>
        </w:numPr>
        <w:tabs>
          <w:tab w:val="clear" w:pos="567"/>
          <w:tab w:val="left" w:pos="720"/>
          <w:tab w:val="left" w:pos="9214"/>
        </w:tabs>
        <w:spacing w:line="240" w:lineRule="auto"/>
        <w:ind w:right="282"/>
        <w:rPr>
          <w:szCs w:val="22"/>
        </w:rPr>
      </w:pPr>
    </w:p>
    <w:p w14:paraId="2F5D68BD" w14:textId="77777777" w:rsidR="00C37D23" w:rsidRPr="00BE6E67" w:rsidRDefault="00C37D23" w:rsidP="00C37D23">
      <w:pPr>
        <w:numPr>
          <w:ilvl w:val="12"/>
          <w:numId w:val="0"/>
        </w:numPr>
        <w:tabs>
          <w:tab w:val="clear" w:pos="567"/>
          <w:tab w:val="left" w:pos="720"/>
          <w:tab w:val="left" w:pos="9214"/>
        </w:tabs>
        <w:spacing w:line="240" w:lineRule="auto"/>
        <w:ind w:right="282"/>
        <w:rPr>
          <w:szCs w:val="22"/>
        </w:rPr>
      </w:pPr>
      <w:r w:rsidRPr="00BE6E67">
        <w:t xml:space="preserve">Dažniausiai pasireiškęs bendrasis </w:t>
      </w:r>
      <w:proofErr w:type="spellStart"/>
      <w:r w:rsidR="004C171F" w:rsidRPr="00BE6E67">
        <w:t>apiksabano</w:t>
      </w:r>
      <w:proofErr w:type="spellEnd"/>
      <w:r w:rsidRPr="00BE6E67">
        <w:t xml:space="preserve"> šalutinis poveikis visų šių būklių atveju buvo kraujavimas, kuris gali kelti pavojų gyvybei ir dėl jo gali prireikti neatidėliotinos medicinos pagalbos.</w:t>
      </w:r>
    </w:p>
    <w:p w14:paraId="2D87F2A1" w14:textId="77777777" w:rsidR="00C37D23" w:rsidRPr="00BE6E67" w:rsidRDefault="00C37D23" w:rsidP="00C37D23">
      <w:pPr>
        <w:tabs>
          <w:tab w:val="clear" w:pos="567"/>
          <w:tab w:val="left" w:pos="720"/>
          <w:tab w:val="left" w:pos="9214"/>
        </w:tabs>
        <w:spacing w:line="240" w:lineRule="auto"/>
        <w:ind w:right="282"/>
        <w:outlineLvl w:val="0"/>
      </w:pPr>
    </w:p>
    <w:p w14:paraId="5373C767" w14:textId="77777777" w:rsidR="00C37D23" w:rsidRPr="00BE6E67" w:rsidRDefault="00C37D23" w:rsidP="00C37D23">
      <w:pPr>
        <w:numPr>
          <w:ilvl w:val="12"/>
          <w:numId w:val="0"/>
        </w:numPr>
        <w:tabs>
          <w:tab w:val="clear" w:pos="567"/>
          <w:tab w:val="left" w:pos="720"/>
          <w:tab w:val="left" w:pos="9214"/>
        </w:tabs>
        <w:spacing w:line="240" w:lineRule="auto"/>
        <w:ind w:right="282"/>
        <w:outlineLvl w:val="0"/>
        <w:rPr>
          <w:u w:val="single"/>
        </w:rPr>
      </w:pPr>
      <w:r w:rsidRPr="00BE6E67">
        <w:rPr>
          <w:u w:val="single"/>
        </w:rPr>
        <w:t xml:space="preserve">Toliau išvardytas žinomas šalutinis poveikis, kuris gali pasireikšti vartojant </w:t>
      </w:r>
      <w:proofErr w:type="spellStart"/>
      <w:r w:rsidR="004C171F" w:rsidRPr="00BE6E67">
        <w:rPr>
          <w:u w:val="single"/>
        </w:rPr>
        <w:t>apiksabano</w:t>
      </w:r>
      <w:proofErr w:type="spellEnd"/>
      <w:r w:rsidRPr="00BE6E67">
        <w:rPr>
          <w:u w:val="single"/>
        </w:rPr>
        <w:t xml:space="preserve">, kad nesusiformuotų kraujo krešuliai širdyje pacientams, kurių širdis plaka neritmiškai ir yra bent vienas papildomas rizikos veiksnys. </w:t>
      </w:r>
    </w:p>
    <w:p w14:paraId="1BB5AE1C" w14:textId="77777777" w:rsidR="00C37D23" w:rsidRPr="00BE6E67" w:rsidRDefault="00C37D23" w:rsidP="00C37D23">
      <w:pPr>
        <w:numPr>
          <w:ilvl w:val="12"/>
          <w:numId w:val="0"/>
        </w:numPr>
        <w:tabs>
          <w:tab w:val="clear" w:pos="567"/>
          <w:tab w:val="left" w:pos="720"/>
          <w:tab w:val="left" w:pos="9214"/>
        </w:tabs>
        <w:spacing w:line="240" w:lineRule="auto"/>
        <w:ind w:right="282"/>
        <w:outlineLvl w:val="0"/>
      </w:pPr>
    </w:p>
    <w:p w14:paraId="23E52D08" w14:textId="77777777" w:rsidR="00C37D23" w:rsidRPr="00BE6E67" w:rsidRDefault="006522F4" w:rsidP="00C37D23">
      <w:pPr>
        <w:numPr>
          <w:ilvl w:val="12"/>
          <w:numId w:val="0"/>
        </w:numPr>
        <w:tabs>
          <w:tab w:val="clear" w:pos="567"/>
          <w:tab w:val="left" w:pos="720"/>
          <w:tab w:val="left" w:pos="9214"/>
        </w:tabs>
        <w:spacing w:line="240" w:lineRule="auto"/>
        <w:ind w:right="282"/>
        <w:outlineLvl w:val="0"/>
        <w:rPr>
          <w:b/>
        </w:rPr>
      </w:pPr>
      <w:r w:rsidRPr="00BE6E67">
        <w:rPr>
          <w:b/>
        </w:rPr>
        <w:t xml:space="preserve">Dažni šalutinio poveikio reiškiniai </w:t>
      </w:r>
      <w:r w:rsidR="00C37D23" w:rsidRPr="00BE6E67">
        <w:rPr>
          <w:b/>
        </w:rPr>
        <w:t xml:space="preserve">(gali pasireikšti </w:t>
      </w:r>
      <w:r w:rsidR="00CB6A2D" w:rsidRPr="00BE6E67">
        <w:rPr>
          <w:b/>
        </w:rPr>
        <w:t>rečiau</w:t>
      </w:r>
      <w:r w:rsidR="00C37D23" w:rsidRPr="00BE6E67">
        <w:rPr>
          <w:b/>
        </w:rPr>
        <w:t xml:space="preserve"> kaip 1 iš 10 asmenų) </w:t>
      </w:r>
    </w:p>
    <w:p w14:paraId="29FD62F9" w14:textId="77777777" w:rsidR="00C37D23" w:rsidRPr="00BE6E67" w:rsidRDefault="00C37D23" w:rsidP="00E20CD1">
      <w:pPr>
        <w:pStyle w:val="Sraopastraipa"/>
        <w:numPr>
          <w:ilvl w:val="0"/>
          <w:numId w:val="1"/>
        </w:numPr>
        <w:tabs>
          <w:tab w:val="left" w:pos="9214"/>
        </w:tabs>
        <w:spacing w:line="240" w:lineRule="auto"/>
        <w:ind w:right="282"/>
        <w:outlineLvl w:val="0"/>
      </w:pPr>
      <w:r w:rsidRPr="00BE6E67">
        <w:t xml:space="preserve">Kraujavimas, įskaitant: </w:t>
      </w:r>
    </w:p>
    <w:p w14:paraId="78CAC6D7" w14:textId="77777777" w:rsidR="00C37D23" w:rsidRPr="00BE6E67" w:rsidRDefault="00C37D23" w:rsidP="003574EE">
      <w:pPr>
        <w:pStyle w:val="Sraopastraipa"/>
        <w:numPr>
          <w:ilvl w:val="0"/>
          <w:numId w:val="10"/>
        </w:numPr>
        <w:tabs>
          <w:tab w:val="clear" w:pos="567"/>
          <w:tab w:val="left" w:pos="851"/>
          <w:tab w:val="left" w:pos="9214"/>
        </w:tabs>
        <w:spacing w:line="240" w:lineRule="auto"/>
        <w:ind w:left="851" w:right="282" w:hanging="284"/>
        <w:outlineLvl w:val="0"/>
      </w:pPr>
      <w:r w:rsidRPr="00BE6E67">
        <w:t xml:space="preserve">į akis, </w:t>
      </w:r>
    </w:p>
    <w:p w14:paraId="163B24E3" w14:textId="799456C6" w:rsidR="00DE185B" w:rsidRPr="00BE6E67" w:rsidRDefault="001C0A8A" w:rsidP="003574EE">
      <w:pPr>
        <w:pStyle w:val="Sraopastraipa"/>
        <w:numPr>
          <w:ilvl w:val="0"/>
          <w:numId w:val="10"/>
        </w:numPr>
        <w:tabs>
          <w:tab w:val="clear" w:pos="567"/>
          <w:tab w:val="left" w:pos="851"/>
          <w:tab w:val="left" w:pos="9214"/>
        </w:tabs>
        <w:spacing w:line="240" w:lineRule="auto"/>
        <w:ind w:left="851" w:right="282" w:hanging="284"/>
        <w:outlineLvl w:val="0"/>
      </w:pPr>
      <w:r w:rsidRPr="00BE6E67">
        <w:t xml:space="preserve">į skrandį </w:t>
      </w:r>
      <w:r w:rsidR="00C37D23" w:rsidRPr="00BE6E67">
        <w:t xml:space="preserve">arba </w:t>
      </w:r>
      <w:r w:rsidRPr="00BE6E67">
        <w:t>žarnas</w:t>
      </w:r>
      <w:r w:rsidR="00C37D23" w:rsidRPr="00BE6E67">
        <w:t xml:space="preserve">, </w:t>
      </w:r>
    </w:p>
    <w:p w14:paraId="7602D8D3" w14:textId="77777777" w:rsidR="00C37D23" w:rsidRPr="00BE6E67" w:rsidRDefault="00C37D23" w:rsidP="003574EE">
      <w:pPr>
        <w:pStyle w:val="Sraopastraipa"/>
        <w:numPr>
          <w:ilvl w:val="0"/>
          <w:numId w:val="10"/>
        </w:numPr>
        <w:tabs>
          <w:tab w:val="clear" w:pos="567"/>
          <w:tab w:val="left" w:pos="851"/>
          <w:tab w:val="left" w:pos="9214"/>
        </w:tabs>
        <w:spacing w:line="240" w:lineRule="auto"/>
        <w:ind w:left="851" w:right="282" w:hanging="284"/>
        <w:outlineLvl w:val="0"/>
      </w:pPr>
      <w:r w:rsidRPr="00BE6E67">
        <w:lastRenderedPageBreak/>
        <w:t xml:space="preserve">iš tiesiosios žarnos, </w:t>
      </w:r>
    </w:p>
    <w:p w14:paraId="664517FA" w14:textId="77777777" w:rsidR="00C37D23" w:rsidRPr="00BE6E67" w:rsidRDefault="00DE185B" w:rsidP="003574EE">
      <w:pPr>
        <w:pStyle w:val="Sraopastraipa"/>
        <w:numPr>
          <w:ilvl w:val="0"/>
          <w:numId w:val="10"/>
        </w:numPr>
        <w:tabs>
          <w:tab w:val="clear" w:pos="567"/>
          <w:tab w:val="left" w:pos="851"/>
          <w:tab w:val="left" w:pos="9214"/>
        </w:tabs>
        <w:spacing w:line="240" w:lineRule="auto"/>
        <w:ind w:left="851" w:right="282" w:hanging="284"/>
        <w:outlineLvl w:val="0"/>
      </w:pPr>
      <w:r w:rsidRPr="00BE6E67">
        <w:t xml:space="preserve">kraują </w:t>
      </w:r>
      <w:r w:rsidR="00C37D23" w:rsidRPr="00BE6E67">
        <w:t xml:space="preserve">šlapime, </w:t>
      </w:r>
    </w:p>
    <w:p w14:paraId="03B5BF72" w14:textId="77777777" w:rsidR="00C37D23" w:rsidRPr="00BE6E67" w:rsidRDefault="00C37D23" w:rsidP="003574EE">
      <w:pPr>
        <w:pStyle w:val="Sraopastraipa"/>
        <w:numPr>
          <w:ilvl w:val="0"/>
          <w:numId w:val="10"/>
        </w:numPr>
        <w:tabs>
          <w:tab w:val="clear" w:pos="567"/>
          <w:tab w:val="left" w:pos="851"/>
          <w:tab w:val="left" w:pos="9214"/>
        </w:tabs>
        <w:spacing w:line="240" w:lineRule="auto"/>
        <w:ind w:left="851" w:right="282" w:hanging="284"/>
        <w:outlineLvl w:val="0"/>
      </w:pPr>
      <w:r w:rsidRPr="00BE6E67">
        <w:t xml:space="preserve">kraujavimą iš nosies, </w:t>
      </w:r>
    </w:p>
    <w:p w14:paraId="6E7E21EC" w14:textId="77777777" w:rsidR="00C37D23" w:rsidRPr="00BE6E67" w:rsidRDefault="00C37D23" w:rsidP="003574EE">
      <w:pPr>
        <w:pStyle w:val="Sraopastraipa"/>
        <w:numPr>
          <w:ilvl w:val="0"/>
          <w:numId w:val="10"/>
        </w:numPr>
        <w:tabs>
          <w:tab w:val="clear" w:pos="567"/>
          <w:tab w:val="left" w:pos="851"/>
          <w:tab w:val="left" w:pos="9214"/>
        </w:tabs>
        <w:spacing w:line="240" w:lineRule="auto"/>
        <w:ind w:left="851" w:right="282" w:hanging="284"/>
        <w:outlineLvl w:val="0"/>
      </w:pPr>
      <w:r w:rsidRPr="00BE6E67">
        <w:t xml:space="preserve">kraujavimą iš dantenų, </w:t>
      </w:r>
    </w:p>
    <w:p w14:paraId="77E84CB2" w14:textId="77777777" w:rsidR="00C37D23" w:rsidRPr="00BE6E67" w:rsidRDefault="00C37D23" w:rsidP="003574EE">
      <w:pPr>
        <w:pStyle w:val="Sraopastraipa"/>
        <w:numPr>
          <w:ilvl w:val="0"/>
          <w:numId w:val="10"/>
        </w:numPr>
        <w:tabs>
          <w:tab w:val="clear" w:pos="567"/>
          <w:tab w:val="left" w:pos="851"/>
          <w:tab w:val="left" w:pos="9214"/>
        </w:tabs>
        <w:spacing w:line="240" w:lineRule="auto"/>
        <w:ind w:left="851" w:right="282" w:hanging="284"/>
        <w:outlineLvl w:val="0"/>
      </w:pPr>
      <w:r w:rsidRPr="00BE6E67">
        <w:t xml:space="preserve">mėlynių atsiradimą ir patinimą. </w:t>
      </w:r>
    </w:p>
    <w:p w14:paraId="25D35382" w14:textId="77777777" w:rsidR="00C37D23" w:rsidRPr="00BE6E67" w:rsidRDefault="00C37D23" w:rsidP="00E20CD1">
      <w:pPr>
        <w:pStyle w:val="Sraopastraipa"/>
        <w:numPr>
          <w:ilvl w:val="0"/>
          <w:numId w:val="1"/>
        </w:numPr>
        <w:tabs>
          <w:tab w:val="left" w:pos="9214"/>
        </w:tabs>
        <w:spacing w:line="240" w:lineRule="auto"/>
        <w:ind w:right="282"/>
        <w:outlineLvl w:val="0"/>
      </w:pPr>
      <w:r w:rsidRPr="00BE6E67">
        <w:t xml:space="preserve">Mažakraujystė, dėl kurios gali pasireikšti nuovargis ar blyškumas. </w:t>
      </w:r>
    </w:p>
    <w:p w14:paraId="37376C08" w14:textId="77777777" w:rsidR="00C37D23" w:rsidRPr="00BE6E67" w:rsidRDefault="00C37D23" w:rsidP="00E20CD1">
      <w:pPr>
        <w:pStyle w:val="Sraopastraipa"/>
        <w:numPr>
          <w:ilvl w:val="0"/>
          <w:numId w:val="1"/>
        </w:numPr>
        <w:tabs>
          <w:tab w:val="left" w:pos="9214"/>
        </w:tabs>
        <w:spacing w:line="240" w:lineRule="auto"/>
        <w:ind w:right="282"/>
        <w:outlineLvl w:val="0"/>
      </w:pPr>
      <w:r w:rsidRPr="00BE6E67">
        <w:t xml:space="preserve">Sumažėjęs kraujospūdis, dėl ko galite jausti alpimą ar padažnėti širdies </w:t>
      </w:r>
      <w:r w:rsidR="00DE185B" w:rsidRPr="00BE6E67">
        <w:t>plakimas</w:t>
      </w:r>
      <w:r w:rsidRPr="00BE6E67">
        <w:t xml:space="preserve">. </w:t>
      </w:r>
    </w:p>
    <w:p w14:paraId="64384585" w14:textId="77777777" w:rsidR="00C37D23" w:rsidRPr="00BE6E67" w:rsidRDefault="00C37D23" w:rsidP="00E20CD1">
      <w:pPr>
        <w:pStyle w:val="Sraopastraipa"/>
        <w:numPr>
          <w:ilvl w:val="0"/>
          <w:numId w:val="1"/>
        </w:numPr>
        <w:tabs>
          <w:tab w:val="left" w:pos="9214"/>
        </w:tabs>
        <w:spacing w:line="240" w:lineRule="auto"/>
        <w:ind w:right="282"/>
        <w:outlineLvl w:val="0"/>
      </w:pPr>
      <w:r w:rsidRPr="00BE6E67">
        <w:t xml:space="preserve">Pykinimas (šleikštulys). </w:t>
      </w:r>
    </w:p>
    <w:p w14:paraId="5DCFFE9E" w14:textId="77777777" w:rsidR="00C37D23" w:rsidRPr="00BE6E67" w:rsidRDefault="00C37D23" w:rsidP="00E20CD1">
      <w:pPr>
        <w:pStyle w:val="Sraopastraipa"/>
        <w:numPr>
          <w:ilvl w:val="0"/>
          <w:numId w:val="1"/>
        </w:numPr>
        <w:tabs>
          <w:tab w:val="left" w:pos="9214"/>
        </w:tabs>
        <w:spacing w:line="240" w:lineRule="auto"/>
        <w:ind w:right="282"/>
        <w:outlineLvl w:val="0"/>
      </w:pPr>
      <w:r w:rsidRPr="00BE6E67">
        <w:t>Kraujo tyrim</w:t>
      </w:r>
      <w:r w:rsidR="00DE185B" w:rsidRPr="00BE6E67">
        <w:t>ai</w:t>
      </w:r>
      <w:r w:rsidRPr="00BE6E67">
        <w:t xml:space="preserve"> gali rodyti: </w:t>
      </w:r>
    </w:p>
    <w:p w14:paraId="0F67E48B" w14:textId="77777777" w:rsidR="00C37D23" w:rsidRPr="00BE6E67" w:rsidRDefault="00C37D23" w:rsidP="003574EE">
      <w:pPr>
        <w:pStyle w:val="Sraopastraipa"/>
        <w:numPr>
          <w:ilvl w:val="0"/>
          <w:numId w:val="11"/>
        </w:numPr>
        <w:tabs>
          <w:tab w:val="clear" w:pos="567"/>
          <w:tab w:val="left" w:pos="851"/>
          <w:tab w:val="left" w:pos="9214"/>
        </w:tabs>
        <w:spacing w:line="240" w:lineRule="auto"/>
        <w:ind w:left="851" w:right="282" w:hanging="284"/>
        <w:outlineLvl w:val="0"/>
      </w:pPr>
      <w:r w:rsidRPr="00BE6E67">
        <w:t xml:space="preserve">padidėjusį gama </w:t>
      </w:r>
      <w:proofErr w:type="spellStart"/>
      <w:r w:rsidRPr="00BE6E67">
        <w:t>gliutamiltransferazės</w:t>
      </w:r>
      <w:proofErr w:type="spellEnd"/>
      <w:r w:rsidRPr="00BE6E67">
        <w:t xml:space="preserve"> (GGT) aktyvumą kraujyje. </w:t>
      </w:r>
    </w:p>
    <w:p w14:paraId="1FB7669D" w14:textId="77777777" w:rsidR="00C37D23" w:rsidRPr="00BE6E67" w:rsidRDefault="00C37D23" w:rsidP="00C37D23">
      <w:pPr>
        <w:tabs>
          <w:tab w:val="clear" w:pos="567"/>
          <w:tab w:val="left" w:pos="720"/>
          <w:tab w:val="left" w:pos="9214"/>
        </w:tabs>
        <w:spacing w:line="240" w:lineRule="auto"/>
        <w:ind w:right="282"/>
        <w:outlineLvl w:val="0"/>
      </w:pPr>
    </w:p>
    <w:p w14:paraId="59E85EC3" w14:textId="77777777" w:rsidR="00C37D23" w:rsidRPr="00BE6E67" w:rsidRDefault="006522F4" w:rsidP="00C37D23">
      <w:pPr>
        <w:numPr>
          <w:ilvl w:val="12"/>
          <w:numId w:val="0"/>
        </w:numPr>
        <w:tabs>
          <w:tab w:val="clear" w:pos="567"/>
          <w:tab w:val="left" w:pos="720"/>
          <w:tab w:val="left" w:pos="9214"/>
        </w:tabs>
        <w:spacing w:line="240" w:lineRule="auto"/>
        <w:ind w:right="282"/>
        <w:outlineLvl w:val="0"/>
        <w:rPr>
          <w:b/>
        </w:rPr>
      </w:pPr>
      <w:r w:rsidRPr="00BE6E67">
        <w:rPr>
          <w:b/>
        </w:rPr>
        <w:t xml:space="preserve">Nedažni šalutinio poveikio reiškiniai </w:t>
      </w:r>
      <w:r w:rsidR="00C37D23" w:rsidRPr="00BE6E67">
        <w:rPr>
          <w:b/>
        </w:rPr>
        <w:t xml:space="preserve">(gali pasireikšti </w:t>
      </w:r>
      <w:r w:rsidR="00DE185B" w:rsidRPr="00BE6E67">
        <w:rPr>
          <w:b/>
        </w:rPr>
        <w:t>rečiau</w:t>
      </w:r>
      <w:r w:rsidR="00C37D23" w:rsidRPr="00BE6E67">
        <w:rPr>
          <w:b/>
        </w:rPr>
        <w:t xml:space="preserve"> kaip 1 iš 100 asmenų) </w:t>
      </w:r>
    </w:p>
    <w:p w14:paraId="428854DA" w14:textId="77777777" w:rsidR="00C37D23" w:rsidRPr="00BE6E67" w:rsidRDefault="00C37D23" w:rsidP="00CF44D8">
      <w:pPr>
        <w:pStyle w:val="Sraopastraipa"/>
        <w:numPr>
          <w:ilvl w:val="0"/>
          <w:numId w:val="1"/>
        </w:numPr>
        <w:tabs>
          <w:tab w:val="left" w:pos="9214"/>
        </w:tabs>
        <w:spacing w:line="240" w:lineRule="auto"/>
        <w:ind w:right="282"/>
        <w:outlineLvl w:val="0"/>
      </w:pPr>
      <w:r w:rsidRPr="00BE6E67">
        <w:t xml:space="preserve">Kraujavimas: </w:t>
      </w:r>
    </w:p>
    <w:p w14:paraId="032C0C43" w14:textId="77777777" w:rsidR="00C37D23" w:rsidRPr="00BE6E67" w:rsidRDefault="00C37D23" w:rsidP="003574EE">
      <w:pPr>
        <w:pStyle w:val="Sraopastraipa"/>
        <w:numPr>
          <w:ilvl w:val="0"/>
          <w:numId w:val="12"/>
        </w:numPr>
        <w:tabs>
          <w:tab w:val="clear" w:pos="567"/>
          <w:tab w:val="left" w:pos="851"/>
          <w:tab w:val="left" w:pos="9214"/>
        </w:tabs>
        <w:spacing w:line="240" w:lineRule="auto"/>
        <w:ind w:left="851" w:right="282" w:hanging="284"/>
        <w:outlineLvl w:val="0"/>
      </w:pPr>
      <w:r w:rsidRPr="00BE6E67">
        <w:t xml:space="preserve">į galvos arba nugaros smegenis, </w:t>
      </w:r>
    </w:p>
    <w:p w14:paraId="4BDF0A61" w14:textId="77777777" w:rsidR="00C37D23" w:rsidRPr="00BE6E67" w:rsidRDefault="00C37D23" w:rsidP="003574EE">
      <w:pPr>
        <w:pStyle w:val="Sraopastraipa"/>
        <w:numPr>
          <w:ilvl w:val="0"/>
          <w:numId w:val="12"/>
        </w:numPr>
        <w:tabs>
          <w:tab w:val="clear" w:pos="567"/>
          <w:tab w:val="left" w:pos="851"/>
          <w:tab w:val="left" w:pos="9214"/>
        </w:tabs>
        <w:spacing w:line="240" w:lineRule="auto"/>
        <w:ind w:left="851" w:right="282" w:hanging="284"/>
        <w:outlineLvl w:val="0"/>
      </w:pPr>
      <w:r w:rsidRPr="00BE6E67">
        <w:t xml:space="preserve">iš burnos arba kraują atkosėtuose skrepliuose, </w:t>
      </w:r>
    </w:p>
    <w:p w14:paraId="469E133E" w14:textId="77777777" w:rsidR="00C37D23" w:rsidRPr="00BE6E67" w:rsidRDefault="00DE185B" w:rsidP="003574EE">
      <w:pPr>
        <w:pStyle w:val="Sraopastraipa"/>
        <w:numPr>
          <w:ilvl w:val="0"/>
          <w:numId w:val="12"/>
        </w:numPr>
        <w:tabs>
          <w:tab w:val="clear" w:pos="567"/>
          <w:tab w:val="left" w:pos="851"/>
          <w:tab w:val="left" w:pos="9214"/>
        </w:tabs>
        <w:spacing w:line="240" w:lineRule="auto"/>
        <w:ind w:left="851" w:right="282" w:hanging="284"/>
        <w:outlineLvl w:val="0"/>
      </w:pPr>
      <w:r w:rsidRPr="00BE6E67">
        <w:t xml:space="preserve">į pilvą </w:t>
      </w:r>
      <w:r w:rsidR="00C37D23" w:rsidRPr="00BE6E67">
        <w:t xml:space="preserve">arba iš makšties, </w:t>
      </w:r>
    </w:p>
    <w:p w14:paraId="39550080" w14:textId="77777777" w:rsidR="00C37D23" w:rsidRPr="00BE6E67" w:rsidRDefault="00C37D23" w:rsidP="003574EE">
      <w:pPr>
        <w:pStyle w:val="Sraopastraipa"/>
        <w:numPr>
          <w:ilvl w:val="0"/>
          <w:numId w:val="12"/>
        </w:numPr>
        <w:tabs>
          <w:tab w:val="clear" w:pos="567"/>
          <w:tab w:val="left" w:pos="851"/>
          <w:tab w:val="left" w:pos="9214"/>
        </w:tabs>
        <w:spacing w:line="240" w:lineRule="auto"/>
        <w:ind w:left="851" w:right="282" w:hanging="284"/>
        <w:outlineLvl w:val="0"/>
      </w:pPr>
      <w:r w:rsidRPr="00BE6E67">
        <w:t xml:space="preserve">ryškaus (raudono) kraujo atsiradimas išmatose, </w:t>
      </w:r>
    </w:p>
    <w:p w14:paraId="0D00F336" w14:textId="77777777" w:rsidR="00C37D23" w:rsidRPr="00BE6E67" w:rsidRDefault="00C37D23" w:rsidP="003574EE">
      <w:pPr>
        <w:pStyle w:val="Sraopastraipa"/>
        <w:numPr>
          <w:ilvl w:val="0"/>
          <w:numId w:val="13"/>
        </w:numPr>
        <w:tabs>
          <w:tab w:val="clear" w:pos="567"/>
          <w:tab w:val="left" w:pos="851"/>
          <w:tab w:val="left" w:pos="9214"/>
        </w:tabs>
        <w:spacing w:line="240" w:lineRule="auto"/>
        <w:ind w:left="851" w:right="282" w:hanging="284"/>
        <w:outlineLvl w:val="0"/>
      </w:pPr>
      <w:r w:rsidRPr="00BE6E67">
        <w:t xml:space="preserve">po operacijos pasireiškiantis kraujavimas, įskaitant mėlynes (kraujosruvos) ir patinimą, kraujo ar skysčio išskyras iš chirurginės žaizdos (pjūvio) vietos (žaizdos sekreciją) arba injekcijos vietų, </w:t>
      </w:r>
    </w:p>
    <w:p w14:paraId="787F27BE" w14:textId="77777777" w:rsidR="00C37D23" w:rsidRPr="00BE6E67" w:rsidRDefault="00C37D23" w:rsidP="003574EE">
      <w:pPr>
        <w:pStyle w:val="Sraopastraipa"/>
        <w:numPr>
          <w:ilvl w:val="0"/>
          <w:numId w:val="13"/>
        </w:numPr>
        <w:tabs>
          <w:tab w:val="clear" w:pos="567"/>
          <w:tab w:val="left" w:pos="851"/>
          <w:tab w:val="left" w:pos="9214"/>
        </w:tabs>
        <w:spacing w:line="240" w:lineRule="auto"/>
        <w:ind w:left="851" w:right="282" w:hanging="284"/>
        <w:outlineLvl w:val="0"/>
      </w:pPr>
      <w:r w:rsidRPr="00BE6E67">
        <w:t>iš hemoro</w:t>
      </w:r>
      <w:r w:rsidR="00B659CB" w:rsidRPr="00BE6E67">
        <w:t>jaus mazgų</w:t>
      </w:r>
      <w:r w:rsidRPr="00BE6E67">
        <w:t xml:space="preserve">, </w:t>
      </w:r>
    </w:p>
    <w:p w14:paraId="4124AF04" w14:textId="77777777" w:rsidR="00C37D23" w:rsidRPr="00BE6E67" w:rsidRDefault="00C37D23" w:rsidP="003574EE">
      <w:pPr>
        <w:pStyle w:val="Sraopastraipa"/>
        <w:numPr>
          <w:ilvl w:val="0"/>
          <w:numId w:val="13"/>
        </w:numPr>
        <w:tabs>
          <w:tab w:val="clear" w:pos="567"/>
          <w:tab w:val="left" w:pos="851"/>
          <w:tab w:val="left" w:pos="9214"/>
        </w:tabs>
        <w:spacing w:line="240" w:lineRule="auto"/>
        <w:ind w:left="851" w:right="282" w:hanging="284"/>
        <w:outlineLvl w:val="0"/>
      </w:pPr>
      <w:r w:rsidRPr="00BE6E67">
        <w:t xml:space="preserve">laboratoriniais tyrimais nustatomas kraujas išmatose arba šlapime. </w:t>
      </w:r>
    </w:p>
    <w:p w14:paraId="375B0432" w14:textId="77777777" w:rsidR="00C37D23" w:rsidRPr="00BE6E67" w:rsidRDefault="00C37D23" w:rsidP="00CF44D8">
      <w:pPr>
        <w:pStyle w:val="Sraopastraipa"/>
        <w:numPr>
          <w:ilvl w:val="0"/>
          <w:numId w:val="1"/>
        </w:numPr>
        <w:tabs>
          <w:tab w:val="left" w:pos="9214"/>
        </w:tabs>
        <w:spacing w:line="240" w:lineRule="auto"/>
        <w:ind w:right="282"/>
        <w:outlineLvl w:val="0"/>
      </w:pPr>
      <w:r w:rsidRPr="00BE6E67">
        <w:t xml:space="preserve">Sumažėjęs trombocitų skaičius kraujyje (dėl </w:t>
      </w:r>
      <w:r w:rsidR="00C54BDA" w:rsidRPr="00BE6E67">
        <w:t xml:space="preserve">to </w:t>
      </w:r>
      <w:r w:rsidRPr="00BE6E67">
        <w:t xml:space="preserve">gali sutrikti krešėjimas). </w:t>
      </w:r>
    </w:p>
    <w:p w14:paraId="39BCC08A" w14:textId="77777777" w:rsidR="00C37D23" w:rsidRPr="00BE6E67" w:rsidRDefault="00C37D23" w:rsidP="00CF44D8">
      <w:pPr>
        <w:pStyle w:val="Sraopastraipa"/>
        <w:numPr>
          <w:ilvl w:val="0"/>
          <w:numId w:val="1"/>
        </w:numPr>
        <w:tabs>
          <w:tab w:val="left" w:pos="9214"/>
        </w:tabs>
        <w:spacing w:line="240" w:lineRule="auto"/>
        <w:ind w:right="282"/>
        <w:outlineLvl w:val="0"/>
      </w:pPr>
      <w:r w:rsidRPr="00BE6E67">
        <w:t>Kraujo tyrim</w:t>
      </w:r>
      <w:r w:rsidR="00DE185B" w:rsidRPr="00BE6E67">
        <w:t>ai</w:t>
      </w:r>
      <w:r w:rsidRPr="00BE6E67">
        <w:t xml:space="preserve"> gali rodyti: </w:t>
      </w:r>
    </w:p>
    <w:p w14:paraId="193347D3" w14:textId="77777777" w:rsidR="00C37D23" w:rsidRPr="00BE6E67" w:rsidRDefault="00C37D23" w:rsidP="003574EE">
      <w:pPr>
        <w:pStyle w:val="Sraopastraipa"/>
        <w:numPr>
          <w:ilvl w:val="0"/>
          <w:numId w:val="14"/>
        </w:numPr>
        <w:tabs>
          <w:tab w:val="clear" w:pos="567"/>
          <w:tab w:val="left" w:pos="851"/>
          <w:tab w:val="left" w:pos="9214"/>
        </w:tabs>
        <w:spacing w:line="240" w:lineRule="auto"/>
        <w:ind w:left="851" w:right="282" w:hanging="284"/>
        <w:outlineLvl w:val="0"/>
      </w:pPr>
      <w:r w:rsidRPr="00BE6E67">
        <w:t xml:space="preserve">sutrikusią kepenų funkciją, </w:t>
      </w:r>
    </w:p>
    <w:p w14:paraId="5F572D63" w14:textId="77777777" w:rsidR="00C37D23" w:rsidRPr="00BE6E67" w:rsidRDefault="00C37D23" w:rsidP="003574EE">
      <w:pPr>
        <w:pStyle w:val="Sraopastraipa"/>
        <w:numPr>
          <w:ilvl w:val="0"/>
          <w:numId w:val="14"/>
        </w:numPr>
        <w:tabs>
          <w:tab w:val="clear" w:pos="567"/>
          <w:tab w:val="left" w:pos="851"/>
          <w:tab w:val="left" w:pos="9214"/>
        </w:tabs>
        <w:spacing w:line="240" w:lineRule="auto"/>
        <w:ind w:left="851" w:right="282" w:hanging="284"/>
        <w:outlineLvl w:val="0"/>
      </w:pPr>
      <w:r w:rsidRPr="00BE6E67">
        <w:t xml:space="preserve">padidėjusį kai kurių kepenų fermentų aktyvumą kraujyje, </w:t>
      </w:r>
    </w:p>
    <w:p w14:paraId="2E751099" w14:textId="77777777" w:rsidR="00C37D23" w:rsidRPr="00BE6E67" w:rsidRDefault="00C37D23" w:rsidP="003574EE">
      <w:pPr>
        <w:pStyle w:val="Sraopastraipa"/>
        <w:numPr>
          <w:ilvl w:val="0"/>
          <w:numId w:val="14"/>
        </w:numPr>
        <w:tabs>
          <w:tab w:val="clear" w:pos="567"/>
          <w:tab w:val="left" w:pos="851"/>
          <w:tab w:val="left" w:pos="9214"/>
        </w:tabs>
        <w:spacing w:line="240" w:lineRule="auto"/>
        <w:ind w:left="851" w:right="282" w:hanging="284"/>
        <w:outlineLvl w:val="0"/>
      </w:pPr>
      <w:r w:rsidRPr="00BE6E67">
        <w:t xml:space="preserve">padidėjusį </w:t>
      </w:r>
      <w:proofErr w:type="spellStart"/>
      <w:r w:rsidRPr="00BE6E67">
        <w:t>bilirubino</w:t>
      </w:r>
      <w:proofErr w:type="spellEnd"/>
      <w:r w:rsidRPr="00BE6E67">
        <w:t xml:space="preserve"> kiekį (tai raudonųjų kraujo ląstelių irimo produktas, kuris gali sukelti odos ir akių pageltimą). </w:t>
      </w:r>
    </w:p>
    <w:p w14:paraId="5C0A8B0E" w14:textId="77777777" w:rsidR="00C37D23" w:rsidRPr="00BE6E67" w:rsidRDefault="00C37D23" w:rsidP="00CF44D8">
      <w:pPr>
        <w:pStyle w:val="Sraopastraipa"/>
        <w:numPr>
          <w:ilvl w:val="0"/>
          <w:numId w:val="1"/>
        </w:numPr>
        <w:tabs>
          <w:tab w:val="left" w:pos="9214"/>
        </w:tabs>
        <w:spacing w:line="240" w:lineRule="auto"/>
        <w:ind w:right="282"/>
        <w:outlineLvl w:val="0"/>
      </w:pPr>
      <w:r w:rsidRPr="00BE6E67">
        <w:t>Odos išbėrimas.</w:t>
      </w:r>
    </w:p>
    <w:p w14:paraId="1B85913F" w14:textId="77777777" w:rsidR="00C37D23" w:rsidRPr="00BE6E67" w:rsidRDefault="00C37D23" w:rsidP="00CF44D8">
      <w:pPr>
        <w:pStyle w:val="Sraopastraipa"/>
        <w:numPr>
          <w:ilvl w:val="0"/>
          <w:numId w:val="1"/>
        </w:numPr>
        <w:tabs>
          <w:tab w:val="left" w:pos="9214"/>
        </w:tabs>
        <w:spacing w:line="240" w:lineRule="auto"/>
        <w:ind w:right="282"/>
        <w:outlineLvl w:val="0"/>
      </w:pPr>
      <w:r w:rsidRPr="00BE6E67">
        <w:t xml:space="preserve">Niežulys. </w:t>
      </w:r>
    </w:p>
    <w:p w14:paraId="6E21ECB5" w14:textId="77777777" w:rsidR="00C37D23" w:rsidRPr="00BE6E67" w:rsidRDefault="00C37D23" w:rsidP="00CF44D8">
      <w:pPr>
        <w:pStyle w:val="Sraopastraipa"/>
        <w:numPr>
          <w:ilvl w:val="0"/>
          <w:numId w:val="1"/>
        </w:numPr>
        <w:tabs>
          <w:tab w:val="left" w:pos="9214"/>
        </w:tabs>
        <w:spacing w:line="240" w:lineRule="auto"/>
        <w:ind w:right="282"/>
        <w:outlineLvl w:val="0"/>
      </w:pPr>
      <w:r w:rsidRPr="00BE6E67">
        <w:t xml:space="preserve">Plaukų slinkimas. </w:t>
      </w:r>
    </w:p>
    <w:p w14:paraId="2682DF41" w14:textId="77777777" w:rsidR="00C37D23" w:rsidRPr="00BE6E67" w:rsidRDefault="00C37D23" w:rsidP="00CF44D8">
      <w:pPr>
        <w:pStyle w:val="Sraopastraipa"/>
        <w:numPr>
          <w:ilvl w:val="0"/>
          <w:numId w:val="1"/>
        </w:numPr>
        <w:tabs>
          <w:tab w:val="left" w:pos="9214"/>
        </w:tabs>
        <w:spacing w:line="240" w:lineRule="auto"/>
        <w:ind w:right="282"/>
        <w:outlineLvl w:val="0"/>
      </w:pPr>
      <w:r w:rsidRPr="00BE6E67">
        <w:t xml:space="preserve">Alerginės (padidėjusio jautrumo) reakcijos, kurios gali sukelti veido, lūpų, burnos, liežuvio ir (arba) gerklės patinimą bei kvėpavimo pasunkėjimą. Jeigu pasireikštų bet kuris iš šių simptomų, nedelsdami kreipkitės į gydytoją. </w:t>
      </w:r>
    </w:p>
    <w:p w14:paraId="05BB9210" w14:textId="77777777" w:rsidR="00C37D23" w:rsidRPr="00BE6E67" w:rsidRDefault="00C37D23" w:rsidP="00C37D23">
      <w:pPr>
        <w:tabs>
          <w:tab w:val="clear" w:pos="567"/>
          <w:tab w:val="left" w:pos="720"/>
          <w:tab w:val="left" w:pos="9214"/>
        </w:tabs>
        <w:spacing w:line="240" w:lineRule="auto"/>
        <w:ind w:right="282"/>
        <w:outlineLvl w:val="0"/>
      </w:pPr>
    </w:p>
    <w:p w14:paraId="07DF344D" w14:textId="77777777" w:rsidR="00C37D23" w:rsidRPr="00BE6E67" w:rsidRDefault="006522F4" w:rsidP="00C37D23">
      <w:pPr>
        <w:numPr>
          <w:ilvl w:val="12"/>
          <w:numId w:val="0"/>
        </w:numPr>
        <w:tabs>
          <w:tab w:val="clear" w:pos="567"/>
          <w:tab w:val="left" w:pos="720"/>
          <w:tab w:val="left" w:pos="9214"/>
        </w:tabs>
        <w:spacing w:line="240" w:lineRule="auto"/>
        <w:ind w:right="282"/>
        <w:outlineLvl w:val="0"/>
        <w:rPr>
          <w:b/>
        </w:rPr>
      </w:pPr>
      <w:r w:rsidRPr="00BE6E67">
        <w:rPr>
          <w:b/>
        </w:rPr>
        <w:t xml:space="preserve">Reti šalutinio poveikio reiškiniai </w:t>
      </w:r>
      <w:r w:rsidR="00C37D23" w:rsidRPr="00BE6E67">
        <w:rPr>
          <w:b/>
        </w:rPr>
        <w:t xml:space="preserve">(gali pasireikšti </w:t>
      </w:r>
      <w:r w:rsidR="00DE185B" w:rsidRPr="00BE6E67">
        <w:rPr>
          <w:b/>
        </w:rPr>
        <w:t>rečiau</w:t>
      </w:r>
      <w:r w:rsidR="00C37D23" w:rsidRPr="00BE6E67">
        <w:rPr>
          <w:b/>
        </w:rPr>
        <w:t xml:space="preserve"> kaip 1 iš 1 000 asmenų) </w:t>
      </w:r>
    </w:p>
    <w:p w14:paraId="18E62233" w14:textId="77777777" w:rsidR="00C37D23" w:rsidRPr="00BE6E67" w:rsidRDefault="00C37D23" w:rsidP="00CF44D8">
      <w:pPr>
        <w:pStyle w:val="Sraopastraipa"/>
        <w:numPr>
          <w:ilvl w:val="0"/>
          <w:numId w:val="1"/>
        </w:numPr>
        <w:tabs>
          <w:tab w:val="left" w:pos="9214"/>
        </w:tabs>
        <w:spacing w:line="240" w:lineRule="auto"/>
        <w:ind w:right="282"/>
        <w:outlineLvl w:val="0"/>
      </w:pPr>
      <w:r w:rsidRPr="00BE6E67">
        <w:t xml:space="preserve">Kraujavimas: </w:t>
      </w:r>
    </w:p>
    <w:p w14:paraId="4FBAC928" w14:textId="77777777" w:rsidR="00C37D23" w:rsidRPr="00BE6E67" w:rsidRDefault="00C37D23" w:rsidP="003574EE">
      <w:pPr>
        <w:pStyle w:val="Sraopastraipa"/>
        <w:numPr>
          <w:ilvl w:val="0"/>
          <w:numId w:val="15"/>
        </w:numPr>
        <w:tabs>
          <w:tab w:val="clear" w:pos="567"/>
          <w:tab w:val="left" w:pos="851"/>
          <w:tab w:val="left" w:pos="9214"/>
        </w:tabs>
        <w:spacing w:line="240" w:lineRule="auto"/>
        <w:ind w:left="851" w:right="282" w:hanging="284"/>
        <w:outlineLvl w:val="0"/>
      </w:pPr>
      <w:r w:rsidRPr="00BE6E67">
        <w:t>plauči</w:t>
      </w:r>
      <w:r w:rsidR="00BE67EC" w:rsidRPr="00BE6E67">
        <w:t>uose</w:t>
      </w:r>
      <w:r w:rsidRPr="00BE6E67">
        <w:t xml:space="preserve"> arba gerklė</w:t>
      </w:r>
      <w:r w:rsidR="00BE67EC" w:rsidRPr="00BE6E67">
        <w:t>je,</w:t>
      </w:r>
      <w:r w:rsidRPr="00BE6E67">
        <w:t xml:space="preserve"> </w:t>
      </w:r>
    </w:p>
    <w:p w14:paraId="4BC3DA13" w14:textId="7150D77D" w:rsidR="00C37D23" w:rsidRPr="00BE6E67" w:rsidRDefault="00C37D23" w:rsidP="003574EE">
      <w:pPr>
        <w:pStyle w:val="Sraopastraipa"/>
        <w:numPr>
          <w:ilvl w:val="0"/>
          <w:numId w:val="15"/>
        </w:numPr>
        <w:tabs>
          <w:tab w:val="clear" w:pos="567"/>
          <w:tab w:val="left" w:pos="851"/>
          <w:tab w:val="left" w:pos="9214"/>
        </w:tabs>
        <w:spacing w:line="240" w:lineRule="auto"/>
        <w:ind w:left="851" w:right="282" w:hanging="284"/>
        <w:outlineLvl w:val="0"/>
      </w:pPr>
      <w:r w:rsidRPr="00BE6E67">
        <w:t xml:space="preserve">į </w:t>
      </w:r>
      <w:r w:rsidR="00D55011">
        <w:t>tarpą už pilvo ertmės</w:t>
      </w:r>
      <w:r w:rsidR="00BE67EC" w:rsidRPr="00BE6E67">
        <w:t>,</w:t>
      </w:r>
    </w:p>
    <w:p w14:paraId="3391DCE0" w14:textId="77777777" w:rsidR="00C37D23" w:rsidRPr="00BE6E67" w:rsidRDefault="00C37D23" w:rsidP="003574EE">
      <w:pPr>
        <w:pStyle w:val="Sraopastraipa"/>
        <w:numPr>
          <w:ilvl w:val="0"/>
          <w:numId w:val="15"/>
        </w:numPr>
        <w:tabs>
          <w:tab w:val="clear" w:pos="567"/>
          <w:tab w:val="left" w:pos="851"/>
          <w:tab w:val="left" w:pos="9214"/>
        </w:tabs>
        <w:spacing w:line="240" w:lineRule="auto"/>
        <w:ind w:left="851" w:right="282" w:hanging="284"/>
        <w:outlineLvl w:val="0"/>
      </w:pPr>
      <w:r w:rsidRPr="00BE6E67">
        <w:t>į raumenis.</w:t>
      </w:r>
    </w:p>
    <w:p w14:paraId="7DD34C45" w14:textId="77777777" w:rsidR="00C37D23" w:rsidRPr="00BE6E67" w:rsidRDefault="00C37D23" w:rsidP="00C37D23">
      <w:pPr>
        <w:tabs>
          <w:tab w:val="clear" w:pos="567"/>
          <w:tab w:val="left" w:pos="720"/>
          <w:tab w:val="left" w:pos="9214"/>
        </w:tabs>
        <w:spacing w:line="240" w:lineRule="auto"/>
        <w:ind w:right="282"/>
        <w:outlineLvl w:val="0"/>
      </w:pPr>
    </w:p>
    <w:p w14:paraId="2E21FD89" w14:textId="77777777" w:rsidR="004C171F" w:rsidRPr="00BE6E67" w:rsidRDefault="004C171F" w:rsidP="004C171F">
      <w:pPr>
        <w:tabs>
          <w:tab w:val="clear" w:pos="567"/>
        </w:tabs>
        <w:autoSpaceDE w:val="0"/>
        <w:autoSpaceDN w:val="0"/>
        <w:adjustRightInd w:val="0"/>
        <w:spacing w:line="240" w:lineRule="auto"/>
        <w:rPr>
          <w:rFonts w:eastAsia="Calibri"/>
          <w:b/>
          <w:bCs/>
          <w:snapToGrid/>
          <w:szCs w:val="22"/>
          <w:lang w:eastAsia="lt-LT"/>
        </w:rPr>
      </w:pPr>
      <w:r w:rsidRPr="00BE6E67">
        <w:rPr>
          <w:rFonts w:eastAsia="Calibri"/>
          <w:b/>
          <w:bCs/>
          <w:snapToGrid/>
          <w:szCs w:val="22"/>
          <w:lang w:eastAsia="lt-LT"/>
        </w:rPr>
        <w:t>Labai ret</w:t>
      </w:r>
      <w:r w:rsidR="006522F4" w:rsidRPr="00BE6E67">
        <w:rPr>
          <w:rFonts w:eastAsia="Calibri"/>
          <w:b/>
          <w:bCs/>
          <w:snapToGrid/>
          <w:szCs w:val="22"/>
          <w:lang w:eastAsia="lt-LT"/>
        </w:rPr>
        <w:t>i</w:t>
      </w:r>
      <w:r w:rsidRPr="00BE6E67">
        <w:rPr>
          <w:rFonts w:eastAsia="Calibri"/>
          <w:b/>
          <w:bCs/>
          <w:snapToGrid/>
          <w:szCs w:val="22"/>
          <w:lang w:eastAsia="lt-LT"/>
        </w:rPr>
        <w:t xml:space="preserve"> šalutini</w:t>
      </w:r>
      <w:r w:rsidR="006522F4" w:rsidRPr="00BE6E67">
        <w:rPr>
          <w:rFonts w:eastAsia="Calibri"/>
          <w:b/>
          <w:bCs/>
          <w:snapToGrid/>
          <w:szCs w:val="22"/>
          <w:lang w:eastAsia="lt-LT"/>
        </w:rPr>
        <w:t>o</w:t>
      </w:r>
      <w:r w:rsidRPr="00BE6E67">
        <w:rPr>
          <w:rFonts w:eastAsia="Calibri"/>
          <w:b/>
          <w:bCs/>
          <w:snapToGrid/>
          <w:szCs w:val="22"/>
          <w:lang w:eastAsia="lt-LT"/>
        </w:rPr>
        <w:t xml:space="preserve"> poveiki</w:t>
      </w:r>
      <w:r w:rsidR="006522F4" w:rsidRPr="00BE6E67">
        <w:rPr>
          <w:rFonts w:eastAsia="Calibri"/>
          <w:b/>
          <w:bCs/>
          <w:snapToGrid/>
          <w:szCs w:val="22"/>
          <w:lang w:eastAsia="lt-LT"/>
        </w:rPr>
        <w:t>o reiškiniai</w:t>
      </w:r>
      <w:r w:rsidRPr="00BE6E67">
        <w:rPr>
          <w:rFonts w:eastAsia="Calibri"/>
          <w:b/>
          <w:bCs/>
          <w:snapToGrid/>
          <w:szCs w:val="22"/>
          <w:lang w:eastAsia="lt-LT"/>
        </w:rPr>
        <w:t xml:space="preserve"> (gali pasireikšti rečiau kaip 1 iš 10</w:t>
      </w:r>
      <w:r w:rsidR="00CB6A2D" w:rsidRPr="00BE6E67">
        <w:rPr>
          <w:rFonts w:eastAsia="Calibri"/>
          <w:b/>
          <w:bCs/>
          <w:snapToGrid/>
          <w:szCs w:val="22"/>
          <w:lang w:eastAsia="lt-LT"/>
        </w:rPr>
        <w:t> </w:t>
      </w:r>
      <w:r w:rsidRPr="00BE6E67">
        <w:rPr>
          <w:rFonts w:eastAsia="Calibri"/>
          <w:b/>
          <w:bCs/>
          <w:snapToGrid/>
          <w:szCs w:val="22"/>
          <w:lang w:eastAsia="lt-LT"/>
        </w:rPr>
        <w:t>000</w:t>
      </w:r>
      <w:r w:rsidR="00CB6A2D" w:rsidRPr="00BE6E67">
        <w:rPr>
          <w:rFonts w:eastAsia="Calibri"/>
          <w:b/>
          <w:bCs/>
          <w:snapToGrid/>
          <w:szCs w:val="22"/>
          <w:lang w:eastAsia="lt-LT"/>
        </w:rPr>
        <w:t xml:space="preserve"> asmenų</w:t>
      </w:r>
      <w:r w:rsidRPr="00BE6E67">
        <w:rPr>
          <w:rFonts w:eastAsia="Calibri"/>
          <w:b/>
          <w:bCs/>
          <w:snapToGrid/>
          <w:szCs w:val="22"/>
          <w:lang w:eastAsia="lt-LT"/>
        </w:rPr>
        <w:t>)</w:t>
      </w:r>
    </w:p>
    <w:p w14:paraId="449ACFBA" w14:textId="4B0A4675" w:rsidR="004C171F" w:rsidRPr="00BE6E67" w:rsidRDefault="004C171F" w:rsidP="00416F0F">
      <w:pPr>
        <w:numPr>
          <w:ilvl w:val="0"/>
          <w:numId w:val="1"/>
        </w:numPr>
        <w:tabs>
          <w:tab w:val="clear" w:pos="567"/>
        </w:tabs>
        <w:autoSpaceDE w:val="0"/>
        <w:autoSpaceDN w:val="0"/>
        <w:adjustRightInd w:val="0"/>
        <w:spacing w:line="240" w:lineRule="auto"/>
        <w:ind w:left="567" w:hanging="425"/>
        <w:rPr>
          <w:rFonts w:eastAsia="TimesNewRoman"/>
          <w:snapToGrid/>
          <w:szCs w:val="22"/>
          <w:lang w:eastAsia="lt-LT"/>
        </w:rPr>
      </w:pPr>
      <w:r w:rsidRPr="00BE6E67">
        <w:rPr>
          <w:rFonts w:eastAsia="TimesNewRoman"/>
          <w:snapToGrid/>
          <w:szCs w:val="22"/>
          <w:lang w:eastAsia="lt-LT"/>
        </w:rPr>
        <w:t>Odos išbėrimas, dėl kurio gali susidaryti pūslės arba dėmės, atrodančios kaip maži taikiniai</w:t>
      </w:r>
      <w:r w:rsidR="00416F0F" w:rsidRPr="00BE6E67">
        <w:rPr>
          <w:rFonts w:eastAsia="TimesNewRoman"/>
          <w:snapToGrid/>
          <w:szCs w:val="22"/>
          <w:lang w:eastAsia="lt-LT"/>
        </w:rPr>
        <w:t xml:space="preserve"> </w:t>
      </w:r>
      <w:r w:rsidRPr="00BE6E67">
        <w:rPr>
          <w:rFonts w:eastAsia="TimesNewRoman"/>
          <w:snapToGrid/>
          <w:szCs w:val="22"/>
          <w:lang w:eastAsia="lt-LT"/>
        </w:rPr>
        <w:t>(tamsus taškas viduryje, apjuostas šviesesniu apskritimu su tamsiu išoriniu žiedu; toks išbėrimas</w:t>
      </w:r>
      <w:r w:rsidR="00416F0F" w:rsidRPr="00BE6E67">
        <w:rPr>
          <w:rFonts w:eastAsia="TimesNewRoman"/>
          <w:snapToGrid/>
          <w:szCs w:val="22"/>
          <w:lang w:eastAsia="lt-LT"/>
        </w:rPr>
        <w:t xml:space="preserve"> </w:t>
      </w:r>
      <w:r w:rsidRPr="00BE6E67">
        <w:rPr>
          <w:rFonts w:eastAsia="TimesNewRoman"/>
          <w:snapToGrid/>
          <w:szCs w:val="22"/>
          <w:lang w:eastAsia="lt-LT"/>
        </w:rPr>
        <w:t>vadinamas daugiaforme raudone).</w:t>
      </w:r>
    </w:p>
    <w:p w14:paraId="021FEEA9" w14:textId="77777777" w:rsidR="004C171F" w:rsidRPr="00BE6E67" w:rsidRDefault="004C171F" w:rsidP="00C37D23">
      <w:pPr>
        <w:tabs>
          <w:tab w:val="clear" w:pos="567"/>
          <w:tab w:val="left" w:pos="720"/>
          <w:tab w:val="left" w:pos="9214"/>
        </w:tabs>
        <w:spacing w:line="240" w:lineRule="auto"/>
        <w:ind w:right="282"/>
        <w:outlineLvl w:val="0"/>
      </w:pPr>
    </w:p>
    <w:p w14:paraId="1E1385F0" w14:textId="77777777" w:rsidR="00F9212F" w:rsidRPr="00BE6E67" w:rsidRDefault="00F9212F" w:rsidP="00F9212F">
      <w:pPr>
        <w:numPr>
          <w:ilvl w:val="12"/>
          <w:numId w:val="0"/>
        </w:numPr>
        <w:tabs>
          <w:tab w:val="clear" w:pos="567"/>
          <w:tab w:val="left" w:pos="720"/>
          <w:tab w:val="left" w:pos="9214"/>
        </w:tabs>
        <w:spacing w:line="240" w:lineRule="auto"/>
        <w:ind w:right="282"/>
        <w:outlineLvl w:val="0"/>
        <w:rPr>
          <w:b/>
        </w:rPr>
      </w:pPr>
      <w:r w:rsidRPr="00BE6E67">
        <w:rPr>
          <w:b/>
        </w:rPr>
        <w:t xml:space="preserve">Šalutinio poveikio reiškiniai, kurių dažnis nežinomas (negali būti apskaičiuotas pagal turimus duomenis) </w:t>
      </w:r>
    </w:p>
    <w:p w14:paraId="6E061909" w14:textId="77777777" w:rsidR="00F9212F" w:rsidRPr="00BE6E67" w:rsidRDefault="00F9212F" w:rsidP="00A20675">
      <w:pPr>
        <w:numPr>
          <w:ilvl w:val="0"/>
          <w:numId w:val="1"/>
        </w:numPr>
        <w:tabs>
          <w:tab w:val="clear" w:pos="567"/>
          <w:tab w:val="left" w:pos="720"/>
          <w:tab w:val="left" w:pos="9214"/>
        </w:tabs>
        <w:spacing w:line="240" w:lineRule="auto"/>
        <w:ind w:right="282"/>
        <w:outlineLvl w:val="0"/>
      </w:pPr>
      <w:r w:rsidRPr="00BE6E67">
        <w:t>Kraujagyslių uždegimas (</w:t>
      </w:r>
      <w:proofErr w:type="spellStart"/>
      <w:r w:rsidRPr="00BE6E67">
        <w:t>vaskulitas</w:t>
      </w:r>
      <w:proofErr w:type="spellEnd"/>
      <w:r w:rsidRPr="00BE6E67">
        <w:t>), dėl kurio gali atsirasti odos išbėrimas arba ryškios, plokščios, raudonos, apvalios dėmės po odos paviršiumi arba mėlynės (kraujosruvos).</w:t>
      </w:r>
    </w:p>
    <w:p w14:paraId="282C4DFF" w14:textId="4F6DDAE9" w:rsidR="00C3591A" w:rsidRPr="00BE6E67" w:rsidRDefault="00C3591A" w:rsidP="00A20675">
      <w:pPr>
        <w:numPr>
          <w:ilvl w:val="0"/>
          <w:numId w:val="1"/>
        </w:numPr>
        <w:tabs>
          <w:tab w:val="clear" w:pos="567"/>
          <w:tab w:val="left" w:pos="720"/>
          <w:tab w:val="left" w:pos="9214"/>
        </w:tabs>
        <w:spacing w:line="240" w:lineRule="auto"/>
        <w:ind w:right="282"/>
        <w:outlineLvl w:val="0"/>
      </w:pPr>
      <w:r w:rsidRPr="00BE6E67">
        <w:rPr>
          <w:bCs/>
          <w:lang w:bidi="lt-LT"/>
        </w:rPr>
        <w:t xml:space="preserve">Kraujavimas inkstuose, kartais su krauju šlapime, dėl kurio inkstai negali tinkamai veikti (su antikoaguliantais susijusi </w:t>
      </w:r>
      <w:proofErr w:type="spellStart"/>
      <w:r w:rsidRPr="00BE6E67">
        <w:rPr>
          <w:bCs/>
          <w:lang w:bidi="lt-LT"/>
        </w:rPr>
        <w:t>nefropatija</w:t>
      </w:r>
      <w:proofErr w:type="spellEnd"/>
      <w:r w:rsidRPr="00BE6E67">
        <w:rPr>
          <w:bCs/>
          <w:lang w:bidi="lt-LT"/>
        </w:rPr>
        <w:t>).</w:t>
      </w:r>
    </w:p>
    <w:p w14:paraId="7AFB5EBC" w14:textId="77777777" w:rsidR="00F9212F" w:rsidRPr="00BE6E67" w:rsidRDefault="00F9212F" w:rsidP="00C37D23">
      <w:pPr>
        <w:tabs>
          <w:tab w:val="clear" w:pos="567"/>
          <w:tab w:val="left" w:pos="720"/>
          <w:tab w:val="left" w:pos="9214"/>
        </w:tabs>
        <w:spacing w:line="240" w:lineRule="auto"/>
        <w:ind w:right="282"/>
        <w:outlineLvl w:val="0"/>
      </w:pPr>
    </w:p>
    <w:p w14:paraId="186E44DD" w14:textId="3108D776" w:rsidR="00C37D23" w:rsidRPr="00BE6E67" w:rsidRDefault="00C37D23" w:rsidP="00C37D23">
      <w:pPr>
        <w:numPr>
          <w:ilvl w:val="12"/>
          <w:numId w:val="0"/>
        </w:numPr>
        <w:tabs>
          <w:tab w:val="clear" w:pos="567"/>
          <w:tab w:val="left" w:pos="720"/>
          <w:tab w:val="left" w:pos="9214"/>
        </w:tabs>
        <w:spacing w:line="240" w:lineRule="auto"/>
        <w:ind w:right="282"/>
        <w:outlineLvl w:val="0"/>
        <w:rPr>
          <w:u w:val="single"/>
        </w:rPr>
      </w:pPr>
      <w:r w:rsidRPr="00BE6E67">
        <w:rPr>
          <w:u w:val="single"/>
        </w:rPr>
        <w:t xml:space="preserve">Toliau išvardytas žinomas šalutinis poveikis, kuris gali pasireikšti, kai </w:t>
      </w:r>
      <w:proofErr w:type="spellStart"/>
      <w:r w:rsidR="009B37A0" w:rsidRPr="00BE6E67">
        <w:rPr>
          <w:u w:val="single"/>
        </w:rPr>
        <w:t>apiksabanas</w:t>
      </w:r>
      <w:proofErr w:type="spellEnd"/>
      <w:r w:rsidR="00E26B6E" w:rsidRPr="00BE6E67">
        <w:rPr>
          <w:u w:val="single"/>
        </w:rPr>
        <w:t xml:space="preserve"> </w:t>
      </w:r>
      <w:r w:rsidRPr="00BE6E67">
        <w:rPr>
          <w:u w:val="single"/>
        </w:rPr>
        <w:t xml:space="preserve">vartojamas kraujo krešuliams kojų venose ir plaučių kraujagyslėse gydyti arba apsaugoti, kad krešulių vėl nesusidarytų. </w:t>
      </w:r>
    </w:p>
    <w:p w14:paraId="5954A1C8" w14:textId="77777777" w:rsidR="00C37D23" w:rsidRPr="00BE6E67" w:rsidRDefault="00C37D23" w:rsidP="00C37D23">
      <w:pPr>
        <w:numPr>
          <w:ilvl w:val="12"/>
          <w:numId w:val="0"/>
        </w:numPr>
        <w:tabs>
          <w:tab w:val="clear" w:pos="567"/>
          <w:tab w:val="left" w:pos="720"/>
          <w:tab w:val="left" w:pos="9214"/>
        </w:tabs>
        <w:spacing w:line="240" w:lineRule="auto"/>
        <w:ind w:right="282"/>
        <w:outlineLvl w:val="0"/>
      </w:pPr>
    </w:p>
    <w:p w14:paraId="1ECF6B25" w14:textId="77777777" w:rsidR="00C37D23" w:rsidRPr="00BE6E67" w:rsidRDefault="006522F4" w:rsidP="00C37D23">
      <w:pPr>
        <w:numPr>
          <w:ilvl w:val="12"/>
          <w:numId w:val="0"/>
        </w:numPr>
        <w:tabs>
          <w:tab w:val="clear" w:pos="567"/>
          <w:tab w:val="left" w:pos="720"/>
          <w:tab w:val="left" w:pos="9214"/>
        </w:tabs>
        <w:spacing w:line="240" w:lineRule="auto"/>
        <w:ind w:right="282"/>
        <w:outlineLvl w:val="0"/>
        <w:rPr>
          <w:b/>
        </w:rPr>
      </w:pPr>
      <w:r w:rsidRPr="00BE6E67">
        <w:rPr>
          <w:b/>
        </w:rPr>
        <w:lastRenderedPageBreak/>
        <w:t xml:space="preserve">Dažni šalutinio poveikio reiškiniai </w:t>
      </w:r>
      <w:r w:rsidR="00C37D23" w:rsidRPr="00BE6E67">
        <w:rPr>
          <w:b/>
        </w:rPr>
        <w:t xml:space="preserve">(gali pasireikšti </w:t>
      </w:r>
      <w:r w:rsidR="00CB6A2D" w:rsidRPr="00BE6E67">
        <w:rPr>
          <w:b/>
        </w:rPr>
        <w:t>rečiau</w:t>
      </w:r>
      <w:r w:rsidR="00C37D23" w:rsidRPr="00BE6E67">
        <w:rPr>
          <w:b/>
        </w:rPr>
        <w:t xml:space="preserve"> kaip 1 iš 10 asmenų) </w:t>
      </w:r>
    </w:p>
    <w:p w14:paraId="164E3D17" w14:textId="77777777" w:rsidR="00C37D23" w:rsidRPr="00BE6E67" w:rsidRDefault="00C37D23" w:rsidP="00CF44D8">
      <w:pPr>
        <w:pStyle w:val="Sraopastraipa"/>
        <w:numPr>
          <w:ilvl w:val="0"/>
          <w:numId w:val="1"/>
        </w:numPr>
        <w:tabs>
          <w:tab w:val="left" w:pos="9214"/>
        </w:tabs>
        <w:spacing w:line="240" w:lineRule="auto"/>
        <w:ind w:right="282"/>
        <w:outlineLvl w:val="0"/>
      </w:pPr>
      <w:r w:rsidRPr="00BE6E67">
        <w:t xml:space="preserve">Kraujavimas, įskaitant: </w:t>
      </w:r>
    </w:p>
    <w:p w14:paraId="528A5C3E" w14:textId="77777777" w:rsidR="00C37D23" w:rsidRPr="00BE6E67" w:rsidRDefault="00C37D23" w:rsidP="003574EE">
      <w:pPr>
        <w:pStyle w:val="Sraopastraipa"/>
        <w:numPr>
          <w:ilvl w:val="0"/>
          <w:numId w:val="16"/>
        </w:numPr>
        <w:tabs>
          <w:tab w:val="clear" w:pos="567"/>
          <w:tab w:val="left" w:pos="851"/>
          <w:tab w:val="left" w:pos="9214"/>
        </w:tabs>
        <w:spacing w:line="240" w:lineRule="auto"/>
        <w:ind w:left="851" w:right="282" w:hanging="284"/>
        <w:outlineLvl w:val="0"/>
      </w:pPr>
      <w:r w:rsidRPr="00BE6E67">
        <w:t xml:space="preserve">kraujavimą iš nosies, </w:t>
      </w:r>
    </w:p>
    <w:p w14:paraId="21019BE7" w14:textId="77777777" w:rsidR="00C37D23" w:rsidRPr="00BE6E67" w:rsidRDefault="00C37D23" w:rsidP="003574EE">
      <w:pPr>
        <w:pStyle w:val="Sraopastraipa"/>
        <w:numPr>
          <w:ilvl w:val="0"/>
          <w:numId w:val="16"/>
        </w:numPr>
        <w:tabs>
          <w:tab w:val="clear" w:pos="567"/>
          <w:tab w:val="left" w:pos="851"/>
          <w:tab w:val="left" w:pos="9214"/>
        </w:tabs>
        <w:spacing w:line="240" w:lineRule="auto"/>
        <w:ind w:left="851" w:right="282" w:hanging="284"/>
        <w:outlineLvl w:val="0"/>
      </w:pPr>
      <w:r w:rsidRPr="00BE6E67">
        <w:t xml:space="preserve">kraujavimą iš dantenų, </w:t>
      </w:r>
    </w:p>
    <w:p w14:paraId="55C6BD8A" w14:textId="4AD1DA19" w:rsidR="00C37D23" w:rsidRPr="00BE6E67" w:rsidRDefault="00C37D23" w:rsidP="003574EE">
      <w:pPr>
        <w:pStyle w:val="Sraopastraipa"/>
        <w:numPr>
          <w:ilvl w:val="0"/>
          <w:numId w:val="16"/>
        </w:numPr>
        <w:tabs>
          <w:tab w:val="clear" w:pos="567"/>
          <w:tab w:val="left" w:pos="851"/>
          <w:tab w:val="left" w:pos="9214"/>
        </w:tabs>
        <w:spacing w:line="240" w:lineRule="auto"/>
        <w:ind w:left="851" w:right="282" w:hanging="284"/>
        <w:outlineLvl w:val="0"/>
      </w:pPr>
      <w:r w:rsidRPr="00BE6E67">
        <w:t>krauj</w:t>
      </w:r>
      <w:r w:rsidR="001C0A8A" w:rsidRPr="00BE6E67">
        <w:t>ą</w:t>
      </w:r>
      <w:r w:rsidRPr="00BE6E67">
        <w:t xml:space="preserve"> šlapime, </w:t>
      </w:r>
    </w:p>
    <w:p w14:paraId="4462420E" w14:textId="77777777" w:rsidR="00C37D23" w:rsidRPr="00BE6E67" w:rsidRDefault="00C37D23" w:rsidP="003574EE">
      <w:pPr>
        <w:pStyle w:val="Sraopastraipa"/>
        <w:numPr>
          <w:ilvl w:val="0"/>
          <w:numId w:val="17"/>
        </w:numPr>
        <w:tabs>
          <w:tab w:val="clear" w:pos="567"/>
          <w:tab w:val="left" w:pos="851"/>
          <w:tab w:val="left" w:pos="9214"/>
        </w:tabs>
        <w:spacing w:line="240" w:lineRule="auto"/>
        <w:ind w:left="851" w:right="282" w:hanging="284"/>
        <w:outlineLvl w:val="0"/>
      </w:pPr>
      <w:r w:rsidRPr="00BE6E67">
        <w:t xml:space="preserve">mėlynių susidarymą ir patinimą, </w:t>
      </w:r>
    </w:p>
    <w:p w14:paraId="088CF4A5" w14:textId="77777777" w:rsidR="00C37D23" w:rsidRPr="00BE6E67" w:rsidRDefault="00C37D23" w:rsidP="003574EE">
      <w:pPr>
        <w:pStyle w:val="Sraopastraipa"/>
        <w:numPr>
          <w:ilvl w:val="0"/>
          <w:numId w:val="17"/>
        </w:numPr>
        <w:tabs>
          <w:tab w:val="clear" w:pos="567"/>
          <w:tab w:val="left" w:pos="851"/>
          <w:tab w:val="left" w:pos="9214"/>
        </w:tabs>
        <w:spacing w:line="240" w:lineRule="auto"/>
        <w:ind w:left="851" w:right="282" w:hanging="284"/>
        <w:outlineLvl w:val="0"/>
      </w:pPr>
      <w:r w:rsidRPr="00BE6E67">
        <w:t xml:space="preserve">kraujavimą skrandyje, žarnyne ar į tiesiąją žarną, </w:t>
      </w:r>
    </w:p>
    <w:p w14:paraId="22922473" w14:textId="77777777" w:rsidR="00C37D23" w:rsidRPr="00BE6E67" w:rsidRDefault="00C37D23" w:rsidP="003574EE">
      <w:pPr>
        <w:pStyle w:val="Sraopastraipa"/>
        <w:numPr>
          <w:ilvl w:val="0"/>
          <w:numId w:val="17"/>
        </w:numPr>
        <w:tabs>
          <w:tab w:val="clear" w:pos="567"/>
          <w:tab w:val="left" w:pos="851"/>
          <w:tab w:val="left" w:pos="9214"/>
        </w:tabs>
        <w:spacing w:line="240" w:lineRule="auto"/>
        <w:ind w:left="851" w:right="282" w:hanging="284"/>
        <w:outlineLvl w:val="0"/>
      </w:pPr>
      <w:r w:rsidRPr="00BE6E67">
        <w:t xml:space="preserve">burnoje, </w:t>
      </w:r>
    </w:p>
    <w:p w14:paraId="5B8D26B1" w14:textId="77777777" w:rsidR="00C37D23" w:rsidRPr="00BE6E67" w:rsidRDefault="00C37D23" w:rsidP="003574EE">
      <w:pPr>
        <w:pStyle w:val="Sraopastraipa"/>
        <w:numPr>
          <w:ilvl w:val="0"/>
          <w:numId w:val="17"/>
        </w:numPr>
        <w:tabs>
          <w:tab w:val="clear" w:pos="567"/>
          <w:tab w:val="left" w:pos="851"/>
          <w:tab w:val="left" w:pos="9214"/>
        </w:tabs>
        <w:spacing w:line="240" w:lineRule="auto"/>
        <w:ind w:left="851" w:right="282" w:hanging="284"/>
        <w:outlineLvl w:val="0"/>
      </w:pPr>
      <w:r w:rsidRPr="00BE6E67">
        <w:t xml:space="preserve">iš makšties. </w:t>
      </w:r>
    </w:p>
    <w:p w14:paraId="5112491D" w14:textId="77777777" w:rsidR="00C37D23" w:rsidRPr="00BE6E67" w:rsidRDefault="00C37D23" w:rsidP="00CF44D8">
      <w:pPr>
        <w:pStyle w:val="Sraopastraipa"/>
        <w:numPr>
          <w:ilvl w:val="0"/>
          <w:numId w:val="1"/>
        </w:numPr>
        <w:tabs>
          <w:tab w:val="left" w:pos="9214"/>
        </w:tabs>
        <w:spacing w:line="240" w:lineRule="auto"/>
        <w:ind w:right="282"/>
        <w:outlineLvl w:val="0"/>
      </w:pPr>
      <w:r w:rsidRPr="00BE6E67">
        <w:t xml:space="preserve">Mažakraujystė, dėl kurios gali pasireikšti nuovargis ar blyškumas. </w:t>
      </w:r>
    </w:p>
    <w:p w14:paraId="458BBE31" w14:textId="77777777" w:rsidR="00C37D23" w:rsidRPr="00BE6E67" w:rsidRDefault="00C37D23" w:rsidP="00CF44D8">
      <w:pPr>
        <w:pStyle w:val="Sraopastraipa"/>
        <w:numPr>
          <w:ilvl w:val="0"/>
          <w:numId w:val="1"/>
        </w:numPr>
        <w:tabs>
          <w:tab w:val="left" w:pos="9214"/>
        </w:tabs>
        <w:spacing w:line="240" w:lineRule="auto"/>
        <w:ind w:right="282"/>
        <w:outlineLvl w:val="0"/>
      </w:pPr>
      <w:r w:rsidRPr="00BE6E67">
        <w:t>Sumažėjęs trombocitų skaičius kraujyje (dėl ko gali sutrikti krešėjimas).</w:t>
      </w:r>
    </w:p>
    <w:p w14:paraId="1D0C43C8" w14:textId="77777777" w:rsidR="00C37D23" w:rsidRPr="00BE6E67" w:rsidRDefault="00C37D23" w:rsidP="00CF44D8">
      <w:pPr>
        <w:pStyle w:val="Sraopastraipa"/>
        <w:numPr>
          <w:ilvl w:val="0"/>
          <w:numId w:val="1"/>
        </w:numPr>
        <w:tabs>
          <w:tab w:val="left" w:pos="9214"/>
        </w:tabs>
        <w:spacing w:line="240" w:lineRule="auto"/>
        <w:ind w:right="282"/>
        <w:outlineLvl w:val="0"/>
      </w:pPr>
      <w:r w:rsidRPr="00BE6E67">
        <w:t xml:space="preserve">Pykinimas (šleikštulys). </w:t>
      </w:r>
    </w:p>
    <w:p w14:paraId="7A910B4C" w14:textId="77777777" w:rsidR="00C37D23" w:rsidRPr="00BE6E67" w:rsidRDefault="00C37D23" w:rsidP="00CF44D8">
      <w:pPr>
        <w:pStyle w:val="Sraopastraipa"/>
        <w:numPr>
          <w:ilvl w:val="0"/>
          <w:numId w:val="1"/>
        </w:numPr>
        <w:tabs>
          <w:tab w:val="left" w:pos="9214"/>
        </w:tabs>
        <w:spacing w:line="240" w:lineRule="auto"/>
        <w:ind w:right="282"/>
        <w:outlineLvl w:val="0"/>
      </w:pPr>
      <w:r w:rsidRPr="00BE6E67">
        <w:t xml:space="preserve">Odos išbėrimas. </w:t>
      </w:r>
    </w:p>
    <w:p w14:paraId="296B52EE" w14:textId="1B6C5081" w:rsidR="00C37D23" w:rsidRPr="00BE6E67" w:rsidRDefault="00C37D23" w:rsidP="00CF44D8">
      <w:pPr>
        <w:pStyle w:val="Sraopastraipa"/>
        <w:numPr>
          <w:ilvl w:val="0"/>
          <w:numId w:val="1"/>
        </w:numPr>
        <w:tabs>
          <w:tab w:val="left" w:pos="9214"/>
        </w:tabs>
        <w:spacing w:line="240" w:lineRule="auto"/>
        <w:ind w:right="282"/>
        <w:outlineLvl w:val="0"/>
      </w:pPr>
      <w:r w:rsidRPr="00BE6E67">
        <w:t>Kraujo tyrim</w:t>
      </w:r>
      <w:r w:rsidR="00DE185B" w:rsidRPr="00BE6E67">
        <w:t>ai</w:t>
      </w:r>
      <w:r w:rsidRPr="00BE6E67">
        <w:t xml:space="preserve"> gali rodyti:</w:t>
      </w:r>
    </w:p>
    <w:p w14:paraId="155932BB" w14:textId="77777777" w:rsidR="00C37D23" w:rsidRPr="00BE6E67" w:rsidRDefault="00C37D23" w:rsidP="003574EE">
      <w:pPr>
        <w:pStyle w:val="Sraopastraipa"/>
        <w:numPr>
          <w:ilvl w:val="0"/>
          <w:numId w:val="18"/>
        </w:numPr>
        <w:tabs>
          <w:tab w:val="clear" w:pos="567"/>
          <w:tab w:val="left" w:pos="851"/>
          <w:tab w:val="left" w:pos="9214"/>
        </w:tabs>
        <w:spacing w:line="240" w:lineRule="auto"/>
        <w:ind w:left="851" w:right="282" w:hanging="284"/>
        <w:outlineLvl w:val="0"/>
      </w:pPr>
      <w:r w:rsidRPr="00BE6E67">
        <w:t xml:space="preserve">padidėjusį gama </w:t>
      </w:r>
      <w:proofErr w:type="spellStart"/>
      <w:r w:rsidRPr="00BE6E67">
        <w:t>gliutamiltransferazės</w:t>
      </w:r>
      <w:proofErr w:type="spellEnd"/>
      <w:r w:rsidRPr="00BE6E67">
        <w:t xml:space="preserve"> (GGT) arba alaninaminotransferazės (ALT) aktyvumą kraujyje. </w:t>
      </w:r>
    </w:p>
    <w:p w14:paraId="19FBE13D" w14:textId="77777777" w:rsidR="00C37D23" w:rsidRPr="00BE6E67" w:rsidRDefault="00C37D23" w:rsidP="00C37D23">
      <w:pPr>
        <w:tabs>
          <w:tab w:val="clear" w:pos="567"/>
          <w:tab w:val="left" w:pos="720"/>
          <w:tab w:val="left" w:pos="9214"/>
        </w:tabs>
        <w:spacing w:line="240" w:lineRule="auto"/>
        <w:ind w:right="282"/>
        <w:outlineLvl w:val="0"/>
      </w:pPr>
    </w:p>
    <w:p w14:paraId="6EFCA890" w14:textId="77777777" w:rsidR="00C37D23" w:rsidRPr="00BE6E67" w:rsidRDefault="006522F4" w:rsidP="00C37D23">
      <w:pPr>
        <w:numPr>
          <w:ilvl w:val="12"/>
          <w:numId w:val="0"/>
        </w:numPr>
        <w:tabs>
          <w:tab w:val="clear" w:pos="567"/>
          <w:tab w:val="left" w:pos="720"/>
          <w:tab w:val="left" w:pos="9214"/>
        </w:tabs>
        <w:spacing w:line="240" w:lineRule="auto"/>
        <w:ind w:right="282"/>
        <w:outlineLvl w:val="0"/>
        <w:rPr>
          <w:b/>
        </w:rPr>
      </w:pPr>
      <w:r w:rsidRPr="00BE6E67">
        <w:rPr>
          <w:b/>
        </w:rPr>
        <w:t xml:space="preserve">Nedažni šalutinio poveikio reiškiniai </w:t>
      </w:r>
      <w:r w:rsidR="00C37D23" w:rsidRPr="00BE6E67">
        <w:rPr>
          <w:b/>
        </w:rPr>
        <w:t xml:space="preserve">(gali pasireikšti </w:t>
      </w:r>
      <w:r w:rsidR="00DE185B" w:rsidRPr="00BE6E67">
        <w:rPr>
          <w:b/>
        </w:rPr>
        <w:t>rečiau</w:t>
      </w:r>
      <w:r w:rsidR="00C37D23" w:rsidRPr="00BE6E67">
        <w:rPr>
          <w:b/>
        </w:rPr>
        <w:t xml:space="preserve"> kaip 1 iš 100 asmenų) </w:t>
      </w:r>
    </w:p>
    <w:p w14:paraId="6DDBA07C" w14:textId="6FA8C7C5" w:rsidR="00C37D23" w:rsidRPr="00BE6E67" w:rsidRDefault="00C37D23" w:rsidP="002A6EFB">
      <w:pPr>
        <w:pStyle w:val="Sraopastraipa"/>
        <w:numPr>
          <w:ilvl w:val="0"/>
          <w:numId w:val="1"/>
        </w:numPr>
        <w:tabs>
          <w:tab w:val="left" w:pos="9214"/>
        </w:tabs>
        <w:spacing w:line="240" w:lineRule="auto"/>
        <w:ind w:right="282"/>
        <w:outlineLvl w:val="0"/>
      </w:pPr>
      <w:r w:rsidRPr="00BE6E67">
        <w:t xml:space="preserve">Sumažėjęs kraujospūdis, dėl ko galite jausti </w:t>
      </w:r>
      <w:r w:rsidR="001C0A8A" w:rsidRPr="00BE6E67">
        <w:t xml:space="preserve">silpnumą </w:t>
      </w:r>
      <w:r w:rsidRPr="00BE6E67">
        <w:t>ar gali padažnėti širdies susitraukim</w:t>
      </w:r>
      <w:r w:rsidR="00C54BDA" w:rsidRPr="00BE6E67">
        <w:t>ai</w:t>
      </w:r>
      <w:r w:rsidRPr="00BE6E67">
        <w:t xml:space="preserve">. </w:t>
      </w:r>
    </w:p>
    <w:p w14:paraId="1DA89EC6" w14:textId="77777777" w:rsidR="00C37D23" w:rsidRPr="00BE6E67" w:rsidRDefault="00C37D23" w:rsidP="002A6EFB">
      <w:pPr>
        <w:pStyle w:val="Sraopastraipa"/>
        <w:numPr>
          <w:ilvl w:val="0"/>
          <w:numId w:val="1"/>
        </w:numPr>
        <w:tabs>
          <w:tab w:val="left" w:pos="9214"/>
        </w:tabs>
        <w:spacing w:line="240" w:lineRule="auto"/>
        <w:ind w:right="282"/>
        <w:outlineLvl w:val="0"/>
      </w:pPr>
      <w:r w:rsidRPr="00BE6E67">
        <w:t xml:space="preserve">Kraujavimas: </w:t>
      </w:r>
    </w:p>
    <w:p w14:paraId="68DFD0CB" w14:textId="09B2BCC4" w:rsidR="00C37D23" w:rsidRPr="00BE6E67" w:rsidRDefault="001C0A8A" w:rsidP="003574EE">
      <w:pPr>
        <w:pStyle w:val="Sraopastraipa"/>
        <w:numPr>
          <w:ilvl w:val="0"/>
          <w:numId w:val="18"/>
        </w:numPr>
        <w:tabs>
          <w:tab w:val="clear" w:pos="567"/>
          <w:tab w:val="left" w:pos="851"/>
          <w:tab w:val="left" w:pos="9214"/>
        </w:tabs>
        <w:spacing w:line="240" w:lineRule="auto"/>
        <w:ind w:left="851" w:right="282" w:hanging="284"/>
        <w:outlineLvl w:val="0"/>
      </w:pPr>
      <w:r w:rsidRPr="00BE6E67">
        <w:t>į akis</w:t>
      </w:r>
      <w:r w:rsidR="00C37D23" w:rsidRPr="00BE6E67">
        <w:t xml:space="preserve">, </w:t>
      </w:r>
    </w:p>
    <w:p w14:paraId="6D59E4CB" w14:textId="77777777" w:rsidR="00C37D23" w:rsidRPr="00BE6E67" w:rsidRDefault="00C37D23" w:rsidP="003574EE">
      <w:pPr>
        <w:pStyle w:val="Sraopastraipa"/>
        <w:numPr>
          <w:ilvl w:val="0"/>
          <w:numId w:val="19"/>
        </w:numPr>
        <w:tabs>
          <w:tab w:val="clear" w:pos="567"/>
          <w:tab w:val="left" w:pos="851"/>
          <w:tab w:val="left" w:pos="9214"/>
        </w:tabs>
        <w:spacing w:line="240" w:lineRule="auto"/>
        <w:ind w:left="851" w:right="282" w:hanging="284"/>
        <w:outlineLvl w:val="0"/>
      </w:pPr>
      <w:r w:rsidRPr="00BE6E67">
        <w:t>iš burnos arba kraujas atkosėtuose skrepliuose</w:t>
      </w:r>
      <w:r w:rsidR="00166143" w:rsidRPr="00BE6E67">
        <w:t xml:space="preserve"> iš plaučių</w:t>
      </w:r>
      <w:r w:rsidRPr="00BE6E67">
        <w:t xml:space="preserve">, </w:t>
      </w:r>
    </w:p>
    <w:p w14:paraId="2CAB32EA" w14:textId="77777777" w:rsidR="00C37D23" w:rsidRPr="00BE6E67" w:rsidRDefault="00C37D23" w:rsidP="003574EE">
      <w:pPr>
        <w:pStyle w:val="Sraopastraipa"/>
        <w:numPr>
          <w:ilvl w:val="0"/>
          <w:numId w:val="19"/>
        </w:numPr>
        <w:tabs>
          <w:tab w:val="clear" w:pos="567"/>
          <w:tab w:val="left" w:pos="851"/>
          <w:tab w:val="left" w:pos="9214"/>
        </w:tabs>
        <w:spacing w:line="240" w:lineRule="auto"/>
        <w:ind w:left="851" w:right="282" w:hanging="284"/>
        <w:outlineLvl w:val="0"/>
      </w:pPr>
      <w:r w:rsidRPr="00BE6E67">
        <w:t xml:space="preserve">ryškaus (raudono) kraujo atsiradimas išmatose, </w:t>
      </w:r>
    </w:p>
    <w:p w14:paraId="3ECCF587" w14:textId="77777777" w:rsidR="00C37D23" w:rsidRPr="00BE6E67" w:rsidRDefault="00C37D23" w:rsidP="003574EE">
      <w:pPr>
        <w:pStyle w:val="Sraopastraipa"/>
        <w:numPr>
          <w:ilvl w:val="0"/>
          <w:numId w:val="19"/>
        </w:numPr>
        <w:tabs>
          <w:tab w:val="clear" w:pos="567"/>
          <w:tab w:val="left" w:pos="851"/>
          <w:tab w:val="left" w:pos="9214"/>
        </w:tabs>
        <w:spacing w:line="240" w:lineRule="auto"/>
        <w:ind w:left="851" w:right="282" w:hanging="284"/>
        <w:outlineLvl w:val="0"/>
      </w:pPr>
      <w:r w:rsidRPr="00BE6E67">
        <w:t xml:space="preserve">tyrimais nustatytas kraujas išmatose ar šlapime, </w:t>
      </w:r>
    </w:p>
    <w:p w14:paraId="57F41090" w14:textId="77777777" w:rsidR="00C37D23" w:rsidRPr="00BE6E67" w:rsidRDefault="00C37D23" w:rsidP="003574EE">
      <w:pPr>
        <w:pStyle w:val="Sraopastraipa"/>
        <w:numPr>
          <w:ilvl w:val="0"/>
          <w:numId w:val="19"/>
        </w:numPr>
        <w:tabs>
          <w:tab w:val="clear" w:pos="567"/>
          <w:tab w:val="left" w:pos="851"/>
          <w:tab w:val="left" w:pos="9214"/>
        </w:tabs>
        <w:spacing w:line="240" w:lineRule="auto"/>
        <w:ind w:left="851" w:right="282" w:hanging="284"/>
        <w:outlineLvl w:val="0"/>
      </w:pPr>
      <w:r w:rsidRPr="00BE6E67">
        <w:t xml:space="preserve">po operacijos pasireiškiantis kraujavimas, įskaitant mėlynes (kraujosruvas) ir patinimą, kraujo ar skysčio išskyras iš chirurginės žaizdos (pjūvio) vietos (žaizdos sekreciją) arba injekcijos vietų, </w:t>
      </w:r>
    </w:p>
    <w:p w14:paraId="492C39F5" w14:textId="77777777" w:rsidR="00C37D23" w:rsidRPr="00BE6E67" w:rsidRDefault="00C37D23" w:rsidP="003574EE">
      <w:pPr>
        <w:pStyle w:val="Sraopastraipa"/>
        <w:numPr>
          <w:ilvl w:val="0"/>
          <w:numId w:val="19"/>
        </w:numPr>
        <w:tabs>
          <w:tab w:val="clear" w:pos="567"/>
          <w:tab w:val="left" w:pos="851"/>
          <w:tab w:val="left" w:pos="9214"/>
        </w:tabs>
        <w:spacing w:line="240" w:lineRule="auto"/>
        <w:ind w:left="851" w:right="282" w:hanging="284"/>
        <w:outlineLvl w:val="0"/>
      </w:pPr>
      <w:r w:rsidRPr="00BE6E67">
        <w:t>iš hemoro</w:t>
      </w:r>
      <w:r w:rsidR="00A071A8" w:rsidRPr="00BE6E67">
        <w:t>jaus mazgų</w:t>
      </w:r>
      <w:r w:rsidRPr="00BE6E67">
        <w:t xml:space="preserve">, </w:t>
      </w:r>
    </w:p>
    <w:p w14:paraId="40B83715" w14:textId="77777777" w:rsidR="00C37D23" w:rsidRPr="00BE6E67" w:rsidRDefault="00C37D23" w:rsidP="003574EE">
      <w:pPr>
        <w:pStyle w:val="Sraopastraipa"/>
        <w:numPr>
          <w:ilvl w:val="0"/>
          <w:numId w:val="19"/>
        </w:numPr>
        <w:tabs>
          <w:tab w:val="clear" w:pos="567"/>
          <w:tab w:val="left" w:pos="851"/>
          <w:tab w:val="left" w:pos="9214"/>
        </w:tabs>
        <w:spacing w:line="240" w:lineRule="auto"/>
        <w:ind w:left="851" w:right="282" w:hanging="284"/>
        <w:outlineLvl w:val="0"/>
      </w:pPr>
      <w:r w:rsidRPr="00BE6E67">
        <w:t xml:space="preserve">į raumenis. </w:t>
      </w:r>
    </w:p>
    <w:p w14:paraId="7625FA9D" w14:textId="3EE1F380" w:rsidR="00C37D23" w:rsidRPr="00BE6E67" w:rsidRDefault="00C37D23" w:rsidP="002A6EFB">
      <w:pPr>
        <w:pStyle w:val="Sraopastraipa"/>
        <w:numPr>
          <w:ilvl w:val="0"/>
          <w:numId w:val="1"/>
        </w:numPr>
        <w:tabs>
          <w:tab w:val="left" w:pos="9214"/>
        </w:tabs>
        <w:spacing w:line="240" w:lineRule="auto"/>
        <w:ind w:right="282"/>
        <w:outlineLvl w:val="0"/>
      </w:pPr>
      <w:r w:rsidRPr="00BE6E67">
        <w:t>Niež</w:t>
      </w:r>
      <w:r w:rsidR="00312D72" w:rsidRPr="00BE6E67">
        <w:t>ėjimas</w:t>
      </w:r>
      <w:r w:rsidRPr="00BE6E67">
        <w:t xml:space="preserve">. </w:t>
      </w:r>
    </w:p>
    <w:p w14:paraId="2A0C5F02" w14:textId="77777777" w:rsidR="00C37D23" w:rsidRPr="00BE6E67" w:rsidRDefault="00C37D23" w:rsidP="002A6EFB">
      <w:pPr>
        <w:pStyle w:val="Sraopastraipa"/>
        <w:numPr>
          <w:ilvl w:val="0"/>
          <w:numId w:val="1"/>
        </w:numPr>
        <w:tabs>
          <w:tab w:val="left" w:pos="9214"/>
        </w:tabs>
        <w:spacing w:line="240" w:lineRule="auto"/>
        <w:ind w:right="282"/>
        <w:outlineLvl w:val="0"/>
      </w:pPr>
      <w:r w:rsidRPr="00BE6E67">
        <w:t xml:space="preserve">Plaukų slinkimas. </w:t>
      </w:r>
    </w:p>
    <w:p w14:paraId="37A5A0E0" w14:textId="77777777" w:rsidR="00C37D23" w:rsidRPr="00BE6E67" w:rsidRDefault="00C37D23" w:rsidP="002A6EFB">
      <w:pPr>
        <w:pStyle w:val="Sraopastraipa"/>
        <w:numPr>
          <w:ilvl w:val="0"/>
          <w:numId w:val="1"/>
        </w:numPr>
        <w:tabs>
          <w:tab w:val="left" w:pos="9214"/>
        </w:tabs>
        <w:spacing w:line="240" w:lineRule="auto"/>
        <w:ind w:right="282"/>
        <w:outlineLvl w:val="0"/>
      </w:pPr>
      <w:r w:rsidRPr="00BE6E67">
        <w:t xml:space="preserve">Alerginės (padidėjusio jautrumo) reakcijos, kurios gali sukelti veido, lūpų, burnos, liežuvio ir (arba) ryklės (gerklės) patinimą bei kvėpavimo pasunkėjimą. Jeigu pasireikštų bet kuris iš šių simptomų, </w:t>
      </w:r>
      <w:r w:rsidRPr="00BE6E67">
        <w:rPr>
          <w:b/>
          <w:bCs/>
        </w:rPr>
        <w:t>nedelsdami kreipkitės į gydytoją</w:t>
      </w:r>
      <w:r w:rsidRPr="00BE6E67">
        <w:t xml:space="preserve">. </w:t>
      </w:r>
    </w:p>
    <w:p w14:paraId="68198059" w14:textId="77777777" w:rsidR="00C37D23" w:rsidRPr="00BE6E67" w:rsidRDefault="00C37D23" w:rsidP="002A6EFB">
      <w:pPr>
        <w:pStyle w:val="Sraopastraipa"/>
        <w:numPr>
          <w:ilvl w:val="0"/>
          <w:numId w:val="1"/>
        </w:numPr>
        <w:tabs>
          <w:tab w:val="left" w:pos="9214"/>
        </w:tabs>
        <w:spacing w:line="240" w:lineRule="auto"/>
        <w:ind w:right="282"/>
        <w:outlineLvl w:val="0"/>
      </w:pPr>
      <w:r w:rsidRPr="00BE6E67">
        <w:t>Kraujo tyrim</w:t>
      </w:r>
      <w:r w:rsidR="00A071A8" w:rsidRPr="00BE6E67">
        <w:t>ai</w:t>
      </w:r>
      <w:r w:rsidRPr="00BE6E67">
        <w:t xml:space="preserve"> gali rodyti: </w:t>
      </w:r>
    </w:p>
    <w:p w14:paraId="355DC168" w14:textId="77777777" w:rsidR="00C37D23" w:rsidRPr="00BE6E67" w:rsidRDefault="00C37D23" w:rsidP="003574EE">
      <w:pPr>
        <w:pStyle w:val="Sraopastraipa"/>
        <w:numPr>
          <w:ilvl w:val="0"/>
          <w:numId w:val="20"/>
        </w:numPr>
        <w:tabs>
          <w:tab w:val="clear" w:pos="567"/>
          <w:tab w:val="left" w:pos="851"/>
          <w:tab w:val="left" w:pos="9214"/>
        </w:tabs>
        <w:spacing w:line="240" w:lineRule="auto"/>
        <w:ind w:left="851" w:right="282" w:hanging="284"/>
        <w:outlineLvl w:val="0"/>
      </w:pPr>
      <w:r w:rsidRPr="00BE6E67">
        <w:t xml:space="preserve">sutrikusią kepenų funkciją, </w:t>
      </w:r>
    </w:p>
    <w:p w14:paraId="68D17BE9" w14:textId="77777777" w:rsidR="00C37D23" w:rsidRPr="00BE6E67" w:rsidRDefault="00C37D23" w:rsidP="003574EE">
      <w:pPr>
        <w:pStyle w:val="Sraopastraipa"/>
        <w:numPr>
          <w:ilvl w:val="0"/>
          <w:numId w:val="21"/>
        </w:numPr>
        <w:tabs>
          <w:tab w:val="clear" w:pos="567"/>
          <w:tab w:val="left" w:pos="851"/>
          <w:tab w:val="left" w:pos="9214"/>
        </w:tabs>
        <w:spacing w:line="240" w:lineRule="auto"/>
        <w:ind w:left="851" w:right="282" w:hanging="284"/>
        <w:outlineLvl w:val="0"/>
      </w:pPr>
      <w:r w:rsidRPr="00BE6E67">
        <w:t xml:space="preserve">padidėjusį kai kurių kepenų fermentų aktyvumą kraujyje, </w:t>
      </w:r>
    </w:p>
    <w:p w14:paraId="478B7E46" w14:textId="77777777" w:rsidR="00C37D23" w:rsidRPr="00BE6E67" w:rsidRDefault="00C37D23" w:rsidP="003574EE">
      <w:pPr>
        <w:pStyle w:val="Sraopastraipa"/>
        <w:numPr>
          <w:ilvl w:val="0"/>
          <w:numId w:val="21"/>
        </w:numPr>
        <w:tabs>
          <w:tab w:val="clear" w:pos="567"/>
          <w:tab w:val="left" w:pos="851"/>
          <w:tab w:val="left" w:pos="9214"/>
        </w:tabs>
        <w:spacing w:line="240" w:lineRule="auto"/>
        <w:ind w:left="851" w:right="282" w:hanging="284"/>
        <w:outlineLvl w:val="0"/>
      </w:pPr>
      <w:r w:rsidRPr="00BE6E67">
        <w:t xml:space="preserve">padidėjusį </w:t>
      </w:r>
      <w:proofErr w:type="spellStart"/>
      <w:r w:rsidRPr="00BE6E67">
        <w:t>bilirubino</w:t>
      </w:r>
      <w:proofErr w:type="spellEnd"/>
      <w:r w:rsidRPr="00BE6E67">
        <w:t xml:space="preserve"> kiekį (tai raudonųjų kraujo ląstelių irimo produktas, kuris gali sukelti odos ir akių pageltimą). </w:t>
      </w:r>
    </w:p>
    <w:p w14:paraId="4D781B18" w14:textId="77777777" w:rsidR="00C37D23" w:rsidRPr="00BE6E67" w:rsidRDefault="00C37D23" w:rsidP="00C37D23">
      <w:pPr>
        <w:tabs>
          <w:tab w:val="clear" w:pos="567"/>
          <w:tab w:val="left" w:pos="720"/>
          <w:tab w:val="left" w:pos="9214"/>
        </w:tabs>
        <w:spacing w:line="240" w:lineRule="auto"/>
        <w:ind w:right="282"/>
        <w:outlineLvl w:val="0"/>
      </w:pPr>
    </w:p>
    <w:p w14:paraId="13B4557E" w14:textId="77777777" w:rsidR="00C37D23" w:rsidRPr="00BE6E67" w:rsidRDefault="006522F4" w:rsidP="00C37D23">
      <w:pPr>
        <w:numPr>
          <w:ilvl w:val="12"/>
          <w:numId w:val="0"/>
        </w:numPr>
        <w:tabs>
          <w:tab w:val="clear" w:pos="567"/>
          <w:tab w:val="left" w:pos="720"/>
          <w:tab w:val="left" w:pos="9214"/>
        </w:tabs>
        <w:spacing w:line="240" w:lineRule="auto"/>
        <w:ind w:right="282"/>
        <w:outlineLvl w:val="0"/>
        <w:rPr>
          <w:b/>
        </w:rPr>
      </w:pPr>
      <w:r w:rsidRPr="00BE6E67">
        <w:rPr>
          <w:b/>
        </w:rPr>
        <w:t xml:space="preserve">Reti šalutinio poveikio reiškiniai </w:t>
      </w:r>
      <w:r w:rsidR="00C37D23" w:rsidRPr="00BE6E67">
        <w:rPr>
          <w:b/>
        </w:rPr>
        <w:t xml:space="preserve">(gali pasireikšti </w:t>
      </w:r>
      <w:r w:rsidR="00A071A8" w:rsidRPr="00BE6E67">
        <w:rPr>
          <w:b/>
        </w:rPr>
        <w:t>rečiau</w:t>
      </w:r>
      <w:r w:rsidR="00C37D23" w:rsidRPr="00BE6E67">
        <w:rPr>
          <w:b/>
        </w:rPr>
        <w:t xml:space="preserve"> kaip 1 iš 1 000 asmenų) </w:t>
      </w:r>
    </w:p>
    <w:p w14:paraId="08407A39" w14:textId="77777777" w:rsidR="00C37D23" w:rsidRPr="00BE6E67" w:rsidRDefault="00C37D23" w:rsidP="002A6EFB">
      <w:pPr>
        <w:pStyle w:val="Sraopastraipa"/>
        <w:numPr>
          <w:ilvl w:val="0"/>
          <w:numId w:val="1"/>
        </w:numPr>
        <w:tabs>
          <w:tab w:val="left" w:pos="9214"/>
        </w:tabs>
        <w:spacing w:line="240" w:lineRule="auto"/>
        <w:ind w:right="282"/>
        <w:outlineLvl w:val="0"/>
      </w:pPr>
      <w:r w:rsidRPr="00BE6E67">
        <w:t xml:space="preserve">Kraujavimas: </w:t>
      </w:r>
    </w:p>
    <w:p w14:paraId="2C9DA012" w14:textId="77777777" w:rsidR="00C37D23" w:rsidRPr="00BE6E67" w:rsidRDefault="00C37D23" w:rsidP="003574EE">
      <w:pPr>
        <w:pStyle w:val="Sraopastraipa"/>
        <w:numPr>
          <w:ilvl w:val="0"/>
          <w:numId w:val="22"/>
        </w:numPr>
        <w:tabs>
          <w:tab w:val="clear" w:pos="567"/>
          <w:tab w:val="left" w:pos="851"/>
          <w:tab w:val="left" w:pos="9214"/>
        </w:tabs>
        <w:spacing w:line="240" w:lineRule="auto"/>
        <w:ind w:left="851" w:right="282" w:hanging="284"/>
        <w:outlineLvl w:val="0"/>
      </w:pPr>
      <w:r w:rsidRPr="00BE6E67">
        <w:t xml:space="preserve">į galvos arba nugaros smegenis, </w:t>
      </w:r>
    </w:p>
    <w:p w14:paraId="36129154" w14:textId="7CD53E78" w:rsidR="00C37D23" w:rsidRPr="00BE6E67" w:rsidRDefault="00166143" w:rsidP="003574EE">
      <w:pPr>
        <w:pStyle w:val="Sraopastraipa"/>
        <w:numPr>
          <w:ilvl w:val="0"/>
          <w:numId w:val="22"/>
        </w:numPr>
        <w:tabs>
          <w:tab w:val="clear" w:pos="567"/>
          <w:tab w:val="left" w:pos="851"/>
          <w:tab w:val="left" w:pos="9214"/>
        </w:tabs>
        <w:spacing w:line="240" w:lineRule="auto"/>
        <w:ind w:left="851" w:right="282" w:hanging="284"/>
        <w:outlineLvl w:val="0"/>
        <w:rPr>
          <w:b/>
        </w:rPr>
      </w:pPr>
      <w:r w:rsidRPr="00BE6E67">
        <w:t xml:space="preserve">iš </w:t>
      </w:r>
      <w:r w:rsidR="00C37D23" w:rsidRPr="00BE6E67">
        <w:t>plauči</w:t>
      </w:r>
      <w:r w:rsidRPr="00BE6E67">
        <w:t>ų</w:t>
      </w:r>
      <w:r w:rsidR="00C37D23" w:rsidRPr="00BE6E67">
        <w:t>.</w:t>
      </w:r>
    </w:p>
    <w:p w14:paraId="015E259A" w14:textId="77777777" w:rsidR="00C37D23" w:rsidRPr="00BE6E67" w:rsidRDefault="00C37D23" w:rsidP="00C37D23">
      <w:pPr>
        <w:tabs>
          <w:tab w:val="clear" w:pos="567"/>
          <w:tab w:val="left" w:pos="720"/>
          <w:tab w:val="left" w:pos="9214"/>
        </w:tabs>
        <w:spacing w:line="240" w:lineRule="auto"/>
        <w:ind w:right="282"/>
        <w:outlineLvl w:val="0"/>
      </w:pPr>
    </w:p>
    <w:p w14:paraId="13D52F82" w14:textId="77777777" w:rsidR="00C37D23" w:rsidRPr="00BE6E67" w:rsidRDefault="006522F4" w:rsidP="00C37D23">
      <w:pPr>
        <w:numPr>
          <w:ilvl w:val="12"/>
          <w:numId w:val="0"/>
        </w:numPr>
        <w:tabs>
          <w:tab w:val="clear" w:pos="567"/>
          <w:tab w:val="left" w:pos="720"/>
          <w:tab w:val="left" w:pos="9214"/>
        </w:tabs>
        <w:spacing w:line="240" w:lineRule="auto"/>
        <w:ind w:right="282"/>
        <w:outlineLvl w:val="0"/>
        <w:rPr>
          <w:b/>
        </w:rPr>
      </w:pPr>
      <w:r w:rsidRPr="00BE6E67">
        <w:rPr>
          <w:b/>
        </w:rPr>
        <w:t>Šalutinio poveikio reiškiniai, kurių d</w:t>
      </w:r>
      <w:r w:rsidR="00C37D23" w:rsidRPr="00BE6E67">
        <w:rPr>
          <w:b/>
        </w:rPr>
        <w:t xml:space="preserve">ažnis nežinomas (negali būti apskaičiuotas pagal turimus duomenis) </w:t>
      </w:r>
    </w:p>
    <w:p w14:paraId="748C484B" w14:textId="77777777" w:rsidR="00C37D23" w:rsidRPr="00BE6E67" w:rsidRDefault="00C37D23" w:rsidP="003574EE">
      <w:pPr>
        <w:pStyle w:val="Sraopastraipa"/>
        <w:numPr>
          <w:ilvl w:val="0"/>
          <w:numId w:val="23"/>
        </w:numPr>
        <w:tabs>
          <w:tab w:val="left" w:pos="9214"/>
        </w:tabs>
        <w:spacing w:line="240" w:lineRule="auto"/>
        <w:ind w:right="282"/>
        <w:outlineLvl w:val="0"/>
      </w:pPr>
      <w:r w:rsidRPr="00BE6E67">
        <w:t xml:space="preserve">Kraujavimas: </w:t>
      </w:r>
    </w:p>
    <w:p w14:paraId="44BE682F" w14:textId="7C36D796" w:rsidR="00C37D23" w:rsidRPr="00BE6E67" w:rsidRDefault="00C37D23" w:rsidP="003574EE">
      <w:pPr>
        <w:pStyle w:val="Sraopastraipa"/>
        <w:numPr>
          <w:ilvl w:val="0"/>
          <w:numId w:val="23"/>
        </w:numPr>
        <w:tabs>
          <w:tab w:val="clear" w:pos="567"/>
          <w:tab w:val="left" w:pos="851"/>
          <w:tab w:val="left" w:pos="9214"/>
        </w:tabs>
        <w:spacing w:line="240" w:lineRule="auto"/>
        <w:ind w:left="851" w:right="282" w:hanging="284"/>
        <w:outlineLvl w:val="0"/>
        <w:rPr>
          <w:b/>
        </w:rPr>
      </w:pPr>
      <w:r w:rsidRPr="00BE6E67">
        <w:t xml:space="preserve">į pilvo ertmę arba į </w:t>
      </w:r>
      <w:r w:rsidR="00D55011">
        <w:t>tarpą už pilvo ertmės</w:t>
      </w:r>
      <w:r w:rsidRPr="00BE6E67">
        <w:t>.</w:t>
      </w:r>
    </w:p>
    <w:p w14:paraId="57AFA9C4" w14:textId="77777777" w:rsidR="00C37D23" w:rsidRPr="00BE6E67" w:rsidRDefault="004C171F" w:rsidP="003574EE">
      <w:pPr>
        <w:numPr>
          <w:ilvl w:val="0"/>
          <w:numId w:val="23"/>
        </w:numPr>
        <w:tabs>
          <w:tab w:val="clear" w:pos="567"/>
          <w:tab w:val="left" w:pos="720"/>
          <w:tab w:val="left" w:pos="9214"/>
        </w:tabs>
        <w:spacing w:line="240" w:lineRule="auto"/>
        <w:ind w:right="282"/>
        <w:rPr>
          <w:b/>
        </w:rPr>
      </w:pPr>
      <w:r w:rsidRPr="00BE6E67">
        <w:t>Odos išbėrimas, dėl kurio gali susidaryti pūslės arba dėmės, atrodančios kaip maži taikiniai (tamsus taškas viduryje, apjuostas šviesesniu apskritimu su tamsiu išoriniu žiedu; toks išbėrimas vadinamas daugiaforme raudone).</w:t>
      </w:r>
    </w:p>
    <w:p w14:paraId="0910A41D" w14:textId="77777777" w:rsidR="00F9212F" w:rsidRPr="00BE6E67" w:rsidRDefault="00F9212F" w:rsidP="003574EE">
      <w:pPr>
        <w:numPr>
          <w:ilvl w:val="0"/>
          <w:numId w:val="23"/>
        </w:numPr>
        <w:tabs>
          <w:tab w:val="clear" w:pos="567"/>
          <w:tab w:val="left" w:pos="720"/>
          <w:tab w:val="left" w:pos="9214"/>
        </w:tabs>
        <w:spacing w:line="240" w:lineRule="auto"/>
        <w:ind w:right="282"/>
        <w:rPr>
          <w:b/>
        </w:rPr>
      </w:pPr>
      <w:r w:rsidRPr="00BE6E67">
        <w:t>Kraujagyslių uždegimas (</w:t>
      </w:r>
      <w:proofErr w:type="spellStart"/>
      <w:r w:rsidRPr="00BE6E67">
        <w:t>vaskulitas</w:t>
      </w:r>
      <w:proofErr w:type="spellEnd"/>
      <w:r w:rsidRPr="00BE6E67">
        <w:t>), dėl kurio gali atsirasti odos išbėrimas arba ryškios, plokščios, raudonos, apvalios dėmės po odos paviršiumi arba mėlynės (kraujosruvos).</w:t>
      </w:r>
    </w:p>
    <w:p w14:paraId="403F3FFC" w14:textId="0966E996" w:rsidR="00C3591A" w:rsidRPr="00BE6E67" w:rsidRDefault="00C3591A" w:rsidP="003574EE">
      <w:pPr>
        <w:numPr>
          <w:ilvl w:val="0"/>
          <w:numId w:val="23"/>
        </w:numPr>
        <w:tabs>
          <w:tab w:val="clear" w:pos="567"/>
          <w:tab w:val="left" w:pos="720"/>
          <w:tab w:val="left" w:pos="9214"/>
        </w:tabs>
        <w:spacing w:line="240" w:lineRule="auto"/>
        <w:ind w:right="282"/>
        <w:rPr>
          <w:b/>
        </w:rPr>
      </w:pPr>
      <w:r w:rsidRPr="00BE6E67">
        <w:rPr>
          <w:bCs/>
          <w:lang w:bidi="lt-LT"/>
        </w:rPr>
        <w:t xml:space="preserve">Kraujavimas inkstuose, kartais su krauju šlapime, dėl kurio inkstai negali tinkamai veikti (su antikoaguliantais susijusi </w:t>
      </w:r>
      <w:proofErr w:type="spellStart"/>
      <w:r w:rsidRPr="00BE6E67">
        <w:rPr>
          <w:bCs/>
          <w:lang w:bidi="lt-LT"/>
        </w:rPr>
        <w:t>nefropatija</w:t>
      </w:r>
      <w:proofErr w:type="spellEnd"/>
      <w:r w:rsidRPr="00BE6E67">
        <w:rPr>
          <w:bCs/>
          <w:lang w:bidi="lt-LT"/>
        </w:rPr>
        <w:t>).</w:t>
      </w:r>
    </w:p>
    <w:p w14:paraId="5E74B331" w14:textId="77777777" w:rsidR="004C171F" w:rsidRPr="00BE6E67" w:rsidRDefault="004C171F" w:rsidP="004C171F">
      <w:pPr>
        <w:tabs>
          <w:tab w:val="clear" w:pos="567"/>
          <w:tab w:val="left" w:pos="720"/>
          <w:tab w:val="left" w:pos="9214"/>
        </w:tabs>
        <w:spacing w:line="240" w:lineRule="auto"/>
        <w:ind w:right="282"/>
        <w:rPr>
          <w:b/>
        </w:rPr>
      </w:pPr>
    </w:p>
    <w:p w14:paraId="6CDD70FD" w14:textId="77777777" w:rsidR="003574EE" w:rsidRPr="00BE6E67" w:rsidRDefault="003574EE" w:rsidP="003574EE">
      <w:pPr>
        <w:tabs>
          <w:tab w:val="left" w:pos="9214"/>
        </w:tabs>
        <w:autoSpaceDE w:val="0"/>
        <w:autoSpaceDN w:val="0"/>
        <w:adjustRightInd w:val="0"/>
        <w:spacing w:line="240" w:lineRule="auto"/>
        <w:ind w:right="282"/>
        <w:rPr>
          <w:b/>
          <w:bCs/>
          <w:szCs w:val="22"/>
        </w:rPr>
      </w:pPr>
      <w:r w:rsidRPr="00BE6E67">
        <w:rPr>
          <w:b/>
          <w:bCs/>
          <w:szCs w:val="22"/>
        </w:rPr>
        <w:lastRenderedPageBreak/>
        <w:t xml:space="preserve">Papildomas </w:t>
      </w:r>
      <w:r w:rsidRPr="00BE6E67">
        <w:rPr>
          <w:rFonts w:hint="eastAsia"/>
          <w:b/>
          <w:bCs/>
          <w:szCs w:val="22"/>
        </w:rPr>
        <w:t>š</w:t>
      </w:r>
      <w:r w:rsidRPr="00BE6E67">
        <w:rPr>
          <w:b/>
          <w:bCs/>
          <w:szCs w:val="22"/>
        </w:rPr>
        <w:t>alutinis poveikis vaikams ir paaugliams</w:t>
      </w:r>
    </w:p>
    <w:p w14:paraId="2333C537" w14:textId="77777777" w:rsidR="008A7BF3" w:rsidRPr="00BE6E67" w:rsidRDefault="008A7BF3" w:rsidP="003574EE">
      <w:pPr>
        <w:tabs>
          <w:tab w:val="left" w:pos="9214"/>
        </w:tabs>
        <w:autoSpaceDE w:val="0"/>
        <w:autoSpaceDN w:val="0"/>
        <w:adjustRightInd w:val="0"/>
        <w:spacing w:line="240" w:lineRule="auto"/>
        <w:ind w:right="282"/>
        <w:rPr>
          <w:b/>
          <w:bCs/>
          <w:szCs w:val="22"/>
        </w:rPr>
      </w:pPr>
    </w:p>
    <w:p w14:paraId="06447E05" w14:textId="77777777" w:rsidR="003574EE" w:rsidRPr="00BE6E67" w:rsidRDefault="003574EE" w:rsidP="003574EE">
      <w:pPr>
        <w:tabs>
          <w:tab w:val="left" w:pos="9214"/>
        </w:tabs>
        <w:autoSpaceDE w:val="0"/>
        <w:autoSpaceDN w:val="0"/>
        <w:adjustRightInd w:val="0"/>
        <w:spacing w:line="240" w:lineRule="auto"/>
        <w:ind w:right="282"/>
        <w:rPr>
          <w:szCs w:val="22"/>
        </w:rPr>
      </w:pPr>
      <w:r w:rsidRPr="00BE6E67">
        <w:rPr>
          <w:szCs w:val="22"/>
        </w:rPr>
        <w:t>Jeigu pasteb</w:t>
      </w:r>
      <w:r w:rsidRPr="00BE6E67">
        <w:rPr>
          <w:rFonts w:hint="eastAsia"/>
          <w:szCs w:val="22"/>
        </w:rPr>
        <w:t>ė</w:t>
      </w:r>
      <w:r w:rsidRPr="00BE6E67">
        <w:rPr>
          <w:szCs w:val="22"/>
        </w:rPr>
        <w:t>jote bet kur</w:t>
      </w:r>
      <w:r w:rsidRPr="00BE6E67">
        <w:rPr>
          <w:rFonts w:hint="eastAsia"/>
          <w:szCs w:val="22"/>
        </w:rPr>
        <w:t>į</w:t>
      </w:r>
      <w:r w:rsidRPr="00BE6E67">
        <w:rPr>
          <w:szCs w:val="22"/>
        </w:rPr>
        <w:t xml:space="preserve"> i</w:t>
      </w:r>
      <w:r w:rsidRPr="00BE6E67">
        <w:rPr>
          <w:rFonts w:hint="eastAsia"/>
          <w:szCs w:val="22"/>
        </w:rPr>
        <w:t>š</w:t>
      </w:r>
      <w:r w:rsidRPr="00BE6E67">
        <w:rPr>
          <w:szCs w:val="22"/>
        </w:rPr>
        <w:t xml:space="preserve"> </w:t>
      </w:r>
      <w:r w:rsidRPr="00BE6E67">
        <w:rPr>
          <w:rFonts w:hint="eastAsia"/>
          <w:szCs w:val="22"/>
        </w:rPr>
        <w:t>š</w:t>
      </w:r>
      <w:r w:rsidRPr="00BE6E67">
        <w:rPr>
          <w:szCs w:val="22"/>
        </w:rPr>
        <w:t>i</w:t>
      </w:r>
      <w:r w:rsidRPr="00BE6E67">
        <w:rPr>
          <w:rFonts w:hint="eastAsia"/>
          <w:szCs w:val="22"/>
        </w:rPr>
        <w:t>ų</w:t>
      </w:r>
      <w:r w:rsidRPr="00BE6E67">
        <w:rPr>
          <w:szCs w:val="22"/>
        </w:rPr>
        <w:t xml:space="preserve"> simptom</w:t>
      </w:r>
      <w:r w:rsidRPr="00BE6E67">
        <w:rPr>
          <w:rFonts w:hint="eastAsia"/>
          <w:szCs w:val="22"/>
        </w:rPr>
        <w:t>ų</w:t>
      </w:r>
      <w:r w:rsidRPr="00BE6E67">
        <w:rPr>
          <w:szCs w:val="22"/>
        </w:rPr>
        <w:t xml:space="preserve">, </w:t>
      </w:r>
      <w:r w:rsidRPr="00BE6E67">
        <w:rPr>
          <w:b/>
          <w:bCs/>
          <w:szCs w:val="22"/>
        </w:rPr>
        <w:t>nedelsdami kreipkitės į vaiko gydytoją</w:t>
      </w:r>
      <w:r w:rsidRPr="00BE6E67">
        <w:rPr>
          <w:szCs w:val="22"/>
        </w:rPr>
        <w:t>:</w:t>
      </w:r>
    </w:p>
    <w:p w14:paraId="0CA32CB5" w14:textId="77777777" w:rsidR="003574EE" w:rsidRPr="00BE6E67" w:rsidRDefault="003574EE" w:rsidP="00DE4924">
      <w:pPr>
        <w:numPr>
          <w:ilvl w:val="0"/>
          <w:numId w:val="77"/>
        </w:numPr>
        <w:tabs>
          <w:tab w:val="left" w:pos="9214"/>
        </w:tabs>
        <w:autoSpaceDE w:val="0"/>
        <w:autoSpaceDN w:val="0"/>
        <w:adjustRightInd w:val="0"/>
        <w:spacing w:line="240" w:lineRule="auto"/>
        <w:ind w:left="567" w:right="282" w:hanging="567"/>
        <w:rPr>
          <w:szCs w:val="22"/>
        </w:rPr>
      </w:pPr>
      <w:r w:rsidRPr="00BE6E67">
        <w:rPr>
          <w:szCs w:val="22"/>
        </w:rPr>
        <w:t>Alergin</w:t>
      </w:r>
      <w:r w:rsidRPr="00BE6E67">
        <w:rPr>
          <w:rFonts w:hint="eastAsia"/>
          <w:szCs w:val="22"/>
        </w:rPr>
        <w:t>ė</w:t>
      </w:r>
      <w:r w:rsidRPr="00BE6E67">
        <w:rPr>
          <w:szCs w:val="22"/>
        </w:rPr>
        <w:t>s (padid</w:t>
      </w:r>
      <w:r w:rsidRPr="00BE6E67">
        <w:rPr>
          <w:rFonts w:hint="eastAsia"/>
          <w:szCs w:val="22"/>
        </w:rPr>
        <w:t>ė</w:t>
      </w:r>
      <w:r w:rsidRPr="00BE6E67">
        <w:rPr>
          <w:szCs w:val="22"/>
        </w:rPr>
        <w:t>jusio jautrumo) reakcijos, kurios gali sukelti: veido, l</w:t>
      </w:r>
      <w:r w:rsidRPr="00BE6E67">
        <w:rPr>
          <w:rFonts w:hint="eastAsia"/>
          <w:szCs w:val="22"/>
        </w:rPr>
        <w:t>ū</w:t>
      </w:r>
      <w:r w:rsidRPr="00BE6E67">
        <w:rPr>
          <w:szCs w:val="22"/>
        </w:rPr>
        <w:t>p</w:t>
      </w:r>
      <w:r w:rsidRPr="00BE6E67">
        <w:rPr>
          <w:rFonts w:hint="eastAsia"/>
          <w:szCs w:val="22"/>
        </w:rPr>
        <w:t>ų</w:t>
      </w:r>
      <w:r w:rsidRPr="00BE6E67">
        <w:rPr>
          <w:szCs w:val="22"/>
        </w:rPr>
        <w:t>, burnos, lie</w:t>
      </w:r>
      <w:r w:rsidRPr="00BE6E67">
        <w:rPr>
          <w:rFonts w:hint="eastAsia"/>
          <w:szCs w:val="22"/>
        </w:rPr>
        <w:t>ž</w:t>
      </w:r>
      <w:r w:rsidRPr="00BE6E67">
        <w:rPr>
          <w:szCs w:val="22"/>
        </w:rPr>
        <w:t>uvio ir (arba) gerkl</w:t>
      </w:r>
      <w:r w:rsidRPr="00BE6E67">
        <w:rPr>
          <w:rFonts w:hint="eastAsia"/>
          <w:szCs w:val="22"/>
        </w:rPr>
        <w:t>ė</w:t>
      </w:r>
      <w:r w:rsidRPr="00BE6E67">
        <w:rPr>
          <w:szCs w:val="22"/>
        </w:rPr>
        <w:t>s patinim</w:t>
      </w:r>
      <w:r w:rsidRPr="00BE6E67">
        <w:rPr>
          <w:rFonts w:hint="eastAsia"/>
          <w:szCs w:val="22"/>
        </w:rPr>
        <w:t>ą</w:t>
      </w:r>
      <w:r w:rsidRPr="00BE6E67">
        <w:rPr>
          <w:szCs w:val="22"/>
        </w:rPr>
        <w:t xml:space="preserve"> bei kv</w:t>
      </w:r>
      <w:r w:rsidRPr="00BE6E67">
        <w:rPr>
          <w:rFonts w:hint="eastAsia"/>
          <w:szCs w:val="22"/>
        </w:rPr>
        <w:t>ė</w:t>
      </w:r>
      <w:r w:rsidRPr="00BE6E67">
        <w:rPr>
          <w:szCs w:val="22"/>
        </w:rPr>
        <w:t>pavimo pasunk</w:t>
      </w:r>
      <w:r w:rsidRPr="00BE6E67">
        <w:rPr>
          <w:rFonts w:hint="eastAsia"/>
          <w:szCs w:val="22"/>
        </w:rPr>
        <w:t>ė</w:t>
      </w:r>
      <w:r w:rsidRPr="00BE6E67">
        <w:rPr>
          <w:szCs w:val="22"/>
        </w:rPr>
        <w:t>jim</w:t>
      </w:r>
      <w:r w:rsidRPr="00BE6E67">
        <w:rPr>
          <w:rFonts w:hint="eastAsia"/>
          <w:szCs w:val="22"/>
        </w:rPr>
        <w:t>ą</w:t>
      </w:r>
      <w:r w:rsidRPr="00BE6E67">
        <w:rPr>
          <w:szCs w:val="22"/>
        </w:rPr>
        <w:t xml:space="preserve">. </w:t>
      </w:r>
      <w:r w:rsidRPr="00BE6E67">
        <w:rPr>
          <w:rFonts w:hint="eastAsia"/>
          <w:szCs w:val="22"/>
        </w:rPr>
        <w:t>Š</w:t>
      </w:r>
      <w:r w:rsidRPr="00BE6E67">
        <w:rPr>
          <w:szCs w:val="22"/>
        </w:rPr>
        <w:t xml:space="preserve">is </w:t>
      </w:r>
      <w:r w:rsidRPr="00BE6E67">
        <w:rPr>
          <w:rFonts w:hint="eastAsia"/>
          <w:szCs w:val="22"/>
        </w:rPr>
        <w:t>š</w:t>
      </w:r>
      <w:r w:rsidRPr="00BE6E67">
        <w:rPr>
          <w:szCs w:val="22"/>
        </w:rPr>
        <w:t>alutinis poveikis yra da</w:t>
      </w:r>
      <w:r w:rsidRPr="00BE6E67">
        <w:rPr>
          <w:rFonts w:hint="eastAsia"/>
          <w:szCs w:val="22"/>
        </w:rPr>
        <w:t>ž</w:t>
      </w:r>
      <w:r w:rsidRPr="00BE6E67">
        <w:rPr>
          <w:szCs w:val="22"/>
        </w:rPr>
        <w:t>nas (gali pasireik</w:t>
      </w:r>
      <w:r w:rsidRPr="00BE6E67">
        <w:rPr>
          <w:rFonts w:hint="eastAsia"/>
          <w:szCs w:val="22"/>
        </w:rPr>
        <w:t>š</w:t>
      </w:r>
      <w:r w:rsidRPr="00BE6E67">
        <w:rPr>
          <w:szCs w:val="22"/>
        </w:rPr>
        <w:t>ti re</w:t>
      </w:r>
      <w:r w:rsidRPr="00BE6E67">
        <w:rPr>
          <w:rFonts w:hint="eastAsia"/>
          <w:szCs w:val="22"/>
        </w:rPr>
        <w:t>č</w:t>
      </w:r>
      <w:r w:rsidRPr="00BE6E67">
        <w:rPr>
          <w:szCs w:val="22"/>
        </w:rPr>
        <w:t>iau kaip 1 i</w:t>
      </w:r>
      <w:r w:rsidRPr="00BE6E67">
        <w:rPr>
          <w:rFonts w:hint="eastAsia"/>
          <w:szCs w:val="22"/>
        </w:rPr>
        <w:t>š</w:t>
      </w:r>
      <w:r w:rsidRPr="00BE6E67">
        <w:rPr>
          <w:szCs w:val="22"/>
        </w:rPr>
        <w:t xml:space="preserve"> 10 asmen</w:t>
      </w:r>
      <w:r w:rsidRPr="00BE6E67">
        <w:rPr>
          <w:rFonts w:hint="eastAsia"/>
          <w:szCs w:val="22"/>
        </w:rPr>
        <w:t>ų</w:t>
      </w:r>
      <w:r w:rsidRPr="00BE6E67">
        <w:rPr>
          <w:szCs w:val="22"/>
        </w:rPr>
        <w:t>).</w:t>
      </w:r>
    </w:p>
    <w:p w14:paraId="6AF6D9A4" w14:textId="77777777" w:rsidR="003574EE" w:rsidRPr="00BE6E67" w:rsidRDefault="003574EE" w:rsidP="003574EE">
      <w:pPr>
        <w:tabs>
          <w:tab w:val="left" w:pos="9214"/>
        </w:tabs>
        <w:autoSpaceDE w:val="0"/>
        <w:autoSpaceDN w:val="0"/>
        <w:adjustRightInd w:val="0"/>
        <w:spacing w:line="240" w:lineRule="auto"/>
        <w:ind w:right="282"/>
        <w:rPr>
          <w:szCs w:val="22"/>
        </w:rPr>
      </w:pPr>
    </w:p>
    <w:p w14:paraId="1B086A22" w14:textId="401DAD2D" w:rsidR="003574EE" w:rsidRPr="00BE6E67" w:rsidRDefault="003574EE" w:rsidP="003574EE">
      <w:pPr>
        <w:tabs>
          <w:tab w:val="left" w:pos="9214"/>
        </w:tabs>
        <w:autoSpaceDE w:val="0"/>
        <w:autoSpaceDN w:val="0"/>
        <w:adjustRightInd w:val="0"/>
        <w:spacing w:line="240" w:lineRule="auto"/>
        <w:ind w:right="282"/>
        <w:rPr>
          <w:szCs w:val="22"/>
        </w:rPr>
      </w:pPr>
      <w:r w:rsidRPr="00BE6E67">
        <w:rPr>
          <w:szCs w:val="22"/>
        </w:rPr>
        <w:t xml:space="preserve">Apskritai vaikams ir paaugliams, gydytiems </w:t>
      </w:r>
      <w:proofErr w:type="spellStart"/>
      <w:r w:rsidR="008A7BF3" w:rsidRPr="00BE6E67">
        <w:rPr>
          <w:szCs w:val="22"/>
        </w:rPr>
        <w:t>apiksabanu</w:t>
      </w:r>
      <w:proofErr w:type="spellEnd"/>
      <w:r w:rsidRPr="00BE6E67">
        <w:rPr>
          <w:szCs w:val="22"/>
        </w:rPr>
        <w:t>, pasteb</w:t>
      </w:r>
      <w:r w:rsidRPr="00BE6E67">
        <w:rPr>
          <w:rFonts w:hint="eastAsia"/>
          <w:szCs w:val="22"/>
        </w:rPr>
        <w:t>ė</w:t>
      </w:r>
      <w:r w:rsidRPr="00BE6E67">
        <w:rPr>
          <w:szCs w:val="22"/>
        </w:rPr>
        <w:t xml:space="preserve">tas </w:t>
      </w:r>
      <w:r w:rsidRPr="00BE6E67">
        <w:rPr>
          <w:rFonts w:hint="eastAsia"/>
          <w:szCs w:val="22"/>
        </w:rPr>
        <w:t>š</w:t>
      </w:r>
      <w:r w:rsidRPr="00BE6E67">
        <w:rPr>
          <w:szCs w:val="22"/>
        </w:rPr>
        <w:t>alutinis poveikis buvo pana</w:t>
      </w:r>
      <w:r w:rsidRPr="00BE6E67">
        <w:rPr>
          <w:rFonts w:hint="eastAsia"/>
          <w:szCs w:val="22"/>
        </w:rPr>
        <w:t>š</w:t>
      </w:r>
      <w:r w:rsidRPr="00BE6E67">
        <w:rPr>
          <w:szCs w:val="22"/>
        </w:rPr>
        <w:t>aus pob</w:t>
      </w:r>
      <w:r w:rsidRPr="00BE6E67">
        <w:rPr>
          <w:rFonts w:hint="eastAsia"/>
          <w:szCs w:val="22"/>
        </w:rPr>
        <w:t>ū</w:t>
      </w:r>
      <w:r w:rsidRPr="00BE6E67">
        <w:rPr>
          <w:szCs w:val="22"/>
        </w:rPr>
        <w:t>d</w:t>
      </w:r>
      <w:r w:rsidRPr="00BE6E67">
        <w:rPr>
          <w:rFonts w:hint="eastAsia"/>
          <w:szCs w:val="22"/>
        </w:rPr>
        <w:t>ž</w:t>
      </w:r>
      <w:r w:rsidRPr="00BE6E67">
        <w:rPr>
          <w:szCs w:val="22"/>
        </w:rPr>
        <w:t xml:space="preserve">io kaip ir suaugusiesiems, ir jis daugiausia buvo lengvas arba vidutinio sunkumo. </w:t>
      </w:r>
      <w:r w:rsidRPr="00BE6E67">
        <w:rPr>
          <w:rFonts w:hint="eastAsia"/>
          <w:szCs w:val="22"/>
        </w:rPr>
        <w:t>Š</w:t>
      </w:r>
      <w:r w:rsidRPr="00BE6E67">
        <w:rPr>
          <w:szCs w:val="22"/>
        </w:rPr>
        <w:t>alutinis poveikis, kuris vaikams ir paaugliams pasirei</w:t>
      </w:r>
      <w:r w:rsidRPr="00BE6E67">
        <w:rPr>
          <w:rFonts w:hint="eastAsia"/>
          <w:szCs w:val="22"/>
        </w:rPr>
        <w:t>š</w:t>
      </w:r>
      <w:r w:rsidRPr="00BE6E67">
        <w:rPr>
          <w:szCs w:val="22"/>
        </w:rPr>
        <w:t>k</w:t>
      </w:r>
      <w:r w:rsidRPr="00BE6E67">
        <w:rPr>
          <w:rFonts w:hint="eastAsia"/>
          <w:szCs w:val="22"/>
        </w:rPr>
        <w:t>ė</w:t>
      </w:r>
      <w:r w:rsidRPr="00BE6E67">
        <w:rPr>
          <w:szCs w:val="22"/>
        </w:rPr>
        <w:t xml:space="preserve"> da</w:t>
      </w:r>
      <w:r w:rsidRPr="00BE6E67">
        <w:rPr>
          <w:rFonts w:hint="eastAsia"/>
          <w:szCs w:val="22"/>
        </w:rPr>
        <w:t>ž</w:t>
      </w:r>
      <w:r w:rsidRPr="00BE6E67">
        <w:rPr>
          <w:szCs w:val="22"/>
        </w:rPr>
        <w:t>niau, buvo kraujavimas i</w:t>
      </w:r>
      <w:r w:rsidRPr="00BE6E67">
        <w:rPr>
          <w:rFonts w:hint="eastAsia"/>
          <w:szCs w:val="22"/>
        </w:rPr>
        <w:t>š</w:t>
      </w:r>
      <w:r w:rsidRPr="00BE6E67">
        <w:rPr>
          <w:szCs w:val="22"/>
        </w:rPr>
        <w:t xml:space="preserve"> nosies ir nenormalus kraujavimas i</w:t>
      </w:r>
      <w:r w:rsidRPr="00BE6E67">
        <w:rPr>
          <w:rFonts w:hint="eastAsia"/>
          <w:szCs w:val="22"/>
        </w:rPr>
        <w:t>š</w:t>
      </w:r>
      <w:r w:rsidRPr="00BE6E67">
        <w:rPr>
          <w:szCs w:val="22"/>
        </w:rPr>
        <w:t xml:space="preserve"> mak</w:t>
      </w:r>
      <w:r w:rsidRPr="00BE6E67">
        <w:rPr>
          <w:rFonts w:hint="eastAsia"/>
          <w:szCs w:val="22"/>
        </w:rPr>
        <w:t>š</w:t>
      </w:r>
      <w:r w:rsidRPr="00BE6E67">
        <w:rPr>
          <w:szCs w:val="22"/>
        </w:rPr>
        <w:t>ties.</w:t>
      </w:r>
    </w:p>
    <w:p w14:paraId="2CDC5014" w14:textId="77777777" w:rsidR="003574EE" w:rsidRPr="00BE6E67" w:rsidRDefault="003574EE" w:rsidP="003574EE">
      <w:pPr>
        <w:tabs>
          <w:tab w:val="left" w:pos="9214"/>
        </w:tabs>
        <w:autoSpaceDE w:val="0"/>
        <w:autoSpaceDN w:val="0"/>
        <w:adjustRightInd w:val="0"/>
        <w:spacing w:line="240" w:lineRule="auto"/>
        <w:ind w:right="282"/>
        <w:rPr>
          <w:szCs w:val="22"/>
        </w:rPr>
      </w:pPr>
    </w:p>
    <w:p w14:paraId="1AF8CBCF" w14:textId="77777777" w:rsidR="003574EE" w:rsidRPr="00BE6E67" w:rsidRDefault="003574EE" w:rsidP="003574EE">
      <w:pPr>
        <w:tabs>
          <w:tab w:val="left" w:pos="9214"/>
        </w:tabs>
        <w:autoSpaceDE w:val="0"/>
        <w:autoSpaceDN w:val="0"/>
        <w:adjustRightInd w:val="0"/>
        <w:spacing w:line="240" w:lineRule="auto"/>
        <w:ind w:right="282"/>
        <w:rPr>
          <w:b/>
          <w:bCs/>
          <w:szCs w:val="22"/>
        </w:rPr>
      </w:pPr>
      <w:r w:rsidRPr="00BE6E67">
        <w:rPr>
          <w:b/>
          <w:bCs/>
          <w:szCs w:val="22"/>
        </w:rPr>
        <w:t>Labai dažni šalutinio poveikio (gali pasireikšti ne rečiau kaip 1 iš 10 asmenų)</w:t>
      </w:r>
    </w:p>
    <w:p w14:paraId="55AF950C" w14:textId="77777777" w:rsidR="003574EE" w:rsidRPr="00BE6E67" w:rsidRDefault="003574EE" w:rsidP="00521C27">
      <w:pPr>
        <w:numPr>
          <w:ilvl w:val="0"/>
          <w:numId w:val="71"/>
        </w:numPr>
        <w:tabs>
          <w:tab w:val="left" w:pos="9214"/>
        </w:tabs>
        <w:autoSpaceDE w:val="0"/>
        <w:autoSpaceDN w:val="0"/>
        <w:adjustRightInd w:val="0"/>
        <w:spacing w:line="240" w:lineRule="auto"/>
        <w:ind w:left="567" w:right="282" w:hanging="567"/>
        <w:rPr>
          <w:szCs w:val="22"/>
        </w:rPr>
      </w:pPr>
      <w:r w:rsidRPr="00BE6E67">
        <w:rPr>
          <w:szCs w:val="22"/>
        </w:rPr>
        <w:t xml:space="preserve">Kraujavimas, </w:t>
      </w:r>
      <w:r w:rsidRPr="00BE6E67">
        <w:rPr>
          <w:rFonts w:hint="eastAsia"/>
          <w:szCs w:val="22"/>
        </w:rPr>
        <w:t>į</w:t>
      </w:r>
      <w:r w:rsidRPr="00BE6E67">
        <w:rPr>
          <w:szCs w:val="22"/>
        </w:rPr>
        <w:t>skaitant:</w:t>
      </w:r>
    </w:p>
    <w:p w14:paraId="4BF5C6D3" w14:textId="77777777" w:rsidR="003574EE" w:rsidRPr="00BE6E67" w:rsidRDefault="003574EE" w:rsidP="00521C27">
      <w:pPr>
        <w:numPr>
          <w:ilvl w:val="0"/>
          <w:numId w:val="71"/>
        </w:numPr>
        <w:tabs>
          <w:tab w:val="clear" w:pos="567"/>
          <w:tab w:val="left" w:pos="993"/>
          <w:tab w:val="left" w:pos="9214"/>
        </w:tabs>
        <w:autoSpaceDE w:val="0"/>
        <w:autoSpaceDN w:val="0"/>
        <w:adjustRightInd w:val="0"/>
        <w:spacing w:line="240" w:lineRule="auto"/>
        <w:ind w:left="1134" w:right="282" w:hanging="567"/>
        <w:rPr>
          <w:szCs w:val="22"/>
        </w:rPr>
      </w:pPr>
      <w:r w:rsidRPr="00BE6E67">
        <w:rPr>
          <w:szCs w:val="22"/>
        </w:rPr>
        <w:t>kraujavimą iš makšties;</w:t>
      </w:r>
    </w:p>
    <w:p w14:paraId="2ED961D9" w14:textId="77777777" w:rsidR="003574EE" w:rsidRPr="00BE6E67" w:rsidRDefault="003574EE" w:rsidP="00521C27">
      <w:pPr>
        <w:numPr>
          <w:ilvl w:val="0"/>
          <w:numId w:val="71"/>
        </w:numPr>
        <w:tabs>
          <w:tab w:val="clear" w:pos="567"/>
          <w:tab w:val="left" w:pos="993"/>
          <w:tab w:val="left" w:pos="9214"/>
        </w:tabs>
        <w:autoSpaceDE w:val="0"/>
        <w:autoSpaceDN w:val="0"/>
        <w:adjustRightInd w:val="0"/>
        <w:spacing w:line="240" w:lineRule="auto"/>
        <w:ind w:left="1134" w:right="282" w:hanging="567"/>
        <w:rPr>
          <w:szCs w:val="22"/>
        </w:rPr>
      </w:pPr>
      <w:r w:rsidRPr="00BE6E67">
        <w:rPr>
          <w:szCs w:val="22"/>
        </w:rPr>
        <w:t>kraujavimą iš nosies.</w:t>
      </w:r>
    </w:p>
    <w:p w14:paraId="648B8976" w14:textId="77777777" w:rsidR="003574EE" w:rsidRPr="00BE6E67" w:rsidRDefault="003574EE" w:rsidP="003574EE">
      <w:pPr>
        <w:tabs>
          <w:tab w:val="left" w:pos="9214"/>
        </w:tabs>
        <w:autoSpaceDE w:val="0"/>
        <w:autoSpaceDN w:val="0"/>
        <w:adjustRightInd w:val="0"/>
        <w:spacing w:line="240" w:lineRule="auto"/>
        <w:ind w:right="282"/>
        <w:rPr>
          <w:szCs w:val="22"/>
        </w:rPr>
      </w:pPr>
    </w:p>
    <w:p w14:paraId="58256695" w14:textId="77777777" w:rsidR="003574EE" w:rsidRPr="00BE6E67" w:rsidRDefault="003574EE" w:rsidP="003574EE">
      <w:pPr>
        <w:tabs>
          <w:tab w:val="left" w:pos="9214"/>
        </w:tabs>
        <w:autoSpaceDE w:val="0"/>
        <w:autoSpaceDN w:val="0"/>
        <w:adjustRightInd w:val="0"/>
        <w:spacing w:line="240" w:lineRule="auto"/>
        <w:ind w:right="282"/>
        <w:rPr>
          <w:b/>
          <w:bCs/>
          <w:szCs w:val="22"/>
        </w:rPr>
      </w:pPr>
      <w:r w:rsidRPr="00BE6E67">
        <w:rPr>
          <w:b/>
          <w:bCs/>
          <w:szCs w:val="22"/>
        </w:rPr>
        <w:t>Dažni šalutinio poveikio (gali pasireikšti rečiau kaip 1 iš 10 asmenų)</w:t>
      </w:r>
    </w:p>
    <w:p w14:paraId="2DDD3F7E" w14:textId="77777777" w:rsidR="003574EE" w:rsidRPr="00BE6E67" w:rsidRDefault="003574EE" w:rsidP="00ED1B0D">
      <w:pPr>
        <w:numPr>
          <w:ilvl w:val="0"/>
          <w:numId w:val="73"/>
        </w:numPr>
        <w:tabs>
          <w:tab w:val="left" w:pos="9214"/>
        </w:tabs>
        <w:autoSpaceDE w:val="0"/>
        <w:autoSpaceDN w:val="0"/>
        <w:adjustRightInd w:val="0"/>
        <w:spacing w:line="240" w:lineRule="auto"/>
        <w:ind w:left="567" w:right="282" w:hanging="567"/>
        <w:rPr>
          <w:szCs w:val="22"/>
        </w:rPr>
      </w:pPr>
      <w:r w:rsidRPr="00BE6E67">
        <w:rPr>
          <w:szCs w:val="22"/>
        </w:rPr>
        <w:t>Kraujavimas, įskaitant:</w:t>
      </w:r>
    </w:p>
    <w:p w14:paraId="1BD984B1" w14:textId="77777777" w:rsidR="003574EE" w:rsidRPr="00BE6E67" w:rsidRDefault="003574EE" w:rsidP="00ED1B0D">
      <w:pPr>
        <w:numPr>
          <w:ilvl w:val="1"/>
          <w:numId w:val="74"/>
        </w:numPr>
        <w:tabs>
          <w:tab w:val="clear" w:pos="567"/>
        </w:tabs>
        <w:autoSpaceDE w:val="0"/>
        <w:autoSpaceDN w:val="0"/>
        <w:adjustRightInd w:val="0"/>
        <w:spacing w:line="240" w:lineRule="auto"/>
        <w:ind w:left="1134" w:hanging="567"/>
        <w:rPr>
          <w:rFonts w:eastAsia="TimesNewRoman"/>
          <w:snapToGrid/>
          <w:szCs w:val="22"/>
          <w:lang w:eastAsia="lt-LT"/>
        </w:rPr>
      </w:pPr>
      <w:r w:rsidRPr="00BE6E67">
        <w:rPr>
          <w:rFonts w:eastAsia="TimesNewRoman"/>
          <w:snapToGrid/>
          <w:szCs w:val="22"/>
          <w:lang w:eastAsia="lt-LT"/>
        </w:rPr>
        <w:t>kraujavimą iš dantenų;</w:t>
      </w:r>
    </w:p>
    <w:p w14:paraId="02C42B75" w14:textId="77777777" w:rsidR="003574EE" w:rsidRPr="00BE6E67" w:rsidRDefault="003574EE" w:rsidP="00ED1B0D">
      <w:pPr>
        <w:numPr>
          <w:ilvl w:val="1"/>
          <w:numId w:val="74"/>
        </w:numPr>
        <w:tabs>
          <w:tab w:val="clear" w:pos="567"/>
        </w:tabs>
        <w:autoSpaceDE w:val="0"/>
        <w:autoSpaceDN w:val="0"/>
        <w:adjustRightInd w:val="0"/>
        <w:spacing w:line="240" w:lineRule="auto"/>
        <w:ind w:left="1134" w:hanging="567"/>
        <w:rPr>
          <w:rFonts w:eastAsia="TimesNewRoman"/>
          <w:snapToGrid/>
          <w:szCs w:val="22"/>
          <w:lang w:eastAsia="lt-LT"/>
        </w:rPr>
      </w:pPr>
      <w:r w:rsidRPr="00BE6E67">
        <w:rPr>
          <w:rFonts w:eastAsia="TimesNewRoman"/>
          <w:snapToGrid/>
          <w:szCs w:val="22"/>
          <w:lang w:eastAsia="lt-LT"/>
        </w:rPr>
        <w:t>kraują šlapime;</w:t>
      </w:r>
    </w:p>
    <w:p w14:paraId="3AC3E0F9" w14:textId="77777777" w:rsidR="003574EE" w:rsidRPr="00BE6E67" w:rsidRDefault="003574EE" w:rsidP="00ED1B0D">
      <w:pPr>
        <w:numPr>
          <w:ilvl w:val="1"/>
          <w:numId w:val="74"/>
        </w:numPr>
        <w:tabs>
          <w:tab w:val="clear" w:pos="567"/>
        </w:tabs>
        <w:autoSpaceDE w:val="0"/>
        <w:autoSpaceDN w:val="0"/>
        <w:adjustRightInd w:val="0"/>
        <w:spacing w:line="240" w:lineRule="auto"/>
        <w:ind w:left="1134" w:hanging="567"/>
        <w:rPr>
          <w:rFonts w:eastAsia="TimesNewRoman"/>
          <w:snapToGrid/>
          <w:szCs w:val="22"/>
          <w:lang w:eastAsia="lt-LT"/>
        </w:rPr>
      </w:pPr>
      <w:r w:rsidRPr="00BE6E67">
        <w:rPr>
          <w:rFonts w:eastAsia="TimesNewRoman"/>
          <w:snapToGrid/>
          <w:szCs w:val="22"/>
          <w:lang w:eastAsia="lt-LT"/>
        </w:rPr>
        <w:t>mėlynių (kraujosruvų) atsiradimą ir patinimą;</w:t>
      </w:r>
    </w:p>
    <w:p w14:paraId="079A9684" w14:textId="77777777" w:rsidR="003574EE" w:rsidRPr="00BE6E67" w:rsidRDefault="003574EE" w:rsidP="00ED1B0D">
      <w:pPr>
        <w:numPr>
          <w:ilvl w:val="1"/>
          <w:numId w:val="74"/>
        </w:numPr>
        <w:tabs>
          <w:tab w:val="clear" w:pos="567"/>
        </w:tabs>
        <w:autoSpaceDE w:val="0"/>
        <w:autoSpaceDN w:val="0"/>
        <w:adjustRightInd w:val="0"/>
        <w:spacing w:line="240" w:lineRule="auto"/>
        <w:ind w:left="1134" w:hanging="567"/>
        <w:rPr>
          <w:rFonts w:eastAsia="TimesNewRoman"/>
          <w:snapToGrid/>
          <w:szCs w:val="22"/>
          <w:lang w:eastAsia="lt-LT"/>
        </w:rPr>
      </w:pPr>
      <w:r w:rsidRPr="00BE6E67">
        <w:rPr>
          <w:rFonts w:eastAsia="TimesNewRoman"/>
          <w:snapToGrid/>
          <w:szCs w:val="22"/>
          <w:lang w:eastAsia="lt-LT"/>
        </w:rPr>
        <w:t>kraujavimą iš žarnyno arba tiesiosios žarnos;</w:t>
      </w:r>
    </w:p>
    <w:p w14:paraId="508CF934" w14:textId="77777777" w:rsidR="003574EE" w:rsidRPr="00BE6E67" w:rsidRDefault="003574EE" w:rsidP="00ED1B0D">
      <w:pPr>
        <w:numPr>
          <w:ilvl w:val="1"/>
          <w:numId w:val="74"/>
        </w:numPr>
        <w:tabs>
          <w:tab w:val="clear" w:pos="567"/>
        </w:tabs>
        <w:autoSpaceDE w:val="0"/>
        <w:autoSpaceDN w:val="0"/>
        <w:adjustRightInd w:val="0"/>
        <w:spacing w:line="240" w:lineRule="auto"/>
        <w:ind w:left="1134" w:hanging="567"/>
        <w:rPr>
          <w:rFonts w:eastAsia="TimesNewRoman"/>
          <w:snapToGrid/>
          <w:szCs w:val="22"/>
          <w:lang w:eastAsia="lt-LT"/>
        </w:rPr>
      </w:pPr>
      <w:r w:rsidRPr="00BE6E67">
        <w:rPr>
          <w:rFonts w:eastAsia="TimesNewRoman"/>
          <w:snapToGrid/>
          <w:szCs w:val="22"/>
          <w:lang w:eastAsia="lt-LT"/>
        </w:rPr>
        <w:t>ryškaus (raudono) kraujo atsiradimą išmatose;</w:t>
      </w:r>
    </w:p>
    <w:p w14:paraId="1CE95C92" w14:textId="706093CA" w:rsidR="003574EE" w:rsidRPr="00BE6E67" w:rsidRDefault="003574EE" w:rsidP="00ED1B0D">
      <w:pPr>
        <w:numPr>
          <w:ilvl w:val="1"/>
          <w:numId w:val="74"/>
        </w:numPr>
        <w:tabs>
          <w:tab w:val="clear" w:pos="567"/>
        </w:tabs>
        <w:autoSpaceDE w:val="0"/>
        <w:autoSpaceDN w:val="0"/>
        <w:adjustRightInd w:val="0"/>
        <w:spacing w:line="240" w:lineRule="auto"/>
        <w:ind w:left="1134" w:hanging="567"/>
        <w:rPr>
          <w:rFonts w:eastAsia="TimesNewRoman"/>
          <w:snapToGrid/>
          <w:szCs w:val="22"/>
          <w:lang w:eastAsia="lt-LT"/>
        </w:rPr>
      </w:pPr>
      <w:r w:rsidRPr="00BE6E67">
        <w:rPr>
          <w:rFonts w:eastAsia="TimesNewRoman"/>
          <w:snapToGrid/>
          <w:szCs w:val="22"/>
          <w:lang w:eastAsia="lt-LT"/>
        </w:rPr>
        <w:t>po operacijos pasireiškiantį kraujavimą, įskaitant mėlynes (kraujosruvas) ir patinimą,</w:t>
      </w:r>
      <w:r w:rsidR="00ED1B0D" w:rsidRPr="00BE6E67">
        <w:rPr>
          <w:rFonts w:eastAsia="TimesNewRoman"/>
          <w:snapToGrid/>
          <w:szCs w:val="22"/>
          <w:lang w:eastAsia="lt-LT"/>
        </w:rPr>
        <w:t xml:space="preserve"> </w:t>
      </w:r>
      <w:r w:rsidRPr="00BE6E67">
        <w:rPr>
          <w:rFonts w:eastAsia="TimesNewRoman"/>
          <w:snapToGrid/>
          <w:szCs w:val="22"/>
          <w:lang w:eastAsia="lt-LT"/>
        </w:rPr>
        <w:t>kraujo sunkimąsi iš chirurginės žaizdos (pjūvio) vietos (žaizdos sekreciją) arba injekcijos vietų;</w:t>
      </w:r>
    </w:p>
    <w:p w14:paraId="3F911A24" w14:textId="77777777" w:rsidR="003574EE" w:rsidRPr="00BE6E67" w:rsidRDefault="003574EE" w:rsidP="00ED1B0D">
      <w:pPr>
        <w:numPr>
          <w:ilvl w:val="0"/>
          <w:numId w:val="73"/>
        </w:numPr>
        <w:tabs>
          <w:tab w:val="clear" w:pos="567"/>
        </w:tabs>
        <w:autoSpaceDE w:val="0"/>
        <w:autoSpaceDN w:val="0"/>
        <w:adjustRightInd w:val="0"/>
        <w:spacing w:line="240" w:lineRule="auto"/>
        <w:ind w:left="567" w:hanging="567"/>
        <w:rPr>
          <w:rFonts w:eastAsia="TimesNewRoman"/>
          <w:snapToGrid/>
          <w:szCs w:val="22"/>
          <w:lang w:eastAsia="lt-LT"/>
        </w:rPr>
      </w:pPr>
      <w:r w:rsidRPr="00BE6E67">
        <w:rPr>
          <w:rFonts w:eastAsia="TimesNewRoman"/>
          <w:snapToGrid/>
          <w:szCs w:val="22"/>
          <w:lang w:eastAsia="lt-LT"/>
        </w:rPr>
        <w:t>Plaukų slinkimas;</w:t>
      </w:r>
    </w:p>
    <w:p w14:paraId="3CA4AD65" w14:textId="77777777" w:rsidR="003574EE" w:rsidRPr="00BE6E67" w:rsidRDefault="003574EE" w:rsidP="00ED1B0D">
      <w:pPr>
        <w:numPr>
          <w:ilvl w:val="0"/>
          <w:numId w:val="73"/>
        </w:numPr>
        <w:tabs>
          <w:tab w:val="clear" w:pos="567"/>
        </w:tabs>
        <w:autoSpaceDE w:val="0"/>
        <w:autoSpaceDN w:val="0"/>
        <w:adjustRightInd w:val="0"/>
        <w:spacing w:line="240" w:lineRule="auto"/>
        <w:ind w:left="567" w:hanging="567"/>
        <w:rPr>
          <w:rFonts w:eastAsia="TimesNewRoman"/>
          <w:snapToGrid/>
          <w:szCs w:val="22"/>
          <w:lang w:eastAsia="lt-LT"/>
        </w:rPr>
      </w:pPr>
      <w:r w:rsidRPr="00BE6E67">
        <w:rPr>
          <w:rFonts w:eastAsia="TimesNewRoman"/>
          <w:snapToGrid/>
          <w:szCs w:val="22"/>
          <w:lang w:eastAsia="lt-LT"/>
        </w:rPr>
        <w:t>Mažakraujystė, dėl kurios gali pasireikšti nuovargis ar blyškumas;</w:t>
      </w:r>
    </w:p>
    <w:p w14:paraId="149CDF20" w14:textId="77777777" w:rsidR="003574EE" w:rsidRPr="00BE6E67" w:rsidRDefault="003574EE" w:rsidP="00ED1B0D">
      <w:pPr>
        <w:numPr>
          <w:ilvl w:val="0"/>
          <w:numId w:val="73"/>
        </w:numPr>
        <w:tabs>
          <w:tab w:val="clear" w:pos="567"/>
        </w:tabs>
        <w:autoSpaceDE w:val="0"/>
        <w:autoSpaceDN w:val="0"/>
        <w:adjustRightInd w:val="0"/>
        <w:spacing w:line="240" w:lineRule="auto"/>
        <w:ind w:left="567" w:hanging="567"/>
        <w:rPr>
          <w:rFonts w:eastAsia="TimesNewRoman"/>
          <w:snapToGrid/>
          <w:szCs w:val="22"/>
          <w:lang w:eastAsia="lt-LT"/>
        </w:rPr>
      </w:pPr>
      <w:r w:rsidRPr="00BE6E67">
        <w:rPr>
          <w:rFonts w:eastAsia="TimesNewRoman"/>
          <w:snapToGrid/>
          <w:szCs w:val="22"/>
          <w:lang w:eastAsia="lt-LT"/>
        </w:rPr>
        <w:t>Sumažėjęs trombocitų (kraujo plokštelių) skaičius vaiko kraujyje (dėl ko gali sutrikti krešėjimas);</w:t>
      </w:r>
    </w:p>
    <w:p w14:paraId="61288386" w14:textId="77777777" w:rsidR="003574EE" w:rsidRPr="00BE6E67" w:rsidRDefault="003574EE" w:rsidP="00ED1B0D">
      <w:pPr>
        <w:numPr>
          <w:ilvl w:val="0"/>
          <w:numId w:val="73"/>
        </w:numPr>
        <w:tabs>
          <w:tab w:val="clear" w:pos="567"/>
        </w:tabs>
        <w:autoSpaceDE w:val="0"/>
        <w:autoSpaceDN w:val="0"/>
        <w:adjustRightInd w:val="0"/>
        <w:spacing w:line="240" w:lineRule="auto"/>
        <w:ind w:left="567" w:hanging="567"/>
        <w:rPr>
          <w:rFonts w:eastAsia="TimesNewRoman"/>
          <w:snapToGrid/>
          <w:szCs w:val="22"/>
          <w:lang w:eastAsia="lt-LT"/>
        </w:rPr>
      </w:pPr>
      <w:r w:rsidRPr="00BE6E67">
        <w:rPr>
          <w:rFonts w:eastAsia="TimesNewRoman"/>
          <w:snapToGrid/>
          <w:szCs w:val="22"/>
          <w:lang w:eastAsia="lt-LT"/>
        </w:rPr>
        <w:t>Pykinimas (šleikštulys);</w:t>
      </w:r>
    </w:p>
    <w:p w14:paraId="6A4A8EA8" w14:textId="77777777" w:rsidR="003574EE" w:rsidRPr="00BE6E67" w:rsidRDefault="003574EE" w:rsidP="00ED1B0D">
      <w:pPr>
        <w:numPr>
          <w:ilvl w:val="0"/>
          <w:numId w:val="73"/>
        </w:numPr>
        <w:tabs>
          <w:tab w:val="clear" w:pos="567"/>
        </w:tabs>
        <w:autoSpaceDE w:val="0"/>
        <w:autoSpaceDN w:val="0"/>
        <w:adjustRightInd w:val="0"/>
        <w:spacing w:line="240" w:lineRule="auto"/>
        <w:ind w:left="567" w:hanging="567"/>
        <w:rPr>
          <w:rFonts w:eastAsia="TimesNewRoman"/>
          <w:snapToGrid/>
          <w:szCs w:val="22"/>
          <w:lang w:eastAsia="lt-LT"/>
        </w:rPr>
      </w:pPr>
      <w:r w:rsidRPr="00BE6E67">
        <w:rPr>
          <w:rFonts w:eastAsia="TimesNewRoman"/>
          <w:snapToGrid/>
          <w:szCs w:val="22"/>
          <w:lang w:eastAsia="lt-LT"/>
        </w:rPr>
        <w:t>Odos išbėrimas;</w:t>
      </w:r>
    </w:p>
    <w:p w14:paraId="494FC136" w14:textId="77777777" w:rsidR="003574EE" w:rsidRPr="00BE6E67" w:rsidRDefault="003574EE" w:rsidP="00ED1B0D">
      <w:pPr>
        <w:numPr>
          <w:ilvl w:val="0"/>
          <w:numId w:val="73"/>
        </w:numPr>
        <w:tabs>
          <w:tab w:val="clear" w:pos="567"/>
        </w:tabs>
        <w:autoSpaceDE w:val="0"/>
        <w:autoSpaceDN w:val="0"/>
        <w:adjustRightInd w:val="0"/>
        <w:spacing w:line="240" w:lineRule="auto"/>
        <w:ind w:left="567" w:hanging="567"/>
        <w:rPr>
          <w:rFonts w:eastAsia="TimesNewRoman"/>
          <w:snapToGrid/>
          <w:szCs w:val="22"/>
          <w:lang w:eastAsia="lt-LT"/>
        </w:rPr>
      </w:pPr>
      <w:r w:rsidRPr="00BE6E67">
        <w:rPr>
          <w:rFonts w:eastAsia="TimesNewRoman"/>
          <w:snapToGrid/>
          <w:szCs w:val="22"/>
          <w:lang w:eastAsia="lt-LT"/>
        </w:rPr>
        <w:t>Niežulys;</w:t>
      </w:r>
    </w:p>
    <w:p w14:paraId="6E41CA2D" w14:textId="77777777" w:rsidR="00EB0F81" w:rsidRPr="00BE6E67" w:rsidRDefault="003574EE" w:rsidP="003574EE">
      <w:pPr>
        <w:numPr>
          <w:ilvl w:val="0"/>
          <w:numId w:val="73"/>
        </w:numPr>
        <w:tabs>
          <w:tab w:val="clear" w:pos="567"/>
        </w:tabs>
        <w:autoSpaceDE w:val="0"/>
        <w:autoSpaceDN w:val="0"/>
        <w:adjustRightInd w:val="0"/>
        <w:spacing w:line="240" w:lineRule="auto"/>
        <w:ind w:left="567" w:hanging="567"/>
        <w:rPr>
          <w:rFonts w:eastAsia="TimesNewRoman"/>
          <w:snapToGrid/>
          <w:szCs w:val="22"/>
          <w:lang w:eastAsia="lt-LT"/>
        </w:rPr>
      </w:pPr>
      <w:r w:rsidRPr="00BE6E67">
        <w:rPr>
          <w:rFonts w:eastAsia="TimesNewRoman"/>
          <w:snapToGrid/>
          <w:szCs w:val="22"/>
          <w:lang w:eastAsia="lt-LT"/>
        </w:rPr>
        <w:t>Sumažėjęs kraujospūdis, dėl ko vaikas gali jausti silpnumą (alpti) ar gali padažnėti širdies susitraukimų ritmas (pulsas);</w:t>
      </w:r>
    </w:p>
    <w:p w14:paraId="76AA764B" w14:textId="208D7803" w:rsidR="003574EE" w:rsidRPr="00BE6E67" w:rsidRDefault="003574EE" w:rsidP="003574EE">
      <w:pPr>
        <w:numPr>
          <w:ilvl w:val="0"/>
          <w:numId w:val="73"/>
        </w:numPr>
        <w:tabs>
          <w:tab w:val="clear" w:pos="567"/>
        </w:tabs>
        <w:autoSpaceDE w:val="0"/>
        <w:autoSpaceDN w:val="0"/>
        <w:adjustRightInd w:val="0"/>
        <w:spacing w:line="240" w:lineRule="auto"/>
        <w:ind w:left="567" w:hanging="567"/>
        <w:rPr>
          <w:rFonts w:eastAsia="TimesNewRoman"/>
          <w:snapToGrid/>
          <w:szCs w:val="22"/>
          <w:lang w:eastAsia="lt-LT"/>
        </w:rPr>
      </w:pPr>
      <w:r w:rsidRPr="00BE6E67">
        <w:rPr>
          <w:rFonts w:eastAsia="TimesNewRoman"/>
          <w:snapToGrid/>
          <w:szCs w:val="22"/>
          <w:lang w:eastAsia="lt-LT"/>
        </w:rPr>
        <w:t>Kraujo tyrimų pokyčiai, kurie gali rodyti:</w:t>
      </w:r>
    </w:p>
    <w:p w14:paraId="04891FCC" w14:textId="77777777" w:rsidR="003574EE" w:rsidRPr="00BE6E67" w:rsidRDefault="003574EE" w:rsidP="00EB0F81">
      <w:pPr>
        <w:numPr>
          <w:ilvl w:val="0"/>
          <w:numId w:val="73"/>
        </w:numPr>
        <w:tabs>
          <w:tab w:val="clear" w:pos="567"/>
        </w:tabs>
        <w:autoSpaceDE w:val="0"/>
        <w:autoSpaceDN w:val="0"/>
        <w:adjustRightInd w:val="0"/>
        <w:spacing w:line="240" w:lineRule="auto"/>
        <w:ind w:left="1134" w:hanging="567"/>
        <w:rPr>
          <w:rFonts w:eastAsia="TimesNewRoman"/>
          <w:snapToGrid/>
          <w:szCs w:val="22"/>
          <w:lang w:eastAsia="lt-LT"/>
        </w:rPr>
      </w:pPr>
      <w:r w:rsidRPr="00BE6E67">
        <w:rPr>
          <w:rFonts w:eastAsia="TimesNewRoman"/>
          <w:snapToGrid/>
          <w:szCs w:val="22"/>
          <w:lang w:eastAsia="lt-LT"/>
        </w:rPr>
        <w:t>sutrikusi</w:t>
      </w:r>
      <w:r w:rsidRPr="00BE6E67">
        <w:rPr>
          <w:rFonts w:eastAsia="TimesNewRoman" w:hint="eastAsia"/>
          <w:snapToGrid/>
          <w:szCs w:val="22"/>
          <w:lang w:eastAsia="lt-LT"/>
        </w:rPr>
        <w:t>ą</w:t>
      </w:r>
      <w:r w:rsidRPr="00BE6E67">
        <w:rPr>
          <w:rFonts w:eastAsia="TimesNewRoman"/>
          <w:snapToGrid/>
          <w:szCs w:val="22"/>
          <w:lang w:eastAsia="lt-LT"/>
        </w:rPr>
        <w:t xml:space="preserve"> kepen</w:t>
      </w:r>
      <w:r w:rsidRPr="00BE6E67">
        <w:rPr>
          <w:rFonts w:eastAsia="TimesNewRoman" w:hint="eastAsia"/>
          <w:snapToGrid/>
          <w:szCs w:val="22"/>
          <w:lang w:eastAsia="lt-LT"/>
        </w:rPr>
        <w:t>ų</w:t>
      </w:r>
      <w:r w:rsidRPr="00BE6E67">
        <w:rPr>
          <w:rFonts w:eastAsia="TimesNewRoman"/>
          <w:snapToGrid/>
          <w:szCs w:val="22"/>
          <w:lang w:eastAsia="lt-LT"/>
        </w:rPr>
        <w:t xml:space="preserve"> veikl</w:t>
      </w:r>
      <w:r w:rsidRPr="00BE6E67">
        <w:rPr>
          <w:rFonts w:eastAsia="TimesNewRoman" w:hint="eastAsia"/>
          <w:snapToGrid/>
          <w:szCs w:val="22"/>
          <w:lang w:eastAsia="lt-LT"/>
        </w:rPr>
        <w:t>ą</w:t>
      </w:r>
      <w:r w:rsidRPr="00BE6E67">
        <w:rPr>
          <w:rFonts w:eastAsia="TimesNewRoman"/>
          <w:snapToGrid/>
          <w:szCs w:val="22"/>
          <w:lang w:eastAsia="lt-LT"/>
        </w:rPr>
        <w:t>;</w:t>
      </w:r>
    </w:p>
    <w:p w14:paraId="1B959507" w14:textId="77777777" w:rsidR="003574EE" w:rsidRPr="00BE6E67" w:rsidRDefault="003574EE" w:rsidP="00EB0F81">
      <w:pPr>
        <w:numPr>
          <w:ilvl w:val="0"/>
          <w:numId w:val="73"/>
        </w:numPr>
        <w:tabs>
          <w:tab w:val="clear" w:pos="567"/>
        </w:tabs>
        <w:autoSpaceDE w:val="0"/>
        <w:autoSpaceDN w:val="0"/>
        <w:adjustRightInd w:val="0"/>
        <w:spacing w:line="240" w:lineRule="auto"/>
        <w:ind w:left="1134" w:hanging="567"/>
        <w:rPr>
          <w:rFonts w:eastAsia="TimesNewRoman"/>
          <w:snapToGrid/>
          <w:szCs w:val="22"/>
          <w:lang w:eastAsia="lt-LT"/>
        </w:rPr>
      </w:pPr>
      <w:r w:rsidRPr="00BE6E67">
        <w:rPr>
          <w:rFonts w:eastAsia="TimesNewRoman"/>
          <w:snapToGrid/>
          <w:szCs w:val="22"/>
          <w:lang w:eastAsia="lt-LT"/>
        </w:rPr>
        <w:t>padid</w:t>
      </w:r>
      <w:r w:rsidRPr="00BE6E67">
        <w:rPr>
          <w:rFonts w:eastAsia="TimesNewRoman" w:hint="eastAsia"/>
          <w:snapToGrid/>
          <w:szCs w:val="22"/>
          <w:lang w:eastAsia="lt-LT"/>
        </w:rPr>
        <w:t>ė</w:t>
      </w:r>
      <w:r w:rsidRPr="00BE6E67">
        <w:rPr>
          <w:rFonts w:eastAsia="TimesNewRoman"/>
          <w:snapToGrid/>
          <w:szCs w:val="22"/>
          <w:lang w:eastAsia="lt-LT"/>
        </w:rPr>
        <w:t>jus</w:t>
      </w:r>
      <w:r w:rsidRPr="00BE6E67">
        <w:rPr>
          <w:rFonts w:eastAsia="TimesNewRoman" w:hint="eastAsia"/>
          <w:snapToGrid/>
          <w:szCs w:val="22"/>
          <w:lang w:eastAsia="lt-LT"/>
        </w:rPr>
        <w:t>į</w:t>
      </w:r>
      <w:r w:rsidRPr="00BE6E67">
        <w:rPr>
          <w:rFonts w:eastAsia="TimesNewRoman"/>
          <w:snapToGrid/>
          <w:szCs w:val="22"/>
          <w:lang w:eastAsia="lt-LT"/>
        </w:rPr>
        <w:t xml:space="preserve"> kai kuri</w:t>
      </w:r>
      <w:r w:rsidRPr="00BE6E67">
        <w:rPr>
          <w:rFonts w:eastAsia="TimesNewRoman" w:hint="eastAsia"/>
          <w:snapToGrid/>
          <w:szCs w:val="22"/>
          <w:lang w:eastAsia="lt-LT"/>
        </w:rPr>
        <w:t>ų</w:t>
      </w:r>
      <w:r w:rsidRPr="00BE6E67">
        <w:rPr>
          <w:rFonts w:eastAsia="TimesNewRoman"/>
          <w:snapToGrid/>
          <w:szCs w:val="22"/>
          <w:lang w:eastAsia="lt-LT"/>
        </w:rPr>
        <w:t xml:space="preserve"> kepen</w:t>
      </w:r>
      <w:r w:rsidRPr="00BE6E67">
        <w:rPr>
          <w:rFonts w:eastAsia="TimesNewRoman" w:hint="eastAsia"/>
          <w:snapToGrid/>
          <w:szCs w:val="22"/>
          <w:lang w:eastAsia="lt-LT"/>
        </w:rPr>
        <w:t>ų</w:t>
      </w:r>
      <w:r w:rsidRPr="00BE6E67">
        <w:rPr>
          <w:rFonts w:eastAsia="TimesNewRoman"/>
          <w:snapToGrid/>
          <w:szCs w:val="22"/>
          <w:lang w:eastAsia="lt-LT"/>
        </w:rPr>
        <w:t xml:space="preserve"> ferment</w:t>
      </w:r>
      <w:r w:rsidRPr="00BE6E67">
        <w:rPr>
          <w:rFonts w:eastAsia="TimesNewRoman" w:hint="eastAsia"/>
          <w:snapToGrid/>
          <w:szCs w:val="22"/>
          <w:lang w:eastAsia="lt-LT"/>
        </w:rPr>
        <w:t>ų</w:t>
      </w:r>
      <w:r w:rsidRPr="00BE6E67">
        <w:rPr>
          <w:rFonts w:eastAsia="TimesNewRoman"/>
          <w:snapToGrid/>
          <w:szCs w:val="22"/>
          <w:lang w:eastAsia="lt-LT"/>
        </w:rPr>
        <w:t xml:space="preserve"> aktyvum</w:t>
      </w:r>
      <w:r w:rsidRPr="00BE6E67">
        <w:rPr>
          <w:rFonts w:eastAsia="TimesNewRoman" w:hint="eastAsia"/>
          <w:snapToGrid/>
          <w:szCs w:val="22"/>
          <w:lang w:eastAsia="lt-LT"/>
        </w:rPr>
        <w:t>ą</w:t>
      </w:r>
      <w:r w:rsidRPr="00BE6E67">
        <w:rPr>
          <w:rFonts w:eastAsia="TimesNewRoman"/>
          <w:snapToGrid/>
          <w:szCs w:val="22"/>
          <w:lang w:eastAsia="lt-LT"/>
        </w:rPr>
        <w:t>;</w:t>
      </w:r>
    </w:p>
    <w:p w14:paraId="5482DEB2" w14:textId="77777777" w:rsidR="003574EE" w:rsidRPr="00BE6E67" w:rsidRDefault="003574EE" w:rsidP="00EB0F81">
      <w:pPr>
        <w:numPr>
          <w:ilvl w:val="0"/>
          <w:numId w:val="73"/>
        </w:numPr>
        <w:tabs>
          <w:tab w:val="clear" w:pos="567"/>
        </w:tabs>
        <w:autoSpaceDE w:val="0"/>
        <w:autoSpaceDN w:val="0"/>
        <w:adjustRightInd w:val="0"/>
        <w:spacing w:line="240" w:lineRule="auto"/>
        <w:ind w:left="1134" w:hanging="567"/>
        <w:rPr>
          <w:rFonts w:eastAsia="TimesNewRoman"/>
          <w:snapToGrid/>
          <w:szCs w:val="22"/>
          <w:lang w:eastAsia="lt-LT"/>
        </w:rPr>
      </w:pPr>
      <w:r w:rsidRPr="00BE6E67">
        <w:rPr>
          <w:rFonts w:eastAsia="TimesNewRoman"/>
          <w:snapToGrid/>
          <w:szCs w:val="22"/>
          <w:lang w:eastAsia="lt-LT"/>
        </w:rPr>
        <w:t>padid</w:t>
      </w:r>
      <w:r w:rsidRPr="00BE6E67">
        <w:rPr>
          <w:rFonts w:eastAsia="TimesNewRoman" w:hint="eastAsia"/>
          <w:snapToGrid/>
          <w:szCs w:val="22"/>
          <w:lang w:eastAsia="lt-LT"/>
        </w:rPr>
        <w:t>ė</w:t>
      </w:r>
      <w:r w:rsidRPr="00BE6E67">
        <w:rPr>
          <w:rFonts w:eastAsia="TimesNewRoman"/>
          <w:snapToGrid/>
          <w:szCs w:val="22"/>
          <w:lang w:eastAsia="lt-LT"/>
        </w:rPr>
        <w:t>jus</w:t>
      </w:r>
      <w:r w:rsidRPr="00BE6E67">
        <w:rPr>
          <w:rFonts w:eastAsia="TimesNewRoman" w:hint="eastAsia"/>
          <w:snapToGrid/>
          <w:szCs w:val="22"/>
          <w:lang w:eastAsia="lt-LT"/>
        </w:rPr>
        <w:t>į</w:t>
      </w:r>
      <w:r w:rsidRPr="00BE6E67">
        <w:rPr>
          <w:rFonts w:eastAsia="TimesNewRoman"/>
          <w:snapToGrid/>
          <w:szCs w:val="22"/>
          <w:lang w:eastAsia="lt-LT"/>
        </w:rPr>
        <w:t xml:space="preserve"> alaninaminotransferaz</w:t>
      </w:r>
      <w:r w:rsidRPr="00BE6E67">
        <w:rPr>
          <w:rFonts w:eastAsia="TimesNewRoman" w:hint="eastAsia"/>
          <w:snapToGrid/>
          <w:szCs w:val="22"/>
          <w:lang w:eastAsia="lt-LT"/>
        </w:rPr>
        <w:t>ė</w:t>
      </w:r>
      <w:r w:rsidRPr="00BE6E67">
        <w:rPr>
          <w:rFonts w:eastAsia="TimesNewRoman"/>
          <w:snapToGrid/>
          <w:szCs w:val="22"/>
          <w:lang w:eastAsia="lt-LT"/>
        </w:rPr>
        <w:t>s (ALT) aktyvum</w:t>
      </w:r>
      <w:r w:rsidRPr="00BE6E67">
        <w:rPr>
          <w:rFonts w:eastAsia="TimesNewRoman" w:hint="eastAsia"/>
          <w:snapToGrid/>
          <w:szCs w:val="22"/>
          <w:lang w:eastAsia="lt-LT"/>
        </w:rPr>
        <w:t>ą</w:t>
      </w:r>
    </w:p>
    <w:p w14:paraId="71EC1830" w14:textId="77777777" w:rsidR="003574EE" w:rsidRPr="00BE6E67" w:rsidRDefault="003574EE" w:rsidP="003574EE">
      <w:pPr>
        <w:tabs>
          <w:tab w:val="left" w:pos="9214"/>
        </w:tabs>
        <w:autoSpaceDE w:val="0"/>
        <w:autoSpaceDN w:val="0"/>
        <w:adjustRightInd w:val="0"/>
        <w:spacing w:line="240" w:lineRule="auto"/>
        <w:ind w:right="282"/>
        <w:rPr>
          <w:szCs w:val="22"/>
        </w:rPr>
      </w:pPr>
    </w:p>
    <w:p w14:paraId="155CF26B" w14:textId="364455CC" w:rsidR="003574EE" w:rsidRPr="00BE6E67" w:rsidRDefault="003574EE" w:rsidP="003574EE">
      <w:pPr>
        <w:tabs>
          <w:tab w:val="left" w:pos="9214"/>
        </w:tabs>
        <w:autoSpaceDE w:val="0"/>
        <w:autoSpaceDN w:val="0"/>
        <w:adjustRightInd w:val="0"/>
        <w:spacing w:line="240" w:lineRule="auto"/>
        <w:ind w:right="282"/>
        <w:rPr>
          <w:b/>
          <w:bCs/>
          <w:szCs w:val="22"/>
        </w:rPr>
      </w:pPr>
      <w:r w:rsidRPr="00BE6E67">
        <w:rPr>
          <w:b/>
          <w:bCs/>
          <w:szCs w:val="22"/>
        </w:rPr>
        <w:t>Dažnis nežinomas (negali būti apskaičiuotas pagal turimus duomenis)</w:t>
      </w:r>
    </w:p>
    <w:p w14:paraId="29CCB868" w14:textId="77777777" w:rsidR="003574EE" w:rsidRPr="00BE6E67" w:rsidRDefault="003574EE" w:rsidP="0086549C">
      <w:pPr>
        <w:pStyle w:val="Sraopastraipa"/>
        <w:numPr>
          <w:ilvl w:val="0"/>
          <w:numId w:val="75"/>
        </w:numPr>
        <w:tabs>
          <w:tab w:val="left" w:pos="9214"/>
        </w:tabs>
        <w:autoSpaceDE w:val="0"/>
        <w:autoSpaceDN w:val="0"/>
        <w:adjustRightInd w:val="0"/>
        <w:spacing w:line="240" w:lineRule="auto"/>
        <w:ind w:left="567" w:right="282" w:hanging="567"/>
        <w:rPr>
          <w:szCs w:val="22"/>
        </w:rPr>
      </w:pPr>
      <w:r w:rsidRPr="00BE6E67">
        <w:rPr>
          <w:szCs w:val="22"/>
        </w:rPr>
        <w:t>Kraujavimas:</w:t>
      </w:r>
    </w:p>
    <w:p w14:paraId="2DCB36D6" w14:textId="18F6215D" w:rsidR="003574EE" w:rsidRPr="00BE6E67" w:rsidRDefault="003574EE" w:rsidP="007E4754">
      <w:pPr>
        <w:numPr>
          <w:ilvl w:val="0"/>
          <w:numId w:val="75"/>
        </w:numPr>
        <w:tabs>
          <w:tab w:val="clear" w:pos="567"/>
          <w:tab w:val="left" w:pos="1134"/>
          <w:tab w:val="left" w:pos="9214"/>
        </w:tabs>
        <w:autoSpaceDE w:val="0"/>
        <w:autoSpaceDN w:val="0"/>
        <w:adjustRightInd w:val="0"/>
        <w:spacing w:line="240" w:lineRule="auto"/>
        <w:ind w:left="1134" w:right="282" w:hanging="567"/>
        <w:rPr>
          <w:szCs w:val="22"/>
        </w:rPr>
      </w:pPr>
      <w:r w:rsidRPr="00BE6E67">
        <w:rPr>
          <w:rFonts w:hint="eastAsia"/>
          <w:szCs w:val="22"/>
        </w:rPr>
        <w:t>į</w:t>
      </w:r>
      <w:r w:rsidRPr="00BE6E67">
        <w:rPr>
          <w:szCs w:val="22"/>
        </w:rPr>
        <w:t xml:space="preserve"> pilvo ertm</w:t>
      </w:r>
      <w:r w:rsidRPr="00BE6E67">
        <w:rPr>
          <w:rFonts w:hint="eastAsia"/>
          <w:szCs w:val="22"/>
        </w:rPr>
        <w:t>ę</w:t>
      </w:r>
      <w:r w:rsidRPr="00BE6E67">
        <w:rPr>
          <w:szCs w:val="22"/>
        </w:rPr>
        <w:t xml:space="preserve"> arba </w:t>
      </w:r>
      <w:r w:rsidRPr="00BE6E67">
        <w:rPr>
          <w:rFonts w:hint="eastAsia"/>
          <w:szCs w:val="22"/>
        </w:rPr>
        <w:t>į</w:t>
      </w:r>
      <w:r w:rsidRPr="00BE6E67">
        <w:rPr>
          <w:szCs w:val="22"/>
        </w:rPr>
        <w:t xml:space="preserve"> </w:t>
      </w:r>
      <w:r w:rsidR="003428A0">
        <w:rPr>
          <w:szCs w:val="22"/>
        </w:rPr>
        <w:t>tarpą už pilvo ertmės</w:t>
      </w:r>
      <w:r w:rsidRPr="00BE6E67">
        <w:rPr>
          <w:szCs w:val="22"/>
        </w:rPr>
        <w:t>;</w:t>
      </w:r>
    </w:p>
    <w:p w14:paraId="68038D67" w14:textId="77777777" w:rsidR="003574EE" w:rsidRPr="00BE6E67" w:rsidRDefault="003574EE" w:rsidP="007E4754">
      <w:pPr>
        <w:numPr>
          <w:ilvl w:val="0"/>
          <w:numId w:val="75"/>
        </w:numPr>
        <w:tabs>
          <w:tab w:val="clear" w:pos="567"/>
          <w:tab w:val="left" w:pos="1134"/>
          <w:tab w:val="left" w:pos="9214"/>
        </w:tabs>
        <w:autoSpaceDE w:val="0"/>
        <w:autoSpaceDN w:val="0"/>
        <w:adjustRightInd w:val="0"/>
        <w:spacing w:line="240" w:lineRule="auto"/>
        <w:ind w:left="1134" w:right="282" w:hanging="567"/>
        <w:rPr>
          <w:szCs w:val="22"/>
        </w:rPr>
      </w:pPr>
      <w:r w:rsidRPr="00BE6E67">
        <w:rPr>
          <w:szCs w:val="22"/>
        </w:rPr>
        <w:t>skrandyje;</w:t>
      </w:r>
    </w:p>
    <w:p w14:paraId="6B548434" w14:textId="77777777" w:rsidR="003574EE" w:rsidRPr="00BE6E67" w:rsidRDefault="003574EE" w:rsidP="007E4754">
      <w:pPr>
        <w:numPr>
          <w:ilvl w:val="0"/>
          <w:numId w:val="75"/>
        </w:numPr>
        <w:tabs>
          <w:tab w:val="clear" w:pos="567"/>
          <w:tab w:val="left" w:pos="1134"/>
          <w:tab w:val="left" w:pos="9214"/>
        </w:tabs>
        <w:autoSpaceDE w:val="0"/>
        <w:autoSpaceDN w:val="0"/>
        <w:adjustRightInd w:val="0"/>
        <w:spacing w:line="240" w:lineRule="auto"/>
        <w:ind w:left="1134" w:right="282" w:hanging="567"/>
        <w:rPr>
          <w:szCs w:val="22"/>
        </w:rPr>
      </w:pPr>
      <w:r w:rsidRPr="00BE6E67">
        <w:rPr>
          <w:rFonts w:hint="eastAsia"/>
          <w:szCs w:val="22"/>
        </w:rPr>
        <w:t>į</w:t>
      </w:r>
      <w:r w:rsidRPr="00BE6E67">
        <w:rPr>
          <w:szCs w:val="22"/>
        </w:rPr>
        <w:t xml:space="preserve"> akis;</w:t>
      </w:r>
    </w:p>
    <w:p w14:paraId="2460AC4A" w14:textId="77777777" w:rsidR="003574EE" w:rsidRPr="00BE6E67" w:rsidRDefault="003574EE" w:rsidP="007E4754">
      <w:pPr>
        <w:numPr>
          <w:ilvl w:val="0"/>
          <w:numId w:val="75"/>
        </w:numPr>
        <w:tabs>
          <w:tab w:val="clear" w:pos="567"/>
          <w:tab w:val="left" w:pos="1134"/>
          <w:tab w:val="left" w:pos="9214"/>
        </w:tabs>
        <w:autoSpaceDE w:val="0"/>
        <w:autoSpaceDN w:val="0"/>
        <w:adjustRightInd w:val="0"/>
        <w:spacing w:line="240" w:lineRule="auto"/>
        <w:ind w:left="1134" w:right="282" w:hanging="567"/>
        <w:rPr>
          <w:szCs w:val="22"/>
        </w:rPr>
      </w:pPr>
      <w:r w:rsidRPr="00BE6E67">
        <w:rPr>
          <w:szCs w:val="22"/>
        </w:rPr>
        <w:t>i</w:t>
      </w:r>
      <w:r w:rsidRPr="00BE6E67">
        <w:rPr>
          <w:rFonts w:hint="eastAsia"/>
          <w:szCs w:val="22"/>
        </w:rPr>
        <w:t>š</w:t>
      </w:r>
      <w:r w:rsidRPr="00BE6E67">
        <w:rPr>
          <w:szCs w:val="22"/>
        </w:rPr>
        <w:t xml:space="preserve"> burnos;</w:t>
      </w:r>
    </w:p>
    <w:p w14:paraId="2BBE4DDA" w14:textId="55A8495C" w:rsidR="003574EE" w:rsidRPr="00BE6E67" w:rsidRDefault="003574EE" w:rsidP="007E4754">
      <w:pPr>
        <w:numPr>
          <w:ilvl w:val="0"/>
          <w:numId w:val="75"/>
        </w:numPr>
        <w:tabs>
          <w:tab w:val="clear" w:pos="567"/>
          <w:tab w:val="left" w:pos="1134"/>
          <w:tab w:val="left" w:pos="9214"/>
        </w:tabs>
        <w:autoSpaceDE w:val="0"/>
        <w:autoSpaceDN w:val="0"/>
        <w:adjustRightInd w:val="0"/>
        <w:spacing w:line="240" w:lineRule="auto"/>
        <w:ind w:left="1134" w:right="282" w:hanging="567"/>
        <w:rPr>
          <w:szCs w:val="22"/>
        </w:rPr>
      </w:pPr>
      <w:r w:rsidRPr="00BE6E67">
        <w:rPr>
          <w:szCs w:val="22"/>
        </w:rPr>
        <w:t>i</w:t>
      </w:r>
      <w:r w:rsidRPr="00BE6E67">
        <w:rPr>
          <w:rFonts w:hint="eastAsia"/>
          <w:szCs w:val="22"/>
        </w:rPr>
        <w:t>š</w:t>
      </w:r>
      <w:r w:rsidRPr="00BE6E67">
        <w:rPr>
          <w:szCs w:val="22"/>
        </w:rPr>
        <w:t xml:space="preserve"> </w:t>
      </w:r>
      <w:r w:rsidR="00BE6371" w:rsidRPr="00BE6E67">
        <w:t>hemorojaus mazgų</w:t>
      </w:r>
      <w:r w:rsidRPr="00BE6E67">
        <w:rPr>
          <w:szCs w:val="22"/>
        </w:rPr>
        <w:t xml:space="preserve"> (tiesiosios </w:t>
      </w:r>
      <w:r w:rsidRPr="00BE6E67">
        <w:rPr>
          <w:rFonts w:hint="eastAsia"/>
          <w:szCs w:val="22"/>
        </w:rPr>
        <w:t>ž</w:t>
      </w:r>
      <w:r w:rsidRPr="00BE6E67">
        <w:rPr>
          <w:szCs w:val="22"/>
        </w:rPr>
        <w:t>arnos ven</w:t>
      </w:r>
      <w:r w:rsidRPr="00BE6E67">
        <w:rPr>
          <w:rFonts w:hint="eastAsia"/>
          <w:szCs w:val="22"/>
        </w:rPr>
        <w:t>ų</w:t>
      </w:r>
      <w:r w:rsidRPr="00BE6E67">
        <w:rPr>
          <w:szCs w:val="22"/>
        </w:rPr>
        <w:t xml:space="preserve"> mazgini</w:t>
      </w:r>
      <w:r w:rsidRPr="00BE6E67">
        <w:rPr>
          <w:rFonts w:hint="eastAsia"/>
          <w:szCs w:val="22"/>
        </w:rPr>
        <w:t>ų</w:t>
      </w:r>
      <w:r w:rsidRPr="00BE6E67">
        <w:rPr>
          <w:szCs w:val="22"/>
        </w:rPr>
        <w:t xml:space="preserve"> i</w:t>
      </w:r>
      <w:r w:rsidRPr="00BE6E67">
        <w:rPr>
          <w:rFonts w:hint="eastAsia"/>
          <w:szCs w:val="22"/>
        </w:rPr>
        <w:t>š</w:t>
      </w:r>
      <w:r w:rsidRPr="00BE6E67">
        <w:rPr>
          <w:szCs w:val="22"/>
        </w:rPr>
        <w:t>sipl</w:t>
      </w:r>
      <w:r w:rsidRPr="00BE6E67">
        <w:rPr>
          <w:rFonts w:hint="eastAsia"/>
          <w:szCs w:val="22"/>
        </w:rPr>
        <w:t>ė</w:t>
      </w:r>
      <w:r w:rsidRPr="00BE6E67">
        <w:rPr>
          <w:szCs w:val="22"/>
        </w:rPr>
        <w:t>tim</w:t>
      </w:r>
      <w:r w:rsidRPr="00BE6E67">
        <w:rPr>
          <w:rFonts w:hint="eastAsia"/>
          <w:szCs w:val="22"/>
        </w:rPr>
        <w:t>ų</w:t>
      </w:r>
      <w:r w:rsidRPr="00BE6E67">
        <w:rPr>
          <w:szCs w:val="22"/>
        </w:rPr>
        <w:t>);</w:t>
      </w:r>
    </w:p>
    <w:p w14:paraId="3EBD7C29" w14:textId="77777777" w:rsidR="003574EE" w:rsidRPr="00BE6E67" w:rsidRDefault="003574EE" w:rsidP="007E4754">
      <w:pPr>
        <w:numPr>
          <w:ilvl w:val="0"/>
          <w:numId w:val="75"/>
        </w:numPr>
        <w:tabs>
          <w:tab w:val="clear" w:pos="567"/>
          <w:tab w:val="left" w:pos="1134"/>
          <w:tab w:val="left" w:pos="9214"/>
        </w:tabs>
        <w:autoSpaceDE w:val="0"/>
        <w:autoSpaceDN w:val="0"/>
        <w:adjustRightInd w:val="0"/>
        <w:spacing w:line="240" w:lineRule="auto"/>
        <w:ind w:left="1134" w:right="282" w:hanging="567"/>
        <w:rPr>
          <w:szCs w:val="22"/>
        </w:rPr>
      </w:pPr>
      <w:r w:rsidRPr="00BE6E67">
        <w:rPr>
          <w:szCs w:val="22"/>
        </w:rPr>
        <w:t>i</w:t>
      </w:r>
      <w:r w:rsidRPr="00BE6E67">
        <w:rPr>
          <w:rFonts w:hint="eastAsia"/>
          <w:szCs w:val="22"/>
        </w:rPr>
        <w:t>š</w:t>
      </w:r>
      <w:r w:rsidRPr="00BE6E67">
        <w:rPr>
          <w:szCs w:val="22"/>
        </w:rPr>
        <w:t xml:space="preserve"> burnos arba kraujas atkos</w:t>
      </w:r>
      <w:r w:rsidRPr="00BE6E67">
        <w:rPr>
          <w:rFonts w:hint="eastAsia"/>
          <w:szCs w:val="22"/>
        </w:rPr>
        <w:t>ė</w:t>
      </w:r>
      <w:r w:rsidRPr="00BE6E67">
        <w:rPr>
          <w:szCs w:val="22"/>
        </w:rPr>
        <w:t>tuose skrepliuose;</w:t>
      </w:r>
    </w:p>
    <w:p w14:paraId="0651142E" w14:textId="77777777" w:rsidR="003574EE" w:rsidRPr="00BE6E67" w:rsidRDefault="003574EE" w:rsidP="007E4754">
      <w:pPr>
        <w:numPr>
          <w:ilvl w:val="0"/>
          <w:numId w:val="75"/>
        </w:numPr>
        <w:tabs>
          <w:tab w:val="clear" w:pos="567"/>
          <w:tab w:val="left" w:pos="1134"/>
          <w:tab w:val="left" w:pos="9214"/>
        </w:tabs>
        <w:autoSpaceDE w:val="0"/>
        <w:autoSpaceDN w:val="0"/>
        <w:adjustRightInd w:val="0"/>
        <w:spacing w:line="240" w:lineRule="auto"/>
        <w:ind w:left="1134" w:right="282" w:hanging="567"/>
        <w:rPr>
          <w:szCs w:val="22"/>
        </w:rPr>
      </w:pPr>
      <w:r w:rsidRPr="00BE6E67">
        <w:rPr>
          <w:rFonts w:hint="eastAsia"/>
          <w:szCs w:val="22"/>
        </w:rPr>
        <w:t>į</w:t>
      </w:r>
      <w:r w:rsidRPr="00BE6E67">
        <w:rPr>
          <w:szCs w:val="22"/>
        </w:rPr>
        <w:t xml:space="preserve"> galvos arba nugaros smegenis;</w:t>
      </w:r>
    </w:p>
    <w:p w14:paraId="6F7FCFAC" w14:textId="77777777" w:rsidR="003574EE" w:rsidRPr="00BE6E67" w:rsidRDefault="003574EE" w:rsidP="007E4754">
      <w:pPr>
        <w:numPr>
          <w:ilvl w:val="0"/>
          <w:numId w:val="75"/>
        </w:numPr>
        <w:tabs>
          <w:tab w:val="clear" w:pos="567"/>
          <w:tab w:val="left" w:pos="1134"/>
          <w:tab w:val="left" w:pos="9214"/>
        </w:tabs>
        <w:autoSpaceDE w:val="0"/>
        <w:autoSpaceDN w:val="0"/>
        <w:adjustRightInd w:val="0"/>
        <w:spacing w:line="240" w:lineRule="auto"/>
        <w:ind w:left="1134" w:right="282" w:hanging="567"/>
        <w:rPr>
          <w:szCs w:val="22"/>
        </w:rPr>
      </w:pPr>
      <w:r w:rsidRPr="00BE6E67">
        <w:rPr>
          <w:szCs w:val="22"/>
        </w:rPr>
        <w:t>plau</w:t>
      </w:r>
      <w:r w:rsidRPr="00BE6E67">
        <w:rPr>
          <w:rFonts w:hint="eastAsia"/>
          <w:szCs w:val="22"/>
        </w:rPr>
        <w:t>č</w:t>
      </w:r>
      <w:r w:rsidRPr="00BE6E67">
        <w:rPr>
          <w:szCs w:val="22"/>
        </w:rPr>
        <w:t>iuose;</w:t>
      </w:r>
    </w:p>
    <w:p w14:paraId="0EA8CAE6" w14:textId="333B6CC9" w:rsidR="003574EE" w:rsidRPr="00BE6E67" w:rsidRDefault="003574EE" w:rsidP="007E4754">
      <w:pPr>
        <w:numPr>
          <w:ilvl w:val="0"/>
          <w:numId w:val="75"/>
        </w:numPr>
        <w:tabs>
          <w:tab w:val="clear" w:pos="567"/>
          <w:tab w:val="left" w:pos="1134"/>
          <w:tab w:val="left" w:pos="9214"/>
        </w:tabs>
        <w:autoSpaceDE w:val="0"/>
        <w:autoSpaceDN w:val="0"/>
        <w:adjustRightInd w:val="0"/>
        <w:spacing w:line="240" w:lineRule="auto"/>
        <w:ind w:left="1134" w:right="282" w:hanging="567"/>
        <w:rPr>
          <w:szCs w:val="22"/>
        </w:rPr>
      </w:pPr>
      <w:r w:rsidRPr="00BE6E67">
        <w:rPr>
          <w:rFonts w:hint="eastAsia"/>
          <w:szCs w:val="22"/>
        </w:rPr>
        <w:t>į</w:t>
      </w:r>
      <w:r w:rsidRPr="00BE6E67">
        <w:rPr>
          <w:szCs w:val="22"/>
        </w:rPr>
        <w:t xml:space="preserve"> raumenis</w:t>
      </w:r>
    </w:p>
    <w:p w14:paraId="5340E661" w14:textId="325E7EA3" w:rsidR="003574EE" w:rsidRPr="00BE6E67" w:rsidRDefault="003574EE" w:rsidP="0086549C">
      <w:pPr>
        <w:pStyle w:val="Sraopastraipa"/>
        <w:numPr>
          <w:ilvl w:val="0"/>
          <w:numId w:val="75"/>
        </w:numPr>
        <w:tabs>
          <w:tab w:val="left" w:pos="9214"/>
        </w:tabs>
        <w:autoSpaceDE w:val="0"/>
        <w:autoSpaceDN w:val="0"/>
        <w:adjustRightInd w:val="0"/>
        <w:spacing w:line="240" w:lineRule="auto"/>
        <w:ind w:left="567" w:right="282" w:hanging="567"/>
        <w:rPr>
          <w:szCs w:val="22"/>
        </w:rPr>
      </w:pPr>
      <w:r w:rsidRPr="00BE6E67">
        <w:rPr>
          <w:szCs w:val="22"/>
        </w:rPr>
        <w:t>Odos i</w:t>
      </w:r>
      <w:r w:rsidRPr="00BE6E67">
        <w:rPr>
          <w:rFonts w:hint="eastAsia"/>
          <w:szCs w:val="22"/>
        </w:rPr>
        <w:t>š</w:t>
      </w:r>
      <w:r w:rsidRPr="00BE6E67">
        <w:rPr>
          <w:szCs w:val="22"/>
        </w:rPr>
        <w:t>b</w:t>
      </w:r>
      <w:r w:rsidRPr="00BE6E67">
        <w:rPr>
          <w:rFonts w:hint="eastAsia"/>
          <w:szCs w:val="22"/>
        </w:rPr>
        <w:t>ė</w:t>
      </w:r>
      <w:r w:rsidRPr="00BE6E67">
        <w:rPr>
          <w:szCs w:val="22"/>
        </w:rPr>
        <w:t>rimas, d</w:t>
      </w:r>
      <w:r w:rsidRPr="00BE6E67">
        <w:rPr>
          <w:rFonts w:hint="eastAsia"/>
          <w:szCs w:val="22"/>
        </w:rPr>
        <w:t>ė</w:t>
      </w:r>
      <w:r w:rsidRPr="00BE6E67">
        <w:rPr>
          <w:szCs w:val="22"/>
        </w:rPr>
        <w:t>l kurio gali susidaryti p</w:t>
      </w:r>
      <w:r w:rsidRPr="00BE6E67">
        <w:rPr>
          <w:rFonts w:hint="eastAsia"/>
          <w:szCs w:val="22"/>
        </w:rPr>
        <w:t>ū</w:t>
      </w:r>
      <w:r w:rsidRPr="00BE6E67">
        <w:rPr>
          <w:szCs w:val="22"/>
        </w:rPr>
        <w:t>sl</w:t>
      </w:r>
      <w:r w:rsidRPr="00BE6E67">
        <w:rPr>
          <w:rFonts w:hint="eastAsia"/>
          <w:szCs w:val="22"/>
        </w:rPr>
        <w:t>ė</w:t>
      </w:r>
      <w:r w:rsidRPr="00BE6E67">
        <w:rPr>
          <w:szCs w:val="22"/>
        </w:rPr>
        <w:t>s arba d</w:t>
      </w:r>
      <w:r w:rsidRPr="00BE6E67">
        <w:rPr>
          <w:rFonts w:hint="eastAsia"/>
          <w:szCs w:val="22"/>
        </w:rPr>
        <w:t>ė</w:t>
      </w:r>
      <w:r w:rsidRPr="00BE6E67">
        <w:rPr>
          <w:szCs w:val="22"/>
        </w:rPr>
        <w:t>m</w:t>
      </w:r>
      <w:r w:rsidRPr="00BE6E67">
        <w:rPr>
          <w:rFonts w:hint="eastAsia"/>
          <w:szCs w:val="22"/>
        </w:rPr>
        <w:t>ė</w:t>
      </w:r>
      <w:r w:rsidRPr="00BE6E67">
        <w:rPr>
          <w:szCs w:val="22"/>
        </w:rPr>
        <w:t>s, atrodan</w:t>
      </w:r>
      <w:r w:rsidRPr="00BE6E67">
        <w:rPr>
          <w:rFonts w:hint="eastAsia"/>
          <w:szCs w:val="22"/>
        </w:rPr>
        <w:t>č</w:t>
      </w:r>
      <w:r w:rsidRPr="00BE6E67">
        <w:rPr>
          <w:szCs w:val="22"/>
        </w:rPr>
        <w:t>ios kaip ma</w:t>
      </w:r>
      <w:r w:rsidRPr="00BE6E67">
        <w:rPr>
          <w:rFonts w:hint="eastAsia"/>
          <w:szCs w:val="22"/>
        </w:rPr>
        <w:t>ž</w:t>
      </w:r>
      <w:r w:rsidRPr="00BE6E67">
        <w:rPr>
          <w:szCs w:val="22"/>
        </w:rPr>
        <w:t>i taikiniai</w:t>
      </w:r>
      <w:r w:rsidR="0086549C" w:rsidRPr="00BE6E67">
        <w:rPr>
          <w:szCs w:val="22"/>
        </w:rPr>
        <w:t xml:space="preserve"> </w:t>
      </w:r>
      <w:r w:rsidRPr="00BE6E67">
        <w:rPr>
          <w:szCs w:val="22"/>
        </w:rPr>
        <w:t>(tamsus ta</w:t>
      </w:r>
      <w:r w:rsidRPr="00BE6E67">
        <w:rPr>
          <w:rFonts w:hint="eastAsia"/>
          <w:szCs w:val="22"/>
        </w:rPr>
        <w:t>š</w:t>
      </w:r>
      <w:r w:rsidRPr="00BE6E67">
        <w:rPr>
          <w:szCs w:val="22"/>
        </w:rPr>
        <w:t xml:space="preserve">kas viduryje, apjuostas </w:t>
      </w:r>
      <w:r w:rsidRPr="00BE6E67">
        <w:rPr>
          <w:rFonts w:hint="eastAsia"/>
          <w:szCs w:val="22"/>
        </w:rPr>
        <w:t>š</w:t>
      </w:r>
      <w:r w:rsidRPr="00BE6E67">
        <w:rPr>
          <w:szCs w:val="22"/>
        </w:rPr>
        <w:t>viesesniu apskritimu su tamsiu i</w:t>
      </w:r>
      <w:r w:rsidRPr="00BE6E67">
        <w:rPr>
          <w:rFonts w:hint="eastAsia"/>
          <w:szCs w:val="22"/>
        </w:rPr>
        <w:t>š</w:t>
      </w:r>
      <w:r w:rsidRPr="00BE6E67">
        <w:rPr>
          <w:szCs w:val="22"/>
        </w:rPr>
        <w:t xml:space="preserve">oriniu </w:t>
      </w:r>
      <w:r w:rsidRPr="00BE6E67">
        <w:rPr>
          <w:rFonts w:hint="eastAsia"/>
          <w:szCs w:val="22"/>
        </w:rPr>
        <w:t>ž</w:t>
      </w:r>
      <w:r w:rsidRPr="00BE6E67">
        <w:rPr>
          <w:szCs w:val="22"/>
        </w:rPr>
        <w:t>iedu; toks i</w:t>
      </w:r>
      <w:r w:rsidRPr="00BE6E67">
        <w:rPr>
          <w:rFonts w:hint="eastAsia"/>
          <w:szCs w:val="22"/>
        </w:rPr>
        <w:t>š</w:t>
      </w:r>
      <w:r w:rsidRPr="00BE6E67">
        <w:rPr>
          <w:szCs w:val="22"/>
        </w:rPr>
        <w:t>b</w:t>
      </w:r>
      <w:r w:rsidRPr="00BE6E67">
        <w:rPr>
          <w:rFonts w:hint="eastAsia"/>
          <w:szCs w:val="22"/>
        </w:rPr>
        <w:t>ė</w:t>
      </w:r>
      <w:r w:rsidRPr="00BE6E67">
        <w:rPr>
          <w:szCs w:val="22"/>
        </w:rPr>
        <w:t>rimas</w:t>
      </w:r>
      <w:r w:rsidR="0086549C" w:rsidRPr="00BE6E67">
        <w:rPr>
          <w:szCs w:val="22"/>
        </w:rPr>
        <w:t xml:space="preserve"> </w:t>
      </w:r>
      <w:r w:rsidRPr="00BE6E67">
        <w:rPr>
          <w:szCs w:val="22"/>
        </w:rPr>
        <w:t>vadinamas daugiaforme raudone);</w:t>
      </w:r>
    </w:p>
    <w:p w14:paraId="41A77929" w14:textId="650F3256" w:rsidR="003574EE" w:rsidRPr="00BE6E67" w:rsidRDefault="003574EE" w:rsidP="0086549C">
      <w:pPr>
        <w:numPr>
          <w:ilvl w:val="0"/>
          <w:numId w:val="75"/>
        </w:numPr>
        <w:tabs>
          <w:tab w:val="left" w:pos="9214"/>
        </w:tabs>
        <w:autoSpaceDE w:val="0"/>
        <w:autoSpaceDN w:val="0"/>
        <w:adjustRightInd w:val="0"/>
        <w:spacing w:line="240" w:lineRule="auto"/>
        <w:ind w:left="567" w:right="282" w:hanging="567"/>
        <w:rPr>
          <w:szCs w:val="22"/>
        </w:rPr>
      </w:pPr>
      <w:r w:rsidRPr="00BE6E67">
        <w:rPr>
          <w:szCs w:val="22"/>
        </w:rPr>
        <w:t>Kraujagysli</w:t>
      </w:r>
      <w:r w:rsidRPr="00BE6E67">
        <w:rPr>
          <w:rFonts w:hint="eastAsia"/>
          <w:szCs w:val="22"/>
        </w:rPr>
        <w:t>ų</w:t>
      </w:r>
      <w:r w:rsidRPr="00BE6E67">
        <w:rPr>
          <w:szCs w:val="22"/>
        </w:rPr>
        <w:t xml:space="preserve"> u</w:t>
      </w:r>
      <w:r w:rsidRPr="00BE6E67">
        <w:rPr>
          <w:rFonts w:hint="eastAsia"/>
          <w:szCs w:val="22"/>
        </w:rPr>
        <w:t>ž</w:t>
      </w:r>
      <w:r w:rsidRPr="00BE6E67">
        <w:rPr>
          <w:szCs w:val="22"/>
        </w:rPr>
        <w:t>degimas (</w:t>
      </w:r>
      <w:proofErr w:type="spellStart"/>
      <w:r w:rsidRPr="00BE6E67">
        <w:rPr>
          <w:szCs w:val="22"/>
        </w:rPr>
        <w:t>vaskulitas</w:t>
      </w:r>
      <w:proofErr w:type="spellEnd"/>
      <w:r w:rsidRPr="00BE6E67">
        <w:rPr>
          <w:szCs w:val="22"/>
        </w:rPr>
        <w:t>), d</w:t>
      </w:r>
      <w:r w:rsidRPr="00BE6E67">
        <w:rPr>
          <w:rFonts w:hint="eastAsia"/>
          <w:szCs w:val="22"/>
        </w:rPr>
        <w:t>ė</w:t>
      </w:r>
      <w:r w:rsidRPr="00BE6E67">
        <w:rPr>
          <w:szCs w:val="22"/>
        </w:rPr>
        <w:t>l kurio gali atsirasti odos i</w:t>
      </w:r>
      <w:r w:rsidRPr="00BE6E67">
        <w:rPr>
          <w:rFonts w:hint="eastAsia"/>
          <w:szCs w:val="22"/>
        </w:rPr>
        <w:t>š</w:t>
      </w:r>
      <w:r w:rsidRPr="00BE6E67">
        <w:rPr>
          <w:szCs w:val="22"/>
        </w:rPr>
        <w:t>b</w:t>
      </w:r>
      <w:r w:rsidRPr="00BE6E67">
        <w:rPr>
          <w:rFonts w:hint="eastAsia"/>
          <w:szCs w:val="22"/>
        </w:rPr>
        <w:t>ė</w:t>
      </w:r>
      <w:r w:rsidRPr="00BE6E67">
        <w:rPr>
          <w:szCs w:val="22"/>
        </w:rPr>
        <w:t>rimas arba ry</w:t>
      </w:r>
      <w:r w:rsidRPr="00BE6E67">
        <w:rPr>
          <w:rFonts w:hint="eastAsia"/>
          <w:szCs w:val="22"/>
        </w:rPr>
        <w:t>š</w:t>
      </w:r>
      <w:r w:rsidRPr="00BE6E67">
        <w:rPr>
          <w:szCs w:val="22"/>
        </w:rPr>
        <w:t>kios,</w:t>
      </w:r>
      <w:r w:rsidR="0086549C" w:rsidRPr="00BE6E67">
        <w:rPr>
          <w:szCs w:val="22"/>
        </w:rPr>
        <w:t xml:space="preserve"> </w:t>
      </w:r>
      <w:r w:rsidRPr="00BE6E67">
        <w:rPr>
          <w:szCs w:val="22"/>
        </w:rPr>
        <w:t>plok</w:t>
      </w:r>
      <w:r w:rsidRPr="00BE6E67">
        <w:rPr>
          <w:rFonts w:hint="eastAsia"/>
          <w:szCs w:val="22"/>
        </w:rPr>
        <w:t>šč</w:t>
      </w:r>
      <w:r w:rsidRPr="00BE6E67">
        <w:rPr>
          <w:szCs w:val="22"/>
        </w:rPr>
        <w:t>ios, raudonos, apvalios d</w:t>
      </w:r>
      <w:r w:rsidRPr="00BE6E67">
        <w:rPr>
          <w:rFonts w:hint="eastAsia"/>
          <w:szCs w:val="22"/>
        </w:rPr>
        <w:t>ė</w:t>
      </w:r>
      <w:r w:rsidRPr="00BE6E67">
        <w:rPr>
          <w:szCs w:val="22"/>
        </w:rPr>
        <w:t>m</w:t>
      </w:r>
      <w:r w:rsidRPr="00BE6E67">
        <w:rPr>
          <w:rFonts w:hint="eastAsia"/>
          <w:szCs w:val="22"/>
        </w:rPr>
        <w:t>ė</w:t>
      </w:r>
      <w:r w:rsidRPr="00BE6E67">
        <w:rPr>
          <w:szCs w:val="22"/>
        </w:rPr>
        <w:t>s po odos pavir</w:t>
      </w:r>
      <w:r w:rsidRPr="00BE6E67">
        <w:rPr>
          <w:rFonts w:hint="eastAsia"/>
          <w:szCs w:val="22"/>
        </w:rPr>
        <w:t>š</w:t>
      </w:r>
      <w:r w:rsidRPr="00BE6E67">
        <w:rPr>
          <w:szCs w:val="22"/>
        </w:rPr>
        <w:t>iumi arba m</w:t>
      </w:r>
      <w:r w:rsidRPr="00BE6E67">
        <w:rPr>
          <w:rFonts w:hint="eastAsia"/>
          <w:szCs w:val="22"/>
        </w:rPr>
        <w:t>ė</w:t>
      </w:r>
      <w:r w:rsidRPr="00BE6E67">
        <w:rPr>
          <w:szCs w:val="22"/>
        </w:rPr>
        <w:t>lyn</w:t>
      </w:r>
      <w:r w:rsidRPr="00BE6E67">
        <w:rPr>
          <w:rFonts w:hint="eastAsia"/>
          <w:szCs w:val="22"/>
        </w:rPr>
        <w:t>ė</w:t>
      </w:r>
      <w:r w:rsidRPr="00BE6E67">
        <w:rPr>
          <w:szCs w:val="22"/>
        </w:rPr>
        <w:t>s (kraujosruvos);</w:t>
      </w:r>
    </w:p>
    <w:p w14:paraId="50E002F1" w14:textId="77777777" w:rsidR="003574EE" w:rsidRPr="00BE6E67" w:rsidRDefault="003574EE" w:rsidP="0086549C">
      <w:pPr>
        <w:numPr>
          <w:ilvl w:val="0"/>
          <w:numId w:val="75"/>
        </w:numPr>
        <w:tabs>
          <w:tab w:val="left" w:pos="9214"/>
        </w:tabs>
        <w:autoSpaceDE w:val="0"/>
        <w:autoSpaceDN w:val="0"/>
        <w:adjustRightInd w:val="0"/>
        <w:spacing w:line="240" w:lineRule="auto"/>
        <w:ind w:left="567" w:right="282" w:hanging="567"/>
        <w:rPr>
          <w:szCs w:val="22"/>
        </w:rPr>
      </w:pPr>
      <w:r w:rsidRPr="00BE6E67">
        <w:rPr>
          <w:szCs w:val="22"/>
        </w:rPr>
        <w:lastRenderedPageBreak/>
        <w:t>Kraujo tyrimų pokyčiai, kurie gali rodyti</w:t>
      </w:r>
    </w:p>
    <w:p w14:paraId="3CDDCAB7" w14:textId="77777777" w:rsidR="003574EE" w:rsidRPr="00BE6E67" w:rsidRDefault="003574EE" w:rsidP="007E4754">
      <w:pPr>
        <w:numPr>
          <w:ilvl w:val="0"/>
          <w:numId w:val="75"/>
        </w:numPr>
        <w:tabs>
          <w:tab w:val="clear" w:pos="567"/>
        </w:tabs>
        <w:autoSpaceDE w:val="0"/>
        <w:autoSpaceDN w:val="0"/>
        <w:adjustRightInd w:val="0"/>
        <w:spacing w:line="240" w:lineRule="auto"/>
        <w:ind w:left="1134" w:hanging="567"/>
        <w:rPr>
          <w:rFonts w:eastAsia="TimesNewRoman"/>
          <w:snapToGrid/>
          <w:szCs w:val="22"/>
          <w:lang w:eastAsia="lt-LT"/>
        </w:rPr>
      </w:pPr>
      <w:r w:rsidRPr="00BE6E67">
        <w:rPr>
          <w:rFonts w:eastAsia="TimesNewRoman"/>
          <w:snapToGrid/>
          <w:szCs w:val="22"/>
          <w:lang w:eastAsia="lt-LT"/>
        </w:rPr>
        <w:t xml:space="preserve">padidėjusį gama </w:t>
      </w:r>
      <w:proofErr w:type="spellStart"/>
      <w:r w:rsidRPr="00BE6E67">
        <w:rPr>
          <w:rFonts w:eastAsia="TimesNewRoman"/>
          <w:snapToGrid/>
          <w:szCs w:val="22"/>
          <w:lang w:eastAsia="lt-LT"/>
        </w:rPr>
        <w:t>gliutamiltransferazės</w:t>
      </w:r>
      <w:proofErr w:type="spellEnd"/>
      <w:r w:rsidRPr="00BE6E67">
        <w:rPr>
          <w:rFonts w:eastAsia="TimesNewRoman"/>
          <w:snapToGrid/>
          <w:szCs w:val="22"/>
          <w:lang w:eastAsia="lt-LT"/>
        </w:rPr>
        <w:t xml:space="preserve"> (GGT) aktyvumą kraujyje;</w:t>
      </w:r>
    </w:p>
    <w:p w14:paraId="5B51B640" w14:textId="27B65D99" w:rsidR="003574EE" w:rsidRPr="00BE6E67" w:rsidRDefault="003574EE" w:rsidP="007E4754">
      <w:pPr>
        <w:numPr>
          <w:ilvl w:val="0"/>
          <w:numId w:val="75"/>
        </w:numPr>
        <w:tabs>
          <w:tab w:val="clear" w:pos="567"/>
        </w:tabs>
        <w:autoSpaceDE w:val="0"/>
        <w:autoSpaceDN w:val="0"/>
        <w:adjustRightInd w:val="0"/>
        <w:spacing w:line="240" w:lineRule="auto"/>
        <w:ind w:left="1134" w:hanging="567"/>
        <w:rPr>
          <w:b/>
        </w:rPr>
      </w:pPr>
      <w:r w:rsidRPr="00BE6E67">
        <w:rPr>
          <w:rFonts w:eastAsia="TimesNewRoman"/>
          <w:snapToGrid/>
          <w:szCs w:val="22"/>
          <w:lang w:eastAsia="lt-LT"/>
        </w:rPr>
        <w:t>laboratoriniais tyrimais nustatomas kraujas išmatose arba šlapim</w:t>
      </w:r>
      <w:r w:rsidR="00C3591A" w:rsidRPr="00BE6E67">
        <w:rPr>
          <w:rFonts w:eastAsia="TimesNewRoman"/>
          <w:snapToGrid/>
          <w:szCs w:val="22"/>
          <w:lang w:eastAsia="lt-LT"/>
        </w:rPr>
        <w:t>e.</w:t>
      </w:r>
    </w:p>
    <w:p w14:paraId="061B6C6E" w14:textId="3DDB6322" w:rsidR="003574EE" w:rsidRPr="00BE6E67" w:rsidRDefault="00C3591A" w:rsidP="0086549C">
      <w:pPr>
        <w:pStyle w:val="Sraopastraipa"/>
        <w:numPr>
          <w:ilvl w:val="0"/>
          <w:numId w:val="75"/>
        </w:numPr>
        <w:tabs>
          <w:tab w:val="clear" w:pos="567"/>
          <w:tab w:val="left" w:pos="720"/>
          <w:tab w:val="left" w:pos="9214"/>
        </w:tabs>
        <w:spacing w:line="240" w:lineRule="auto"/>
        <w:ind w:left="567" w:right="282" w:hanging="567"/>
        <w:rPr>
          <w:b/>
        </w:rPr>
      </w:pPr>
      <w:r w:rsidRPr="00BE6E67">
        <w:rPr>
          <w:bCs/>
        </w:rPr>
        <w:t xml:space="preserve">Kraujavimas inkstuose, kartais su krauju šlapime, dėl kurio inkstai negali tinkamai veikti (su antikoaguliantais susijusi </w:t>
      </w:r>
      <w:proofErr w:type="spellStart"/>
      <w:r w:rsidRPr="00BE6E67">
        <w:rPr>
          <w:bCs/>
        </w:rPr>
        <w:t>nefropatija</w:t>
      </w:r>
      <w:proofErr w:type="spellEnd"/>
      <w:r w:rsidRPr="00BE6E67">
        <w:rPr>
          <w:bCs/>
        </w:rPr>
        <w:t>).</w:t>
      </w:r>
    </w:p>
    <w:p w14:paraId="0FDB8117" w14:textId="77777777" w:rsidR="00C3591A" w:rsidRPr="00BE6E67" w:rsidRDefault="00C3591A" w:rsidP="004C171F">
      <w:pPr>
        <w:tabs>
          <w:tab w:val="clear" w:pos="567"/>
          <w:tab w:val="left" w:pos="720"/>
          <w:tab w:val="left" w:pos="9214"/>
        </w:tabs>
        <w:spacing w:line="240" w:lineRule="auto"/>
        <w:ind w:right="282"/>
        <w:rPr>
          <w:b/>
        </w:rPr>
      </w:pPr>
    </w:p>
    <w:p w14:paraId="3E0B43A8" w14:textId="77777777" w:rsidR="00C37D23" w:rsidRPr="00BE6E67" w:rsidRDefault="00C37D23" w:rsidP="00C37D23">
      <w:pPr>
        <w:numPr>
          <w:ilvl w:val="12"/>
          <w:numId w:val="0"/>
        </w:numPr>
        <w:spacing w:line="240" w:lineRule="auto"/>
        <w:ind w:right="-22"/>
        <w:outlineLvl w:val="0"/>
        <w:rPr>
          <w:b/>
          <w:szCs w:val="22"/>
        </w:rPr>
      </w:pPr>
      <w:r w:rsidRPr="00BE6E67">
        <w:rPr>
          <w:b/>
        </w:rPr>
        <w:t>Pranešimas apie šalutinį poveikį</w:t>
      </w:r>
    </w:p>
    <w:p w14:paraId="512F4A3D" w14:textId="1CF4BB4D" w:rsidR="00C37D23" w:rsidRPr="00BE6E67" w:rsidRDefault="004A3E8E" w:rsidP="00C37D23">
      <w:pPr>
        <w:autoSpaceDE w:val="0"/>
        <w:autoSpaceDN w:val="0"/>
        <w:adjustRightInd w:val="0"/>
        <w:spacing w:line="240" w:lineRule="auto"/>
        <w:rPr>
          <w:szCs w:val="24"/>
        </w:rPr>
      </w:pPr>
      <w:r w:rsidRPr="00BE6E67">
        <w:t xml:space="preserve">Jeigu pasireiškė šalutinis poveikis, įskaitant šiame lapelyje nenurodytą, pasakykite gydytojui arba vaistininkui. </w:t>
      </w:r>
      <w:r w:rsidR="003574EE" w:rsidRPr="00BE6E67">
        <w:rPr>
          <w:szCs w:val="22"/>
          <w:lang w:eastAsia="lt-LT"/>
        </w:rPr>
        <w:t xml:space="preserve">Pranešimą apie šalutinį poveikį galite užpildyti ir pateikti Valstybinės vaistų kontrolės tarnybos prie Lietuvos Respublikos sveikatos apsaugos ministerijos tinklalapyje </w:t>
      </w:r>
      <w:r w:rsidR="003574EE" w:rsidRPr="00BE6E67">
        <w:rPr>
          <w:color w:val="0000EE"/>
          <w:szCs w:val="22"/>
          <w:u w:val="single"/>
          <w:lang w:eastAsia="lt-LT"/>
        </w:rPr>
        <w:t>https://vvkt.lrv.lt/lt/</w:t>
      </w:r>
      <w:r w:rsidR="003574EE" w:rsidRPr="00BE6E67">
        <w:rPr>
          <w:szCs w:val="22"/>
          <w:lang w:eastAsia="lt-LT"/>
        </w:rPr>
        <w:t xml:space="preserve"> nurodytais būdais arba paskambinti nemokamu telefonu </w:t>
      </w:r>
      <w:r w:rsidR="00AE6CD1" w:rsidRPr="00BE6E67">
        <w:rPr>
          <w:szCs w:val="22"/>
          <w:lang w:eastAsia="lt-LT"/>
        </w:rPr>
        <w:t>+370</w:t>
      </w:r>
      <w:r w:rsidR="003574EE" w:rsidRPr="00BE6E67">
        <w:rPr>
          <w:szCs w:val="22"/>
          <w:lang w:eastAsia="lt-LT"/>
        </w:rPr>
        <w:t xml:space="preserve"> 800 73 568</w:t>
      </w:r>
      <w:r w:rsidRPr="00BE6E67">
        <w:t>. Pranešdami apie šalutinį poveikį galite mums padėti gauti daugiau informacijos apie šio vaisto saugumą.</w:t>
      </w:r>
    </w:p>
    <w:p w14:paraId="1E3FE792" w14:textId="77777777" w:rsidR="00C37D23" w:rsidRPr="00BE6E67" w:rsidRDefault="00C37D23" w:rsidP="00C37D23">
      <w:pPr>
        <w:autoSpaceDE w:val="0"/>
        <w:autoSpaceDN w:val="0"/>
        <w:adjustRightInd w:val="0"/>
        <w:spacing w:line="240" w:lineRule="auto"/>
        <w:ind w:right="-22"/>
        <w:rPr>
          <w:szCs w:val="22"/>
          <w:lang w:eastAsia="lt-LT" w:bidi="lt-LT"/>
        </w:rPr>
      </w:pPr>
    </w:p>
    <w:p w14:paraId="14A3849D" w14:textId="77777777" w:rsidR="00C37D23" w:rsidRPr="00BE6E67" w:rsidRDefault="00C37D23" w:rsidP="00C37D23">
      <w:pPr>
        <w:tabs>
          <w:tab w:val="left" w:pos="9214"/>
        </w:tabs>
        <w:autoSpaceDE w:val="0"/>
        <w:autoSpaceDN w:val="0"/>
        <w:adjustRightInd w:val="0"/>
        <w:spacing w:line="240" w:lineRule="auto"/>
        <w:ind w:right="282"/>
        <w:rPr>
          <w:szCs w:val="22"/>
        </w:rPr>
      </w:pPr>
    </w:p>
    <w:p w14:paraId="602333D4" w14:textId="3E8F4101" w:rsidR="00C37D23" w:rsidRPr="00BE6E67" w:rsidRDefault="00C37D23" w:rsidP="00F25657">
      <w:pPr>
        <w:pStyle w:val="Sraopastraipa"/>
        <w:keepNext/>
        <w:numPr>
          <w:ilvl w:val="6"/>
          <w:numId w:val="2"/>
        </w:numPr>
        <w:tabs>
          <w:tab w:val="left" w:pos="9214"/>
        </w:tabs>
        <w:snapToGrid w:val="0"/>
        <w:spacing w:line="240" w:lineRule="auto"/>
        <w:ind w:left="567" w:right="282" w:hanging="567"/>
        <w:rPr>
          <w:szCs w:val="22"/>
        </w:rPr>
      </w:pPr>
      <w:r w:rsidRPr="00BE6E67">
        <w:rPr>
          <w:b/>
        </w:rPr>
        <w:t xml:space="preserve">Kaip laikyti </w:t>
      </w:r>
      <w:r w:rsidR="003953D3" w:rsidRPr="00BE6E67">
        <w:rPr>
          <w:b/>
        </w:rPr>
        <w:t>XALPEBON</w:t>
      </w:r>
    </w:p>
    <w:p w14:paraId="41884014" w14:textId="77777777" w:rsidR="00C37D23" w:rsidRPr="00BE6E67" w:rsidRDefault="00C37D23" w:rsidP="00C37D23">
      <w:pPr>
        <w:tabs>
          <w:tab w:val="clear" w:pos="567"/>
          <w:tab w:val="left" w:pos="720"/>
          <w:tab w:val="left" w:pos="9214"/>
        </w:tabs>
        <w:spacing w:line="240" w:lineRule="auto"/>
        <w:ind w:right="282"/>
      </w:pPr>
    </w:p>
    <w:p w14:paraId="230F26F8" w14:textId="77777777" w:rsidR="00135AD2" w:rsidRPr="00BE6E67" w:rsidRDefault="00135AD2" w:rsidP="00C37D23">
      <w:pPr>
        <w:numPr>
          <w:ilvl w:val="12"/>
          <w:numId w:val="0"/>
        </w:numPr>
        <w:tabs>
          <w:tab w:val="clear" w:pos="567"/>
          <w:tab w:val="left" w:pos="720"/>
          <w:tab w:val="left" w:pos="9214"/>
        </w:tabs>
        <w:spacing w:line="240" w:lineRule="auto"/>
        <w:ind w:right="282"/>
      </w:pPr>
      <w:r w:rsidRPr="00BE6E67">
        <w:t>Šį vaistą laikykite vaikams nepastebimoje ir nepa</w:t>
      </w:r>
      <w:r w:rsidR="00032393" w:rsidRPr="00BE6E67">
        <w:t>s</w:t>
      </w:r>
      <w:r w:rsidRPr="00BE6E67">
        <w:t>iekiamoje vietoje.</w:t>
      </w:r>
    </w:p>
    <w:p w14:paraId="1756BA8F" w14:textId="77777777" w:rsidR="00135AD2" w:rsidRPr="00BE6E67" w:rsidRDefault="00135AD2" w:rsidP="00C37D23">
      <w:pPr>
        <w:numPr>
          <w:ilvl w:val="12"/>
          <w:numId w:val="0"/>
        </w:numPr>
        <w:tabs>
          <w:tab w:val="clear" w:pos="567"/>
          <w:tab w:val="left" w:pos="720"/>
          <w:tab w:val="left" w:pos="9214"/>
        </w:tabs>
        <w:spacing w:line="240" w:lineRule="auto"/>
        <w:ind w:right="282"/>
      </w:pPr>
    </w:p>
    <w:p w14:paraId="753FB7D8" w14:textId="5DD4D74F" w:rsidR="00C37D23" w:rsidRPr="00BE6E67" w:rsidRDefault="00C37D23" w:rsidP="00C37D23">
      <w:pPr>
        <w:numPr>
          <w:ilvl w:val="12"/>
          <w:numId w:val="0"/>
        </w:numPr>
        <w:tabs>
          <w:tab w:val="clear" w:pos="567"/>
          <w:tab w:val="left" w:pos="720"/>
          <w:tab w:val="left" w:pos="9214"/>
        </w:tabs>
        <w:spacing w:line="240" w:lineRule="auto"/>
        <w:ind w:right="282"/>
      </w:pPr>
      <w:r w:rsidRPr="00BE6E67">
        <w:t xml:space="preserve">Ant </w:t>
      </w:r>
      <w:r w:rsidR="00925D67">
        <w:t>lizdinės plokštelės ir dėžutės</w:t>
      </w:r>
      <w:r w:rsidRPr="00BE6E67">
        <w:t xml:space="preserve"> po „EXP“ nurodytam tinkamumo laikui pasibaigus, šio vaisto vartoti negalima. Vaistas tinkamas vartoti iki paskutinės nurodyto mėnesio dienos. </w:t>
      </w:r>
    </w:p>
    <w:p w14:paraId="287CC6A4" w14:textId="77777777" w:rsidR="00C37D23" w:rsidRPr="00BE6E67" w:rsidRDefault="00C37D23" w:rsidP="00C37D23">
      <w:pPr>
        <w:numPr>
          <w:ilvl w:val="12"/>
          <w:numId w:val="0"/>
        </w:numPr>
        <w:tabs>
          <w:tab w:val="clear" w:pos="567"/>
          <w:tab w:val="left" w:pos="720"/>
          <w:tab w:val="left" w:pos="9214"/>
        </w:tabs>
        <w:spacing w:line="240" w:lineRule="auto"/>
        <w:ind w:right="282"/>
      </w:pPr>
    </w:p>
    <w:p w14:paraId="55DD4E14" w14:textId="77777777" w:rsidR="00C37D23" w:rsidRPr="00BE6E67" w:rsidRDefault="00C37D23" w:rsidP="00C37D23">
      <w:pPr>
        <w:numPr>
          <w:ilvl w:val="12"/>
          <w:numId w:val="0"/>
        </w:numPr>
        <w:tabs>
          <w:tab w:val="clear" w:pos="567"/>
          <w:tab w:val="left" w:pos="720"/>
          <w:tab w:val="left" w:pos="9214"/>
        </w:tabs>
        <w:spacing w:line="240" w:lineRule="auto"/>
        <w:ind w:right="282"/>
      </w:pPr>
      <w:r w:rsidRPr="00BE6E67">
        <w:t xml:space="preserve">Šiam vaistui specialių laikymo sąlygų nereikia. </w:t>
      </w:r>
    </w:p>
    <w:p w14:paraId="26094091" w14:textId="77777777" w:rsidR="00C37D23" w:rsidRPr="00BE6E67" w:rsidRDefault="00C37D23" w:rsidP="00C37D23">
      <w:pPr>
        <w:numPr>
          <w:ilvl w:val="12"/>
          <w:numId w:val="0"/>
        </w:numPr>
        <w:tabs>
          <w:tab w:val="clear" w:pos="567"/>
          <w:tab w:val="left" w:pos="720"/>
          <w:tab w:val="left" w:pos="9214"/>
        </w:tabs>
        <w:spacing w:line="240" w:lineRule="auto"/>
        <w:ind w:right="282"/>
      </w:pPr>
    </w:p>
    <w:p w14:paraId="4BFEB259" w14:textId="77777777" w:rsidR="00C37D23" w:rsidRPr="00BE6E67" w:rsidRDefault="00C37D23" w:rsidP="00C37D23">
      <w:pPr>
        <w:numPr>
          <w:ilvl w:val="12"/>
          <w:numId w:val="0"/>
        </w:numPr>
        <w:tabs>
          <w:tab w:val="clear" w:pos="567"/>
          <w:tab w:val="left" w:pos="720"/>
          <w:tab w:val="left" w:pos="9214"/>
        </w:tabs>
        <w:spacing w:line="240" w:lineRule="auto"/>
        <w:ind w:right="282"/>
        <w:rPr>
          <w:szCs w:val="22"/>
        </w:rPr>
      </w:pPr>
      <w:r w:rsidRPr="00BE6E67">
        <w:t>Vaistų negalima išmesti į kanalizaciją arba su buitinėmis atliekomis. Kaip išmesti nereikalingus vaistus, klauskite vaistininko. Šios priemonės padės apsaugoti aplinką.</w:t>
      </w:r>
    </w:p>
    <w:p w14:paraId="050CD89A" w14:textId="77777777" w:rsidR="00C37D23" w:rsidRPr="00BE6E67" w:rsidRDefault="00C37D23" w:rsidP="00C37D23">
      <w:pPr>
        <w:numPr>
          <w:ilvl w:val="12"/>
          <w:numId w:val="0"/>
        </w:numPr>
        <w:tabs>
          <w:tab w:val="clear" w:pos="567"/>
          <w:tab w:val="left" w:pos="720"/>
          <w:tab w:val="left" w:pos="9214"/>
        </w:tabs>
        <w:spacing w:line="240" w:lineRule="auto"/>
        <w:ind w:right="282"/>
        <w:rPr>
          <w:szCs w:val="22"/>
        </w:rPr>
      </w:pPr>
    </w:p>
    <w:p w14:paraId="58DE3E5F" w14:textId="77777777" w:rsidR="00135AD2" w:rsidRPr="00BE6E67" w:rsidRDefault="00135AD2" w:rsidP="00C37D23">
      <w:pPr>
        <w:numPr>
          <w:ilvl w:val="12"/>
          <w:numId w:val="0"/>
        </w:numPr>
        <w:tabs>
          <w:tab w:val="clear" w:pos="567"/>
          <w:tab w:val="left" w:pos="720"/>
          <w:tab w:val="left" w:pos="9214"/>
        </w:tabs>
        <w:spacing w:line="240" w:lineRule="auto"/>
        <w:ind w:right="282"/>
        <w:rPr>
          <w:szCs w:val="22"/>
        </w:rPr>
      </w:pPr>
    </w:p>
    <w:p w14:paraId="610BA5B7" w14:textId="77777777" w:rsidR="00C37D23" w:rsidRPr="00BE6E67" w:rsidRDefault="00C37D23" w:rsidP="002021E3">
      <w:pPr>
        <w:pStyle w:val="Sraopastraipa"/>
        <w:keepNext/>
        <w:numPr>
          <w:ilvl w:val="6"/>
          <w:numId w:val="2"/>
        </w:numPr>
        <w:tabs>
          <w:tab w:val="left" w:pos="9214"/>
        </w:tabs>
        <w:snapToGrid w:val="0"/>
        <w:spacing w:line="240" w:lineRule="auto"/>
        <w:ind w:left="567" w:right="282" w:hanging="567"/>
        <w:rPr>
          <w:b/>
        </w:rPr>
      </w:pPr>
      <w:r w:rsidRPr="00BE6E67">
        <w:rPr>
          <w:b/>
        </w:rPr>
        <w:t>Pakuotės turinys ir kita informacija</w:t>
      </w:r>
    </w:p>
    <w:p w14:paraId="16E14A34" w14:textId="77777777" w:rsidR="00C37D23" w:rsidRPr="00BE6E67" w:rsidRDefault="00C37D23" w:rsidP="00C37D23">
      <w:pPr>
        <w:keepNext/>
        <w:tabs>
          <w:tab w:val="clear" w:pos="567"/>
          <w:tab w:val="left" w:pos="720"/>
          <w:tab w:val="left" w:pos="9214"/>
        </w:tabs>
        <w:spacing w:line="240" w:lineRule="auto"/>
        <w:ind w:right="282"/>
      </w:pPr>
    </w:p>
    <w:p w14:paraId="5BE875DF" w14:textId="3F4FCE07" w:rsidR="00C37D23" w:rsidRPr="00BE6E67" w:rsidRDefault="003953D3" w:rsidP="00C37D23">
      <w:pPr>
        <w:numPr>
          <w:ilvl w:val="12"/>
          <w:numId w:val="0"/>
        </w:numPr>
        <w:tabs>
          <w:tab w:val="clear" w:pos="567"/>
          <w:tab w:val="left" w:pos="720"/>
          <w:tab w:val="left" w:pos="9214"/>
        </w:tabs>
        <w:spacing w:line="240" w:lineRule="auto"/>
        <w:ind w:right="282"/>
        <w:rPr>
          <w:b/>
        </w:rPr>
      </w:pPr>
      <w:r w:rsidRPr="00BE6E67">
        <w:rPr>
          <w:b/>
        </w:rPr>
        <w:t>XALPEBON</w:t>
      </w:r>
      <w:r w:rsidR="00E26B6E" w:rsidRPr="00BE6E67">
        <w:rPr>
          <w:b/>
        </w:rPr>
        <w:t xml:space="preserve"> </w:t>
      </w:r>
      <w:r w:rsidR="00C37D23" w:rsidRPr="00BE6E67">
        <w:rPr>
          <w:b/>
        </w:rPr>
        <w:t xml:space="preserve">sudėtis </w:t>
      </w:r>
    </w:p>
    <w:p w14:paraId="7FFEC2B3" w14:textId="6F722203" w:rsidR="00C37D23" w:rsidRPr="00BE6E67" w:rsidRDefault="00C37D23" w:rsidP="002B5C11">
      <w:pPr>
        <w:keepNext/>
        <w:numPr>
          <w:ilvl w:val="0"/>
          <w:numId w:val="1"/>
        </w:numPr>
        <w:tabs>
          <w:tab w:val="clear" w:pos="567"/>
          <w:tab w:val="left" w:pos="720"/>
          <w:tab w:val="left" w:pos="9214"/>
        </w:tabs>
        <w:snapToGrid w:val="0"/>
        <w:spacing w:line="240" w:lineRule="auto"/>
        <w:ind w:left="567" w:right="282" w:hanging="567"/>
        <w:rPr>
          <w:i/>
          <w:iCs/>
          <w:szCs w:val="22"/>
        </w:rPr>
      </w:pPr>
      <w:r w:rsidRPr="00BE6E67">
        <w:t xml:space="preserve">Veiklioji medžiaga yra </w:t>
      </w:r>
      <w:proofErr w:type="spellStart"/>
      <w:r w:rsidRPr="00BE6E67">
        <w:t>apiksabanas</w:t>
      </w:r>
      <w:proofErr w:type="spellEnd"/>
      <w:r w:rsidRPr="00BE6E67">
        <w:t xml:space="preserve">. </w:t>
      </w:r>
      <w:r w:rsidR="00BE67EC" w:rsidRPr="00BE6E67">
        <w:t xml:space="preserve">Kiekvienoje tabletėje yra </w:t>
      </w:r>
      <w:r w:rsidRPr="00BE6E67">
        <w:t>5</w:t>
      </w:r>
      <w:r w:rsidR="00715BB3" w:rsidRPr="00BE6E67">
        <w:t> mg</w:t>
      </w:r>
      <w:r w:rsidRPr="00BE6E67">
        <w:t xml:space="preserve"> </w:t>
      </w:r>
      <w:proofErr w:type="spellStart"/>
      <w:r w:rsidRPr="00BE6E67">
        <w:t>apiksabano</w:t>
      </w:r>
      <w:proofErr w:type="spellEnd"/>
      <w:r w:rsidRPr="00BE6E67">
        <w:t>.</w:t>
      </w:r>
    </w:p>
    <w:p w14:paraId="6B80534C" w14:textId="77777777" w:rsidR="00C37D23" w:rsidRPr="00BE6E67" w:rsidRDefault="00C37D23" w:rsidP="002B5C11">
      <w:pPr>
        <w:keepNext/>
        <w:numPr>
          <w:ilvl w:val="0"/>
          <w:numId w:val="1"/>
        </w:numPr>
        <w:tabs>
          <w:tab w:val="clear" w:pos="567"/>
          <w:tab w:val="left" w:pos="720"/>
          <w:tab w:val="left" w:pos="9214"/>
        </w:tabs>
        <w:snapToGrid w:val="0"/>
        <w:spacing w:line="240" w:lineRule="auto"/>
        <w:ind w:left="567" w:right="282" w:hanging="567"/>
        <w:rPr>
          <w:szCs w:val="22"/>
        </w:rPr>
      </w:pPr>
      <w:r w:rsidRPr="00BE6E67">
        <w:t xml:space="preserve">Pagalbinės medžiagos yra: </w:t>
      </w:r>
    </w:p>
    <w:p w14:paraId="350877A2" w14:textId="44232963" w:rsidR="00C37D23" w:rsidRPr="00BE6E67" w:rsidRDefault="00C37D23" w:rsidP="00C37D23">
      <w:pPr>
        <w:keepNext/>
        <w:tabs>
          <w:tab w:val="clear" w:pos="567"/>
          <w:tab w:val="left" w:pos="720"/>
          <w:tab w:val="left" w:pos="9214"/>
        </w:tabs>
        <w:spacing w:line="240" w:lineRule="auto"/>
        <w:ind w:left="567" w:right="282"/>
      </w:pPr>
      <w:r w:rsidRPr="00BE6E67">
        <w:rPr>
          <w:iCs/>
        </w:rPr>
        <w:t>Tabletės branduolys:</w:t>
      </w:r>
      <w:r w:rsidRPr="00BE6E67">
        <w:t xml:space="preserve"> laktozė</w:t>
      </w:r>
      <w:r w:rsidR="00573A48" w:rsidRPr="00BE6E67">
        <w:t xml:space="preserve"> </w:t>
      </w:r>
      <w:proofErr w:type="spellStart"/>
      <w:r w:rsidR="00573A48" w:rsidRPr="00BE6E67">
        <w:t>monohidratas</w:t>
      </w:r>
      <w:proofErr w:type="spellEnd"/>
      <w:r w:rsidRPr="00BE6E67">
        <w:t xml:space="preserve">, </w:t>
      </w:r>
      <w:proofErr w:type="spellStart"/>
      <w:r w:rsidRPr="00BE6E67">
        <w:t>mikrokristalinė</w:t>
      </w:r>
      <w:proofErr w:type="spellEnd"/>
      <w:r w:rsidRPr="00BE6E67">
        <w:t xml:space="preserve"> celiuliozė</w:t>
      </w:r>
      <w:r w:rsidR="00573A48" w:rsidRPr="00BE6E67">
        <w:t xml:space="preserve"> (E460)</w:t>
      </w:r>
      <w:r w:rsidRPr="00BE6E67">
        <w:t xml:space="preserve">, </w:t>
      </w:r>
      <w:proofErr w:type="spellStart"/>
      <w:r w:rsidRPr="00BE6E67">
        <w:t>kroskarmeliozės</w:t>
      </w:r>
      <w:proofErr w:type="spellEnd"/>
      <w:r w:rsidRPr="00BE6E67">
        <w:t xml:space="preserve"> natrio druska, natrio </w:t>
      </w:r>
      <w:proofErr w:type="spellStart"/>
      <w:r w:rsidRPr="00BE6E67">
        <w:t>laurilsulfatas</w:t>
      </w:r>
      <w:proofErr w:type="spellEnd"/>
      <w:r w:rsidRPr="00BE6E67">
        <w:t xml:space="preserve">, magnio </w:t>
      </w:r>
      <w:proofErr w:type="spellStart"/>
      <w:r w:rsidRPr="00BE6E67">
        <w:t>stearatas</w:t>
      </w:r>
      <w:proofErr w:type="spellEnd"/>
      <w:r w:rsidR="00573A48" w:rsidRPr="00BE6E67">
        <w:t xml:space="preserve"> (E470b)</w:t>
      </w:r>
      <w:r w:rsidRPr="00BE6E67">
        <w:t xml:space="preserve">. </w:t>
      </w:r>
    </w:p>
    <w:p w14:paraId="20E2406B" w14:textId="198AD1BD" w:rsidR="00C37D23" w:rsidRPr="00BE6E67" w:rsidRDefault="00135AD2" w:rsidP="00C37D23">
      <w:pPr>
        <w:keepNext/>
        <w:tabs>
          <w:tab w:val="clear" w:pos="567"/>
          <w:tab w:val="left" w:pos="720"/>
          <w:tab w:val="left" w:pos="9214"/>
        </w:tabs>
        <w:spacing w:line="240" w:lineRule="auto"/>
        <w:ind w:left="567" w:right="282"/>
        <w:rPr>
          <w:szCs w:val="22"/>
        </w:rPr>
      </w:pPr>
      <w:r w:rsidRPr="00BE6E67">
        <w:rPr>
          <w:iCs/>
        </w:rPr>
        <w:t>Tabletės plėvelė</w:t>
      </w:r>
      <w:r w:rsidR="00C37D23" w:rsidRPr="00BE6E67">
        <w:rPr>
          <w:iCs/>
        </w:rPr>
        <w:t>:</w:t>
      </w:r>
      <w:r w:rsidR="00C37D23" w:rsidRPr="00BE6E67">
        <w:t xml:space="preserve"> </w:t>
      </w:r>
      <w:proofErr w:type="spellStart"/>
      <w:r w:rsidR="00C37D23" w:rsidRPr="00BE6E67">
        <w:t>hipromeliozė</w:t>
      </w:r>
      <w:proofErr w:type="spellEnd"/>
      <w:r w:rsidR="00573A48" w:rsidRPr="00BE6E67">
        <w:t xml:space="preserve"> (E464)</w:t>
      </w:r>
      <w:r w:rsidR="00C37D23" w:rsidRPr="00BE6E67">
        <w:t xml:space="preserve">, </w:t>
      </w:r>
      <w:proofErr w:type="spellStart"/>
      <w:r w:rsidR="00C37D23" w:rsidRPr="00BE6E67">
        <w:t>makrogolis</w:t>
      </w:r>
      <w:proofErr w:type="spellEnd"/>
      <w:r w:rsidR="00C37D23" w:rsidRPr="00BE6E67">
        <w:t xml:space="preserve">, </w:t>
      </w:r>
      <w:r w:rsidR="008D53C9" w:rsidRPr="00BE6E67">
        <w:t>kalcio karbonatas</w:t>
      </w:r>
      <w:r w:rsidR="00C37D23" w:rsidRPr="00BE6E67">
        <w:t>, raudonasis geležies oksidas (E172).</w:t>
      </w:r>
    </w:p>
    <w:p w14:paraId="5730A7A5" w14:textId="77777777" w:rsidR="00C53508" w:rsidRPr="00BE6E67" w:rsidRDefault="00C53508" w:rsidP="00C37D23">
      <w:pPr>
        <w:keepNext/>
        <w:tabs>
          <w:tab w:val="clear" w:pos="567"/>
          <w:tab w:val="left" w:pos="720"/>
          <w:tab w:val="left" w:pos="9214"/>
        </w:tabs>
        <w:spacing w:line="240" w:lineRule="auto"/>
        <w:ind w:right="282"/>
        <w:rPr>
          <w:szCs w:val="22"/>
        </w:rPr>
      </w:pPr>
    </w:p>
    <w:p w14:paraId="009C4441" w14:textId="4ECEF285" w:rsidR="00C37D23" w:rsidRPr="00BE6E67" w:rsidRDefault="003953D3" w:rsidP="00C37D23">
      <w:pPr>
        <w:numPr>
          <w:ilvl w:val="12"/>
          <w:numId w:val="0"/>
        </w:numPr>
        <w:tabs>
          <w:tab w:val="clear" w:pos="567"/>
          <w:tab w:val="left" w:pos="720"/>
          <w:tab w:val="left" w:pos="9214"/>
        </w:tabs>
        <w:spacing w:line="240" w:lineRule="auto"/>
        <w:ind w:right="282"/>
        <w:rPr>
          <w:b/>
        </w:rPr>
      </w:pPr>
      <w:r w:rsidRPr="00BE6E67">
        <w:rPr>
          <w:b/>
        </w:rPr>
        <w:t>XALPEBON</w:t>
      </w:r>
      <w:r w:rsidR="00E26B6E" w:rsidRPr="00BE6E67">
        <w:rPr>
          <w:b/>
        </w:rPr>
        <w:t xml:space="preserve"> </w:t>
      </w:r>
      <w:r w:rsidR="00C37D23" w:rsidRPr="00BE6E67">
        <w:rPr>
          <w:b/>
        </w:rPr>
        <w:t>išvaizda ir kiekis pakuotėje</w:t>
      </w:r>
    </w:p>
    <w:p w14:paraId="7374FC08" w14:textId="77777777" w:rsidR="00AB311E" w:rsidRPr="00BE6E67" w:rsidRDefault="00AB311E" w:rsidP="00AB311E">
      <w:pPr>
        <w:tabs>
          <w:tab w:val="clear" w:pos="567"/>
          <w:tab w:val="left" w:pos="720"/>
          <w:tab w:val="left" w:pos="9214"/>
        </w:tabs>
        <w:spacing w:line="240" w:lineRule="auto"/>
        <w:ind w:right="282"/>
      </w:pPr>
      <w:r w:rsidRPr="00BE6E67">
        <w:t>Plėvele dengtos tabletės supakuotos į PVC/PVDC–aliuminio lizdines plokšteles arba į PVC/PE/PVDC–aliuminio lizdines plokšteles.</w:t>
      </w:r>
    </w:p>
    <w:p w14:paraId="69F5AB40" w14:textId="77777777" w:rsidR="00AB311E" w:rsidRPr="00BE6E67" w:rsidRDefault="00AB311E" w:rsidP="00AB311E">
      <w:pPr>
        <w:tabs>
          <w:tab w:val="clear" w:pos="567"/>
          <w:tab w:val="left" w:pos="720"/>
          <w:tab w:val="left" w:pos="9214"/>
        </w:tabs>
        <w:spacing w:line="240" w:lineRule="auto"/>
        <w:ind w:right="282"/>
      </w:pPr>
      <w:r w:rsidRPr="00BE6E67">
        <w:t>Kartono dėžutėse yra 20, 28, 56, 60 arba 168 plėvele dengtos tabletės.</w:t>
      </w:r>
    </w:p>
    <w:p w14:paraId="352D7B11" w14:textId="77777777" w:rsidR="00C37D23" w:rsidRPr="00BE6E67" w:rsidRDefault="00C37D23" w:rsidP="00C37D23">
      <w:pPr>
        <w:tabs>
          <w:tab w:val="clear" w:pos="567"/>
          <w:tab w:val="left" w:pos="720"/>
          <w:tab w:val="left" w:pos="9214"/>
        </w:tabs>
        <w:spacing w:line="240" w:lineRule="auto"/>
        <w:ind w:right="282"/>
      </w:pPr>
      <w:r w:rsidRPr="00BE6E67">
        <w:t>Gali būti tiekiamos ne visų dydžių pakuotės.</w:t>
      </w:r>
    </w:p>
    <w:p w14:paraId="2CD7105F" w14:textId="77777777" w:rsidR="00C37D23" w:rsidRPr="00BE6E67" w:rsidRDefault="00C37D23" w:rsidP="00C37D23">
      <w:pPr>
        <w:numPr>
          <w:ilvl w:val="12"/>
          <w:numId w:val="0"/>
        </w:numPr>
        <w:tabs>
          <w:tab w:val="clear" w:pos="567"/>
          <w:tab w:val="left" w:pos="720"/>
          <w:tab w:val="left" w:pos="9214"/>
        </w:tabs>
        <w:spacing w:line="240" w:lineRule="auto"/>
        <w:ind w:right="282"/>
      </w:pPr>
    </w:p>
    <w:p w14:paraId="62265BCB" w14:textId="40D17D59" w:rsidR="00C37D23" w:rsidRPr="00BE6E67" w:rsidRDefault="00C37D23" w:rsidP="00C37D23">
      <w:pPr>
        <w:numPr>
          <w:ilvl w:val="12"/>
          <w:numId w:val="0"/>
        </w:numPr>
        <w:tabs>
          <w:tab w:val="clear" w:pos="567"/>
          <w:tab w:val="left" w:pos="720"/>
          <w:tab w:val="left" w:pos="9214"/>
        </w:tabs>
        <w:spacing w:line="240" w:lineRule="auto"/>
        <w:ind w:right="282"/>
        <w:rPr>
          <w:b/>
        </w:rPr>
      </w:pPr>
      <w:r w:rsidRPr="00BE6E67">
        <w:rPr>
          <w:b/>
        </w:rPr>
        <w:t xml:space="preserve">Paciento </w:t>
      </w:r>
      <w:r w:rsidR="00D45D22" w:rsidRPr="00BE6E67">
        <w:rPr>
          <w:b/>
        </w:rPr>
        <w:t>budrumo</w:t>
      </w:r>
      <w:r w:rsidRPr="00BE6E67">
        <w:rPr>
          <w:b/>
        </w:rPr>
        <w:t xml:space="preserve"> kortelėje pateikiama informacija </w:t>
      </w:r>
    </w:p>
    <w:p w14:paraId="2CECEA16" w14:textId="7B5C2E3F" w:rsidR="00C37D23" w:rsidRPr="00BE6E67" w:rsidRDefault="00C37D23" w:rsidP="00C37D23">
      <w:pPr>
        <w:numPr>
          <w:ilvl w:val="12"/>
          <w:numId w:val="0"/>
        </w:numPr>
        <w:tabs>
          <w:tab w:val="clear" w:pos="567"/>
          <w:tab w:val="left" w:pos="720"/>
          <w:tab w:val="left" w:pos="9214"/>
        </w:tabs>
        <w:spacing w:line="240" w:lineRule="auto"/>
        <w:ind w:right="282"/>
      </w:pPr>
      <w:r w:rsidRPr="00BE6E67">
        <w:t xml:space="preserve">Kartu su pakuotės lapeliu, </w:t>
      </w:r>
      <w:r w:rsidR="003953D3" w:rsidRPr="00BE6E67">
        <w:t>XALPEBON</w:t>
      </w:r>
      <w:r w:rsidR="00E26B6E" w:rsidRPr="00BE6E67">
        <w:t xml:space="preserve"> </w:t>
      </w:r>
      <w:r w:rsidRPr="00BE6E67">
        <w:t>pakuotėje rasite paciento</w:t>
      </w:r>
      <w:r w:rsidR="00D45D22" w:rsidRPr="00BE6E67">
        <w:t xml:space="preserve"> budrumo</w:t>
      </w:r>
      <w:r w:rsidRPr="00BE6E67">
        <w:t xml:space="preserve"> kortelę arba panašią kortelę gali duoti gydytojas.</w:t>
      </w:r>
    </w:p>
    <w:p w14:paraId="17DD2596" w14:textId="52055914" w:rsidR="00C37D23" w:rsidRPr="00BE6E67" w:rsidRDefault="00C37D23" w:rsidP="00C37D23">
      <w:pPr>
        <w:numPr>
          <w:ilvl w:val="12"/>
          <w:numId w:val="0"/>
        </w:numPr>
        <w:tabs>
          <w:tab w:val="clear" w:pos="567"/>
          <w:tab w:val="left" w:pos="720"/>
          <w:tab w:val="left" w:pos="9214"/>
        </w:tabs>
        <w:spacing w:line="240" w:lineRule="auto"/>
        <w:ind w:right="282"/>
      </w:pPr>
      <w:r w:rsidRPr="00BE6E67">
        <w:t xml:space="preserve">Šioje </w:t>
      </w:r>
      <w:r w:rsidR="00135AD2" w:rsidRPr="00BE6E67">
        <w:t>p</w:t>
      </w:r>
      <w:r w:rsidRPr="00BE6E67">
        <w:t xml:space="preserve">aciento </w:t>
      </w:r>
      <w:r w:rsidR="00D45D22" w:rsidRPr="00BE6E67">
        <w:t>budrumo</w:t>
      </w:r>
      <w:r w:rsidRPr="00BE6E67">
        <w:t xml:space="preserve"> kortelėje pateikiama informacijos, kuri bus naudinga Jums ir kitus gydytojus įspės, kad vartojate </w:t>
      </w:r>
      <w:r w:rsidR="003953D3" w:rsidRPr="00BE6E67">
        <w:t>XALPEBON</w:t>
      </w:r>
      <w:r w:rsidRPr="00BE6E67">
        <w:t xml:space="preserve">. </w:t>
      </w:r>
      <w:r w:rsidRPr="00BE6E67">
        <w:rPr>
          <w:b/>
        </w:rPr>
        <w:t>Šią kortelę turite visada nešiotis su savimi</w:t>
      </w:r>
      <w:r w:rsidRPr="00BE6E67">
        <w:t xml:space="preserve">. </w:t>
      </w:r>
    </w:p>
    <w:p w14:paraId="19F7ABEF" w14:textId="77777777" w:rsidR="00C37D23" w:rsidRPr="00BE6E67" w:rsidRDefault="00C37D23" w:rsidP="00C37D23">
      <w:pPr>
        <w:numPr>
          <w:ilvl w:val="12"/>
          <w:numId w:val="0"/>
        </w:numPr>
        <w:tabs>
          <w:tab w:val="clear" w:pos="567"/>
          <w:tab w:val="left" w:pos="720"/>
          <w:tab w:val="left" w:pos="9214"/>
        </w:tabs>
        <w:spacing w:line="240" w:lineRule="auto"/>
        <w:ind w:right="282"/>
      </w:pPr>
    </w:p>
    <w:p w14:paraId="4D8BAB64" w14:textId="72111D74" w:rsidR="00C37D23" w:rsidRPr="00BE6E67" w:rsidRDefault="00C37D23" w:rsidP="007F3A64">
      <w:pPr>
        <w:pStyle w:val="Sraopastraipa"/>
        <w:numPr>
          <w:ilvl w:val="0"/>
          <w:numId w:val="79"/>
        </w:numPr>
        <w:tabs>
          <w:tab w:val="clear" w:pos="567"/>
          <w:tab w:val="left" w:pos="426"/>
          <w:tab w:val="left" w:pos="9214"/>
        </w:tabs>
        <w:spacing w:line="240" w:lineRule="auto"/>
        <w:ind w:left="426" w:right="282" w:hanging="426"/>
      </w:pPr>
      <w:r w:rsidRPr="00BE6E67">
        <w:t>Kortelę išimkite</w:t>
      </w:r>
      <w:r w:rsidR="00153D85" w:rsidRPr="00BE6E67">
        <w:t>.</w:t>
      </w:r>
    </w:p>
    <w:p w14:paraId="023B04AE" w14:textId="15A3D5EB" w:rsidR="00153D85" w:rsidRPr="00BE6E67" w:rsidRDefault="00153D85" w:rsidP="007F3A64">
      <w:pPr>
        <w:pStyle w:val="Sraopastraipa"/>
        <w:numPr>
          <w:ilvl w:val="0"/>
          <w:numId w:val="79"/>
        </w:numPr>
        <w:tabs>
          <w:tab w:val="clear" w:pos="567"/>
          <w:tab w:val="left" w:pos="426"/>
          <w:tab w:val="left" w:pos="9214"/>
        </w:tabs>
        <w:spacing w:line="240" w:lineRule="auto"/>
        <w:ind w:left="426" w:right="282" w:hanging="426"/>
      </w:pPr>
      <w:r w:rsidRPr="007F3A64">
        <w:rPr>
          <w:highlight w:val="lightGray"/>
        </w:rPr>
        <w:t>Jei reikia, atskirkite tą dalį, kurioje informacija pateikta jūsų kalbą (tai palengvina perforuoti kraštai).</w:t>
      </w:r>
    </w:p>
    <w:p w14:paraId="2D2F4986" w14:textId="7448E01B" w:rsidR="00C37D23" w:rsidRPr="00BE6E67" w:rsidRDefault="00C37D23" w:rsidP="007F3A64">
      <w:pPr>
        <w:pStyle w:val="Sraopastraipa"/>
        <w:numPr>
          <w:ilvl w:val="0"/>
          <w:numId w:val="79"/>
        </w:numPr>
        <w:tabs>
          <w:tab w:val="clear" w:pos="567"/>
          <w:tab w:val="left" w:pos="426"/>
          <w:tab w:val="left" w:pos="9214"/>
        </w:tabs>
        <w:spacing w:line="240" w:lineRule="auto"/>
        <w:ind w:left="426" w:right="282" w:hanging="426"/>
      </w:pPr>
      <w:r w:rsidRPr="00BE6E67">
        <w:t xml:space="preserve">Užpildykite toliau nurodytas skiltis arba paprašykite, kad jas užpildytų gydytojas: </w:t>
      </w:r>
    </w:p>
    <w:p w14:paraId="0A246A02" w14:textId="77777777" w:rsidR="00C37D23" w:rsidRPr="00BE6E67" w:rsidRDefault="00C37D23" w:rsidP="007F3A64">
      <w:pPr>
        <w:numPr>
          <w:ilvl w:val="12"/>
          <w:numId w:val="0"/>
        </w:numPr>
        <w:tabs>
          <w:tab w:val="clear" w:pos="567"/>
          <w:tab w:val="left" w:pos="720"/>
          <w:tab w:val="left" w:pos="9214"/>
        </w:tabs>
        <w:spacing w:line="240" w:lineRule="auto"/>
        <w:ind w:left="709" w:right="282" w:hanging="283"/>
      </w:pPr>
      <w:r w:rsidRPr="00BE6E67">
        <w:t xml:space="preserve">- Vardas ir pavardė: </w:t>
      </w:r>
    </w:p>
    <w:p w14:paraId="32038E6B" w14:textId="77777777" w:rsidR="00C37D23" w:rsidRPr="00BE6E67" w:rsidRDefault="00C37D23" w:rsidP="007F3A64">
      <w:pPr>
        <w:numPr>
          <w:ilvl w:val="12"/>
          <w:numId w:val="0"/>
        </w:numPr>
        <w:tabs>
          <w:tab w:val="clear" w:pos="567"/>
          <w:tab w:val="left" w:pos="720"/>
          <w:tab w:val="left" w:pos="9214"/>
        </w:tabs>
        <w:spacing w:line="240" w:lineRule="auto"/>
        <w:ind w:left="709" w:right="282" w:hanging="283"/>
      </w:pPr>
      <w:r w:rsidRPr="00BE6E67">
        <w:t xml:space="preserve">- Gimimo data: </w:t>
      </w:r>
    </w:p>
    <w:p w14:paraId="4D7B617B" w14:textId="77777777" w:rsidR="00C37D23" w:rsidRPr="00BE6E67" w:rsidRDefault="00C37D23" w:rsidP="007F3A64">
      <w:pPr>
        <w:numPr>
          <w:ilvl w:val="12"/>
          <w:numId w:val="0"/>
        </w:numPr>
        <w:tabs>
          <w:tab w:val="clear" w:pos="567"/>
          <w:tab w:val="left" w:pos="720"/>
          <w:tab w:val="left" w:pos="9214"/>
        </w:tabs>
        <w:spacing w:line="240" w:lineRule="auto"/>
        <w:ind w:left="709" w:right="282" w:hanging="283"/>
      </w:pPr>
      <w:r w:rsidRPr="00BE6E67">
        <w:t xml:space="preserve">- Indikacija: </w:t>
      </w:r>
    </w:p>
    <w:p w14:paraId="115797E2" w14:textId="77777777" w:rsidR="00C37D23" w:rsidRPr="00BE6E67" w:rsidRDefault="00C37D23" w:rsidP="007F3A64">
      <w:pPr>
        <w:numPr>
          <w:ilvl w:val="12"/>
          <w:numId w:val="0"/>
        </w:numPr>
        <w:tabs>
          <w:tab w:val="clear" w:pos="567"/>
          <w:tab w:val="left" w:pos="720"/>
          <w:tab w:val="left" w:pos="9214"/>
        </w:tabs>
        <w:spacing w:line="240" w:lineRule="auto"/>
        <w:ind w:left="709" w:right="282" w:hanging="283"/>
      </w:pPr>
      <w:r w:rsidRPr="00BE6E67">
        <w:lastRenderedPageBreak/>
        <w:t xml:space="preserve">- Dozė: ........mg du kartus per parą </w:t>
      </w:r>
    </w:p>
    <w:p w14:paraId="686A77AA" w14:textId="77777777" w:rsidR="00C37D23" w:rsidRPr="00BE6E67" w:rsidRDefault="00C37D23" w:rsidP="007F3A64">
      <w:pPr>
        <w:numPr>
          <w:ilvl w:val="12"/>
          <w:numId w:val="0"/>
        </w:numPr>
        <w:tabs>
          <w:tab w:val="clear" w:pos="567"/>
          <w:tab w:val="left" w:pos="720"/>
          <w:tab w:val="left" w:pos="9214"/>
        </w:tabs>
        <w:spacing w:line="240" w:lineRule="auto"/>
        <w:ind w:left="709" w:right="282" w:hanging="283"/>
      </w:pPr>
      <w:r w:rsidRPr="00BE6E67">
        <w:t xml:space="preserve">- Gydytojo vardas ir pavardė: </w:t>
      </w:r>
    </w:p>
    <w:p w14:paraId="577DA84C" w14:textId="77777777" w:rsidR="00C37D23" w:rsidRPr="00BE6E67" w:rsidRDefault="00C37D23" w:rsidP="007F3A64">
      <w:pPr>
        <w:numPr>
          <w:ilvl w:val="12"/>
          <w:numId w:val="0"/>
        </w:numPr>
        <w:tabs>
          <w:tab w:val="clear" w:pos="567"/>
          <w:tab w:val="left" w:pos="720"/>
          <w:tab w:val="left" w:pos="9214"/>
        </w:tabs>
        <w:spacing w:line="240" w:lineRule="auto"/>
        <w:ind w:left="709" w:right="282" w:hanging="283"/>
      </w:pPr>
      <w:r w:rsidRPr="00BE6E67">
        <w:t xml:space="preserve">- Gydytojo telefono numeris: </w:t>
      </w:r>
    </w:p>
    <w:p w14:paraId="5B2F5880" w14:textId="31738E4A" w:rsidR="00C37D23" w:rsidRPr="00BE6E67" w:rsidRDefault="00C37D23" w:rsidP="007F3A64">
      <w:pPr>
        <w:pStyle w:val="Sraopastraipa"/>
        <w:numPr>
          <w:ilvl w:val="0"/>
          <w:numId w:val="78"/>
        </w:numPr>
        <w:tabs>
          <w:tab w:val="clear" w:pos="567"/>
          <w:tab w:val="left" w:pos="426"/>
          <w:tab w:val="left" w:pos="9214"/>
        </w:tabs>
        <w:spacing w:line="240" w:lineRule="auto"/>
        <w:ind w:left="426" w:right="282" w:hanging="426"/>
      </w:pPr>
      <w:r w:rsidRPr="00BE6E67">
        <w:t>Kortelę sulenkite ir visada nešiokitės su savimi</w:t>
      </w:r>
      <w:r w:rsidR="00CC5593" w:rsidRPr="00BE6E67">
        <w:t>.</w:t>
      </w:r>
    </w:p>
    <w:p w14:paraId="42630223" w14:textId="77777777" w:rsidR="00C37D23" w:rsidRPr="00BE6E67" w:rsidRDefault="00C37D23" w:rsidP="00C37D23">
      <w:pPr>
        <w:numPr>
          <w:ilvl w:val="12"/>
          <w:numId w:val="0"/>
        </w:numPr>
        <w:tabs>
          <w:tab w:val="clear" w:pos="567"/>
          <w:tab w:val="left" w:pos="720"/>
          <w:tab w:val="left" w:pos="9214"/>
        </w:tabs>
        <w:spacing w:line="240" w:lineRule="auto"/>
        <w:ind w:right="282"/>
      </w:pPr>
    </w:p>
    <w:p w14:paraId="6B55D82C" w14:textId="77777777" w:rsidR="00C37D23" w:rsidRPr="00BE6E67" w:rsidRDefault="00C37D23" w:rsidP="00C37D23">
      <w:pPr>
        <w:keepNext/>
        <w:numPr>
          <w:ilvl w:val="12"/>
          <w:numId w:val="0"/>
        </w:numPr>
        <w:tabs>
          <w:tab w:val="clear" w:pos="567"/>
          <w:tab w:val="left" w:pos="720"/>
          <w:tab w:val="left" w:pos="9214"/>
        </w:tabs>
        <w:spacing w:line="240" w:lineRule="auto"/>
        <w:ind w:right="282"/>
        <w:rPr>
          <w:b/>
        </w:rPr>
      </w:pPr>
      <w:r w:rsidRPr="00BE6E67">
        <w:rPr>
          <w:b/>
        </w:rPr>
        <w:t>Registruotojas ir gamintojas</w:t>
      </w:r>
    </w:p>
    <w:p w14:paraId="5752F98F" w14:textId="77777777" w:rsidR="00C37D23" w:rsidRPr="00BE6E67" w:rsidRDefault="00C37D23" w:rsidP="00C37D23">
      <w:pPr>
        <w:tabs>
          <w:tab w:val="clear" w:pos="567"/>
          <w:tab w:val="left" w:pos="720"/>
          <w:tab w:val="left" w:pos="9214"/>
        </w:tabs>
        <w:spacing w:line="240" w:lineRule="auto"/>
        <w:ind w:right="282"/>
        <w:rPr>
          <w:szCs w:val="22"/>
        </w:rPr>
      </w:pPr>
    </w:p>
    <w:p w14:paraId="253CBA3E" w14:textId="77777777" w:rsidR="00C37D23" w:rsidRPr="00BE6E67" w:rsidRDefault="00C37D23" w:rsidP="00C37D23">
      <w:pPr>
        <w:tabs>
          <w:tab w:val="clear" w:pos="567"/>
          <w:tab w:val="left" w:pos="720"/>
          <w:tab w:val="left" w:pos="9214"/>
        </w:tabs>
        <w:spacing w:line="240" w:lineRule="auto"/>
        <w:ind w:right="282"/>
        <w:rPr>
          <w:i/>
          <w:szCs w:val="22"/>
        </w:rPr>
      </w:pPr>
      <w:r w:rsidRPr="00BE6E67">
        <w:rPr>
          <w:i/>
          <w:szCs w:val="22"/>
        </w:rPr>
        <w:t>Registruotojas</w:t>
      </w:r>
    </w:p>
    <w:p w14:paraId="28446B2A" w14:textId="77777777" w:rsidR="006C7433" w:rsidRPr="00BE6E67" w:rsidRDefault="006C7433" w:rsidP="006C7433">
      <w:pPr>
        <w:spacing w:line="240" w:lineRule="auto"/>
        <w:rPr>
          <w:rFonts w:eastAsia="Calibri"/>
        </w:rPr>
      </w:pPr>
      <w:proofErr w:type="spellStart"/>
      <w:r w:rsidRPr="00BE6E67">
        <w:rPr>
          <w:rFonts w:eastAsia="Calibri"/>
        </w:rPr>
        <w:t>Medochemie</w:t>
      </w:r>
      <w:proofErr w:type="spellEnd"/>
      <w:r w:rsidRPr="00BE6E67">
        <w:rPr>
          <w:rFonts w:eastAsia="Calibri"/>
        </w:rPr>
        <w:t xml:space="preserve"> Ltd.</w:t>
      </w:r>
    </w:p>
    <w:p w14:paraId="63CFFD34" w14:textId="12428477" w:rsidR="006C7433" w:rsidRPr="00BE6E67" w:rsidRDefault="00FE1A8C" w:rsidP="006C7433">
      <w:pPr>
        <w:spacing w:line="240" w:lineRule="auto"/>
        <w:rPr>
          <w:rFonts w:eastAsia="Calibri"/>
        </w:rPr>
      </w:pPr>
      <w:proofErr w:type="spellStart"/>
      <w:r>
        <w:rPr>
          <w:rFonts w:eastAsia="Calibri"/>
        </w:rPr>
        <w:t>K</w:t>
      </w:r>
      <w:r w:rsidR="006C7433" w:rsidRPr="00BE6E67">
        <w:rPr>
          <w:rFonts w:eastAsia="Calibri"/>
        </w:rPr>
        <w:t>onstantinoupoleos</w:t>
      </w:r>
      <w:proofErr w:type="spellEnd"/>
      <w:r w:rsidR="006C7433" w:rsidRPr="00BE6E67">
        <w:rPr>
          <w:rFonts w:eastAsia="Calibri"/>
        </w:rPr>
        <w:t xml:space="preserve"> </w:t>
      </w:r>
      <w:r w:rsidRPr="00BE6E67">
        <w:rPr>
          <w:rFonts w:eastAsia="Calibri"/>
        </w:rPr>
        <w:t>1-10</w:t>
      </w:r>
    </w:p>
    <w:p w14:paraId="3D3190A7" w14:textId="77777777" w:rsidR="006C7433" w:rsidRPr="00BE6E67" w:rsidRDefault="006C7433" w:rsidP="006C7433">
      <w:pPr>
        <w:spacing w:line="240" w:lineRule="auto"/>
        <w:rPr>
          <w:rFonts w:eastAsia="Calibri"/>
        </w:rPr>
      </w:pPr>
      <w:r w:rsidRPr="00BE6E67">
        <w:rPr>
          <w:rFonts w:eastAsia="Calibri"/>
        </w:rPr>
        <w:t xml:space="preserve">3011 </w:t>
      </w:r>
      <w:proofErr w:type="spellStart"/>
      <w:r w:rsidRPr="00BE6E67">
        <w:rPr>
          <w:rFonts w:eastAsia="Calibri"/>
        </w:rPr>
        <w:t>Limassol</w:t>
      </w:r>
      <w:proofErr w:type="spellEnd"/>
    </w:p>
    <w:p w14:paraId="31872B90" w14:textId="77777777" w:rsidR="006C7433" w:rsidRPr="00BE6E67" w:rsidRDefault="006C7433" w:rsidP="006C7433">
      <w:pPr>
        <w:spacing w:line="240" w:lineRule="auto"/>
        <w:rPr>
          <w:rFonts w:eastAsia="Calibri"/>
        </w:rPr>
      </w:pPr>
      <w:r w:rsidRPr="00BE6E67">
        <w:rPr>
          <w:rFonts w:eastAsia="Calibri"/>
        </w:rPr>
        <w:t>Kipras</w:t>
      </w:r>
    </w:p>
    <w:p w14:paraId="6EF23131" w14:textId="77777777" w:rsidR="00C37D23" w:rsidRPr="00BE6E67" w:rsidRDefault="00C37D23" w:rsidP="00C37D23">
      <w:pPr>
        <w:tabs>
          <w:tab w:val="clear" w:pos="567"/>
          <w:tab w:val="left" w:pos="720"/>
          <w:tab w:val="left" w:pos="9214"/>
        </w:tabs>
        <w:spacing w:line="240" w:lineRule="auto"/>
        <w:ind w:right="282"/>
        <w:rPr>
          <w:szCs w:val="22"/>
        </w:rPr>
      </w:pPr>
    </w:p>
    <w:p w14:paraId="2A3AC105" w14:textId="1E982B17" w:rsidR="00885969" w:rsidRPr="00BE6E67" w:rsidRDefault="00C37D23" w:rsidP="00C37D23">
      <w:pPr>
        <w:tabs>
          <w:tab w:val="clear" w:pos="567"/>
          <w:tab w:val="left" w:pos="720"/>
          <w:tab w:val="left" w:pos="9214"/>
        </w:tabs>
        <w:spacing w:line="240" w:lineRule="auto"/>
        <w:ind w:right="282"/>
        <w:rPr>
          <w:i/>
          <w:szCs w:val="22"/>
        </w:rPr>
      </w:pPr>
      <w:r w:rsidRPr="00BE6E67">
        <w:rPr>
          <w:i/>
          <w:szCs w:val="22"/>
        </w:rPr>
        <w:t>Gamintoja</w:t>
      </w:r>
      <w:r w:rsidR="003B16C0" w:rsidRPr="00BE6E67">
        <w:rPr>
          <w:i/>
          <w:szCs w:val="22"/>
        </w:rPr>
        <w:t>s</w:t>
      </w:r>
    </w:p>
    <w:p w14:paraId="66ACC964" w14:textId="77777777" w:rsidR="00885969" w:rsidRPr="00BE6E67" w:rsidRDefault="00885969" w:rsidP="00885969">
      <w:pPr>
        <w:rPr>
          <w:bCs/>
          <w:iCs/>
          <w:szCs w:val="22"/>
        </w:rPr>
      </w:pPr>
      <w:proofErr w:type="spellStart"/>
      <w:r w:rsidRPr="00BE6E67">
        <w:rPr>
          <w:bCs/>
          <w:iCs/>
          <w:szCs w:val="22"/>
        </w:rPr>
        <w:t>Medochemie</w:t>
      </w:r>
      <w:proofErr w:type="spellEnd"/>
      <w:r w:rsidRPr="00BE6E67">
        <w:rPr>
          <w:bCs/>
          <w:iCs/>
          <w:szCs w:val="22"/>
        </w:rPr>
        <w:t xml:space="preserve"> Ltd. </w:t>
      </w:r>
    </w:p>
    <w:p w14:paraId="0DB6FA1E" w14:textId="42E31B52" w:rsidR="00885969" w:rsidRPr="00BE6E67" w:rsidRDefault="00885969" w:rsidP="00885969">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Athanassios</w:t>
      </w:r>
      <w:proofErr w:type="spellEnd"/>
      <w:r w:rsidRPr="00BE6E67">
        <w:rPr>
          <w:bCs/>
          <w:iCs/>
          <w:szCs w:val="22"/>
        </w:rPr>
        <w:t xml:space="preserve"> </w:t>
      </w:r>
      <w:proofErr w:type="spellStart"/>
      <w:r w:rsidRPr="00BE6E67">
        <w:rPr>
          <w:bCs/>
          <w:iCs/>
          <w:szCs w:val="22"/>
        </w:rPr>
        <w:t>Industrial</w:t>
      </w:r>
      <w:proofErr w:type="spellEnd"/>
      <w:r w:rsidRPr="00BE6E67">
        <w:rPr>
          <w:bCs/>
          <w:iCs/>
          <w:szCs w:val="22"/>
        </w:rPr>
        <w:t xml:space="preserve"> </w:t>
      </w:r>
      <w:proofErr w:type="spellStart"/>
      <w:r w:rsidRPr="00BE6E67">
        <w:rPr>
          <w:bCs/>
          <w:iCs/>
          <w:szCs w:val="22"/>
        </w:rPr>
        <w:t>Area</w:t>
      </w:r>
      <w:proofErr w:type="spellEnd"/>
      <w:r w:rsidRPr="00BE6E67">
        <w:rPr>
          <w:bCs/>
          <w:iCs/>
          <w:szCs w:val="22"/>
        </w:rPr>
        <w:t xml:space="preserve">, </w:t>
      </w:r>
      <w:proofErr w:type="spellStart"/>
      <w:r w:rsidRPr="00BE6E67">
        <w:rPr>
          <w:bCs/>
          <w:iCs/>
          <w:szCs w:val="22"/>
        </w:rPr>
        <w:t>Michali</w:t>
      </w:r>
      <w:proofErr w:type="spellEnd"/>
      <w:r w:rsidRPr="00BE6E67">
        <w:rPr>
          <w:bCs/>
          <w:iCs/>
          <w:szCs w:val="22"/>
        </w:rPr>
        <w:t xml:space="preserve"> </w:t>
      </w:r>
      <w:proofErr w:type="spellStart"/>
      <w:r w:rsidRPr="00BE6E67">
        <w:rPr>
          <w:bCs/>
          <w:iCs/>
          <w:szCs w:val="22"/>
        </w:rPr>
        <w:t>Irakleous</w:t>
      </w:r>
      <w:proofErr w:type="spellEnd"/>
      <w:r w:rsidRPr="00BE6E67">
        <w:rPr>
          <w:bCs/>
          <w:iCs/>
          <w:szCs w:val="22"/>
        </w:rPr>
        <w:t xml:space="preserve"> 2</w:t>
      </w:r>
    </w:p>
    <w:p w14:paraId="3FA5FCE2" w14:textId="1D9BE345" w:rsidR="00885969" w:rsidRPr="00BE6E67" w:rsidRDefault="00885969" w:rsidP="00885969">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Athanasios</w:t>
      </w:r>
      <w:proofErr w:type="spellEnd"/>
      <w:r w:rsidRPr="00BE6E67">
        <w:rPr>
          <w:bCs/>
          <w:iCs/>
          <w:szCs w:val="22"/>
        </w:rPr>
        <w:t xml:space="preserve">, </w:t>
      </w:r>
      <w:proofErr w:type="spellStart"/>
      <w:r w:rsidRPr="00BE6E67">
        <w:rPr>
          <w:bCs/>
          <w:iCs/>
          <w:szCs w:val="22"/>
        </w:rPr>
        <w:t>Limassol</w:t>
      </w:r>
      <w:proofErr w:type="spellEnd"/>
      <w:r w:rsidRPr="00BE6E67">
        <w:rPr>
          <w:bCs/>
          <w:iCs/>
          <w:szCs w:val="22"/>
        </w:rPr>
        <w:t xml:space="preserve">, 4101 </w:t>
      </w:r>
    </w:p>
    <w:p w14:paraId="5DE3357A" w14:textId="77777777" w:rsidR="00885969" w:rsidRPr="00BE6E67" w:rsidRDefault="00885969" w:rsidP="00885969">
      <w:pPr>
        <w:rPr>
          <w:bCs/>
          <w:iCs/>
          <w:szCs w:val="22"/>
        </w:rPr>
      </w:pPr>
      <w:r w:rsidRPr="00BE6E67">
        <w:rPr>
          <w:bCs/>
          <w:iCs/>
          <w:szCs w:val="22"/>
        </w:rPr>
        <w:t>Kipras</w:t>
      </w:r>
      <w:r w:rsidRPr="00BE6E67" w:rsidDel="001F1E75">
        <w:rPr>
          <w:bCs/>
          <w:iCs/>
          <w:szCs w:val="22"/>
          <w:highlight w:val="yellow"/>
        </w:rPr>
        <w:t xml:space="preserve"> </w:t>
      </w:r>
    </w:p>
    <w:p w14:paraId="70877F2E" w14:textId="77777777" w:rsidR="00885969" w:rsidRPr="00BE6E67" w:rsidRDefault="00885969" w:rsidP="00CD7CB6">
      <w:pPr>
        <w:rPr>
          <w:bCs/>
          <w:iCs/>
          <w:szCs w:val="22"/>
        </w:rPr>
      </w:pPr>
    </w:p>
    <w:p w14:paraId="136C38BD" w14:textId="46E609BB" w:rsidR="00CD7CB6" w:rsidRPr="00BE6E67" w:rsidRDefault="00CD7CB6" w:rsidP="00CD7CB6">
      <w:pPr>
        <w:rPr>
          <w:bCs/>
          <w:iCs/>
          <w:szCs w:val="22"/>
        </w:rPr>
      </w:pPr>
      <w:r w:rsidRPr="00BE6E67">
        <w:rPr>
          <w:bCs/>
          <w:iCs/>
          <w:szCs w:val="22"/>
        </w:rPr>
        <w:t>arba</w:t>
      </w:r>
    </w:p>
    <w:p w14:paraId="2E7A5A96" w14:textId="77777777" w:rsidR="00CD7CB6" w:rsidRPr="00BE6E67" w:rsidRDefault="00CD7CB6" w:rsidP="00CD7CB6">
      <w:pPr>
        <w:rPr>
          <w:bCs/>
          <w:iCs/>
          <w:szCs w:val="22"/>
        </w:rPr>
      </w:pPr>
    </w:p>
    <w:p w14:paraId="1926FD34" w14:textId="77777777" w:rsidR="00885969" w:rsidRPr="00BE6E67" w:rsidRDefault="00885969" w:rsidP="00885969">
      <w:pPr>
        <w:rPr>
          <w:bCs/>
          <w:iCs/>
          <w:szCs w:val="22"/>
        </w:rPr>
      </w:pPr>
      <w:proofErr w:type="spellStart"/>
      <w:r w:rsidRPr="00BE6E67">
        <w:rPr>
          <w:bCs/>
          <w:iCs/>
          <w:szCs w:val="22"/>
        </w:rPr>
        <w:t>Medochemie</w:t>
      </w:r>
      <w:proofErr w:type="spellEnd"/>
      <w:r w:rsidRPr="00BE6E67">
        <w:rPr>
          <w:bCs/>
          <w:iCs/>
          <w:szCs w:val="22"/>
        </w:rPr>
        <w:t xml:space="preserve"> Ltd. </w:t>
      </w:r>
    </w:p>
    <w:p w14:paraId="07CC602D" w14:textId="006A96AD" w:rsidR="00885969" w:rsidRPr="00BE6E67" w:rsidRDefault="00885969" w:rsidP="00885969">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Athanassios</w:t>
      </w:r>
      <w:proofErr w:type="spellEnd"/>
      <w:r w:rsidRPr="00BE6E67">
        <w:rPr>
          <w:bCs/>
          <w:iCs/>
          <w:szCs w:val="22"/>
        </w:rPr>
        <w:t xml:space="preserve"> </w:t>
      </w:r>
      <w:proofErr w:type="spellStart"/>
      <w:r w:rsidRPr="00BE6E67">
        <w:rPr>
          <w:bCs/>
          <w:iCs/>
          <w:szCs w:val="22"/>
        </w:rPr>
        <w:t>Industrial</w:t>
      </w:r>
      <w:proofErr w:type="spellEnd"/>
      <w:r w:rsidRPr="00BE6E67">
        <w:rPr>
          <w:bCs/>
          <w:iCs/>
          <w:szCs w:val="22"/>
        </w:rPr>
        <w:t xml:space="preserve"> </w:t>
      </w:r>
      <w:proofErr w:type="spellStart"/>
      <w:r w:rsidRPr="00BE6E67">
        <w:rPr>
          <w:bCs/>
          <w:iCs/>
          <w:szCs w:val="22"/>
        </w:rPr>
        <w:t>Area</w:t>
      </w:r>
      <w:proofErr w:type="spellEnd"/>
      <w:r w:rsidRPr="00BE6E67">
        <w:rPr>
          <w:bCs/>
          <w:iCs/>
          <w:szCs w:val="22"/>
        </w:rPr>
        <w:t xml:space="preserve">, </w:t>
      </w:r>
      <w:proofErr w:type="spellStart"/>
      <w:r w:rsidRPr="00BE6E67">
        <w:rPr>
          <w:bCs/>
          <w:iCs/>
          <w:szCs w:val="22"/>
        </w:rPr>
        <w:t>Michali</w:t>
      </w:r>
      <w:proofErr w:type="spellEnd"/>
      <w:r w:rsidRPr="00BE6E67">
        <w:rPr>
          <w:bCs/>
          <w:iCs/>
          <w:szCs w:val="22"/>
        </w:rPr>
        <w:t xml:space="preserve"> </w:t>
      </w:r>
      <w:proofErr w:type="spellStart"/>
      <w:r w:rsidRPr="00BE6E67">
        <w:rPr>
          <w:bCs/>
          <w:iCs/>
          <w:szCs w:val="22"/>
        </w:rPr>
        <w:t>Irakleous</w:t>
      </w:r>
      <w:proofErr w:type="spellEnd"/>
      <w:r w:rsidRPr="00BE6E67">
        <w:rPr>
          <w:bCs/>
          <w:iCs/>
          <w:szCs w:val="22"/>
        </w:rPr>
        <w:t xml:space="preserve"> 6</w:t>
      </w:r>
    </w:p>
    <w:p w14:paraId="46925F3C" w14:textId="14231EB3" w:rsidR="00885969" w:rsidRPr="00BE6E67" w:rsidRDefault="00885969" w:rsidP="00885969">
      <w:pPr>
        <w:rPr>
          <w:bCs/>
          <w:iCs/>
          <w:szCs w:val="22"/>
        </w:rPr>
      </w:pPr>
      <w:proofErr w:type="spellStart"/>
      <w:r w:rsidRPr="00BE6E67">
        <w:rPr>
          <w:bCs/>
          <w:iCs/>
          <w:szCs w:val="22"/>
        </w:rPr>
        <w:t>Agios</w:t>
      </w:r>
      <w:proofErr w:type="spellEnd"/>
      <w:r w:rsidRPr="00BE6E67">
        <w:rPr>
          <w:bCs/>
          <w:iCs/>
          <w:szCs w:val="22"/>
        </w:rPr>
        <w:t xml:space="preserve"> </w:t>
      </w:r>
      <w:proofErr w:type="spellStart"/>
      <w:r w:rsidRPr="00BE6E67">
        <w:rPr>
          <w:bCs/>
          <w:iCs/>
          <w:szCs w:val="22"/>
        </w:rPr>
        <w:t>Athanasios</w:t>
      </w:r>
      <w:proofErr w:type="spellEnd"/>
      <w:r w:rsidRPr="00BE6E67">
        <w:rPr>
          <w:bCs/>
          <w:iCs/>
          <w:szCs w:val="22"/>
        </w:rPr>
        <w:t xml:space="preserve">, </w:t>
      </w:r>
      <w:proofErr w:type="spellStart"/>
      <w:r w:rsidRPr="00BE6E67">
        <w:rPr>
          <w:bCs/>
          <w:iCs/>
          <w:szCs w:val="22"/>
        </w:rPr>
        <w:t>Limassol</w:t>
      </w:r>
      <w:proofErr w:type="spellEnd"/>
      <w:r w:rsidRPr="00BE6E67">
        <w:rPr>
          <w:bCs/>
          <w:iCs/>
          <w:szCs w:val="22"/>
        </w:rPr>
        <w:t>, 4101</w:t>
      </w:r>
    </w:p>
    <w:p w14:paraId="785C662C" w14:textId="77777777" w:rsidR="00885969" w:rsidRPr="00BE6E67" w:rsidRDefault="00885969" w:rsidP="00885969">
      <w:pPr>
        <w:rPr>
          <w:bCs/>
          <w:iCs/>
          <w:szCs w:val="22"/>
        </w:rPr>
      </w:pPr>
      <w:r w:rsidRPr="00BE6E67">
        <w:rPr>
          <w:bCs/>
          <w:iCs/>
          <w:szCs w:val="22"/>
        </w:rPr>
        <w:t>Kipras</w:t>
      </w:r>
      <w:r w:rsidRPr="00BE6E67" w:rsidDel="001F1E75">
        <w:rPr>
          <w:bCs/>
          <w:iCs/>
          <w:szCs w:val="22"/>
          <w:highlight w:val="yellow"/>
        </w:rPr>
        <w:t xml:space="preserve"> </w:t>
      </w:r>
    </w:p>
    <w:p w14:paraId="33866AD2" w14:textId="77777777" w:rsidR="00C37D23" w:rsidRPr="00BE6E67" w:rsidRDefault="00C37D23" w:rsidP="00C37D23">
      <w:pPr>
        <w:numPr>
          <w:ilvl w:val="12"/>
          <w:numId w:val="0"/>
        </w:numPr>
        <w:tabs>
          <w:tab w:val="left" w:pos="9214"/>
        </w:tabs>
        <w:spacing w:line="240" w:lineRule="auto"/>
        <w:ind w:right="282"/>
        <w:rPr>
          <w:b/>
        </w:rPr>
      </w:pPr>
    </w:p>
    <w:p w14:paraId="46BCC717" w14:textId="77777777" w:rsidR="00C37D23" w:rsidRPr="00BE6E67" w:rsidRDefault="00C37D23" w:rsidP="00C37D23">
      <w:pPr>
        <w:numPr>
          <w:ilvl w:val="12"/>
          <w:numId w:val="0"/>
        </w:numPr>
        <w:tabs>
          <w:tab w:val="left" w:pos="9214"/>
        </w:tabs>
        <w:spacing w:line="240" w:lineRule="auto"/>
        <w:ind w:right="282"/>
      </w:pPr>
      <w:r w:rsidRPr="00BE6E67">
        <w:rPr>
          <w:b/>
        </w:rPr>
        <w:t xml:space="preserve">Šis vaistas </w:t>
      </w:r>
      <w:r w:rsidR="004C171F" w:rsidRPr="00BE6E67">
        <w:rPr>
          <w:b/>
        </w:rPr>
        <w:t xml:space="preserve">Europos ekonominės erdvės </w:t>
      </w:r>
      <w:r w:rsidRPr="00BE6E67">
        <w:rPr>
          <w:b/>
        </w:rPr>
        <w:t>valstybėse narėse registruotas tokiais pavadinimais</w:t>
      </w:r>
      <w:r w:rsidRPr="00BE6E67">
        <w:t>:</w:t>
      </w:r>
    </w:p>
    <w:p w14:paraId="532E9E29" w14:textId="77777777" w:rsidR="00F43C51" w:rsidRPr="00BE6E67" w:rsidRDefault="00F43C51" w:rsidP="008956D7">
      <w:pPr>
        <w:tabs>
          <w:tab w:val="clear" w:pos="567"/>
        </w:tabs>
        <w:autoSpaceDE w:val="0"/>
        <w:autoSpaceDN w:val="0"/>
        <w:adjustRightInd w:val="0"/>
        <w:spacing w:line="240" w:lineRule="auto"/>
        <w:rPr>
          <w:b/>
        </w:rPr>
      </w:pPr>
    </w:p>
    <w:tbl>
      <w:tblPr>
        <w:tblStyle w:val="Lentelstinklelis"/>
        <w:tblW w:w="0" w:type="auto"/>
        <w:tblLook w:val="04A0" w:firstRow="1" w:lastRow="0" w:firstColumn="1" w:lastColumn="0" w:noHBand="0" w:noVBand="1"/>
      </w:tblPr>
      <w:tblGrid>
        <w:gridCol w:w="1705"/>
        <w:gridCol w:w="7355"/>
      </w:tblGrid>
      <w:tr w:rsidR="00F447CC" w:rsidRPr="00BE6E67" w14:paraId="3872CEAC" w14:textId="77777777" w:rsidTr="00F35B32">
        <w:tc>
          <w:tcPr>
            <w:tcW w:w="1705" w:type="dxa"/>
          </w:tcPr>
          <w:p w14:paraId="3F73C253" w14:textId="090E95A8" w:rsidR="00F447CC" w:rsidRPr="00BE6E67" w:rsidRDefault="00F447CC" w:rsidP="00F35B32">
            <w:r w:rsidRPr="00BE6E67">
              <w:t>Latvijoje</w:t>
            </w:r>
          </w:p>
        </w:tc>
        <w:tc>
          <w:tcPr>
            <w:tcW w:w="7356" w:type="dxa"/>
          </w:tcPr>
          <w:p w14:paraId="56F2B767" w14:textId="0EDAB28C" w:rsidR="00F447CC" w:rsidRPr="00BE6E67" w:rsidRDefault="00F447CC" w:rsidP="00F35B32">
            <w:r w:rsidRPr="00BE6E67">
              <w:t>XALPEBON 5</w:t>
            </w:r>
            <w:r w:rsidR="00715BB3" w:rsidRPr="00BE6E67">
              <w:t> mg</w:t>
            </w:r>
            <w:r w:rsidRPr="00BE6E67">
              <w:t xml:space="preserve"> </w:t>
            </w:r>
            <w:proofErr w:type="spellStart"/>
            <w:r w:rsidRPr="00BE6E67">
              <w:t>apvalkotās</w:t>
            </w:r>
            <w:proofErr w:type="spellEnd"/>
            <w:r w:rsidRPr="00BE6E67">
              <w:t xml:space="preserve"> tabletes</w:t>
            </w:r>
          </w:p>
        </w:tc>
      </w:tr>
      <w:tr w:rsidR="00F447CC" w:rsidRPr="00BE6E67" w14:paraId="3E942D13" w14:textId="77777777" w:rsidTr="00F35B32">
        <w:tc>
          <w:tcPr>
            <w:tcW w:w="1705" w:type="dxa"/>
          </w:tcPr>
          <w:p w14:paraId="276F77AD" w14:textId="1AA6BDFB" w:rsidR="00F447CC" w:rsidRPr="00BE6E67" w:rsidRDefault="00F447CC" w:rsidP="00F35B32">
            <w:r w:rsidRPr="00BE6E67">
              <w:t>Kipre</w:t>
            </w:r>
          </w:p>
        </w:tc>
        <w:tc>
          <w:tcPr>
            <w:tcW w:w="7356" w:type="dxa"/>
          </w:tcPr>
          <w:p w14:paraId="7A4EDD7E" w14:textId="6397496C" w:rsidR="00F447CC" w:rsidRPr="00BE6E67" w:rsidRDefault="00F447CC" w:rsidP="00F35B32">
            <w:r w:rsidRPr="00BE6E67">
              <w:t>XALPEBON 5</w:t>
            </w:r>
            <w:r w:rsidR="00715BB3" w:rsidRPr="00BE6E67">
              <w:t> mg</w:t>
            </w:r>
            <w:r w:rsidRPr="00BE6E67">
              <w:t xml:space="preserve"> επ</w:t>
            </w:r>
            <w:proofErr w:type="spellStart"/>
            <w:r w:rsidRPr="00BE6E67">
              <w:t>ικ</w:t>
            </w:r>
            <w:proofErr w:type="spellEnd"/>
            <w:r w:rsidRPr="00BE6E67">
              <w:t xml:space="preserve">αλυμμένα </w:t>
            </w:r>
            <w:proofErr w:type="spellStart"/>
            <w:r w:rsidRPr="00BE6E67">
              <w:t>με</w:t>
            </w:r>
            <w:proofErr w:type="spellEnd"/>
            <w:r w:rsidRPr="00BE6E67">
              <w:t xml:space="preserve"> </w:t>
            </w:r>
            <w:proofErr w:type="spellStart"/>
            <w:r w:rsidRPr="00BE6E67">
              <w:t>λε</w:t>
            </w:r>
            <w:proofErr w:type="spellEnd"/>
            <w:r w:rsidRPr="00BE6E67">
              <w:t xml:space="preserve">πτό </w:t>
            </w:r>
            <w:proofErr w:type="spellStart"/>
            <w:r w:rsidRPr="00BE6E67">
              <w:t>υμένιο</w:t>
            </w:r>
            <w:proofErr w:type="spellEnd"/>
            <w:r w:rsidRPr="00BE6E67">
              <w:t xml:space="preserve"> </w:t>
            </w:r>
            <w:proofErr w:type="spellStart"/>
            <w:r w:rsidRPr="00BE6E67">
              <w:t>δισκί</w:t>
            </w:r>
            <w:proofErr w:type="spellEnd"/>
            <w:r w:rsidRPr="00BE6E67">
              <w:t>α</w:t>
            </w:r>
          </w:p>
        </w:tc>
      </w:tr>
      <w:tr w:rsidR="00F447CC" w:rsidRPr="00BE6E67" w14:paraId="3F52920D" w14:textId="77777777" w:rsidTr="00F35B32">
        <w:tc>
          <w:tcPr>
            <w:tcW w:w="1705" w:type="dxa"/>
          </w:tcPr>
          <w:p w14:paraId="559206F2" w14:textId="6BB3FFDD" w:rsidR="00F447CC" w:rsidRPr="00BE6E67" w:rsidRDefault="00F447CC" w:rsidP="00F35B32">
            <w:r w:rsidRPr="00BE6E67">
              <w:t>Graikijoje</w:t>
            </w:r>
          </w:p>
        </w:tc>
        <w:tc>
          <w:tcPr>
            <w:tcW w:w="7356" w:type="dxa"/>
          </w:tcPr>
          <w:p w14:paraId="5E2151F8" w14:textId="77777777" w:rsidR="00F447CC" w:rsidRPr="00BE6E67" w:rsidRDefault="00F447CC" w:rsidP="00F35B32">
            <w:r w:rsidRPr="00BE6E67">
              <w:t>XALPEBON</w:t>
            </w:r>
          </w:p>
        </w:tc>
      </w:tr>
      <w:tr w:rsidR="00F447CC" w:rsidRPr="00BE6E67" w14:paraId="75C3A1E3" w14:textId="77777777" w:rsidTr="00F35B32">
        <w:tc>
          <w:tcPr>
            <w:tcW w:w="1705" w:type="dxa"/>
          </w:tcPr>
          <w:p w14:paraId="5DB9D955" w14:textId="4F159734" w:rsidR="00F447CC" w:rsidRPr="00BE6E67" w:rsidRDefault="00F447CC" w:rsidP="00F35B32">
            <w:r w:rsidRPr="00BE6E67">
              <w:t>Bulgarijoje</w:t>
            </w:r>
          </w:p>
        </w:tc>
        <w:tc>
          <w:tcPr>
            <w:tcW w:w="7356" w:type="dxa"/>
          </w:tcPr>
          <w:p w14:paraId="38657323" w14:textId="6F0C2DE3" w:rsidR="00467FD0" w:rsidRPr="00BE6E67" w:rsidRDefault="00467FD0" w:rsidP="00467FD0">
            <w:r w:rsidRPr="00BE6E67">
              <w:t>КСАЛПЕБОН 5</w:t>
            </w:r>
            <w:r w:rsidR="002D4705" w:rsidRPr="00BE6E67">
              <w:t> </w:t>
            </w:r>
            <w:r w:rsidRPr="00BE6E67">
              <w:t xml:space="preserve">mg </w:t>
            </w:r>
            <w:proofErr w:type="spellStart"/>
            <w:r w:rsidRPr="00BE6E67">
              <w:t>филмирани</w:t>
            </w:r>
            <w:proofErr w:type="spellEnd"/>
            <w:r w:rsidRPr="00BE6E67">
              <w:t xml:space="preserve"> </w:t>
            </w:r>
            <w:proofErr w:type="spellStart"/>
            <w:r w:rsidRPr="00BE6E67">
              <w:t>таблетки</w:t>
            </w:r>
            <w:proofErr w:type="spellEnd"/>
          </w:p>
          <w:p w14:paraId="3DD37F33" w14:textId="31E6D0FB" w:rsidR="00F447CC" w:rsidRPr="00BE6E67" w:rsidRDefault="00467FD0" w:rsidP="00467FD0">
            <w:r w:rsidRPr="00BE6E67">
              <w:t>XALPEBON 5</w:t>
            </w:r>
            <w:r w:rsidR="002D4705" w:rsidRPr="00BE6E67">
              <w:t> </w:t>
            </w:r>
            <w:r w:rsidRPr="00BE6E67">
              <w:t xml:space="preserve">mg </w:t>
            </w:r>
            <w:proofErr w:type="spellStart"/>
            <w:r w:rsidRPr="00BE6E67">
              <w:t>film-coated</w:t>
            </w:r>
            <w:proofErr w:type="spellEnd"/>
            <w:r w:rsidRPr="00BE6E67">
              <w:t xml:space="preserve"> </w:t>
            </w:r>
            <w:proofErr w:type="spellStart"/>
            <w:r w:rsidRPr="00BE6E67">
              <w:t>tablets</w:t>
            </w:r>
            <w:proofErr w:type="spellEnd"/>
          </w:p>
        </w:tc>
      </w:tr>
      <w:tr w:rsidR="00F447CC" w:rsidRPr="00BE6E67" w14:paraId="78A3E3CC" w14:textId="77777777" w:rsidTr="00F35B32">
        <w:tc>
          <w:tcPr>
            <w:tcW w:w="1705" w:type="dxa"/>
          </w:tcPr>
          <w:p w14:paraId="6D2683EA" w14:textId="76D66BFB" w:rsidR="00F447CC" w:rsidRPr="00BE6E67" w:rsidRDefault="00F447CC" w:rsidP="00F35B32">
            <w:r w:rsidRPr="00BE6E67">
              <w:t>Lietuvoje</w:t>
            </w:r>
          </w:p>
        </w:tc>
        <w:tc>
          <w:tcPr>
            <w:tcW w:w="7356" w:type="dxa"/>
          </w:tcPr>
          <w:p w14:paraId="799F8AFC" w14:textId="5016434C" w:rsidR="00F447CC" w:rsidRPr="00BE6E67" w:rsidRDefault="00F447CC" w:rsidP="00F35B32">
            <w:r w:rsidRPr="00BE6E67">
              <w:t>XALPEBON 5</w:t>
            </w:r>
            <w:r w:rsidR="00715BB3" w:rsidRPr="00BE6E67">
              <w:t> mg</w:t>
            </w:r>
            <w:r w:rsidRPr="00BE6E67">
              <w:t xml:space="preserve"> plėvele dengtos tabletės</w:t>
            </w:r>
          </w:p>
        </w:tc>
      </w:tr>
      <w:tr w:rsidR="00F447CC" w:rsidRPr="00BE6E67" w14:paraId="32A7DCD7" w14:textId="77777777" w:rsidTr="00F35B32">
        <w:tc>
          <w:tcPr>
            <w:tcW w:w="1705" w:type="dxa"/>
          </w:tcPr>
          <w:p w14:paraId="42670BDC" w14:textId="1476DE70" w:rsidR="00F447CC" w:rsidRPr="00BE6E67" w:rsidRDefault="00F447CC" w:rsidP="00F35B32">
            <w:r w:rsidRPr="00BE6E67">
              <w:t>Slovakijoje</w:t>
            </w:r>
          </w:p>
        </w:tc>
        <w:tc>
          <w:tcPr>
            <w:tcW w:w="7356" w:type="dxa"/>
          </w:tcPr>
          <w:p w14:paraId="063ECF6B" w14:textId="5C47764A" w:rsidR="00F447CC" w:rsidRPr="00BE6E67" w:rsidRDefault="00F447CC" w:rsidP="00F35B32">
            <w:r w:rsidRPr="00BE6E67">
              <w:t>XALPEBON 5</w:t>
            </w:r>
            <w:r w:rsidR="00715BB3" w:rsidRPr="00BE6E67">
              <w:t> mg</w:t>
            </w:r>
          </w:p>
        </w:tc>
      </w:tr>
      <w:tr w:rsidR="00F447CC" w:rsidRPr="00BE6E67" w14:paraId="4A2C0E68" w14:textId="77777777" w:rsidTr="00F35B32">
        <w:tc>
          <w:tcPr>
            <w:tcW w:w="1705" w:type="dxa"/>
          </w:tcPr>
          <w:p w14:paraId="6CCFFAF2" w14:textId="60C7CA1B" w:rsidR="00F447CC" w:rsidRPr="00BE6E67" w:rsidRDefault="00F447CC" w:rsidP="00F35B32">
            <w:r w:rsidRPr="00BE6E67">
              <w:t>Slovėnijoje</w:t>
            </w:r>
          </w:p>
        </w:tc>
        <w:tc>
          <w:tcPr>
            <w:tcW w:w="7356" w:type="dxa"/>
          </w:tcPr>
          <w:p w14:paraId="01DB03C3" w14:textId="432CCFE4" w:rsidR="00F447CC" w:rsidRPr="00BE6E67" w:rsidRDefault="00F447CC" w:rsidP="00F35B32">
            <w:r w:rsidRPr="00BE6E67">
              <w:t>XALPEBON 5</w:t>
            </w:r>
            <w:r w:rsidR="00715BB3" w:rsidRPr="00BE6E67">
              <w:t> mg</w:t>
            </w:r>
            <w:r w:rsidRPr="00BE6E67">
              <w:t xml:space="preserve"> </w:t>
            </w:r>
            <w:proofErr w:type="spellStart"/>
            <w:r w:rsidRPr="00BE6E67">
              <w:t>filmsko</w:t>
            </w:r>
            <w:proofErr w:type="spellEnd"/>
            <w:r w:rsidRPr="00BE6E67">
              <w:t xml:space="preserve"> </w:t>
            </w:r>
            <w:proofErr w:type="spellStart"/>
            <w:r w:rsidRPr="00BE6E67">
              <w:t>obložene</w:t>
            </w:r>
            <w:proofErr w:type="spellEnd"/>
            <w:r w:rsidRPr="00BE6E67">
              <w:t xml:space="preserve"> tablete</w:t>
            </w:r>
          </w:p>
        </w:tc>
      </w:tr>
      <w:tr w:rsidR="00F447CC" w:rsidRPr="00BE6E67" w14:paraId="1EF46A7E" w14:textId="77777777" w:rsidTr="00F35B32">
        <w:tc>
          <w:tcPr>
            <w:tcW w:w="1705" w:type="dxa"/>
          </w:tcPr>
          <w:p w14:paraId="173178F6" w14:textId="3C0FE224" w:rsidR="00F447CC" w:rsidRPr="00BE6E67" w:rsidRDefault="00F447CC" w:rsidP="00F35B32">
            <w:r w:rsidRPr="00BE6E67">
              <w:t>Estijoje</w:t>
            </w:r>
          </w:p>
        </w:tc>
        <w:tc>
          <w:tcPr>
            <w:tcW w:w="7356" w:type="dxa"/>
          </w:tcPr>
          <w:p w14:paraId="5FFA434A" w14:textId="77777777" w:rsidR="00F447CC" w:rsidRPr="00BE6E67" w:rsidRDefault="00F447CC" w:rsidP="00F35B32">
            <w:r w:rsidRPr="00BE6E67">
              <w:t>XALPEBON</w:t>
            </w:r>
          </w:p>
        </w:tc>
      </w:tr>
      <w:tr w:rsidR="00F447CC" w:rsidRPr="00BE6E67" w14:paraId="0CC7884D" w14:textId="77777777" w:rsidTr="00F35B32">
        <w:tc>
          <w:tcPr>
            <w:tcW w:w="1705" w:type="dxa"/>
          </w:tcPr>
          <w:p w14:paraId="21A619E0" w14:textId="7EA56BA5" w:rsidR="00F447CC" w:rsidRPr="00BE6E67" w:rsidRDefault="00F447CC" w:rsidP="00F35B32">
            <w:r w:rsidRPr="00BE6E67">
              <w:t>Čekijoje</w:t>
            </w:r>
          </w:p>
        </w:tc>
        <w:tc>
          <w:tcPr>
            <w:tcW w:w="7356" w:type="dxa"/>
          </w:tcPr>
          <w:p w14:paraId="7C3B5F64" w14:textId="77777777" w:rsidR="00F447CC" w:rsidRPr="00BE6E67" w:rsidRDefault="00F447CC" w:rsidP="00F35B32">
            <w:r w:rsidRPr="00BE6E67">
              <w:t>XALPEBON</w:t>
            </w:r>
          </w:p>
        </w:tc>
      </w:tr>
      <w:tr w:rsidR="00F447CC" w:rsidRPr="00BE6E67" w14:paraId="70ADA0FA" w14:textId="77777777" w:rsidTr="00F35B32">
        <w:tc>
          <w:tcPr>
            <w:tcW w:w="1705" w:type="dxa"/>
          </w:tcPr>
          <w:p w14:paraId="5DC4A6F2" w14:textId="3259FCC2" w:rsidR="00F447CC" w:rsidRPr="00BE6E67" w:rsidRDefault="00F447CC" w:rsidP="00F35B32">
            <w:r w:rsidRPr="00BE6E67">
              <w:t>Rumunijoje</w:t>
            </w:r>
          </w:p>
        </w:tc>
        <w:tc>
          <w:tcPr>
            <w:tcW w:w="7356" w:type="dxa"/>
          </w:tcPr>
          <w:p w14:paraId="5C457BDC" w14:textId="3AAC0318" w:rsidR="00F447CC" w:rsidRPr="00BE6E67" w:rsidRDefault="00F447CC" w:rsidP="00F35B32">
            <w:r w:rsidRPr="00BE6E67">
              <w:t>XALPEBON 5</w:t>
            </w:r>
            <w:r w:rsidR="00715BB3" w:rsidRPr="00BE6E67">
              <w:t> mg</w:t>
            </w:r>
            <w:r w:rsidRPr="00BE6E67">
              <w:t xml:space="preserve"> </w:t>
            </w:r>
            <w:proofErr w:type="spellStart"/>
            <w:r w:rsidRPr="00BE6E67">
              <w:t>comprimate</w:t>
            </w:r>
            <w:proofErr w:type="spellEnd"/>
            <w:r w:rsidRPr="00BE6E67">
              <w:t xml:space="preserve"> </w:t>
            </w:r>
            <w:proofErr w:type="spellStart"/>
            <w:r w:rsidRPr="00BE6E67">
              <w:t>filmate</w:t>
            </w:r>
            <w:proofErr w:type="spellEnd"/>
          </w:p>
        </w:tc>
      </w:tr>
    </w:tbl>
    <w:p w14:paraId="62EBA4F6" w14:textId="77777777" w:rsidR="003B16C0" w:rsidRPr="00BE6E67" w:rsidRDefault="003B16C0" w:rsidP="003B16C0">
      <w:pPr>
        <w:tabs>
          <w:tab w:val="left" w:pos="9214"/>
        </w:tabs>
        <w:spacing w:line="240" w:lineRule="auto"/>
        <w:ind w:left="567" w:right="282" w:hanging="567"/>
      </w:pPr>
    </w:p>
    <w:p w14:paraId="05246270" w14:textId="6C33D0E1" w:rsidR="00C37D23" w:rsidRPr="00BE6E67" w:rsidRDefault="00C37D23" w:rsidP="00C37D23">
      <w:pPr>
        <w:numPr>
          <w:ilvl w:val="12"/>
          <w:numId w:val="0"/>
        </w:numPr>
        <w:tabs>
          <w:tab w:val="clear" w:pos="567"/>
          <w:tab w:val="left" w:pos="9214"/>
        </w:tabs>
        <w:spacing w:line="240" w:lineRule="auto"/>
        <w:ind w:right="282"/>
        <w:rPr>
          <w:b/>
        </w:rPr>
      </w:pPr>
      <w:r w:rsidRPr="00BE6E67">
        <w:rPr>
          <w:b/>
        </w:rPr>
        <w:t>Šis pakuotės lapelis paskutinį kartą peržiūrėtas</w:t>
      </w:r>
      <w:r w:rsidR="005953E9" w:rsidRPr="00BE6E67">
        <w:rPr>
          <w:b/>
        </w:rPr>
        <w:t xml:space="preserve"> </w:t>
      </w:r>
      <w:r w:rsidR="007A3175">
        <w:rPr>
          <w:b/>
        </w:rPr>
        <w:t>2026-08-07.</w:t>
      </w:r>
    </w:p>
    <w:p w14:paraId="5FE119D5" w14:textId="77777777" w:rsidR="00C37D23" w:rsidRPr="00BE6E67" w:rsidRDefault="00C37D23" w:rsidP="00C37D23">
      <w:pPr>
        <w:numPr>
          <w:ilvl w:val="12"/>
          <w:numId w:val="0"/>
        </w:numPr>
        <w:tabs>
          <w:tab w:val="left" w:pos="9214"/>
        </w:tabs>
        <w:spacing w:line="240" w:lineRule="auto"/>
        <w:ind w:right="282"/>
        <w:rPr>
          <w:i/>
          <w:szCs w:val="24"/>
        </w:rPr>
      </w:pPr>
    </w:p>
    <w:p w14:paraId="22B215FD" w14:textId="1DB58DB2" w:rsidR="00CA7F6B" w:rsidRPr="00BE6E67" w:rsidRDefault="00C37D23" w:rsidP="00D1789E">
      <w:pPr>
        <w:numPr>
          <w:ilvl w:val="12"/>
          <w:numId w:val="0"/>
        </w:numPr>
        <w:tabs>
          <w:tab w:val="left" w:pos="9214"/>
        </w:tabs>
        <w:spacing w:line="240" w:lineRule="auto"/>
        <w:ind w:right="282"/>
        <w:rPr>
          <w:i/>
          <w:color w:val="008000"/>
        </w:rPr>
      </w:pPr>
      <w:r w:rsidRPr="00BE6E67">
        <w:t xml:space="preserve">Išsami informacija apie šį </w:t>
      </w:r>
      <w:r w:rsidRPr="00BE6E67">
        <w:rPr>
          <w:szCs w:val="24"/>
        </w:rPr>
        <w:t>vaistą</w:t>
      </w:r>
      <w:r w:rsidRPr="00BE6E67">
        <w:t xml:space="preserve"> pateikiama Valstybinės vaistų kontrolės tarnybos prie Lietuvos Respublikos sveikatos apsaugos ministerijos tinklalapyje</w:t>
      </w:r>
      <w:r w:rsidRPr="00BE6E67">
        <w:rPr>
          <w:i/>
          <w:szCs w:val="24"/>
        </w:rPr>
        <w:t xml:space="preserve"> </w:t>
      </w:r>
      <w:r w:rsidR="00AE6CD1" w:rsidRPr="00BE6E67">
        <w:rPr>
          <w:color w:val="0000EE"/>
          <w:szCs w:val="22"/>
          <w:u w:val="single"/>
          <w:lang w:eastAsia="lt-LT"/>
        </w:rPr>
        <w:t>https://vvkt.lrv.lt/lt/</w:t>
      </w:r>
      <w:r w:rsidRPr="00BE6E67">
        <w:t>.</w:t>
      </w:r>
    </w:p>
    <w:p w14:paraId="1CE22EBE" w14:textId="77777777" w:rsidR="00CA7F6B" w:rsidRPr="007807E8" w:rsidRDefault="00CA7F6B" w:rsidP="00CE7EE6">
      <w:pPr>
        <w:tabs>
          <w:tab w:val="left" w:pos="9214"/>
        </w:tabs>
        <w:spacing w:line="240" w:lineRule="auto"/>
        <w:ind w:right="282"/>
      </w:pPr>
    </w:p>
    <w:sectPr w:rsidR="00CA7F6B" w:rsidRPr="007807E8" w:rsidSect="006D0BAA">
      <w:headerReference w:type="default" r:id="rId9"/>
      <w:footerReference w:type="default" r:id="rId10"/>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30AF2" w14:textId="77777777" w:rsidR="007661C0" w:rsidRPr="00BE6E67" w:rsidRDefault="007661C0" w:rsidP="006E7F44">
      <w:pPr>
        <w:spacing w:line="240" w:lineRule="auto"/>
      </w:pPr>
      <w:r w:rsidRPr="00BE6E67">
        <w:separator/>
      </w:r>
    </w:p>
  </w:endnote>
  <w:endnote w:type="continuationSeparator" w:id="0">
    <w:p w14:paraId="2E321451" w14:textId="77777777" w:rsidR="007661C0" w:rsidRPr="00BE6E67" w:rsidRDefault="007661C0" w:rsidP="006E7F44">
      <w:pPr>
        <w:spacing w:line="240" w:lineRule="auto"/>
      </w:pPr>
      <w:r w:rsidRPr="00BE6E67">
        <w:continuationSeparator/>
      </w:r>
    </w:p>
  </w:endnote>
  <w:endnote w:type="continuationNotice" w:id="1">
    <w:p w14:paraId="4E4273C0" w14:textId="77777777" w:rsidR="007661C0" w:rsidRPr="00BE6E67" w:rsidRDefault="007661C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
    <w:altName w:val="MS Mincho"/>
    <w:panose1 w:val="00000000000000000000"/>
    <w:charset w:val="00"/>
    <w:family w:val="roman"/>
    <w:notTrueType/>
    <w:pitch w:val="default"/>
  </w:font>
  <w:font w:name="TimesNewRoman,Bold">
    <w:altName w:val="Times New Roman"/>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CD45B" w14:textId="446473F5" w:rsidR="009C7422" w:rsidRPr="00BE6E67" w:rsidRDefault="009C7422">
    <w:pPr>
      <w:pStyle w:val="Porat"/>
      <w:jc w:val="right"/>
    </w:pPr>
    <w:r w:rsidRPr="00BE6E67">
      <w:fldChar w:fldCharType="begin"/>
    </w:r>
    <w:r w:rsidRPr="00BE6E67">
      <w:instrText xml:space="preserve"> PAGE   \* MERGEFORMAT </w:instrText>
    </w:r>
    <w:r w:rsidRPr="00BE6E67">
      <w:fldChar w:fldCharType="separate"/>
    </w:r>
    <w:r w:rsidR="00106F0C" w:rsidRPr="00BE6E67">
      <w:t>2</w:t>
    </w:r>
    <w:r w:rsidRPr="00BE6E67">
      <w:fldChar w:fldCharType="end"/>
    </w:r>
  </w:p>
  <w:p w14:paraId="060B8612" w14:textId="77777777" w:rsidR="009C7422" w:rsidRPr="00BE6E67" w:rsidRDefault="009C742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E9CC4" w14:textId="77777777" w:rsidR="007661C0" w:rsidRPr="00BE6E67" w:rsidRDefault="007661C0" w:rsidP="006E7F44">
      <w:pPr>
        <w:spacing w:line="240" w:lineRule="auto"/>
      </w:pPr>
      <w:r w:rsidRPr="00BE6E67">
        <w:separator/>
      </w:r>
    </w:p>
  </w:footnote>
  <w:footnote w:type="continuationSeparator" w:id="0">
    <w:p w14:paraId="5A202F73" w14:textId="77777777" w:rsidR="007661C0" w:rsidRPr="00BE6E67" w:rsidRDefault="007661C0" w:rsidP="006E7F44">
      <w:pPr>
        <w:spacing w:line="240" w:lineRule="auto"/>
      </w:pPr>
      <w:r w:rsidRPr="00BE6E67">
        <w:continuationSeparator/>
      </w:r>
    </w:p>
  </w:footnote>
  <w:footnote w:type="continuationNotice" w:id="1">
    <w:p w14:paraId="0364645C" w14:textId="77777777" w:rsidR="007661C0" w:rsidRPr="00BE6E67" w:rsidRDefault="007661C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3B417" w14:textId="77777777" w:rsidR="00E932E3" w:rsidRPr="00BE6E67" w:rsidRDefault="00E932E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76D42"/>
    <w:multiLevelType w:val="hybridMultilevel"/>
    <w:tmpl w:val="91DC439E"/>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 w15:restartNumberingAfterBreak="0">
    <w:nsid w:val="021C21F8"/>
    <w:multiLevelType w:val="hybridMultilevel"/>
    <w:tmpl w:val="D30AAA06"/>
    <w:lvl w:ilvl="0" w:tplc="67BE8460">
      <w:numFmt w:val="bullet"/>
      <w:lvlText w:val="˗"/>
      <w:lvlJc w:val="left"/>
      <w:pPr>
        <w:ind w:left="720" w:hanging="360"/>
      </w:pPr>
      <w:rPr>
        <w:rFonts w:ascii="Times New Roman" w:hAnsi="Times New Roman" w:cs="Times New Roman" w:hint="default"/>
        <w:sz w:val="22"/>
      </w:rPr>
    </w:lvl>
    <w:lvl w:ilvl="1" w:tplc="C0A65556">
      <w:numFmt w:val="bullet"/>
      <w:lvlText w:val=""/>
      <w:lvlJc w:val="left"/>
      <w:pPr>
        <w:ind w:left="1440" w:hanging="360"/>
      </w:pPr>
      <w:rPr>
        <w:rFonts w:ascii="Symbol" w:eastAsia="Times New Roman" w:hAnsi="Symbol" w:cs="Times New Roman" w:hint="default"/>
      </w:rPr>
    </w:lvl>
    <w:lvl w:ilvl="2" w:tplc="19984C62">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8719CA"/>
    <w:multiLevelType w:val="hybridMultilevel"/>
    <w:tmpl w:val="2BBC134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627356"/>
    <w:multiLevelType w:val="hybridMultilevel"/>
    <w:tmpl w:val="E5DCD076"/>
    <w:lvl w:ilvl="0" w:tplc="67BE8460">
      <w:numFmt w:val="bullet"/>
      <w:lvlText w:val="˗"/>
      <w:lvlJc w:val="left"/>
      <w:pPr>
        <w:ind w:left="107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AB7645"/>
    <w:multiLevelType w:val="hybridMultilevel"/>
    <w:tmpl w:val="0D64109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81B13D2"/>
    <w:multiLevelType w:val="hybridMultilevel"/>
    <w:tmpl w:val="1E46A60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8526613"/>
    <w:multiLevelType w:val="hybridMultilevel"/>
    <w:tmpl w:val="413E3E7C"/>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87F2F49"/>
    <w:multiLevelType w:val="hybridMultilevel"/>
    <w:tmpl w:val="5456FD96"/>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9"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F23C3F"/>
    <w:multiLevelType w:val="hybridMultilevel"/>
    <w:tmpl w:val="10084F1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0AFD4B5A"/>
    <w:multiLevelType w:val="hybridMultilevel"/>
    <w:tmpl w:val="E1540BFC"/>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2" w15:restartNumberingAfterBreak="0">
    <w:nsid w:val="0C9012E0"/>
    <w:multiLevelType w:val="hybridMultilevel"/>
    <w:tmpl w:val="B922DE3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4C5632"/>
    <w:multiLevelType w:val="hybridMultilevel"/>
    <w:tmpl w:val="4DD65E94"/>
    <w:lvl w:ilvl="0" w:tplc="FFFFFFFF">
      <w:start w:val="1"/>
      <w:numFmt w:val="bullet"/>
      <w:lvlText w:val="-"/>
      <w:lvlJc w:val="left"/>
      <w:pPr>
        <w:ind w:left="1080" w:hanging="360"/>
      </w:pPr>
    </w:lvl>
    <w:lvl w:ilvl="1" w:tplc="FFFFFFFF">
      <w:start w:val="1"/>
      <w:numFmt w:val="bullet"/>
      <w:lvlText w:val="-"/>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107B606F"/>
    <w:multiLevelType w:val="hybridMultilevel"/>
    <w:tmpl w:val="798EC87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714F29"/>
    <w:multiLevelType w:val="hybridMultilevel"/>
    <w:tmpl w:val="F24017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144250CD"/>
    <w:multiLevelType w:val="hybridMultilevel"/>
    <w:tmpl w:val="0B44769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17A30629"/>
    <w:multiLevelType w:val="hybridMultilevel"/>
    <w:tmpl w:val="0A3CE964"/>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19EA6AD8"/>
    <w:multiLevelType w:val="hybridMultilevel"/>
    <w:tmpl w:val="693811B6"/>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1C3F62A4"/>
    <w:multiLevelType w:val="hybridMultilevel"/>
    <w:tmpl w:val="E996B8F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1D004215"/>
    <w:multiLevelType w:val="hybridMultilevel"/>
    <w:tmpl w:val="B9FC7AC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D684C2F"/>
    <w:multiLevelType w:val="hybridMultilevel"/>
    <w:tmpl w:val="D88C1B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1DDA6FB2"/>
    <w:multiLevelType w:val="hybridMultilevel"/>
    <w:tmpl w:val="B89CB14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E264481"/>
    <w:multiLevelType w:val="hybridMultilevel"/>
    <w:tmpl w:val="7E3C633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24017E23"/>
    <w:multiLevelType w:val="hybridMultilevel"/>
    <w:tmpl w:val="3BCC58C2"/>
    <w:lvl w:ilvl="0" w:tplc="67BE8460">
      <w:numFmt w:val="bullet"/>
      <w:lvlText w:val="˗"/>
      <w:lvlJc w:val="left"/>
      <w:pPr>
        <w:ind w:left="720" w:hanging="360"/>
      </w:pPr>
      <w:rPr>
        <w:rFonts w:ascii="Times New Roman" w:hAnsi="Times New Roman" w:cs="Times New Roman" w:hint="default"/>
        <w:sz w:val="22"/>
      </w:rPr>
    </w:lvl>
    <w:lvl w:ilvl="1" w:tplc="6AD4D5F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5FB462D"/>
    <w:multiLevelType w:val="hybridMultilevel"/>
    <w:tmpl w:val="DE7AA49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267D3E34"/>
    <w:multiLevelType w:val="hybridMultilevel"/>
    <w:tmpl w:val="2FCE5DB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8311E70"/>
    <w:multiLevelType w:val="hybridMultilevel"/>
    <w:tmpl w:val="C0981F8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2BAF0878"/>
    <w:multiLevelType w:val="hybridMultilevel"/>
    <w:tmpl w:val="3FDAF0BE"/>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2C5E56C4"/>
    <w:multiLevelType w:val="hybridMultilevel"/>
    <w:tmpl w:val="D40ED43C"/>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2D3F14CF"/>
    <w:multiLevelType w:val="hybridMultilevel"/>
    <w:tmpl w:val="157A69FC"/>
    <w:lvl w:ilvl="0" w:tplc="81FE51B0">
      <w:start w:val="1"/>
      <w:numFmt w:val="decimal"/>
      <w:lvlText w:val="%1."/>
      <w:lvlJc w:val="left"/>
      <w:pPr>
        <w:ind w:left="780" w:hanging="420"/>
      </w:pPr>
      <w:rPr>
        <w:b w:val="0"/>
      </w:rPr>
    </w:lvl>
    <w:lvl w:ilvl="1" w:tplc="140C0019">
      <w:start w:val="1"/>
      <w:numFmt w:val="lowerLetter"/>
      <w:lvlText w:val="%2."/>
      <w:lvlJc w:val="left"/>
      <w:pPr>
        <w:ind w:left="1440" w:hanging="360"/>
      </w:p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E10C4EB2">
      <w:start w:val="1"/>
      <w:numFmt w:val="decimal"/>
      <w:lvlText w:val="%7."/>
      <w:lvlJc w:val="left"/>
      <w:pPr>
        <w:ind w:left="5040" w:hanging="360"/>
      </w:pPr>
      <w:rPr>
        <w:b/>
      </w:r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31" w15:restartNumberingAfterBreak="0">
    <w:nsid w:val="31AB1982"/>
    <w:multiLevelType w:val="hybridMultilevel"/>
    <w:tmpl w:val="839A37E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31E97D7B"/>
    <w:multiLevelType w:val="hybridMultilevel"/>
    <w:tmpl w:val="15CCA1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34FC6CD2"/>
    <w:multiLevelType w:val="hybridMultilevel"/>
    <w:tmpl w:val="F940C1F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367909FA"/>
    <w:multiLevelType w:val="hybridMultilevel"/>
    <w:tmpl w:val="63681D06"/>
    <w:lvl w:ilvl="0" w:tplc="FFFFFFFF">
      <w:start w:val="1"/>
      <w:numFmt w:val="bullet"/>
      <w:lvlText w:val="-"/>
      <w:lvlJc w:val="left"/>
      <w:pPr>
        <w:ind w:left="1080" w:hanging="360"/>
      </w:pPr>
    </w:lvl>
    <w:lvl w:ilvl="1" w:tplc="04270003">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5" w15:restartNumberingAfterBreak="0">
    <w:nsid w:val="37B12E4A"/>
    <w:multiLevelType w:val="hybridMultilevel"/>
    <w:tmpl w:val="2492397A"/>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380F4E5D"/>
    <w:multiLevelType w:val="hybridMultilevel"/>
    <w:tmpl w:val="234C786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3DDE32BA"/>
    <w:multiLevelType w:val="hybridMultilevel"/>
    <w:tmpl w:val="9FC6EC92"/>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E643CB3"/>
    <w:multiLevelType w:val="hybridMultilevel"/>
    <w:tmpl w:val="DA70A646"/>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3E7E20CE"/>
    <w:multiLevelType w:val="hybridMultilevel"/>
    <w:tmpl w:val="5B8A302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0A12052"/>
    <w:multiLevelType w:val="hybridMultilevel"/>
    <w:tmpl w:val="3B243A5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0E12694"/>
    <w:multiLevelType w:val="hybridMultilevel"/>
    <w:tmpl w:val="2D160590"/>
    <w:lvl w:ilvl="0" w:tplc="FFFFFFFF">
      <w:numFmt w:val="bullet"/>
      <w:lvlText w:val="-"/>
      <w:lvlJc w:val="left"/>
      <w:pPr>
        <w:ind w:left="1440" w:hanging="360"/>
      </w:pPr>
      <w:rPr>
        <w:rFonts w:hint="default"/>
        <w:lang w:val="en-US" w:eastAsia="en-US" w:bidi="ar-S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2" w15:restartNumberingAfterBreak="0">
    <w:nsid w:val="417C7370"/>
    <w:multiLevelType w:val="hybridMultilevel"/>
    <w:tmpl w:val="B1189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22C4B43"/>
    <w:multiLevelType w:val="hybridMultilevel"/>
    <w:tmpl w:val="2E78F6E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428E105A"/>
    <w:multiLevelType w:val="hybridMultilevel"/>
    <w:tmpl w:val="FD4A8770"/>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442E5B27"/>
    <w:multiLevelType w:val="hybridMultilevel"/>
    <w:tmpl w:val="5D4A49F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67C3FCA"/>
    <w:multiLevelType w:val="hybridMultilevel"/>
    <w:tmpl w:val="C6621E74"/>
    <w:lvl w:ilvl="0" w:tplc="67BE8460">
      <w:numFmt w:val="bullet"/>
      <w:lvlText w:val="˗"/>
      <w:lvlJc w:val="left"/>
      <w:pPr>
        <w:ind w:left="1571" w:hanging="360"/>
      </w:pPr>
      <w:rPr>
        <w:rFonts w:ascii="Times New Roman" w:hAnsi="Times New Roman" w:cs="Times New Roman" w:hint="default"/>
        <w:sz w:val="22"/>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7" w15:restartNumberingAfterBreak="0">
    <w:nsid w:val="48791D37"/>
    <w:multiLevelType w:val="hybridMultilevel"/>
    <w:tmpl w:val="ED14C40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D044B64"/>
    <w:multiLevelType w:val="hybridMultilevel"/>
    <w:tmpl w:val="F68C1446"/>
    <w:lvl w:ilvl="0" w:tplc="67BE8460">
      <w:numFmt w:val="bullet"/>
      <w:lvlText w:val="˗"/>
      <w:lvlJc w:val="left"/>
      <w:pPr>
        <w:ind w:left="1440" w:hanging="360"/>
      </w:pPr>
      <w:rPr>
        <w:rFonts w:ascii="Times New Roman" w:hAnsi="Times New Roman" w:cs="Times New Roman"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50F3306F"/>
    <w:multiLevelType w:val="hybridMultilevel"/>
    <w:tmpl w:val="9F8C4158"/>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16F4FB5"/>
    <w:multiLevelType w:val="hybridMultilevel"/>
    <w:tmpl w:val="3D569E9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1" w15:restartNumberingAfterBreak="0">
    <w:nsid w:val="533D1A2A"/>
    <w:multiLevelType w:val="hybridMultilevel"/>
    <w:tmpl w:val="06FC48C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55AD116D"/>
    <w:multiLevelType w:val="hybridMultilevel"/>
    <w:tmpl w:val="53E85002"/>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3" w15:restartNumberingAfterBreak="0">
    <w:nsid w:val="55B83671"/>
    <w:multiLevelType w:val="hybridMultilevel"/>
    <w:tmpl w:val="9978FF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58C00A18"/>
    <w:multiLevelType w:val="hybridMultilevel"/>
    <w:tmpl w:val="DF046200"/>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15:restartNumberingAfterBreak="0">
    <w:nsid w:val="59C40439"/>
    <w:multiLevelType w:val="hybridMultilevel"/>
    <w:tmpl w:val="442CBAFA"/>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6" w15:restartNumberingAfterBreak="0">
    <w:nsid w:val="59C518CA"/>
    <w:multiLevelType w:val="hybridMultilevel"/>
    <w:tmpl w:val="7E2E419C"/>
    <w:lvl w:ilvl="0" w:tplc="04270001">
      <w:start w:val="1"/>
      <w:numFmt w:val="bullet"/>
      <w:lvlText w:val=""/>
      <w:lvlJc w:val="left"/>
      <w:pPr>
        <w:ind w:left="786" w:hanging="360"/>
      </w:pPr>
      <w:rPr>
        <w:rFonts w:ascii="Symbol" w:hAnsi="Symbo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57" w15:restartNumberingAfterBreak="0">
    <w:nsid w:val="5A152D35"/>
    <w:multiLevelType w:val="hybridMultilevel"/>
    <w:tmpl w:val="EBB290D6"/>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58" w15:restartNumberingAfterBreak="0">
    <w:nsid w:val="5DF25509"/>
    <w:multiLevelType w:val="hybridMultilevel"/>
    <w:tmpl w:val="06A4152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9" w15:restartNumberingAfterBreak="0">
    <w:nsid w:val="5E470626"/>
    <w:multiLevelType w:val="hybridMultilevel"/>
    <w:tmpl w:val="8DE4D75C"/>
    <w:lvl w:ilvl="0" w:tplc="04270001">
      <w:start w:val="1"/>
      <w:numFmt w:val="bullet"/>
      <w:lvlText w:val=""/>
      <w:lvlJc w:val="left"/>
      <w:pPr>
        <w:ind w:left="1440" w:hanging="360"/>
      </w:pPr>
      <w:rPr>
        <w:rFonts w:ascii="Symbol" w:hAnsi="Symbol"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0" w15:restartNumberingAfterBreak="0">
    <w:nsid w:val="60DB7451"/>
    <w:multiLevelType w:val="hybridMultilevel"/>
    <w:tmpl w:val="55B09C9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2D25490"/>
    <w:multiLevelType w:val="hybridMultilevel"/>
    <w:tmpl w:val="BE101924"/>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2" w15:restartNumberingAfterBreak="0">
    <w:nsid w:val="62FE05F0"/>
    <w:multiLevelType w:val="hybridMultilevel"/>
    <w:tmpl w:val="01B61EEC"/>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3" w15:restartNumberingAfterBreak="0">
    <w:nsid w:val="65BB73AC"/>
    <w:multiLevelType w:val="hybridMultilevel"/>
    <w:tmpl w:val="C798AEF6"/>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4" w15:restartNumberingAfterBreak="0">
    <w:nsid w:val="66397842"/>
    <w:multiLevelType w:val="hybridMultilevel"/>
    <w:tmpl w:val="9E54A37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66767AC9"/>
    <w:multiLevelType w:val="hybridMultilevel"/>
    <w:tmpl w:val="73F60F42"/>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6" w15:restartNumberingAfterBreak="0">
    <w:nsid w:val="66E10CB8"/>
    <w:multiLevelType w:val="hybridMultilevel"/>
    <w:tmpl w:val="23F4D0A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7" w15:restartNumberingAfterBreak="0">
    <w:nsid w:val="672A0600"/>
    <w:multiLevelType w:val="hybridMultilevel"/>
    <w:tmpl w:val="9DE0154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8" w15:restartNumberingAfterBreak="0">
    <w:nsid w:val="67975594"/>
    <w:multiLevelType w:val="hybridMultilevel"/>
    <w:tmpl w:val="4D807B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67AA3632"/>
    <w:multiLevelType w:val="hybridMultilevel"/>
    <w:tmpl w:val="5F5E1B86"/>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0" w15:restartNumberingAfterBreak="0">
    <w:nsid w:val="6A8B339D"/>
    <w:multiLevelType w:val="hybridMultilevel"/>
    <w:tmpl w:val="9208C2FA"/>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1" w15:restartNumberingAfterBreak="0">
    <w:nsid w:val="6BB422D4"/>
    <w:multiLevelType w:val="hybridMultilevel"/>
    <w:tmpl w:val="C508630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21B4A84"/>
    <w:multiLevelType w:val="hybridMultilevel"/>
    <w:tmpl w:val="E7DC6A6A"/>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4" w15:restartNumberingAfterBreak="0">
    <w:nsid w:val="72AD33B0"/>
    <w:multiLevelType w:val="hybridMultilevel"/>
    <w:tmpl w:val="97006E2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732C1F83"/>
    <w:multiLevelType w:val="hybridMultilevel"/>
    <w:tmpl w:val="3230A62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6" w15:restartNumberingAfterBreak="0">
    <w:nsid w:val="7A334E3C"/>
    <w:multiLevelType w:val="hybridMultilevel"/>
    <w:tmpl w:val="44B086B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7" w15:restartNumberingAfterBreak="0">
    <w:nsid w:val="7B5B3402"/>
    <w:multiLevelType w:val="hybridMultilevel"/>
    <w:tmpl w:val="ECB2E8C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6056601">
    <w:abstractNumId w:val="0"/>
    <w:lvlOverride w:ilvl="0">
      <w:lvl w:ilvl="0">
        <w:numFmt w:val="bullet"/>
        <w:lvlText w:val="-"/>
        <w:legacy w:legacy="1" w:legacySpace="0" w:legacyIndent="360"/>
        <w:lvlJc w:val="left"/>
        <w:pPr>
          <w:ind w:left="360" w:hanging="360"/>
        </w:pPr>
      </w:lvl>
    </w:lvlOverride>
  </w:num>
  <w:num w:numId="2" w16cid:durableId="28096190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0447094">
    <w:abstractNumId w:val="24"/>
  </w:num>
  <w:num w:numId="4" w16cid:durableId="773860942">
    <w:abstractNumId w:val="4"/>
  </w:num>
  <w:num w:numId="5" w16cid:durableId="115762979">
    <w:abstractNumId w:val="49"/>
  </w:num>
  <w:num w:numId="6" w16cid:durableId="1860241308">
    <w:abstractNumId w:val="2"/>
  </w:num>
  <w:num w:numId="7" w16cid:durableId="744181770">
    <w:abstractNumId w:val="4"/>
  </w:num>
  <w:num w:numId="8" w16cid:durableId="507064443">
    <w:abstractNumId w:val="48"/>
  </w:num>
  <w:num w:numId="9" w16cid:durableId="1989746408">
    <w:abstractNumId w:val="42"/>
  </w:num>
  <w:num w:numId="10" w16cid:durableId="1173253139">
    <w:abstractNumId w:val="40"/>
  </w:num>
  <w:num w:numId="11" w16cid:durableId="215629134">
    <w:abstractNumId w:val="20"/>
  </w:num>
  <w:num w:numId="12" w16cid:durableId="2005626479">
    <w:abstractNumId w:val="39"/>
  </w:num>
  <w:num w:numId="13" w16cid:durableId="1688946811">
    <w:abstractNumId w:val="14"/>
  </w:num>
  <w:num w:numId="14" w16cid:durableId="1943296775">
    <w:abstractNumId w:val="46"/>
  </w:num>
  <w:num w:numId="15" w16cid:durableId="1729524787">
    <w:abstractNumId w:val="12"/>
  </w:num>
  <w:num w:numId="16" w16cid:durableId="950207470">
    <w:abstractNumId w:val="77"/>
  </w:num>
  <w:num w:numId="17" w16cid:durableId="1149397885">
    <w:abstractNumId w:val="3"/>
  </w:num>
  <w:num w:numId="18" w16cid:durableId="2111656963">
    <w:abstractNumId w:val="22"/>
  </w:num>
  <w:num w:numId="19" w16cid:durableId="1279334418">
    <w:abstractNumId w:val="47"/>
  </w:num>
  <w:num w:numId="20" w16cid:durableId="436563290">
    <w:abstractNumId w:val="60"/>
  </w:num>
  <w:num w:numId="21" w16cid:durableId="330522081">
    <w:abstractNumId w:val="26"/>
  </w:num>
  <w:num w:numId="22" w16cid:durableId="1937906360">
    <w:abstractNumId w:val="45"/>
  </w:num>
  <w:num w:numId="23" w16cid:durableId="343283257">
    <w:abstractNumId w:val="37"/>
  </w:num>
  <w:num w:numId="24" w16cid:durableId="308949847">
    <w:abstractNumId w:val="9"/>
  </w:num>
  <w:num w:numId="25" w16cid:durableId="1874074034">
    <w:abstractNumId w:val="72"/>
  </w:num>
  <w:num w:numId="26" w16cid:durableId="431055610">
    <w:abstractNumId w:val="33"/>
  </w:num>
  <w:num w:numId="27" w16cid:durableId="1063260752">
    <w:abstractNumId w:val="7"/>
  </w:num>
  <w:num w:numId="28" w16cid:durableId="1659531608">
    <w:abstractNumId w:val="76"/>
  </w:num>
  <w:num w:numId="29" w16cid:durableId="29693524">
    <w:abstractNumId w:val="66"/>
  </w:num>
  <w:num w:numId="30" w16cid:durableId="1737508103">
    <w:abstractNumId w:val="10"/>
  </w:num>
  <w:num w:numId="31" w16cid:durableId="560798755">
    <w:abstractNumId w:val="5"/>
  </w:num>
  <w:num w:numId="32" w16cid:durableId="978924439">
    <w:abstractNumId w:val="51"/>
  </w:num>
  <w:num w:numId="33" w16cid:durableId="605162126">
    <w:abstractNumId w:val="23"/>
  </w:num>
  <w:num w:numId="34" w16cid:durableId="253393650">
    <w:abstractNumId w:val="25"/>
  </w:num>
  <w:num w:numId="35" w16cid:durableId="2119107304">
    <w:abstractNumId w:val="38"/>
  </w:num>
  <w:num w:numId="36" w16cid:durableId="147988468">
    <w:abstractNumId w:val="18"/>
  </w:num>
  <w:num w:numId="37" w16cid:durableId="2112316206">
    <w:abstractNumId w:val="19"/>
  </w:num>
  <w:num w:numId="38" w16cid:durableId="645203239">
    <w:abstractNumId w:val="31"/>
  </w:num>
  <w:num w:numId="39" w16cid:durableId="1148010318">
    <w:abstractNumId w:val="58"/>
  </w:num>
  <w:num w:numId="40" w16cid:durableId="1972246837">
    <w:abstractNumId w:val="27"/>
  </w:num>
  <w:num w:numId="41" w16cid:durableId="255286007">
    <w:abstractNumId w:val="67"/>
  </w:num>
  <w:num w:numId="42" w16cid:durableId="1444375716">
    <w:abstractNumId w:val="6"/>
  </w:num>
  <w:num w:numId="43" w16cid:durableId="1447847600">
    <w:abstractNumId w:val="36"/>
  </w:num>
  <w:num w:numId="44" w16cid:durableId="460656309">
    <w:abstractNumId w:val="75"/>
  </w:num>
  <w:num w:numId="45" w16cid:durableId="331489553">
    <w:abstractNumId w:val="50"/>
  </w:num>
  <w:num w:numId="46" w16cid:durableId="1786339216">
    <w:abstractNumId w:val="17"/>
  </w:num>
  <w:num w:numId="47" w16cid:durableId="67966297">
    <w:abstractNumId w:val="15"/>
  </w:num>
  <w:num w:numId="48" w16cid:durableId="752360001">
    <w:abstractNumId w:val="71"/>
  </w:num>
  <w:num w:numId="49" w16cid:durableId="1907958023">
    <w:abstractNumId w:val="64"/>
  </w:num>
  <w:num w:numId="50" w16cid:durableId="1209342291">
    <w:abstractNumId w:val="70"/>
  </w:num>
  <w:num w:numId="51" w16cid:durableId="1027294757">
    <w:abstractNumId w:val="16"/>
  </w:num>
  <w:num w:numId="52" w16cid:durableId="712114691">
    <w:abstractNumId w:val="61"/>
  </w:num>
  <w:num w:numId="53" w16cid:durableId="1416047173">
    <w:abstractNumId w:val="1"/>
  </w:num>
  <w:num w:numId="54" w16cid:durableId="1333028708">
    <w:abstractNumId w:val="52"/>
  </w:num>
  <w:num w:numId="55" w16cid:durableId="837310918">
    <w:abstractNumId w:val="11"/>
  </w:num>
  <w:num w:numId="56" w16cid:durableId="957419038">
    <w:abstractNumId w:val="62"/>
  </w:num>
  <w:num w:numId="57" w16cid:durableId="1275556131">
    <w:abstractNumId w:val="59"/>
  </w:num>
  <w:num w:numId="58" w16cid:durableId="210192024">
    <w:abstractNumId w:val="8"/>
  </w:num>
  <w:num w:numId="59" w16cid:durableId="2067022169">
    <w:abstractNumId w:val="65"/>
  </w:num>
  <w:num w:numId="60" w16cid:durableId="1094210673">
    <w:abstractNumId w:val="29"/>
  </w:num>
  <w:num w:numId="61" w16cid:durableId="711617286">
    <w:abstractNumId w:val="69"/>
  </w:num>
  <w:num w:numId="62" w16cid:durableId="202716229">
    <w:abstractNumId w:val="54"/>
  </w:num>
  <w:num w:numId="63" w16cid:durableId="1945652904">
    <w:abstractNumId w:val="35"/>
  </w:num>
  <w:num w:numId="64" w16cid:durableId="1109083666">
    <w:abstractNumId w:val="44"/>
  </w:num>
  <w:num w:numId="65" w16cid:durableId="1520925290">
    <w:abstractNumId w:val="63"/>
  </w:num>
  <w:num w:numId="66" w16cid:durableId="157159470">
    <w:abstractNumId w:val="55"/>
  </w:num>
  <w:num w:numId="67" w16cid:durableId="1942759868">
    <w:abstractNumId w:val="56"/>
  </w:num>
  <w:num w:numId="68" w16cid:durableId="1079063979">
    <w:abstractNumId w:val="32"/>
  </w:num>
  <w:num w:numId="69" w16cid:durableId="638268934">
    <w:abstractNumId w:val="73"/>
  </w:num>
  <w:num w:numId="70" w16cid:durableId="802314739">
    <w:abstractNumId w:val="41"/>
  </w:num>
  <w:num w:numId="71" w16cid:durableId="1618952885">
    <w:abstractNumId w:val="57"/>
  </w:num>
  <w:num w:numId="72" w16cid:durableId="1485002988">
    <w:abstractNumId w:val="28"/>
  </w:num>
  <w:num w:numId="73" w16cid:durableId="1458912774">
    <w:abstractNumId w:val="34"/>
  </w:num>
  <w:num w:numId="74" w16cid:durableId="2134058360">
    <w:abstractNumId w:val="13"/>
  </w:num>
  <w:num w:numId="75" w16cid:durableId="1122654862">
    <w:abstractNumId w:val="43"/>
  </w:num>
  <w:num w:numId="76" w16cid:durableId="814839399">
    <w:abstractNumId w:val="21"/>
  </w:num>
  <w:num w:numId="77" w16cid:durableId="480851275">
    <w:abstractNumId w:val="74"/>
  </w:num>
  <w:num w:numId="78" w16cid:durableId="109472466">
    <w:abstractNumId w:val="53"/>
  </w:num>
  <w:num w:numId="79" w16cid:durableId="878788063">
    <w:abstractNumId w:val="68"/>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484"/>
    <w:rsid w:val="00000B03"/>
    <w:rsid w:val="00002E4D"/>
    <w:rsid w:val="000042A7"/>
    <w:rsid w:val="00004731"/>
    <w:rsid w:val="00013B07"/>
    <w:rsid w:val="00017123"/>
    <w:rsid w:val="00017568"/>
    <w:rsid w:val="0001797C"/>
    <w:rsid w:val="00020D63"/>
    <w:rsid w:val="00021E41"/>
    <w:rsid w:val="00023075"/>
    <w:rsid w:val="000316F7"/>
    <w:rsid w:val="00032393"/>
    <w:rsid w:val="00033871"/>
    <w:rsid w:val="000377C0"/>
    <w:rsid w:val="00043810"/>
    <w:rsid w:val="000442BD"/>
    <w:rsid w:val="00045108"/>
    <w:rsid w:val="000467FA"/>
    <w:rsid w:val="00050BF9"/>
    <w:rsid w:val="0005154B"/>
    <w:rsid w:val="00051950"/>
    <w:rsid w:val="0006437F"/>
    <w:rsid w:val="0006588B"/>
    <w:rsid w:val="00070AF8"/>
    <w:rsid w:val="00077477"/>
    <w:rsid w:val="000807FC"/>
    <w:rsid w:val="00082F38"/>
    <w:rsid w:val="00084991"/>
    <w:rsid w:val="00085354"/>
    <w:rsid w:val="00087A7B"/>
    <w:rsid w:val="000901EB"/>
    <w:rsid w:val="00090479"/>
    <w:rsid w:val="0009080C"/>
    <w:rsid w:val="00092C56"/>
    <w:rsid w:val="00092DCB"/>
    <w:rsid w:val="00093288"/>
    <w:rsid w:val="000A069B"/>
    <w:rsid w:val="000A0F27"/>
    <w:rsid w:val="000A232A"/>
    <w:rsid w:val="000A309B"/>
    <w:rsid w:val="000A6DFB"/>
    <w:rsid w:val="000A7AF6"/>
    <w:rsid w:val="000A7BDC"/>
    <w:rsid w:val="000B0688"/>
    <w:rsid w:val="000B0ACB"/>
    <w:rsid w:val="000B3E83"/>
    <w:rsid w:val="000B4A8A"/>
    <w:rsid w:val="000B4D63"/>
    <w:rsid w:val="000B6E08"/>
    <w:rsid w:val="000B7523"/>
    <w:rsid w:val="000C1DFB"/>
    <w:rsid w:val="000D5026"/>
    <w:rsid w:val="000D51C5"/>
    <w:rsid w:val="000D66D9"/>
    <w:rsid w:val="000D6A25"/>
    <w:rsid w:val="000D7E8F"/>
    <w:rsid w:val="000D7F09"/>
    <w:rsid w:val="000E1E8B"/>
    <w:rsid w:val="000E3F88"/>
    <w:rsid w:val="000E475B"/>
    <w:rsid w:val="000F3EA7"/>
    <w:rsid w:val="000F4140"/>
    <w:rsid w:val="000F4579"/>
    <w:rsid w:val="000F6318"/>
    <w:rsid w:val="00101059"/>
    <w:rsid w:val="001020A2"/>
    <w:rsid w:val="00102165"/>
    <w:rsid w:val="00106E10"/>
    <w:rsid w:val="00106F0C"/>
    <w:rsid w:val="00107D2E"/>
    <w:rsid w:val="0011386F"/>
    <w:rsid w:val="00116DD4"/>
    <w:rsid w:val="00117D23"/>
    <w:rsid w:val="0012044F"/>
    <w:rsid w:val="001258A4"/>
    <w:rsid w:val="00126081"/>
    <w:rsid w:val="001262C7"/>
    <w:rsid w:val="00126359"/>
    <w:rsid w:val="00126671"/>
    <w:rsid w:val="0013281D"/>
    <w:rsid w:val="00135AD2"/>
    <w:rsid w:val="001360D0"/>
    <w:rsid w:val="00137962"/>
    <w:rsid w:val="00140568"/>
    <w:rsid w:val="00151677"/>
    <w:rsid w:val="00153AC8"/>
    <w:rsid w:val="00153D85"/>
    <w:rsid w:val="00160660"/>
    <w:rsid w:val="001621A9"/>
    <w:rsid w:val="00163C5E"/>
    <w:rsid w:val="00164F76"/>
    <w:rsid w:val="00166143"/>
    <w:rsid w:val="00166D13"/>
    <w:rsid w:val="0016774E"/>
    <w:rsid w:val="0016787F"/>
    <w:rsid w:val="0017021B"/>
    <w:rsid w:val="001732C5"/>
    <w:rsid w:val="001802DD"/>
    <w:rsid w:val="001827E5"/>
    <w:rsid w:val="001828BF"/>
    <w:rsid w:val="001847D4"/>
    <w:rsid w:val="001854D2"/>
    <w:rsid w:val="00187511"/>
    <w:rsid w:val="00187C75"/>
    <w:rsid w:val="00193077"/>
    <w:rsid w:val="001973FB"/>
    <w:rsid w:val="001A0EE7"/>
    <w:rsid w:val="001A3AA9"/>
    <w:rsid w:val="001A4B61"/>
    <w:rsid w:val="001B0060"/>
    <w:rsid w:val="001B232A"/>
    <w:rsid w:val="001B332F"/>
    <w:rsid w:val="001B5B61"/>
    <w:rsid w:val="001B632E"/>
    <w:rsid w:val="001B7CC2"/>
    <w:rsid w:val="001B7D8E"/>
    <w:rsid w:val="001C0A8A"/>
    <w:rsid w:val="001C1466"/>
    <w:rsid w:val="001C14CA"/>
    <w:rsid w:val="001C6CA9"/>
    <w:rsid w:val="001D0C03"/>
    <w:rsid w:val="001D4E51"/>
    <w:rsid w:val="001D5A4D"/>
    <w:rsid w:val="001D7494"/>
    <w:rsid w:val="001E0E31"/>
    <w:rsid w:val="001E307B"/>
    <w:rsid w:val="001E502B"/>
    <w:rsid w:val="001E64D8"/>
    <w:rsid w:val="001E7613"/>
    <w:rsid w:val="001E7914"/>
    <w:rsid w:val="001F07B2"/>
    <w:rsid w:val="001F373F"/>
    <w:rsid w:val="001F3D17"/>
    <w:rsid w:val="001F41EF"/>
    <w:rsid w:val="001F55C6"/>
    <w:rsid w:val="001F6ADF"/>
    <w:rsid w:val="001F7B8C"/>
    <w:rsid w:val="002019E7"/>
    <w:rsid w:val="00201ACE"/>
    <w:rsid w:val="002021E3"/>
    <w:rsid w:val="00205DF2"/>
    <w:rsid w:val="00211BBE"/>
    <w:rsid w:val="002156D6"/>
    <w:rsid w:val="00220BCF"/>
    <w:rsid w:val="002240BD"/>
    <w:rsid w:val="0022429D"/>
    <w:rsid w:val="00225950"/>
    <w:rsid w:val="002269A2"/>
    <w:rsid w:val="0024078D"/>
    <w:rsid w:val="00243FF0"/>
    <w:rsid w:val="002447EF"/>
    <w:rsid w:val="002460B3"/>
    <w:rsid w:val="00246E0B"/>
    <w:rsid w:val="002505E6"/>
    <w:rsid w:val="002524FF"/>
    <w:rsid w:val="0025362D"/>
    <w:rsid w:val="00254A57"/>
    <w:rsid w:val="00261D54"/>
    <w:rsid w:val="00262E3E"/>
    <w:rsid w:val="00264621"/>
    <w:rsid w:val="00264F1B"/>
    <w:rsid w:val="00267701"/>
    <w:rsid w:val="002678CF"/>
    <w:rsid w:val="0027000B"/>
    <w:rsid w:val="002700C2"/>
    <w:rsid w:val="00270B9B"/>
    <w:rsid w:val="0027241D"/>
    <w:rsid w:val="0028257E"/>
    <w:rsid w:val="00283565"/>
    <w:rsid w:val="002902DD"/>
    <w:rsid w:val="002908F6"/>
    <w:rsid w:val="00291AA2"/>
    <w:rsid w:val="00294456"/>
    <w:rsid w:val="00294DF2"/>
    <w:rsid w:val="00295929"/>
    <w:rsid w:val="002961F2"/>
    <w:rsid w:val="00297FC8"/>
    <w:rsid w:val="002A2A9E"/>
    <w:rsid w:val="002A2E53"/>
    <w:rsid w:val="002A57E7"/>
    <w:rsid w:val="002A6EFB"/>
    <w:rsid w:val="002B020E"/>
    <w:rsid w:val="002B2C08"/>
    <w:rsid w:val="002B5C11"/>
    <w:rsid w:val="002B6490"/>
    <w:rsid w:val="002B7DB6"/>
    <w:rsid w:val="002C0838"/>
    <w:rsid w:val="002C4E50"/>
    <w:rsid w:val="002C5562"/>
    <w:rsid w:val="002C6213"/>
    <w:rsid w:val="002C7053"/>
    <w:rsid w:val="002D14EB"/>
    <w:rsid w:val="002D316D"/>
    <w:rsid w:val="002D327A"/>
    <w:rsid w:val="002D4705"/>
    <w:rsid w:val="002D6124"/>
    <w:rsid w:val="002E254F"/>
    <w:rsid w:val="002E27AF"/>
    <w:rsid w:val="002E40B1"/>
    <w:rsid w:val="002E4503"/>
    <w:rsid w:val="002E45A7"/>
    <w:rsid w:val="002E752B"/>
    <w:rsid w:val="002F2B0B"/>
    <w:rsid w:val="002F6DD5"/>
    <w:rsid w:val="002F7522"/>
    <w:rsid w:val="003002E7"/>
    <w:rsid w:val="00300B56"/>
    <w:rsid w:val="00302623"/>
    <w:rsid w:val="0030324E"/>
    <w:rsid w:val="00312D72"/>
    <w:rsid w:val="00313038"/>
    <w:rsid w:val="003135C5"/>
    <w:rsid w:val="00314AE5"/>
    <w:rsid w:val="0031587A"/>
    <w:rsid w:val="00317273"/>
    <w:rsid w:val="00321246"/>
    <w:rsid w:val="0033144C"/>
    <w:rsid w:val="00334BBE"/>
    <w:rsid w:val="00335B65"/>
    <w:rsid w:val="00335E65"/>
    <w:rsid w:val="00340A0D"/>
    <w:rsid w:val="00340AC1"/>
    <w:rsid w:val="0034231F"/>
    <w:rsid w:val="003428A0"/>
    <w:rsid w:val="00342B39"/>
    <w:rsid w:val="00345234"/>
    <w:rsid w:val="003574EE"/>
    <w:rsid w:val="003577E3"/>
    <w:rsid w:val="00360C68"/>
    <w:rsid w:val="0036102E"/>
    <w:rsid w:val="003624BB"/>
    <w:rsid w:val="003662CF"/>
    <w:rsid w:val="00371A9D"/>
    <w:rsid w:val="00374894"/>
    <w:rsid w:val="00375681"/>
    <w:rsid w:val="00380689"/>
    <w:rsid w:val="0038583C"/>
    <w:rsid w:val="003945BE"/>
    <w:rsid w:val="003952AB"/>
    <w:rsid w:val="003953D3"/>
    <w:rsid w:val="00396C09"/>
    <w:rsid w:val="003A1EED"/>
    <w:rsid w:val="003A2CB6"/>
    <w:rsid w:val="003A403C"/>
    <w:rsid w:val="003A54A8"/>
    <w:rsid w:val="003A62D6"/>
    <w:rsid w:val="003B058B"/>
    <w:rsid w:val="003B16C0"/>
    <w:rsid w:val="003B309B"/>
    <w:rsid w:val="003B4B9F"/>
    <w:rsid w:val="003B5E6D"/>
    <w:rsid w:val="003B7285"/>
    <w:rsid w:val="003C1897"/>
    <w:rsid w:val="003C26D1"/>
    <w:rsid w:val="003C2E16"/>
    <w:rsid w:val="003C53EF"/>
    <w:rsid w:val="003C54AE"/>
    <w:rsid w:val="003C5E9D"/>
    <w:rsid w:val="003C6F94"/>
    <w:rsid w:val="003C7319"/>
    <w:rsid w:val="003D1626"/>
    <w:rsid w:val="003D38BB"/>
    <w:rsid w:val="003D425C"/>
    <w:rsid w:val="003D7AF6"/>
    <w:rsid w:val="003E1C2D"/>
    <w:rsid w:val="00401122"/>
    <w:rsid w:val="00403279"/>
    <w:rsid w:val="0040668C"/>
    <w:rsid w:val="004067B6"/>
    <w:rsid w:val="00407B6D"/>
    <w:rsid w:val="00407C87"/>
    <w:rsid w:val="00411A2E"/>
    <w:rsid w:val="00413058"/>
    <w:rsid w:val="0041368F"/>
    <w:rsid w:val="00415E5F"/>
    <w:rsid w:val="0041610C"/>
    <w:rsid w:val="00416F0F"/>
    <w:rsid w:val="00420DBC"/>
    <w:rsid w:val="004212D6"/>
    <w:rsid w:val="00421570"/>
    <w:rsid w:val="00422AA5"/>
    <w:rsid w:val="004236C9"/>
    <w:rsid w:val="004236D1"/>
    <w:rsid w:val="004237BF"/>
    <w:rsid w:val="004269E1"/>
    <w:rsid w:val="004342AA"/>
    <w:rsid w:val="00441B1E"/>
    <w:rsid w:val="00442E79"/>
    <w:rsid w:val="00444041"/>
    <w:rsid w:val="00444B91"/>
    <w:rsid w:val="00445A92"/>
    <w:rsid w:val="00446213"/>
    <w:rsid w:val="00446951"/>
    <w:rsid w:val="00447003"/>
    <w:rsid w:val="00447A78"/>
    <w:rsid w:val="004521FF"/>
    <w:rsid w:val="00452D66"/>
    <w:rsid w:val="00454518"/>
    <w:rsid w:val="00454EDB"/>
    <w:rsid w:val="004627B5"/>
    <w:rsid w:val="00463DB2"/>
    <w:rsid w:val="0046507D"/>
    <w:rsid w:val="00467FD0"/>
    <w:rsid w:val="004744BA"/>
    <w:rsid w:val="0048184C"/>
    <w:rsid w:val="004820B6"/>
    <w:rsid w:val="00482210"/>
    <w:rsid w:val="004823B0"/>
    <w:rsid w:val="00482F10"/>
    <w:rsid w:val="004844D1"/>
    <w:rsid w:val="00484577"/>
    <w:rsid w:val="004877C6"/>
    <w:rsid w:val="00492026"/>
    <w:rsid w:val="0049497F"/>
    <w:rsid w:val="00494ADE"/>
    <w:rsid w:val="00495D78"/>
    <w:rsid w:val="00496D09"/>
    <w:rsid w:val="004A1215"/>
    <w:rsid w:val="004A1458"/>
    <w:rsid w:val="004A1765"/>
    <w:rsid w:val="004A1DDC"/>
    <w:rsid w:val="004A33D2"/>
    <w:rsid w:val="004A3730"/>
    <w:rsid w:val="004A3E8E"/>
    <w:rsid w:val="004A415E"/>
    <w:rsid w:val="004A5E16"/>
    <w:rsid w:val="004A7BBE"/>
    <w:rsid w:val="004B0EC3"/>
    <w:rsid w:val="004B2100"/>
    <w:rsid w:val="004B2527"/>
    <w:rsid w:val="004B2C5E"/>
    <w:rsid w:val="004B3EDA"/>
    <w:rsid w:val="004B3FB4"/>
    <w:rsid w:val="004B70D3"/>
    <w:rsid w:val="004C0C6F"/>
    <w:rsid w:val="004C171F"/>
    <w:rsid w:val="004C3011"/>
    <w:rsid w:val="004C4378"/>
    <w:rsid w:val="004C73B9"/>
    <w:rsid w:val="004D155A"/>
    <w:rsid w:val="004D17AE"/>
    <w:rsid w:val="004D382F"/>
    <w:rsid w:val="004D4283"/>
    <w:rsid w:val="004D524D"/>
    <w:rsid w:val="004D57B1"/>
    <w:rsid w:val="004D7E77"/>
    <w:rsid w:val="004E00A9"/>
    <w:rsid w:val="004E033C"/>
    <w:rsid w:val="004E08D9"/>
    <w:rsid w:val="004E170D"/>
    <w:rsid w:val="004E2943"/>
    <w:rsid w:val="004E5F3A"/>
    <w:rsid w:val="004E73E8"/>
    <w:rsid w:val="004F2C58"/>
    <w:rsid w:val="004F5F0A"/>
    <w:rsid w:val="005001D7"/>
    <w:rsid w:val="005009A6"/>
    <w:rsid w:val="0050196B"/>
    <w:rsid w:val="00505CA9"/>
    <w:rsid w:val="00512919"/>
    <w:rsid w:val="00514FB4"/>
    <w:rsid w:val="00516657"/>
    <w:rsid w:val="0051688C"/>
    <w:rsid w:val="00516AD7"/>
    <w:rsid w:val="00520091"/>
    <w:rsid w:val="0052181D"/>
    <w:rsid w:val="00521C27"/>
    <w:rsid w:val="00523B51"/>
    <w:rsid w:val="005245CB"/>
    <w:rsid w:val="005253DA"/>
    <w:rsid w:val="0052649D"/>
    <w:rsid w:val="005268BF"/>
    <w:rsid w:val="00526E92"/>
    <w:rsid w:val="005320B4"/>
    <w:rsid w:val="00532933"/>
    <w:rsid w:val="005349E8"/>
    <w:rsid w:val="005356A8"/>
    <w:rsid w:val="00535A3E"/>
    <w:rsid w:val="005418DD"/>
    <w:rsid w:val="00541930"/>
    <w:rsid w:val="00542553"/>
    <w:rsid w:val="00544749"/>
    <w:rsid w:val="00546659"/>
    <w:rsid w:val="00546EA7"/>
    <w:rsid w:val="005505DD"/>
    <w:rsid w:val="00552CAA"/>
    <w:rsid w:val="00554F3B"/>
    <w:rsid w:val="0055504E"/>
    <w:rsid w:val="00555FAA"/>
    <w:rsid w:val="00556944"/>
    <w:rsid w:val="00562352"/>
    <w:rsid w:val="00564808"/>
    <w:rsid w:val="00567F02"/>
    <w:rsid w:val="00571E3F"/>
    <w:rsid w:val="00573A48"/>
    <w:rsid w:val="00574F47"/>
    <w:rsid w:val="00583A93"/>
    <w:rsid w:val="005864F9"/>
    <w:rsid w:val="00587440"/>
    <w:rsid w:val="00591741"/>
    <w:rsid w:val="00592BA2"/>
    <w:rsid w:val="0059328B"/>
    <w:rsid w:val="00593DF3"/>
    <w:rsid w:val="005946E0"/>
    <w:rsid w:val="005953E9"/>
    <w:rsid w:val="0059584D"/>
    <w:rsid w:val="00595F13"/>
    <w:rsid w:val="005961BA"/>
    <w:rsid w:val="005A0560"/>
    <w:rsid w:val="005A391C"/>
    <w:rsid w:val="005A491C"/>
    <w:rsid w:val="005A4CC2"/>
    <w:rsid w:val="005A4E9C"/>
    <w:rsid w:val="005B182D"/>
    <w:rsid w:val="005B6820"/>
    <w:rsid w:val="005C0005"/>
    <w:rsid w:val="005C16F6"/>
    <w:rsid w:val="005C4032"/>
    <w:rsid w:val="005C50A4"/>
    <w:rsid w:val="005C5223"/>
    <w:rsid w:val="005C5F6E"/>
    <w:rsid w:val="005D33C6"/>
    <w:rsid w:val="005D56E5"/>
    <w:rsid w:val="005D5F0E"/>
    <w:rsid w:val="005D6BBF"/>
    <w:rsid w:val="005E0E48"/>
    <w:rsid w:val="005E4DEF"/>
    <w:rsid w:val="005E5C8E"/>
    <w:rsid w:val="005E6753"/>
    <w:rsid w:val="005F564A"/>
    <w:rsid w:val="006014F3"/>
    <w:rsid w:val="00601F16"/>
    <w:rsid w:val="00603567"/>
    <w:rsid w:val="00603CFE"/>
    <w:rsid w:val="00605032"/>
    <w:rsid w:val="00606DC9"/>
    <w:rsid w:val="00610548"/>
    <w:rsid w:val="00612E24"/>
    <w:rsid w:val="00614450"/>
    <w:rsid w:val="00615C1D"/>
    <w:rsid w:val="00616EFC"/>
    <w:rsid w:val="006171D3"/>
    <w:rsid w:val="00621FEB"/>
    <w:rsid w:val="006223E7"/>
    <w:rsid w:val="00624D3D"/>
    <w:rsid w:val="0062621D"/>
    <w:rsid w:val="00632407"/>
    <w:rsid w:val="00632655"/>
    <w:rsid w:val="006332E8"/>
    <w:rsid w:val="006338F0"/>
    <w:rsid w:val="00633FE2"/>
    <w:rsid w:val="00637836"/>
    <w:rsid w:val="00651FE0"/>
    <w:rsid w:val="006522F4"/>
    <w:rsid w:val="006523AA"/>
    <w:rsid w:val="006534A3"/>
    <w:rsid w:val="00654356"/>
    <w:rsid w:val="006571AA"/>
    <w:rsid w:val="00657737"/>
    <w:rsid w:val="00660EC1"/>
    <w:rsid w:val="00661CB7"/>
    <w:rsid w:val="0066263A"/>
    <w:rsid w:val="006659DC"/>
    <w:rsid w:val="00667FA4"/>
    <w:rsid w:val="00674E5F"/>
    <w:rsid w:val="00675D16"/>
    <w:rsid w:val="00676F39"/>
    <w:rsid w:val="00677BF0"/>
    <w:rsid w:val="0068268F"/>
    <w:rsid w:val="00685AAA"/>
    <w:rsid w:val="00685C00"/>
    <w:rsid w:val="00685F65"/>
    <w:rsid w:val="006906E4"/>
    <w:rsid w:val="00693231"/>
    <w:rsid w:val="006944F0"/>
    <w:rsid w:val="00696E0F"/>
    <w:rsid w:val="00697498"/>
    <w:rsid w:val="006A0B62"/>
    <w:rsid w:val="006A3955"/>
    <w:rsid w:val="006A74CF"/>
    <w:rsid w:val="006B086D"/>
    <w:rsid w:val="006B09D0"/>
    <w:rsid w:val="006B1365"/>
    <w:rsid w:val="006B18D4"/>
    <w:rsid w:val="006B3165"/>
    <w:rsid w:val="006B6791"/>
    <w:rsid w:val="006C2C6F"/>
    <w:rsid w:val="006C314F"/>
    <w:rsid w:val="006C3480"/>
    <w:rsid w:val="006C7433"/>
    <w:rsid w:val="006C7FDB"/>
    <w:rsid w:val="006D0BAA"/>
    <w:rsid w:val="006D66DE"/>
    <w:rsid w:val="006D7132"/>
    <w:rsid w:val="006D7AC8"/>
    <w:rsid w:val="006E401A"/>
    <w:rsid w:val="006E740E"/>
    <w:rsid w:val="006E7829"/>
    <w:rsid w:val="006E7CE1"/>
    <w:rsid w:val="006E7F44"/>
    <w:rsid w:val="006F0507"/>
    <w:rsid w:val="006F7B49"/>
    <w:rsid w:val="00700296"/>
    <w:rsid w:val="00705390"/>
    <w:rsid w:val="007059B3"/>
    <w:rsid w:val="007105A8"/>
    <w:rsid w:val="00710C33"/>
    <w:rsid w:val="00711F8A"/>
    <w:rsid w:val="007129BF"/>
    <w:rsid w:val="00713C1D"/>
    <w:rsid w:val="00713E70"/>
    <w:rsid w:val="00715AEB"/>
    <w:rsid w:val="00715BB3"/>
    <w:rsid w:val="00720F0A"/>
    <w:rsid w:val="007255B3"/>
    <w:rsid w:val="00725E00"/>
    <w:rsid w:val="00725E6D"/>
    <w:rsid w:val="00726C03"/>
    <w:rsid w:val="00743CE4"/>
    <w:rsid w:val="007472CB"/>
    <w:rsid w:val="00750140"/>
    <w:rsid w:val="007525DF"/>
    <w:rsid w:val="00753B98"/>
    <w:rsid w:val="00763D2C"/>
    <w:rsid w:val="007650B7"/>
    <w:rsid w:val="007661C0"/>
    <w:rsid w:val="00767BBF"/>
    <w:rsid w:val="007723CC"/>
    <w:rsid w:val="007757C2"/>
    <w:rsid w:val="00775E20"/>
    <w:rsid w:val="007807E8"/>
    <w:rsid w:val="00780B26"/>
    <w:rsid w:val="00784271"/>
    <w:rsid w:val="007853B1"/>
    <w:rsid w:val="007854DF"/>
    <w:rsid w:val="007A3175"/>
    <w:rsid w:val="007A3842"/>
    <w:rsid w:val="007A3B7C"/>
    <w:rsid w:val="007A7D33"/>
    <w:rsid w:val="007A7F72"/>
    <w:rsid w:val="007B37BD"/>
    <w:rsid w:val="007B4FB9"/>
    <w:rsid w:val="007B51EA"/>
    <w:rsid w:val="007B753C"/>
    <w:rsid w:val="007B7B9D"/>
    <w:rsid w:val="007C1FBB"/>
    <w:rsid w:val="007C2C59"/>
    <w:rsid w:val="007C2FF0"/>
    <w:rsid w:val="007C6727"/>
    <w:rsid w:val="007D3EB8"/>
    <w:rsid w:val="007E2694"/>
    <w:rsid w:val="007E4754"/>
    <w:rsid w:val="007E48E8"/>
    <w:rsid w:val="007E7E2C"/>
    <w:rsid w:val="007F3518"/>
    <w:rsid w:val="007F3838"/>
    <w:rsid w:val="007F3A64"/>
    <w:rsid w:val="007F56BE"/>
    <w:rsid w:val="007F63CC"/>
    <w:rsid w:val="007F6785"/>
    <w:rsid w:val="007F709F"/>
    <w:rsid w:val="007F78B4"/>
    <w:rsid w:val="008015CD"/>
    <w:rsid w:val="00801BFF"/>
    <w:rsid w:val="00801E24"/>
    <w:rsid w:val="00802850"/>
    <w:rsid w:val="00810067"/>
    <w:rsid w:val="008117E8"/>
    <w:rsid w:val="0081498E"/>
    <w:rsid w:val="0081745C"/>
    <w:rsid w:val="008174C6"/>
    <w:rsid w:val="008216C2"/>
    <w:rsid w:val="00821BA2"/>
    <w:rsid w:val="008248B6"/>
    <w:rsid w:val="00826C60"/>
    <w:rsid w:val="00830EAC"/>
    <w:rsid w:val="0083211C"/>
    <w:rsid w:val="00832AA1"/>
    <w:rsid w:val="0083702A"/>
    <w:rsid w:val="00842F85"/>
    <w:rsid w:val="00845B3C"/>
    <w:rsid w:val="00846018"/>
    <w:rsid w:val="00850E05"/>
    <w:rsid w:val="00854E9C"/>
    <w:rsid w:val="0085550F"/>
    <w:rsid w:val="00855D1C"/>
    <w:rsid w:val="00856160"/>
    <w:rsid w:val="00863D13"/>
    <w:rsid w:val="0086549C"/>
    <w:rsid w:val="00865C1B"/>
    <w:rsid w:val="00871F40"/>
    <w:rsid w:val="00872128"/>
    <w:rsid w:val="0087343A"/>
    <w:rsid w:val="008741B0"/>
    <w:rsid w:val="00875573"/>
    <w:rsid w:val="0087692F"/>
    <w:rsid w:val="00876D85"/>
    <w:rsid w:val="008770B3"/>
    <w:rsid w:val="008822B4"/>
    <w:rsid w:val="00882C9C"/>
    <w:rsid w:val="0088504B"/>
    <w:rsid w:val="00885969"/>
    <w:rsid w:val="00891919"/>
    <w:rsid w:val="008956D7"/>
    <w:rsid w:val="00896C0B"/>
    <w:rsid w:val="00897143"/>
    <w:rsid w:val="00897B6D"/>
    <w:rsid w:val="008A0329"/>
    <w:rsid w:val="008A0493"/>
    <w:rsid w:val="008A1038"/>
    <w:rsid w:val="008A1F3B"/>
    <w:rsid w:val="008A21BC"/>
    <w:rsid w:val="008A468C"/>
    <w:rsid w:val="008A5AAB"/>
    <w:rsid w:val="008A6FAD"/>
    <w:rsid w:val="008A72D7"/>
    <w:rsid w:val="008A7BF3"/>
    <w:rsid w:val="008B0445"/>
    <w:rsid w:val="008B0529"/>
    <w:rsid w:val="008B1909"/>
    <w:rsid w:val="008B7870"/>
    <w:rsid w:val="008C4556"/>
    <w:rsid w:val="008C47C9"/>
    <w:rsid w:val="008C6546"/>
    <w:rsid w:val="008C7914"/>
    <w:rsid w:val="008D53C9"/>
    <w:rsid w:val="008D71F0"/>
    <w:rsid w:val="008E1EAC"/>
    <w:rsid w:val="008E271C"/>
    <w:rsid w:val="008E56CC"/>
    <w:rsid w:val="008E6256"/>
    <w:rsid w:val="008E6821"/>
    <w:rsid w:val="008F4D65"/>
    <w:rsid w:val="008F64E3"/>
    <w:rsid w:val="0090695B"/>
    <w:rsid w:val="00912204"/>
    <w:rsid w:val="00914709"/>
    <w:rsid w:val="00915ED2"/>
    <w:rsid w:val="00923B9E"/>
    <w:rsid w:val="00924180"/>
    <w:rsid w:val="00924756"/>
    <w:rsid w:val="00924A21"/>
    <w:rsid w:val="009254EB"/>
    <w:rsid w:val="00925D67"/>
    <w:rsid w:val="00926D3D"/>
    <w:rsid w:val="0094010F"/>
    <w:rsid w:val="00940E0E"/>
    <w:rsid w:val="00945B78"/>
    <w:rsid w:val="00947B16"/>
    <w:rsid w:val="0095151C"/>
    <w:rsid w:val="009569E7"/>
    <w:rsid w:val="00960C01"/>
    <w:rsid w:val="009625AC"/>
    <w:rsid w:val="00963132"/>
    <w:rsid w:val="0096336A"/>
    <w:rsid w:val="00964B6A"/>
    <w:rsid w:val="00967B6E"/>
    <w:rsid w:val="009702E9"/>
    <w:rsid w:val="00971DE1"/>
    <w:rsid w:val="00974263"/>
    <w:rsid w:val="00975577"/>
    <w:rsid w:val="00982453"/>
    <w:rsid w:val="00984232"/>
    <w:rsid w:val="00985827"/>
    <w:rsid w:val="00991665"/>
    <w:rsid w:val="00992DA2"/>
    <w:rsid w:val="00993A47"/>
    <w:rsid w:val="009958F7"/>
    <w:rsid w:val="009A601A"/>
    <w:rsid w:val="009B37A0"/>
    <w:rsid w:val="009B4A87"/>
    <w:rsid w:val="009B5484"/>
    <w:rsid w:val="009B6827"/>
    <w:rsid w:val="009B73B9"/>
    <w:rsid w:val="009C0737"/>
    <w:rsid w:val="009C2B68"/>
    <w:rsid w:val="009C6D43"/>
    <w:rsid w:val="009C7365"/>
    <w:rsid w:val="009C7422"/>
    <w:rsid w:val="009D4154"/>
    <w:rsid w:val="009D4312"/>
    <w:rsid w:val="009D524F"/>
    <w:rsid w:val="009D6BE2"/>
    <w:rsid w:val="009E2831"/>
    <w:rsid w:val="009E4A9B"/>
    <w:rsid w:val="009E5225"/>
    <w:rsid w:val="009E6174"/>
    <w:rsid w:val="009E7094"/>
    <w:rsid w:val="009E741D"/>
    <w:rsid w:val="009F2DE1"/>
    <w:rsid w:val="009F4453"/>
    <w:rsid w:val="009F4928"/>
    <w:rsid w:val="009F6182"/>
    <w:rsid w:val="00A0343B"/>
    <w:rsid w:val="00A03E5F"/>
    <w:rsid w:val="00A071A8"/>
    <w:rsid w:val="00A148AE"/>
    <w:rsid w:val="00A14AC7"/>
    <w:rsid w:val="00A15317"/>
    <w:rsid w:val="00A15AC9"/>
    <w:rsid w:val="00A16A2F"/>
    <w:rsid w:val="00A2018A"/>
    <w:rsid w:val="00A203B1"/>
    <w:rsid w:val="00A20675"/>
    <w:rsid w:val="00A22700"/>
    <w:rsid w:val="00A227F2"/>
    <w:rsid w:val="00A22E9D"/>
    <w:rsid w:val="00A2383E"/>
    <w:rsid w:val="00A2472C"/>
    <w:rsid w:val="00A34519"/>
    <w:rsid w:val="00A35241"/>
    <w:rsid w:val="00A51527"/>
    <w:rsid w:val="00A51E3F"/>
    <w:rsid w:val="00A52551"/>
    <w:rsid w:val="00A553EB"/>
    <w:rsid w:val="00A56F45"/>
    <w:rsid w:val="00A60B37"/>
    <w:rsid w:val="00A624EF"/>
    <w:rsid w:val="00A647BD"/>
    <w:rsid w:val="00A65E14"/>
    <w:rsid w:val="00A669CB"/>
    <w:rsid w:val="00A775F3"/>
    <w:rsid w:val="00A8130D"/>
    <w:rsid w:val="00A8692F"/>
    <w:rsid w:val="00A86F16"/>
    <w:rsid w:val="00A917D6"/>
    <w:rsid w:val="00A91DEB"/>
    <w:rsid w:val="00A92B41"/>
    <w:rsid w:val="00A93E18"/>
    <w:rsid w:val="00A93FDF"/>
    <w:rsid w:val="00A9455E"/>
    <w:rsid w:val="00A970CA"/>
    <w:rsid w:val="00A979F4"/>
    <w:rsid w:val="00A97E10"/>
    <w:rsid w:val="00AA08D9"/>
    <w:rsid w:val="00AA375F"/>
    <w:rsid w:val="00AA3F6A"/>
    <w:rsid w:val="00AA57A4"/>
    <w:rsid w:val="00AB1365"/>
    <w:rsid w:val="00AB3065"/>
    <w:rsid w:val="00AB311E"/>
    <w:rsid w:val="00AB6C60"/>
    <w:rsid w:val="00AC0927"/>
    <w:rsid w:val="00AC0B32"/>
    <w:rsid w:val="00AC20D8"/>
    <w:rsid w:val="00AC34DF"/>
    <w:rsid w:val="00AD2F9D"/>
    <w:rsid w:val="00AD379D"/>
    <w:rsid w:val="00AD37D8"/>
    <w:rsid w:val="00AD6EBC"/>
    <w:rsid w:val="00AD7316"/>
    <w:rsid w:val="00AD78D2"/>
    <w:rsid w:val="00AD7DFC"/>
    <w:rsid w:val="00AE0D6B"/>
    <w:rsid w:val="00AE2D6A"/>
    <w:rsid w:val="00AE36A8"/>
    <w:rsid w:val="00AE6CD1"/>
    <w:rsid w:val="00AE77E4"/>
    <w:rsid w:val="00AE7C13"/>
    <w:rsid w:val="00AF6D82"/>
    <w:rsid w:val="00AF76B7"/>
    <w:rsid w:val="00B001C7"/>
    <w:rsid w:val="00B03EE3"/>
    <w:rsid w:val="00B066AA"/>
    <w:rsid w:val="00B07D42"/>
    <w:rsid w:val="00B07E21"/>
    <w:rsid w:val="00B1304F"/>
    <w:rsid w:val="00B20E97"/>
    <w:rsid w:val="00B213C1"/>
    <w:rsid w:val="00B22B8A"/>
    <w:rsid w:val="00B23BAE"/>
    <w:rsid w:val="00B24A7E"/>
    <w:rsid w:val="00B251DC"/>
    <w:rsid w:val="00B2776E"/>
    <w:rsid w:val="00B27786"/>
    <w:rsid w:val="00B3451F"/>
    <w:rsid w:val="00B40E7F"/>
    <w:rsid w:val="00B4151F"/>
    <w:rsid w:val="00B42667"/>
    <w:rsid w:val="00B431F6"/>
    <w:rsid w:val="00B45FD6"/>
    <w:rsid w:val="00B46263"/>
    <w:rsid w:val="00B47038"/>
    <w:rsid w:val="00B47127"/>
    <w:rsid w:val="00B47657"/>
    <w:rsid w:val="00B5040B"/>
    <w:rsid w:val="00B50C62"/>
    <w:rsid w:val="00B51528"/>
    <w:rsid w:val="00B51BB3"/>
    <w:rsid w:val="00B520A8"/>
    <w:rsid w:val="00B52A10"/>
    <w:rsid w:val="00B5312B"/>
    <w:rsid w:val="00B54B8E"/>
    <w:rsid w:val="00B556BA"/>
    <w:rsid w:val="00B55709"/>
    <w:rsid w:val="00B61594"/>
    <w:rsid w:val="00B63CA4"/>
    <w:rsid w:val="00B659CB"/>
    <w:rsid w:val="00B67D47"/>
    <w:rsid w:val="00B67DE4"/>
    <w:rsid w:val="00B67F4D"/>
    <w:rsid w:val="00B70D20"/>
    <w:rsid w:val="00B735B3"/>
    <w:rsid w:val="00B76379"/>
    <w:rsid w:val="00B8051C"/>
    <w:rsid w:val="00B80C4C"/>
    <w:rsid w:val="00B84157"/>
    <w:rsid w:val="00B853D9"/>
    <w:rsid w:val="00B85D70"/>
    <w:rsid w:val="00B86428"/>
    <w:rsid w:val="00B937B6"/>
    <w:rsid w:val="00B94204"/>
    <w:rsid w:val="00B95B4A"/>
    <w:rsid w:val="00BA09BA"/>
    <w:rsid w:val="00BA4A31"/>
    <w:rsid w:val="00BB0F03"/>
    <w:rsid w:val="00BB1AD1"/>
    <w:rsid w:val="00BB2A18"/>
    <w:rsid w:val="00BB4832"/>
    <w:rsid w:val="00BB48C6"/>
    <w:rsid w:val="00BC2051"/>
    <w:rsid w:val="00BC2B35"/>
    <w:rsid w:val="00BC3737"/>
    <w:rsid w:val="00BD26B2"/>
    <w:rsid w:val="00BD2D70"/>
    <w:rsid w:val="00BD79D3"/>
    <w:rsid w:val="00BD7F06"/>
    <w:rsid w:val="00BE44F6"/>
    <w:rsid w:val="00BE6371"/>
    <w:rsid w:val="00BE67EC"/>
    <w:rsid w:val="00BE6E4B"/>
    <w:rsid w:val="00BE6E67"/>
    <w:rsid w:val="00BF12CD"/>
    <w:rsid w:val="00BF13BF"/>
    <w:rsid w:val="00BF58DD"/>
    <w:rsid w:val="00C04B3D"/>
    <w:rsid w:val="00C05C31"/>
    <w:rsid w:val="00C11206"/>
    <w:rsid w:val="00C1382F"/>
    <w:rsid w:val="00C13855"/>
    <w:rsid w:val="00C145D1"/>
    <w:rsid w:val="00C20A6D"/>
    <w:rsid w:val="00C20D09"/>
    <w:rsid w:val="00C22D52"/>
    <w:rsid w:val="00C23594"/>
    <w:rsid w:val="00C24264"/>
    <w:rsid w:val="00C2441F"/>
    <w:rsid w:val="00C2480B"/>
    <w:rsid w:val="00C256C0"/>
    <w:rsid w:val="00C25B66"/>
    <w:rsid w:val="00C26D33"/>
    <w:rsid w:val="00C30A32"/>
    <w:rsid w:val="00C3447A"/>
    <w:rsid w:val="00C3591A"/>
    <w:rsid w:val="00C3759D"/>
    <w:rsid w:val="00C37D23"/>
    <w:rsid w:val="00C37FF3"/>
    <w:rsid w:val="00C4423C"/>
    <w:rsid w:val="00C44D1D"/>
    <w:rsid w:val="00C44FA5"/>
    <w:rsid w:val="00C5051B"/>
    <w:rsid w:val="00C50FDC"/>
    <w:rsid w:val="00C51B14"/>
    <w:rsid w:val="00C53508"/>
    <w:rsid w:val="00C53534"/>
    <w:rsid w:val="00C54BDA"/>
    <w:rsid w:val="00C56C27"/>
    <w:rsid w:val="00C57323"/>
    <w:rsid w:val="00C57870"/>
    <w:rsid w:val="00C628E5"/>
    <w:rsid w:val="00C66D43"/>
    <w:rsid w:val="00C679E2"/>
    <w:rsid w:val="00C71834"/>
    <w:rsid w:val="00C72B50"/>
    <w:rsid w:val="00C76473"/>
    <w:rsid w:val="00C77E65"/>
    <w:rsid w:val="00C82D75"/>
    <w:rsid w:val="00C82E91"/>
    <w:rsid w:val="00C85501"/>
    <w:rsid w:val="00C92692"/>
    <w:rsid w:val="00C932E7"/>
    <w:rsid w:val="00C946F9"/>
    <w:rsid w:val="00C95EAA"/>
    <w:rsid w:val="00CA1EE6"/>
    <w:rsid w:val="00CA25F8"/>
    <w:rsid w:val="00CA43C6"/>
    <w:rsid w:val="00CA4B0E"/>
    <w:rsid w:val="00CA5AB5"/>
    <w:rsid w:val="00CA6553"/>
    <w:rsid w:val="00CA67CE"/>
    <w:rsid w:val="00CA6C75"/>
    <w:rsid w:val="00CA7F6B"/>
    <w:rsid w:val="00CB1A86"/>
    <w:rsid w:val="00CB483C"/>
    <w:rsid w:val="00CB6A2D"/>
    <w:rsid w:val="00CC291E"/>
    <w:rsid w:val="00CC29AA"/>
    <w:rsid w:val="00CC357F"/>
    <w:rsid w:val="00CC5593"/>
    <w:rsid w:val="00CD01AA"/>
    <w:rsid w:val="00CD2330"/>
    <w:rsid w:val="00CD6F67"/>
    <w:rsid w:val="00CD7CB6"/>
    <w:rsid w:val="00CE1DCB"/>
    <w:rsid w:val="00CE5C45"/>
    <w:rsid w:val="00CE7EE6"/>
    <w:rsid w:val="00CF20A9"/>
    <w:rsid w:val="00CF220B"/>
    <w:rsid w:val="00CF3367"/>
    <w:rsid w:val="00CF44D8"/>
    <w:rsid w:val="00D00115"/>
    <w:rsid w:val="00D03208"/>
    <w:rsid w:val="00D03FEE"/>
    <w:rsid w:val="00D121A5"/>
    <w:rsid w:val="00D144E8"/>
    <w:rsid w:val="00D1636A"/>
    <w:rsid w:val="00D17765"/>
    <w:rsid w:val="00D1789E"/>
    <w:rsid w:val="00D21F21"/>
    <w:rsid w:val="00D22BC2"/>
    <w:rsid w:val="00D30209"/>
    <w:rsid w:val="00D30236"/>
    <w:rsid w:val="00D30810"/>
    <w:rsid w:val="00D30AE3"/>
    <w:rsid w:val="00D30B2C"/>
    <w:rsid w:val="00D30CF0"/>
    <w:rsid w:val="00D339AE"/>
    <w:rsid w:val="00D3479C"/>
    <w:rsid w:val="00D34834"/>
    <w:rsid w:val="00D4023F"/>
    <w:rsid w:val="00D40E45"/>
    <w:rsid w:val="00D45D22"/>
    <w:rsid w:val="00D4603A"/>
    <w:rsid w:val="00D46958"/>
    <w:rsid w:val="00D51856"/>
    <w:rsid w:val="00D55011"/>
    <w:rsid w:val="00D60C4C"/>
    <w:rsid w:val="00D60CE9"/>
    <w:rsid w:val="00D635A8"/>
    <w:rsid w:val="00D66AFB"/>
    <w:rsid w:val="00D7043F"/>
    <w:rsid w:val="00D70D70"/>
    <w:rsid w:val="00D80ADA"/>
    <w:rsid w:val="00D82D20"/>
    <w:rsid w:val="00D82E2F"/>
    <w:rsid w:val="00D83EF0"/>
    <w:rsid w:val="00D93F4F"/>
    <w:rsid w:val="00DA2C42"/>
    <w:rsid w:val="00DA2E5C"/>
    <w:rsid w:val="00DA32BC"/>
    <w:rsid w:val="00DA45CE"/>
    <w:rsid w:val="00DB3A4B"/>
    <w:rsid w:val="00DB50CE"/>
    <w:rsid w:val="00DB59FC"/>
    <w:rsid w:val="00DB71C3"/>
    <w:rsid w:val="00DC0D0B"/>
    <w:rsid w:val="00DC0F14"/>
    <w:rsid w:val="00DC3024"/>
    <w:rsid w:val="00DC313F"/>
    <w:rsid w:val="00DC3C8C"/>
    <w:rsid w:val="00DC49AD"/>
    <w:rsid w:val="00DC56ED"/>
    <w:rsid w:val="00DD25CF"/>
    <w:rsid w:val="00DD4C50"/>
    <w:rsid w:val="00DE1326"/>
    <w:rsid w:val="00DE185B"/>
    <w:rsid w:val="00DE1C41"/>
    <w:rsid w:val="00DE3DC8"/>
    <w:rsid w:val="00DE4924"/>
    <w:rsid w:val="00DE5785"/>
    <w:rsid w:val="00DF2393"/>
    <w:rsid w:val="00DF2A6F"/>
    <w:rsid w:val="00DF4D74"/>
    <w:rsid w:val="00DF615C"/>
    <w:rsid w:val="00E03409"/>
    <w:rsid w:val="00E04659"/>
    <w:rsid w:val="00E103F9"/>
    <w:rsid w:val="00E1176A"/>
    <w:rsid w:val="00E119F7"/>
    <w:rsid w:val="00E11CDC"/>
    <w:rsid w:val="00E12743"/>
    <w:rsid w:val="00E13FB3"/>
    <w:rsid w:val="00E144E2"/>
    <w:rsid w:val="00E2055C"/>
    <w:rsid w:val="00E20CD1"/>
    <w:rsid w:val="00E232B6"/>
    <w:rsid w:val="00E233A8"/>
    <w:rsid w:val="00E26966"/>
    <w:rsid w:val="00E26B6E"/>
    <w:rsid w:val="00E26EEA"/>
    <w:rsid w:val="00E310C7"/>
    <w:rsid w:val="00E33F8F"/>
    <w:rsid w:val="00E3415F"/>
    <w:rsid w:val="00E34C4A"/>
    <w:rsid w:val="00E34D8B"/>
    <w:rsid w:val="00E358A1"/>
    <w:rsid w:val="00E370CA"/>
    <w:rsid w:val="00E37D3D"/>
    <w:rsid w:val="00E41647"/>
    <w:rsid w:val="00E42546"/>
    <w:rsid w:val="00E4274A"/>
    <w:rsid w:val="00E505B0"/>
    <w:rsid w:val="00E518A4"/>
    <w:rsid w:val="00E54DEB"/>
    <w:rsid w:val="00E56DBA"/>
    <w:rsid w:val="00E570F4"/>
    <w:rsid w:val="00E572BB"/>
    <w:rsid w:val="00E672C5"/>
    <w:rsid w:val="00E67317"/>
    <w:rsid w:val="00E71CFB"/>
    <w:rsid w:val="00E7718B"/>
    <w:rsid w:val="00E80E58"/>
    <w:rsid w:val="00E82675"/>
    <w:rsid w:val="00E82F1C"/>
    <w:rsid w:val="00E839F8"/>
    <w:rsid w:val="00E8641E"/>
    <w:rsid w:val="00E866C0"/>
    <w:rsid w:val="00E86C12"/>
    <w:rsid w:val="00E86E70"/>
    <w:rsid w:val="00E90E79"/>
    <w:rsid w:val="00E9133D"/>
    <w:rsid w:val="00E932E3"/>
    <w:rsid w:val="00E932FB"/>
    <w:rsid w:val="00E940F9"/>
    <w:rsid w:val="00E94769"/>
    <w:rsid w:val="00E96399"/>
    <w:rsid w:val="00EA7FAA"/>
    <w:rsid w:val="00EB0F81"/>
    <w:rsid w:val="00EB691F"/>
    <w:rsid w:val="00EC2485"/>
    <w:rsid w:val="00EC3024"/>
    <w:rsid w:val="00EC3A57"/>
    <w:rsid w:val="00EC44AD"/>
    <w:rsid w:val="00ED1B0D"/>
    <w:rsid w:val="00ED235B"/>
    <w:rsid w:val="00ED2611"/>
    <w:rsid w:val="00ED33D2"/>
    <w:rsid w:val="00EE175A"/>
    <w:rsid w:val="00EE2C02"/>
    <w:rsid w:val="00EE3BF8"/>
    <w:rsid w:val="00EE5A9B"/>
    <w:rsid w:val="00EF0A3C"/>
    <w:rsid w:val="00EF2E8F"/>
    <w:rsid w:val="00EF3832"/>
    <w:rsid w:val="00EF3A91"/>
    <w:rsid w:val="00EF4790"/>
    <w:rsid w:val="00EF5908"/>
    <w:rsid w:val="00EF6300"/>
    <w:rsid w:val="00F13C7B"/>
    <w:rsid w:val="00F15D1D"/>
    <w:rsid w:val="00F16078"/>
    <w:rsid w:val="00F17567"/>
    <w:rsid w:val="00F2075C"/>
    <w:rsid w:val="00F21EB3"/>
    <w:rsid w:val="00F25657"/>
    <w:rsid w:val="00F27775"/>
    <w:rsid w:val="00F27E32"/>
    <w:rsid w:val="00F3038B"/>
    <w:rsid w:val="00F43C51"/>
    <w:rsid w:val="00F447CC"/>
    <w:rsid w:val="00F506CB"/>
    <w:rsid w:val="00F51F04"/>
    <w:rsid w:val="00F557F1"/>
    <w:rsid w:val="00F57025"/>
    <w:rsid w:val="00F57ADF"/>
    <w:rsid w:val="00F62204"/>
    <w:rsid w:val="00F719EC"/>
    <w:rsid w:val="00F806C3"/>
    <w:rsid w:val="00F833FF"/>
    <w:rsid w:val="00F84014"/>
    <w:rsid w:val="00F86942"/>
    <w:rsid w:val="00F86CDD"/>
    <w:rsid w:val="00F9038C"/>
    <w:rsid w:val="00F90B4A"/>
    <w:rsid w:val="00F9212F"/>
    <w:rsid w:val="00F92FA4"/>
    <w:rsid w:val="00F93957"/>
    <w:rsid w:val="00FA1375"/>
    <w:rsid w:val="00FA1A44"/>
    <w:rsid w:val="00FA2FB0"/>
    <w:rsid w:val="00FA3BB6"/>
    <w:rsid w:val="00FA4E39"/>
    <w:rsid w:val="00FA59AB"/>
    <w:rsid w:val="00FA6481"/>
    <w:rsid w:val="00FA7DB8"/>
    <w:rsid w:val="00FB283A"/>
    <w:rsid w:val="00FC119C"/>
    <w:rsid w:val="00FC12CD"/>
    <w:rsid w:val="00FC1549"/>
    <w:rsid w:val="00FC2384"/>
    <w:rsid w:val="00FC4D09"/>
    <w:rsid w:val="00FC5B6B"/>
    <w:rsid w:val="00FC68C5"/>
    <w:rsid w:val="00FC6EE0"/>
    <w:rsid w:val="00FD09D8"/>
    <w:rsid w:val="00FD0D5F"/>
    <w:rsid w:val="00FD2FE4"/>
    <w:rsid w:val="00FD4C98"/>
    <w:rsid w:val="00FD62D4"/>
    <w:rsid w:val="00FD6415"/>
    <w:rsid w:val="00FD6479"/>
    <w:rsid w:val="00FE008C"/>
    <w:rsid w:val="00FE0BAC"/>
    <w:rsid w:val="00FE0E48"/>
    <w:rsid w:val="00FE1A8C"/>
    <w:rsid w:val="00FE1FAC"/>
    <w:rsid w:val="00FE23EC"/>
    <w:rsid w:val="00FE5DB2"/>
    <w:rsid w:val="00FF2CD8"/>
    <w:rsid w:val="00FF730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D1F218"/>
  <w15:docId w15:val="{431364AE-9772-4484-A801-876B58657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56160"/>
    <w:pPr>
      <w:tabs>
        <w:tab w:val="left" w:pos="567"/>
      </w:tabs>
      <w:spacing w:line="260" w:lineRule="exact"/>
    </w:pPr>
    <w:rPr>
      <w:rFonts w:ascii="Times New Roman" w:eastAsia="Times New Roman" w:hAnsi="Times New Roman"/>
      <w:snapToGrid w:val="0"/>
      <w:sz w:val="22"/>
      <w:lang w:eastAsia="en-US"/>
    </w:rPr>
  </w:style>
  <w:style w:type="paragraph" w:styleId="Antrat1">
    <w:name w:val="heading 1"/>
    <w:basedOn w:val="prastasis"/>
    <w:next w:val="prastasis"/>
    <w:link w:val="Antrat1Diagrama"/>
    <w:uiPriority w:val="99"/>
    <w:qFormat/>
    <w:rsid w:val="009B5484"/>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9B5484"/>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9B5484"/>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9B5484"/>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9B5484"/>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9B5484"/>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9B5484"/>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9B5484"/>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9B5484"/>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9B5484"/>
    <w:rPr>
      <w:rFonts w:ascii="Times New Roman" w:eastAsia="SimSun" w:hAnsi="Times New Roman" w:cs="Times New Roman"/>
      <w:b/>
      <w:caps/>
      <w:sz w:val="26"/>
      <w:szCs w:val="20"/>
    </w:rPr>
  </w:style>
  <w:style w:type="character" w:customStyle="1" w:styleId="Antrat2Diagrama">
    <w:name w:val="Antraštė 2 Diagrama"/>
    <w:link w:val="Antrat2"/>
    <w:uiPriority w:val="99"/>
    <w:rsid w:val="009B5484"/>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9B5484"/>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9B5484"/>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9B5484"/>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9B5484"/>
    <w:rPr>
      <w:rFonts w:ascii="Times New Roman" w:eastAsia="SimSun" w:hAnsi="Times New Roman" w:cs="Times New Roman"/>
      <w:i/>
      <w:szCs w:val="20"/>
      <w:lang w:val="en-GB"/>
    </w:rPr>
  </w:style>
  <w:style w:type="character" w:customStyle="1" w:styleId="Antrat7Diagrama">
    <w:name w:val="Antraštė 7 Diagrama"/>
    <w:link w:val="Antrat7"/>
    <w:uiPriority w:val="99"/>
    <w:rsid w:val="009B5484"/>
    <w:rPr>
      <w:rFonts w:ascii="Times New Roman" w:eastAsia="SimSun" w:hAnsi="Times New Roman" w:cs="Times New Roman"/>
      <w:i/>
      <w:szCs w:val="20"/>
      <w:lang w:val="en-GB"/>
    </w:rPr>
  </w:style>
  <w:style w:type="character" w:customStyle="1" w:styleId="Antrat8Diagrama">
    <w:name w:val="Antraštė 8 Diagrama"/>
    <w:link w:val="Antrat8"/>
    <w:uiPriority w:val="99"/>
    <w:rsid w:val="009B5484"/>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9B5484"/>
    <w:rPr>
      <w:rFonts w:ascii="Times New Roman" w:eastAsia="SimSun" w:hAnsi="Times New Roman" w:cs="Times New Roman"/>
      <w:b/>
      <w:i/>
      <w:szCs w:val="20"/>
      <w:lang w:val="en-GB"/>
    </w:rPr>
  </w:style>
  <w:style w:type="paragraph" w:styleId="Porat">
    <w:name w:val="footer"/>
    <w:basedOn w:val="prastasis"/>
    <w:link w:val="PoratDiagrama"/>
    <w:uiPriority w:val="99"/>
    <w:rsid w:val="009B5484"/>
    <w:pPr>
      <w:tabs>
        <w:tab w:val="center" w:pos="4536"/>
        <w:tab w:val="right" w:pos="8306"/>
      </w:tabs>
    </w:pPr>
    <w:rPr>
      <w:lang w:eastAsia="x-none"/>
    </w:rPr>
  </w:style>
  <w:style w:type="character" w:customStyle="1" w:styleId="PoratDiagrama">
    <w:name w:val="Poraštė Diagrama"/>
    <w:link w:val="Porat"/>
    <w:uiPriority w:val="99"/>
    <w:rsid w:val="009B5484"/>
    <w:rPr>
      <w:rFonts w:ascii="Times New Roman" w:eastAsia="Times New Roman" w:hAnsi="Times New Roman" w:cs="Times New Roman"/>
      <w:snapToGrid w:val="0"/>
      <w:szCs w:val="20"/>
      <w:lang w:val="en-GB" w:eastAsia="x-none"/>
    </w:rPr>
  </w:style>
  <w:style w:type="character" w:customStyle="1" w:styleId="HeaderChar">
    <w:name w:val="Header Char"/>
    <w:rsid w:val="009B5484"/>
    <w:rPr>
      <w:snapToGrid w:val="0"/>
      <w:sz w:val="22"/>
      <w:lang w:val="en-GB" w:eastAsia="en-US"/>
    </w:rPr>
  </w:style>
  <w:style w:type="character" w:styleId="Puslapionumeris">
    <w:name w:val="page number"/>
    <w:uiPriority w:val="99"/>
    <w:rsid w:val="009B5484"/>
    <w:rPr>
      <w:rFonts w:cs="Times New Roman"/>
    </w:rPr>
  </w:style>
  <w:style w:type="character" w:styleId="Hipersaitas">
    <w:name w:val="Hyperlink"/>
    <w:uiPriority w:val="99"/>
    <w:rsid w:val="009B5484"/>
    <w:rPr>
      <w:color w:val="0000FF"/>
      <w:u w:val="single"/>
    </w:rPr>
  </w:style>
  <w:style w:type="paragraph" w:customStyle="1" w:styleId="BodytextAgency">
    <w:name w:val="Body text (Agency)"/>
    <w:basedOn w:val="prastasis"/>
    <w:link w:val="BodytextAgencyChar"/>
    <w:uiPriority w:val="99"/>
    <w:rsid w:val="009B5484"/>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9B5484"/>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9B5484"/>
    <w:pPr>
      <w:tabs>
        <w:tab w:val="clear" w:pos="567"/>
      </w:tabs>
      <w:spacing w:line="280" w:lineRule="exact"/>
    </w:pPr>
    <w:rPr>
      <w:rFonts w:ascii="Verdana" w:hAnsi="Verdana"/>
      <w:sz w:val="18"/>
    </w:rPr>
  </w:style>
  <w:style w:type="character" w:customStyle="1" w:styleId="tw4winError">
    <w:name w:val="tw4winError"/>
    <w:uiPriority w:val="99"/>
    <w:rsid w:val="009B5484"/>
    <w:rPr>
      <w:rFonts w:ascii="Courier New" w:hAnsi="Courier New"/>
      <w:color w:val="00FF00"/>
      <w:sz w:val="40"/>
    </w:rPr>
  </w:style>
  <w:style w:type="character" w:customStyle="1" w:styleId="tw4winTerm">
    <w:name w:val="tw4winTerm"/>
    <w:uiPriority w:val="99"/>
    <w:rsid w:val="009B5484"/>
    <w:rPr>
      <w:color w:val="0000FF"/>
    </w:rPr>
  </w:style>
  <w:style w:type="character" w:customStyle="1" w:styleId="tw4winPopup">
    <w:name w:val="tw4winPopup"/>
    <w:uiPriority w:val="99"/>
    <w:rsid w:val="009B5484"/>
    <w:rPr>
      <w:rFonts w:ascii="Courier New" w:hAnsi="Courier New"/>
      <w:noProof/>
      <w:color w:val="008000"/>
    </w:rPr>
  </w:style>
  <w:style w:type="character" w:customStyle="1" w:styleId="tw4winJump">
    <w:name w:val="tw4winJump"/>
    <w:uiPriority w:val="99"/>
    <w:rsid w:val="009B5484"/>
    <w:rPr>
      <w:rFonts w:ascii="Courier New" w:hAnsi="Courier New"/>
      <w:noProof/>
      <w:color w:val="008080"/>
    </w:rPr>
  </w:style>
  <w:style w:type="character" w:customStyle="1" w:styleId="tw4winExternal">
    <w:name w:val="tw4winExternal"/>
    <w:uiPriority w:val="99"/>
    <w:rsid w:val="009B5484"/>
    <w:rPr>
      <w:rFonts w:ascii="Courier New" w:hAnsi="Courier New"/>
      <w:noProof/>
      <w:color w:val="808080"/>
    </w:rPr>
  </w:style>
  <w:style w:type="character" w:customStyle="1" w:styleId="tw4winInternal">
    <w:name w:val="tw4winInternal"/>
    <w:uiPriority w:val="99"/>
    <w:rsid w:val="009B5484"/>
    <w:rPr>
      <w:rFonts w:ascii="Courier New" w:hAnsi="Courier New"/>
      <w:noProof/>
      <w:color w:val="FF0000"/>
    </w:rPr>
  </w:style>
  <w:style w:type="character" w:customStyle="1" w:styleId="DONOTTRANSLATE">
    <w:name w:val="DO_NOT_TRANSLATE"/>
    <w:uiPriority w:val="99"/>
    <w:rsid w:val="009B5484"/>
    <w:rPr>
      <w:rFonts w:ascii="Courier New" w:hAnsi="Courier New"/>
      <w:noProof/>
      <w:color w:val="800000"/>
    </w:rPr>
  </w:style>
  <w:style w:type="paragraph" w:styleId="Debesliotekstas">
    <w:name w:val="Balloon Text"/>
    <w:basedOn w:val="prastasis"/>
    <w:link w:val="DebesliotekstasDiagrama"/>
    <w:uiPriority w:val="99"/>
    <w:rsid w:val="009B5484"/>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9B5484"/>
    <w:rPr>
      <w:rFonts w:ascii="Tahoma" w:eastAsia="Times New Roman" w:hAnsi="Tahoma" w:cs="Times New Roman"/>
      <w:snapToGrid w:val="0"/>
      <w:sz w:val="16"/>
      <w:szCs w:val="16"/>
      <w:lang w:val="en-GB" w:eastAsia="x-none"/>
    </w:rPr>
  </w:style>
  <w:style w:type="character" w:styleId="Komentaronuoroda">
    <w:name w:val="annotation reference"/>
    <w:uiPriority w:val="99"/>
    <w:rsid w:val="009B5484"/>
    <w:rPr>
      <w:sz w:val="16"/>
      <w:szCs w:val="16"/>
    </w:rPr>
  </w:style>
  <w:style w:type="paragraph" w:styleId="Komentarotekstas">
    <w:name w:val="annotation text"/>
    <w:basedOn w:val="prastasis"/>
    <w:link w:val="KomentarotekstasDiagrama"/>
    <w:uiPriority w:val="99"/>
    <w:rsid w:val="009B5484"/>
    <w:rPr>
      <w:sz w:val="20"/>
    </w:rPr>
  </w:style>
  <w:style w:type="character" w:customStyle="1" w:styleId="KomentarotekstasDiagrama">
    <w:name w:val="Komentaro tekstas Diagrama"/>
    <w:link w:val="Komentarotekstas"/>
    <w:uiPriority w:val="99"/>
    <w:rsid w:val="009B5484"/>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9B5484"/>
    <w:rPr>
      <w:b/>
      <w:bCs/>
    </w:rPr>
  </w:style>
  <w:style w:type="character" w:customStyle="1" w:styleId="KomentarotemaDiagrama">
    <w:name w:val="Komentaro tema Diagrama"/>
    <w:link w:val="Komentarotema"/>
    <w:uiPriority w:val="99"/>
    <w:rsid w:val="009B5484"/>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9B5484"/>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9B5484"/>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9B5484"/>
    <w:rPr>
      <w:rFonts w:ascii="Courier New" w:hAnsi="Courier New"/>
      <w:vanish/>
      <w:color w:val="800080"/>
      <w:sz w:val="24"/>
      <w:vertAlign w:val="subscript"/>
    </w:rPr>
  </w:style>
  <w:style w:type="paragraph" w:styleId="Antrats">
    <w:name w:val="header"/>
    <w:basedOn w:val="prastasis"/>
    <w:link w:val="AntratsDiagrama"/>
    <w:uiPriority w:val="99"/>
    <w:rsid w:val="009B5484"/>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9B5484"/>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9B5484"/>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9B5484"/>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9B5484"/>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9B5484"/>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9B5484"/>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9B5484"/>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9B5484"/>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9B5484"/>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9B5484"/>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9B5484"/>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9B5484"/>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9B5484"/>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9B5484"/>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9B5484"/>
    <w:pPr>
      <w:tabs>
        <w:tab w:val="clear" w:pos="720"/>
        <w:tab w:val="num" w:pos="360"/>
      </w:tabs>
      <w:ind w:left="709" w:hanging="425"/>
    </w:pPr>
    <w:rPr>
      <w:sz w:val="22"/>
    </w:rPr>
  </w:style>
  <w:style w:type="paragraph" w:customStyle="1" w:styleId="AHeader3">
    <w:name w:val="AHeader 3"/>
    <w:basedOn w:val="AHeader2"/>
    <w:uiPriority w:val="99"/>
    <w:rsid w:val="009B5484"/>
    <w:pPr>
      <w:ind w:left="1276" w:hanging="567"/>
    </w:pPr>
  </w:style>
  <w:style w:type="paragraph" w:customStyle="1" w:styleId="AHeader2abc">
    <w:name w:val="AHeader 2 abc"/>
    <w:basedOn w:val="AHeader3"/>
    <w:uiPriority w:val="99"/>
    <w:rsid w:val="009B5484"/>
    <w:pPr>
      <w:jc w:val="both"/>
    </w:pPr>
    <w:rPr>
      <w:b w:val="0"/>
      <w:bCs w:val="0"/>
    </w:rPr>
  </w:style>
  <w:style w:type="paragraph" w:customStyle="1" w:styleId="AHeader3abc">
    <w:name w:val="AHeader 3 abc"/>
    <w:basedOn w:val="AHeader2abc"/>
    <w:uiPriority w:val="99"/>
    <w:rsid w:val="009B5484"/>
    <w:pPr>
      <w:ind w:left="1701" w:hanging="425"/>
    </w:pPr>
  </w:style>
  <w:style w:type="paragraph" w:styleId="Pagrindiniotekstotrauka3">
    <w:name w:val="Body Text Indent 3"/>
    <w:basedOn w:val="prastasis"/>
    <w:link w:val="Pagrindiniotekstotrauka3Diagrama"/>
    <w:uiPriority w:val="99"/>
    <w:rsid w:val="009B5484"/>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9B5484"/>
    <w:rPr>
      <w:rFonts w:ascii="Times New Roman" w:eastAsia="SimSun" w:hAnsi="Times New Roman" w:cs="Times New Roman"/>
      <w:szCs w:val="21"/>
      <w:lang w:val="en-GB"/>
    </w:rPr>
  </w:style>
  <w:style w:type="character" w:styleId="Perirtashipersaitas">
    <w:name w:val="FollowedHyperlink"/>
    <w:uiPriority w:val="99"/>
    <w:rsid w:val="009B5484"/>
    <w:rPr>
      <w:rFonts w:cs="Times New Roman"/>
      <w:color w:val="800080"/>
      <w:u w:val="single"/>
    </w:rPr>
  </w:style>
  <w:style w:type="character" w:styleId="Grietas">
    <w:name w:val="Strong"/>
    <w:uiPriority w:val="99"/>
    <w:qFormat/>
    <w:rsid w:val="009B5484"/>
    <w:rPr>
      <w:rFonts w:cs="Times New Roman"/>
      <w:b/>
      <w:bCs/>
    </w:rPr>
  </w:style>
  <w:style w:type="character" w:customStyle="1" w:styleId="BodytextAgencyChar">
    <w:name w:val="Body text (Agency) Char"/>
    <w:link w:val="BodytextAgency"/>
    <w:uiPriority w:val="99"/>
    <w:locked/>
    <w:rsid w:val="009B5484"/>
    <w:rPr>
      <w:rFonts w:ascii="Verdana" w:eastAsia="Times New Roman" w:hAnsi="Verdana" w:cs="Times New Roman"/>
      <w:snapToGrid w:val="0"/>
      <w:sz w:val="18"/>
      <w:szCs w:val="20"/>
      <w:lang w:val="en-GB" w:eastAsia="x-none"/>
    </w:rPr>
  </w:style>
  <w:style w:type="table" w:customStyle="1" w:styleId="TablegridAgencyblack">
    <w:name w:val="Table grid (Agency) black"/>
    <w:uiPriority w:val="99"/>
    <w:semiHidden/>
    <w:rsid w:val="009B5484"/>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9B5484"/>
    <w:pPr>
      <w:keepNext/>
    </w:pPr>
    <w:rPr>
      <w:rFonts w:eastAsia="SimSun" w:cs="Verdana"/>
      <w:b/>
      <w:snapToGrid/>
      <w:szCs w:val="18"/>
      <w:lang w:eastAsia="en-GB"/>
    </w:rPr>
  </w:style>
  <w:style w:type="character" w:customStyle="1" w:styleId="NormalAgencyChar">
    <w:name w:val="Normal (Agency) Char"/>
    <w:link w:val="NormalAgency"/>
    <w:uiPriority w:val="99"/>
    <w:locked/>
    <w:rsid w:val="009B5484"/>
    <w:rPr>
      <w:rFonts w:ascii="Verdana" w:eastAsia="Times New Roman" w:hAnsi="Verdana" w:cs="Times New Roman"/>
      <w:snapToGrid w:val="0"/>
      <w:sz w:val="18"/>
      <w:lang w:val="en-GB" w:eastAsia="lt-LT"/>
    </w:rPr>
  </w:style>
  <w:style w:type="paragraph" w:styleId="Paprastasistekstas">
    <w:name w:val="Plain Text"/>
    <w:basedOn w:val="prastasis"/>
    <w:link w:val="PaprastasistekstasDiagrama"/>
    <w:uiPriority w:val="99"/>
    <w:rsid w:val="009B5484"/>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9B5484"/>
    <w:rPr>
      <w:rFonts w:ascii="Courier New" w:eastAsia="SimSun" w:hAnsi="Courier New" w:cs="Times New Roman"/>
      <w:sz w:val="20"/>
      <w:szCs w:val="20"/>
    </w:rPr>
  </w:style>
  <w:style w:type="paragraph" w:customStyle="1" w:styleId="Default">
    <w:name w:val="Default"/>
    <w:rsid w:val="009B5484"/>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9B5484"/>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9B5484"/>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9B5484"/>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9B5484"/>
    <w:rPr>
      <w:rFonts w:ascii="Times New Roman" w:eastAsia="SimSun" w:hAnsi="Times New Roman" w:cs="Times New Roman"/>
      <w:szCs w:val="20"/>
      <w:lang w:val="en-GB"/>
    </w:rPr>
  </w:style>
  <w:style w:type="paragraph" w:customStyle="1" w:styleId="BTEMEASMCA">
    <w:name w:val="BT EMEA_SMCA"/>
    <w:basedOn w:val="prastasis"/>
    <w:link w:val="BTEMEASMCAChar"/>
    <w:autoRedefine/>
    <w:rsid w:val="009B5484"/>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locked/>
    <w:rsid w:val="009B5484"/>
    <w:rPr>
      <w:rFonts w:ascii="Times New Roman" w:eastAsia="SimSun" w:hAnsi="Times New Roman" w:cs="Times New Roman"/>
      <w:noProof/>
      <w:sz w:val="20"/>
      <w:szCs w:val="20"/>
      <w:lang w:val="x-none" w:eastAsia="x-none"/>
    </w:rPr>
  </w:style>
  <w:style w:type="character" w:customStyle="1" w:styleId="CharChar12">
    <w:name w:val="Char Char12"/>
    <w:locked/>
    <w:rsid w:val="009B5484"/>
    <w:rPr>
      <w:snapToGrid w:val="0"/>
      <w:lang w:val="en-GB" w:eastAsia="en-US" w:bidi="ar-SA"/>
    </w:rPr>
  </w:style>
  <w:style w:type="paragraph" w:styleId="Sraopastraipa">
    <w:name w:val="List Paragraph"/>
    <w:basedOn w:val="prastasis"/>
    <w:uiPriority w:val="34"/>
    <w:qFormat/>
    <w:rsid w:val="009B5484"/>
    <w:pPr>
      <w:ind w:left="720"/>
      <w:contextualSpacing/>
    </w:pPr>
    <w:rPr>
      <w:snapToGrid/>
      <w:lang w:eastAsia="lt-LT" w:bidi="lt-LT"/>
    </w:rPr>
  </w:style>
  <w:style w:type="character" w:customStyle="1" w:styleId="DoNotTranslateExternal1">
    <w:name w:val="DoNotTranslateExternal1"/>
    <w:qFormat/>
    <w:rsid w:val="009B5484"/>
    <w:rPr>
      <w:b/>
      <w:bCs w:val="0"/>
      <w:noProof/>
      <w:szCs w:val="22"/>
    </w:rPr>
  </w:style>
  <w:style w:type="character" w:styleId="Emfaz">
    <w:name w:val="Emphasis"/>
    <w:uiPriority w:val="20"/>
    <w:qFormat/>
    <w:rsid w:val="009B5484"/>
    <w:rPr>
      <w:i/>
      <w:iCs/>
    </w:rPr>
  </w:style>
  <w:style w:type="table" w:styleId="Lentelstinklelis">
    <w:name w:val="Table Grid"/>
    <w:basedOn w:val="prastojilentel"/>
    <w:rsid w:val="00E13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8498">
      <w:bodyDiv w:val="1"/>
      <w:marLeft w:val="0"/>
      <w:marRight w:val="0"/>
      <w:marTop w:val="0"/>
      <w:marBottom w:val="0"/>
      <w:divBdr>
        <w:top w:val="none" w:sz="0" w:space="0" w:color="auto"/>
        <w:left w:val="none" w:sz="0" w:space="0" w:color="auto"/>
        <w:bottom w:val="none" w:sz="0" w:space="0" w:color="auto"/>
        <w:right w:val="none" w:sz="0" w:space="0" w:color="auto"/>
      </w:divBdr>
    </w:div>
    <w:div w:id="37122303">
      <w:bodyDiv w:val="1"/>
      <w:marLeft w:val="0"/>
      <w:marRight w:val="0"/>
      <w:marTop w:val="0"/>
      <w:marBottom w:val="0"/>
      <w:divBdr>
        <w:top w:val="none" w:sz="0" w:space="0" w:color="auto"/>
        <w:left w:val="none" w:sz="0" w:space="0" w:color="auto"/>
        <w:bottom w:val="none" w:sz="0" w:space="0" w:color="auto"/>
        <w:right w:val="none" w:sz="0" w:space="0" w:color="auto"/>
      </w:divBdr>
    </w:div>
    <w:div w:id="54744331">
      <w:bodyDiv w:val="1"/>
      <w:marLeft w:val="0"/>
      <w:marRight w:val="0"/>
      <w:marTop w:val="0"/>
      <w:marBottom w:val="0"/>
      <w:divBdr>
        <w:top w:val="none" w:sz="0" w:space="0" w:color="auto"/>
        <w:left w:val="none" w:sz="0" w:space="0" w:color="auto"/>
        <w:bottom w:val="none" w:sz="0" w:space="0" w:color="auto"/>
        <w:right w:val="none" w:sz="0" w:space="0" w:color="auto"/>
      </w:divBdr>
    </w:div>
    <w:div w:id="61877381">
      <w:bodyDiv w:val="1"/>
      <w:marLeft w:val="0"/>
      <w:marRight w:val="0"/>
      <w:marTop w:val="0"/>
      <w:marBottom w:val="0"/>
      <w:divBdr>
        <w:top w:val="none" w:sz="0" w:space="0" w:color="auto"/>
        <w:left w:val="none" w:sz="0" w:space="0" w:color="auto"/>
        <w:bottom w:val="none" w:sz="0" w:space="0" w:color="auto"/>
        <w:right w:val="none" w:sz="0" w:space="0" w:color="auto"/>
      </w:divBdr>
    </w:div>
    <w:div w:id="67309870">
      <w:bodyDiv w:val="1"/>
      <w:marLeft w:val="0"/>
      <w:marRight w:val="0"/>
      <w:marTop w:val="0"/>
      <w:marBottom w:val="0"/>
      <w:divBdr>
        <w:top w:val="none" w:sz="0" w:space="0" w:color="auto"/>
        <w:left w:val="none" w:sz="0" w:space="0" w:color="auto"/>
        <w:bottom w:val="none" w:sz="0" w:space="0" w:color="auto"/>
        <w:right w:val="none" w:sz="0" w:space="0" w:color="auto"/>
      </w:divBdr>
    </w:div>
    <w:div w:id="222520011">
      <w:bodyDiv w:val="1"/>
      <w:marLeft w:val="0"/>
      <w:marRight w:val="0"/>
      <w:marTop w:val="0"/>
      <w:marBottom w:val="0"/>
      <w:divBdr>
        <w:top w:val="none" w:sz="0" w:space="0" w:color="auto"/>
        <w:left w:val="none" w:sz="0" w:space="0" w:color="auto"/>
        <w:bottom w:val="none" w:sz="0" w:space="0" w:color="auto"/>
        <w:right w:val="none" w:sz="0" w:space="0" w:color="auto"/>
      </w:divBdr>
    </w:div>
    <w:div w:id="240025546">
      <w:bodyDiv w:val="1"/>
      <w:marLeft w:val="0"/>
      <w:marRight w:val="0"/>
      <w:marTop w:val="0"/>
      <w:marBottom w:val="0"/>
      <w:divBdr>
        <w:top w:val="none" w:sz="0" w:space="0" w:color="auto"/>
        <w:left w:val="none" w:sz="0" w:space="0" w:color="auto"/>
        <w:bottom w:val="none" w:sz="0" w:space="0" w:color="auto"/>
        <w:right w:val="none" w:sz="0" w:space="0" w:color="auto"/>
      </w:divBdr>
    </w:div>
    <w:div w:id="254099289">
      <w:bodyDiv w:val="1"/>
      <w:marLeft w:val="0"/>
      <w:marRight w:val="0"/>
      <w:marTop w:val="0"/>
      <w:marBottom w:val="0"/>
      <w:divBdr>
        <w:top w:val="none" w:sz="0" w:space="0" w:color="auto"/>
        <w:left w:val="none" w:sz="0" w:space="0" w:color="auto"/>
        <w:bottom w:val="none" w:sz="0" w:space="0" w:color="auto"/>
        <w:right w:val="none" w:sz="0" w:space="0" w:color="auto"/>
      </w:divBdr>
    </w:div>
    <w:div w:id="263610118">
      <w:bodyDiv w:val="1"/>
      <w:marLeft w:val="0"/>
      <w:marRight w:val="0"/>
      <w:marTop w:val="0"/>
      <w:marBottom w:val="0"/>
      <w:divBdr>
        <w:top w:val="none" w:sz="0" w:space="0" w:color="auto"/>
        <w:left w:val="none" w:sz="0" w:space="0" w:color="auto"/>
        <w:bottom w:val="none" w:sz="0" w:space="0" w:color="auto"/>
        <w:right w:val="none" w:sz="0" w:space="0" w:color="auto"/>
      </w:divBdr>
    </w:div>
    <w:div w:id="324093875">
      <w:bodyDiv w:val="1"/>
      <w:marLeft w:val="0"/>
      <w:marRight w:val="0"/>
      <w:marTop w:val="0"/>
      <w:marBottom w:val="0"/>
      <w:divBdr>
        <w:top w:val="none" w:sz="0" w:space="0" w:color="auto"/>
        <w:left w:val="none" w:sz="0" w:space="0" w:color="auto"/>
        <w:bottom w:val="none" w:sz="0" w:space="0" w:color="auto"/>
        <w:right w:val="none" w:sz="0" w:space="0" w:color="auto"/>
      </w:divBdr>
    </w:div>
    <w:div w:id="326592846">
      <w:bodyDiv w:val="1"/>
      <w:marLeft w:val="0"/>
      <w:marRight w:val="0"/>
      <w:marTop w:val="0"/>
      <w:marBottom w:val="0"/>
      <w:divBdr>
        <w:top w:val="none" w:sz="0" w:space="0" w:color="auto"/>
        <w:left w:val="none" w:sz="0" w:space="0" w:color="auto"/>
        <w:bottom w:val="none" w:sz="0" w:space="0" w:color="auto"/>
        <w:right w:val="none" w:sz="0" w:space="0" w:color="auto"/>
      </w:divBdr>
    </w:div>
    <w:div w:id="343559597">
      <w:bodyDiv w:val="1"/>
      <w:marLeft w:val="0"/>
      <w:marRight w:val="0"/>
      <w:marTop w:val="0"/>
      <w:marBottom w:val="0"/>
      <w:divBdr>
        <w:top w:val="none" w:sz="0" w:space="0" w:color="auto"/>
        <w:left w:val="none" w:sz="0" w:space="0" w:color="auto"/>
        <w:bottom w:val="none" w:sz="0" w:space="0" w:color="auto"/>
        <w:right w:val="none" w:sz="0" w:space="0" w:color="auto"/>
      </w:divBdr>
    </w:div>
    <w:div w:id="390152910">
      <w:bodyDiv w:val="1"/>
      <w:marLeft w:val="0"/>
      <w:marRight w:val="0"/>
      <w:marTop w:val="0"/>
      <w:marBottom w:val="0"/>
      <w:divBdr>
        <w:top w:val="none" w:sz="0" w:space="0" w:color="auto"/>
        <w:left w:val="none" w:sz="0" w:space="0" w:color="auto"/>
        <w:bottom w:val="none" w:sz="0" w:space="0" w:color="auto"/>
        <w:right w:val="none" w:sz="0" w:space="0" w:color="auto"/>
      </w:divBdr>
    </w:div>
    <w:div w:id="437457465">
      <w:bodyDiv w:val="1"/>
      <w:marLeft w:val="0"/>
      <w:marRight w:val="0"/>
      <w:marTop w:val="0"/>
      <w:marBottom w:val="0"/>
      <w:divBdr>
        <w:top w:val="none" w:sz="0" w:space="0" w:color="auto"/>
        <w:left w:val="none" w:sz="0" w:space="0" w:color="auto"/>
        <w:bottom w:val="none" w:sz="0" w:space="0" w:color="auto"/>
        <w:right w:val="none" w:sz="0" w:space="0" w:color="auto"/>
      </w:divBdr>
    </w:div>
    <w:div w:id="453792166">
      <w:bodyDiv w:val="1"/>
      <w:marLeft w:val="0"/>
      <w:marRight w:val="0"/>
      <w:marTop w:val="0"/>
      <w:marBottom w:val="0"/>
      <w:divBdr>
        <w:top w:val="none" w:sz="0" w:space="0" w:color="auto"/>
        <w:left w:val="none" w:sz="0" w:space="0" w:color="auto"/>
        <w:bottom w:val="none" w:sz="0" w:space="0" w:color="auto"/>
        <w:right w:val="none" w:sz="0" w:space="0" w:color="auto"/>
      </w:divBdr>
    </w:div>
    <w:div w:id="484318345">
      <w:bodyDiv w:val="1"/>
      <w:marLeft w:val="0"/>
      <w:marRight w:val="0"/>
      <w:marTop w:val="0"/>
      <w:marBottom w:val="0"/>
      <w:divBdr>
        <w:top w:val="none" w:sz="0" w:space="0" w:color="auto"/>
        <w:left w:val="none" w:sz="0" w:space="0" w:color="auto"/>
        <w:bottom w:val="none" w:sz="0" w:space="0" w:color="auto"/>
        <w:right w:val="none" w:sz="0" w:space="0" w:color="auto"/>
      </w:divBdr>
    </w:div>
    <w:div w:id="508254527">
      <w:bodyDiv w:val="1"/>
      <w:marLeft w:val="0"/>
      <w:marRight w:val="0"/>
      <w:marTop w:val="0"/>
      <w:marBottom w:val="0"/>
      <w:divBdr>
        <w:top w:val="none" w:sz="0" w:space="0" w:color="auto"/>
        <w:left w:val="none" w:sz="0" w:space="0" w:color="auto"/>
        <w:bottom w:val="none" w:sz="0" w:space="0" w:color="auto"/>
        <w:right w:val="none" w:sz="0" w:space="0" w:color="auto"/>
      </w:divBdr>
    </w:div>
    <w:div w:id="531918340">
      <w:bodyDiv w:val="1"/>
      <w:marLeft w:val="0"/>
      <w:marRight w:val="0"/>
      <w:marTop w:val="0"/>
      <w:marBottom w:val="0"/>
      <w:divBdr>
        <w:top w:val="none" w:sz="0" w:space="0" w:color="auto"/>
        <w:left w:val="none" w:sz="0" w:space="0" w:color="auto"/>
        <w:bottom w:val="none" w:sz="0" w:space="0" w:color="auto"/>
        <w:right w:val="none" w:sz="0" w:space="0" w:color="auto"/>
      </w:divBdr>
    </w:div>
    <w:div w:id="623006554">
      <w:bodyDiv w:val="1"/>
      <w:marLeft w:val="0"/>
      <w:marRight w:val="0"/>
      <w:marTop w:val="0"/>
      <w:marBottom w:val="0"/>
      <w:divBdr>
        <w:top w:val="none" w:sz="0" w:space="0" w:color="auto"/>
        <w:left w:val="none" w:sz="0" w:space="0" w:color="auto"/>
        <w:bottom w:val="none" w:sz="0" w:space="0" w:color="auto"/>
        <w:right w:val="none" w:sz="0" w:space="0" w:color="auto"/>
      </w:divBdr>
    </w:div>
    <w:div w:id="653678019">
      <w:bodyDiv w:val="1"/>
      <w:marLeft w:val="0"/>
      <w:marRight w:val="0"/>
      <w:marTop w:val="0"/>
      <w:marBottom w:val="0"/>
      <w:divBdr>
        <w:top w:val="none" w:sz="0" w:space="0" w:color="auto"/>
        <w:left w:val="none" w:sz="0" w:space="0" w:color="auto"/>
        <w:bottom w:val="none" w:sz="0" w:space="0" w:color="auto"/>
        <w:right w:val="none" w:sz="0" w:space="0" w:color="auto"/>
      </w:divBdr>
    </w:div>
    <w:div w:id="700515367">
      <w:bodyDiv w:val="1"/>
      <w:marLeft w:val="0"/>
      <w:marRight w:val="0"/>
      <w:marTop w:val="0"/>
      <w:marBottom w:val="0"/>
      <w:divBdr>
        <w:top w:val="none" w:sz="0" w:space="0" w:color="auto"/>
        <w:left w:val="none" w:sz="0" w:space="0" w:color="auto"/>
        <w:bottom w:val="none" w:sz="0" w:space="0" w:color="auto"/>
        <w:right w:val="none" w:sz="0" w:space="0" w:color="auto"/>
      </w:divBdr>
    </w:div>
    <w:div w:id="853760203">
      <w:bodyDiv w:val="1"/>
      <w:marLeft w:val="0"/>
      <w:marRight w:val="0"/>
      <w:marTop w:val="0"/>
      <w:marBottom w:val="0"/>
      <w:divBdr>
        <w:top w:val="none" w:sz="0" w:space="0" w:color="auto"/>
        <w:left w:val="none" w:sz="0" w:space="0" w:color="auto"/>
        <w:bottom w:val="none" w:sz="0" w:space="0" w:color="auto"/>
        <w:right w:val="none" w:sz="0" w:space="0" w:color="auto"/>
      </w:divBdr>
    </w:div>
    <w:div w:id="878008734">
      <w:bodyDiv w:val="1"/>
      <w:marLeft w:val="0"/>
      <w:marRight w:val="0"/>
      <w:marTop w:val="0"/>
      <w:marBottom w:val="0"/>
      <w:divBdr>
        <w:top w:val="none" w:sz="0" w:space="0" w:color="auto"/>
        <w:left w:val="none" w:sz="0" w:space="0" w:color="auto"/>
        <w:bottom w:val="none" w:sz="0" w:space="0" w:color="auto"/>
        <w:right w:val="none" w:sz="0" w:space="0" w:color="auto"/>
      </w:divBdr>
    </w:div>
    <w:div w:id="916398256">
      <w:bodyDiv w:val="1"/>
      <w:marLeft w:val="0"/>
      <w:marRight w:val="0"/>
      <w:marTop w:val="0"/>
      <w:marBottom w:val="0"/>
      <w:divBdr>
        <w:top w:val="none" w:sz="0" w:space="0" w:color="auto"/>
        <w:left w:val="none" w:sz="0" w:space="0" w:color="auto"/>
        <w:bottom w:val="none" w:sz="0" w:space="0" w:color="auto"/>
        <w:right w:val="none" w:sz="0" w:space="0" w:color="auto"/>
      </w:divBdr>
    </w:div>
    <w:div w:id="1018192970">
      <w:bodyDiv w:val="1"/>
      <w:marLeft w:val="0"/>
      <w:marRight w:val="0"/>
      <w:marTop w:val="0"/>
      <w:marBottom w:val="0"/>
      <w:divBdr>
        <w:top w:val="none" w:sz="0" w:space="0" w:color="auto"/>
        <w:left w:val="none" w:sz="0" w:space="0" w:color="auto"/>
        <w:bottom w:val="none" w:sz="0" w:space="0" w:color="auto"/>
        <w:right w:val="none" w:sz="0" w:space="0" w:color="auto"/>
      </w:divBdr>
    </w:div>
    <w:div w:id="1028262667">
      <w:bodyDiv w:val="1"/>
      <w:marLeft w:val="0"/>
      <w:marRight w:val="0"/>
      <w:marTop w:val="0"/>
      <w:marBottom w:val="0"/>
      <w:divBdr>
        <w:top w:val="none" w:sz="0" w:space="0" w:color="auto"/>
        <w:left w:val="none" w:sz="0" w:space="0" w:color="auto"/>
        <w:bottom w:val="none" w:sz="0" w:space="0" w:color="auto"/>
        <w:right w:val="none" w:sz="0" w:space="0" w:color="auto"/>
      </w:divBdr>
    </w:div>
    <w:div w:id="1046686047">
      <w:bodyDiv w:val="1"/>
      <w:marLeft w:val="0"/>
      <w:marRight w:val="0"/>
      <w:marTop w:val="0"/>
      <w:marBottom w:val="0"/>
      <w:divBdr>
        <w:top w:val="none" w:sz="0" w:space="0" w:color="auto"/>
        <w:left w:val="none" w:sz="0" w:space="0" w:color="auto"/>
        <w:bottom w:val="none" w:sz="0" w:space="0" w:color="auto"/>
        <w:right w:val="none" w:sz="0" w:space="0" w:color="auto"/>
      </w:divBdr>
    </w:div>
    <w:div w:id="1087505411">
      <w:bodyDiv w:val="1"/>
      <w:marLeft w:val="0"/>
      <w:marRight w:val="0"/>
      <w:marTop w:val="0"/>
      <w:marBottom w:val="0"/>
      <w:divBdr>
        <w:top w:val="none" w:sz="0" w:space="0" w:color="auto"/>
        <w:left w:val="none" w:sz="0" w:space="0" w:color="auto"/>
        <w:bottom w:val="none" w:sz="0" w:space="0" w:color="auto"/>
        <w:right w:val="none" w:sz="0" w:space="0" w:color="auto"/>
      </w:divBdr>
    </w:div>
    <w:div w:id="1113744559">
      <w:bodyDiv w:val="1"/>
      <w:marLeft w:val="0"/>
      <w:marRight w:val="0"/>
      <w:marTop w:val="0"/>
      <w:marBottom w:val="0"/>
      <w:divBdr>
        <w:top w:val="none" w:sz="0" w:space="0" w:color="auto"/>
        <w:left w:val="none" w:sz="0" w:space="0" w:color="auto"/>
        <w:bottom w:val="none" w:sz="0" w:space="0" w:color="auto"/>
        <w:right w:val="none" w:sz="0" w:space="0" w:color="auto"/>
      </w:divBdr>
    </w:div>
    <w:div w:id="1128934161">
      <w:bodyDiv w:val="1"/>
      <w:marLeft w:val="0"/>
      <w:marRight w:val="0"/>
      <w:marTop w:val="0"/>
      <w:marBottom w:val="0"/>
      <w:divBdr>
        <w:top w:val="none" w:sz="0" w:space="0" w:color="auto"/>
        <w:left w:val="none" w:sz="0" w:space="0" w:color="auto"/>
        <w:bottom w:val="none" w:sz="0" w:space="0" w:color="auto"/>
        <w:right w:val="none" w:sz="0" w:space="0" w:color="auto"/>
      </w:divBdr>
    </w:div>
    <w:div w:id="1182084944">
      <w:bodyDiv w:val="1"/>
      <w:marLeft w:val="0"/>
      <w:marRight w:val="0"/>
      <w:marTop w:val="0"/>
      <w:marBottom w:val="0"/>
      <w:divBdr>
        <w:top w:val="none" w:sz="0" w:space="0" w:color="auto"/>
        <w:left w:val="none" w:sz="0" w:space="0" w:color="auto"/>
        <w:bottom w:val="none" w:sz="0" w:space="0" w:color="auto"/>
        <w:right w:val="none" w:sz="0" w:space="0" w:color="auto"/>
      </w:divBdr>
    </w:div>
    <w:div w:id="1193225609">
      <w:bodyDiv w:val="1"/>
      <w:marLeft w:val="0"/>
      <w:marRight w:val="0"/>
      <w:marTop w:val="0"/>
      <w:marBottom w:val="0"/>
      <w:divBdr>
        <w:top w:val="none" w:sz="0" w:space="0" w:color="auto"/>
        <w:left w:val="none" w:sz="0" w:space="0" w:color="auto"/>
        <w:bottom w:val="none" w:sz="0" w:space="0" w:color="auto"/>
        <w:right w:val="none" w:sz="0" w:space="0" w:color="auto"/>
      </w:divBdr>
    </w:div>
    <w:div w:id="1338579229">
      <w:bodyDiv w:val="1"/>
      <w:marLeft w:val="0"/>
      <w:marRight w:val="0"/>
      <w:marTop w:val="0"/>
      <w:marBottom w:val="0"/>
      <w:divBdr>
        <w:top w:val="none" w:sz="0" w:space="0" w:color="auto"/>
        <w:left w:val="none" w:sz="0" w:space="0" w:color="auto"/>
        <w:bottom w:val="none" w:sz="0" w:space="0" w:color="auto"/>
        <w:right w:val="none" w:sz="0" w:space="0" w:color="auto"/>
      </w:divBdr>
    </w:div>
    <w:div w:id="1365910150">
      <w:bodyDiv w:val="1"/>
      <w:marLeft w:val="0"/>
      <w:marRight w:val="0"/>
      <w:marTop w:val="0"/>
      <w:marBottom w:val="0"/>
      <w:divBdr>
        <w:top w:val="none" w:sz="0" w:space="0" w:color="auto"/>
        <w:left w:val="none" w:sz="0" w:space="0" w:color="auto"/>
        <w:bottom w:val="none" w:sz="0" w:space="0" w:color="auto"/>
        <w:right w:val="none" w:sz="0" w:space="0" w:color="auto"/>
      </w:divBdr>
    </w:div>
    <w:div w:id="1390493331">
      <w:bodyDiv w:val="1"/>
      <w:marLeft w:val="0"/>
      <w:marRight w:val="0"/>
      <w:marTop w:val="0"/>
      <w:marBottom w:val="0"/>
      <w:divBdr>
        <w:top w:val="none" w:sz="0" w:space="0" w:color="auto"/>
        <w:left w:val="none" w:sz="0" w:space="0" w:color="auto"/>
        <w:bottom w:val="none" w:sz="0" w:space="0" w:color="auto"/>
        <w:right w:val="none" w:sz="0" w:space="0" w:color="auto"/>
      </w:divBdr>
    </w:div>
    <w:div w:id="1397824077">
      <w:bodyDiv w:val="1"/>
      <w:marLeft w:val="0"/>
      <w:marRight w:val="0"/>
      <w:marTop w:val="0"/>
      <w:marBottom w:val="0"/>
      <w:divBdr>
        <w:top w:val="none" w:sz="0" w:space="0" w:color="auto"/>
        <w:left w:val="none" w:sz="0" w:space="0" w:color="auto"/>
        <w:bottom w:val="none" w:sz="0" w:space="0" w:color="auto"/>
        <w:right w:val="none" w:sz="0" w:space="0" w:color="auto"/>
      </w:divBdr>
    </w:div>
    <w:div w:id="1471442416">
      <w:bodyDiv w:val="1"/>
      <w:marLeft w:val="0"/>
      <w:marRight w:val="0"/>
      <w:marTop w:val="0"/>
      <w:marBottom w:val="0"/>
      <w:divBdr>
        <w:top w:val="none" w:sz="0" w:space="0" w:color="auto"/>
        <w:left w:val="none" w:sz="0" w:space="0" w:color="auto"/>
        <w:bottom w:val="none" w:sz="0" w:space="0" w:color="auto"/>
        <w:right w:val="none" w:sz="0" w:space="0" w:color="auto"/>
      </w:divBdr>
    </w:div>
    <w:div w:id="1569613570">
      <w:bodyDiv w:val="1"/>
      <w:marLeft w:val="0"/>
      <w:marRight w:val="0"/>
      <w:marTop w:val="0"/>
      <w:marBottom w:val="0"/>
      <w:divBdr>
        <w:top w:val="none" w:sz="0" w:space="0" w:color="auto"/>
        <w:left w:val="none" w:sz="0" w:space="0" w:color="auto"/>
        <w:bottom w:val="none" w:sz="0" w:space="0" w:color="auto"/>
        <w:right w:val="none" w:sz="0" w:space="0" w:color="auto"/>
      </w:divBdr>
    </w:div>
    <w:div w:id="1572304659">
      <w:bodyDiv w:val="1"/>
      <w:marLeft w:val="0"/>
      <w:marRight w:val="0"/>
      <w:marTop w:val="0"/>
      <w:marBottom w:val="0"/>
      <w:divBdr>
        <w:top w:val="none" w:sz="0" w:space="0" w:color="auto"/>
        <w:left w:val="none" w:sz="0" w:space="0" w:color="auto"/>
        <w:bottom w:val="none" w:sz="0" w:space="0" w:color="auto"/>
        <w:right w:val="none" w:sz="0" w:space="0" w:color="auto"/>
      </w:divBdr>
    </w:div>
    <w:div w:id="1687294171">
      <w:bodyDiv w:val="1"/>
      <w:marLeft w:val="0"/>
      <w:marRight w:val="0"/>
      <w:marTop w:val="0"/>
      <w:marBottom w:val="0"/>
      <w:divBdr>
        <w:top w:val="none" w:sz="0" w:space="0" w:color="auto"/>
        <w:left w:val="none" w:sz="0" w:space="0" w:color="auto"/>
        <w:bottom w:val="none" w:sz="0" w:space="0" w:color="auto"/>
        <w:right w:val="none" w:sz="0" w:space="0" w:color="auto"/>
      </w:divBdr>
    </w:div>
    <w:div w:id="1758135310">
      <w:bodyDiv w:val="1"/>
      <w:marLeft w:val="0"/>
      <w:marRight w:val="0"/>
      <w:marTop w:val="0"/>
      <w:marBottom w:val="0"/>
      <w:divBdr>
        <w:top w:val="none" w:sz="0" w:space="0" w:color="auto"/>
        <w:left w:val="none" w:sz="0" w:space="0" w:color="auto"/>
        <w:bottom w:val="none" w:sz="0" w:space="0" w:color="auto"/>
        <w:right w:val="none" w:sz="0" w:space="0" w:color="auto"/>
      </w:divBdr>
    </w:div>
    <w:div w:id="1805734237">
      <w:bodyDiv w:val="1"/>
      <w:marLeft w:val="0"/>
      <w:marRight w:val="0"/>
      <w:marTop w:val="0"/>
      <w:marBottom w:val="0"/>
      <w:divBdr>
        <w:top w:val="none" w:sz="0" w:space="0" w:color="auto"/>
        <w:left w:val="none" w:sz="0" w:space="0" w:color="auto"/>
        <w:bottom w:val="none" w:sz="0" w:space="0" w:color="auto"/>
        <w:right w:val="none" w:sz="0" w:space="0" w:color="auto"/>
      </w:divBdr>
    </w:div>
    <w:div w:id="1853572017">
      <w:bodyDiv w:val="1"/>
      <w:marLeft w:val="0"/>
      <w:marRight w:val="0"/>
      <w:marTop w:val="0"/>
      <w:marBottom w:val="0"/>
      <w:divBdr>
        <w:top w:val="none" w:sz="0" w:space="0" w:color="auto"/>
        <w:left w:val="none" w:sz="0" w:space="0" w:color="auto"/>
        <w:bottom w:val="none" w:sz="0" w:space="0" w:color="auto"/>
        <w:right w:val="none" w:sz="0" w:space="0" w:color="auto"/>
      </w:divBdr>
    </w:div>
    <w:div w:id="1869563233">
      <w:bodyDiv w:val="1"/>
      <w:marLeft w:val="0"/>
      <w:marRight w:val="0"/>
      <w:marTop w:val="0"/>
      <w:marBottom w:val="0"/>
      <w:divBdr>
        <w:top w:val="none" w:sz="0" w:space="0" w:color="auto"/>
        <w:left w:val="none" w:sz="0" w:space="0" w:color="auto"/>
        <w:bottom w:val="none" w:sz="0" w:space="0" w:color="auto"/>
        <w:right w:val="none" w:sz="0" w:space="0" w:color="auto"/>
      </w:divBdr>
    </w:div>
    <w:div w:id="1928030696">
      <w:bodyDiv w:val="1"/>
      <w:marLeft w:val="0"/>
      <w:marRight w:val="0"/>
      <w:marTop w:val="0"/>
      <w:marBottom w:val="0"/>
      <w:divBdr>
        <w:top w:val="none" w:sz="0" w:space="0" w:color="auto"/>
        <w:left w:val="none" w:sz="0" w:space="0" w:color="auto"/>
        <w:bottom w:val="none" w:sz="0" w:space="0" w:color="auto"/>
        <w:right w:val="none" w:sz="0" w:space="0" w:color="auto"/>
      </w:divBdr>
    </w:div>
    <w:div w:id="1971396209">
      <w:bodyDiv w:val="1"/>
      <w:marLeft w:val="0"/>
      <w:marRight w:val="0"/>
      <w:marTop w:val="0"/>
      <w:marBottom w:val="0"/>
      <w:divBdr>
        <w:top w:val="none" w:sz="0" w:space="0" w:color="auto"/>
        <w:left w:val="none" w:sz="0" w:space="0" w:color="auto"/>
        <w:bottom w:val="none" w:sz="0" w:space="0" w:color="auto"/>
        <w:right w:val="none" w:sz="0" w:space="0" w:color="auto"/>
      </w:divBdr>
    </w:div>
    <w:div w:id="2012684649">
      <w:bodyDiv w:val="1"/>
      <w:marLeft w:val="0"/>
      <w:marRight w:val="0"/>
      <w:marTop w:val="0"/>
      <w:marBottom w:val="0"/>
      <w:divBdr>
        <w:top w:val="none" w:sz="0" w:space="0" w:color="auto"/>
        <w:left w:val="none" w:sz="0" w:space="0" w:color="auto"/>
        <w:bottom w:val="none" w:sz="0" w:space="0" w:color="auto"/>
        <w:right w:val="none" w:sz="0" w:space="0" w:color="auto"/>
      </w:divBdr>
    </w:div>
    <w:div w:id="202049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012CD-CD9B-4701-99E8-D58CF6D73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54</Pages>
  <Words>86314</Words>
  <Characters>49199</Characters>
  <Application>Microsoft Office Word</Application>
  <DocSecurity>4</DocSecurity>
  <Lines>409</Lines>
  <Paragraphs>270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135243</CharactersWithSpaces>
  <SharedDoc>false</SharedDoc>
  <HLinks>
    <vt:vector size="12" baseType="variant">
      <vt:variant>
        <vt:i4>1245197</vt:i4>
      </vt:variant>
      <vt:variant>
        <vt:i4>3</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 B</dc:creator>
  <cp:keywords/>
  <cp:lastModifiedBy>Albina Burkauskaitė</cp:lastModifiedBy>
  <cp:revision>2</cp:revision>
  <cp:lastPrinted>2022-10-19T13:43:00Z</cp:lastPrinted>
  <dcterms:created xsi:type="dcterms:W3CDTF">2026-09-02T10:49:00Z</dcterms:created>
  <dcterms:modified xsi:type="dcterms:W3CDTF">2026-09-02T10:49:00Z</dcterms:modified>
</cp:coreProperties>
</file>