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7CB4" w14:textId="77777777" w:rsidR="008C6FC1" w:rsidRPr="008C6FC1" w:rsidRDefault="008C6FC1" w:rsidP="008C6FC1">
      <w:pPr>
        <w:tabs>
          <w:tab w:val="left" w:pos="567"/>
        </w:tabs>
        <w:spacing w:after="0" w:line="240" w:lineRule="auto"/>
        <w:jc w:val="center"/>
        <w:outlineLvl w:val="0"/>
        <w:rPr>
          <w:rFonts w:ascii="Times New Roman" w:eastAsia="Times New Roman" w:hAnsi="Times New Roman" w:cs="Times New Roman"/>
          <w:b/>
          <w:snapToGrid w:val="0"/>
          <w:kern w:val="0"/>
          <w14:ligatures w14:val="none"/>
        </w:rPr>
      </w:pPr>
      <w:r w:rsidRPr="008C6FC1">
        <w:rPr>
          <w:rFonts w:ascii="Times New Roman" w:eastAsia="Times New Roman" w:hAnsi="Times New Roman" w:cs="Times New Roman"/>
          <w:b/>
          <w:snapToGrid w:val="0"/>
          <w:kern w:val="0"/>
          <w14:ligatures w14:val="none"/>
        </w:rPr>
        <w:t>B. PAKUOTĖS LAPELIS</w:t>
      </w:r>
    </w:p>
    <w:p w14:paraId="4E7FC694" w14:textId="77777777" w:rsidR="008C6FC1" w:rsidRPr="008C6FC1" w:rsidRDefault="008C6FC1" w:rsidP="008C6FC1">
      <w:pPr>
        <w:keepNext/>
        <w:tabs>
          <w:tab w:val="left" w:pos="567"/>
        </w:tabs>
        <w:spacing w:after="0" w:line="240" w:lineRule="auto"/>
        <w:jc w:val="center"/>
        <w:outlineLvl w:val="1"/>
        <w:rPr>
          <w:rFonts w:ascii="Times New Roman" w:eastAsia="Times New Roman" w:hAnsi="Times New Roman" w:cs="Times New Roman"/>
          <w:b/>
          <w:snapToGrid w:val="0"/>
          <w:kern w:val="0"/>
          <w14:ligatures w14:val="none"/>
        </w:rPr>
      </w:pPr>
      <w:r w:rsidRPr="008C6FC1">
        <w:rPr>
          <w:rFonts w:ascii="Times New Roman" w:eastAsia="Times New Roman" w:hAnsi="Times New Roman" w:cs="Times New Roman"/>
          <w:b/>
          <w:bCs/>
          <w:iCs/>
          <w:snapToGrid w:val="0"/>
          <w:kern w:val="0"/>
          <w14:ligatures w14:val="none"/>
        </w:rPr>
        <w:br w:type="page"/>
      </w:r>
      <w:r w:rsidRPr="008C6FC1">
        <w:rPr>
          <w:rFonts w:ascii="Times New Roman" w:eastAsia="Times New Roman" w:hAnsi="Times New Roman" w:cs="Times New Roman"/>
          <w:b/>
          <w:bCs/>
          <w:iCs/>
          <w:snapToGrid w:val="0"/>
          <w:kern w:val="0"/>
          <w14:ligatures w14:val="none"/>
        </w:rPr>
        <w:lastRenderedPageBreak/>
        <w:t>Pakuotės lapelis:</w:t>
      </w:r>
      <w:r w:rsidRPr="008C6FC1">
        <w:rPr>
          <w:rFonts w:ascii="Times New Roman" w:eastAsia="Times New Roman" w:hAnsi="Times New Roman" w:cs="Times New Roman"/>
          <w:b/>
          <w:snapToGrid w:val="0"/>
          <w:kern w:val="0"/>
          <w14:ligatures w14:val="none"/>
        </w:rPr>
        <w:t xml:space="preserve"> </w:t>
      </w:r>
      <w:r w:rsidRPr="008C6FC1">
        <w:rPr>
          <w:rFonts w:ascii="Times New Roman" w:eastAsia="Times New Roman" w:hAnsi="Times New Roman" w:cs="Times New Roman"/>
          <w:b/>
          <w:bCs/>
          <w:iCs/>
          <w:snapToGrid w:val="0"/>
          <w:kern w:val="0"/>
          <w14:ligatures w14:val="none"/>
        </w:rPr>
        <w:t>informacija vartotojui</w:t>
      </w:r>
    </w:p>
    <w:p w14:paraId="16F1F6A8" w14:textId="77777777" w:rsidR="008C6FC1" w:rsidRPr="008C6FC1" w:rsidRDefault="008C6FC1" w:rsidP="008C6FC1">
      <w:pPr>
        <w:numPr>
          <w:ilvl w:val="12"/>
          <w:numId w:val="0"/>
        </w:numPr>
        <w:shd w:val="clear" w:color="auto" w:fill="FFFFFF"/>
        <w:spacing w:after="0" w:line="240" w:lineRule="auto"/>
        <w:jc w:val="center"/>
        <w:rPr>
          <w:rFonts w:ascii="Times New Roman" w:eastAsia="Times New Roman" w:hAnsi="Times New Roman" w:cs="Times New Roman"/>
          <w:snapToGrid w:val="0"/>
          <w:kern w:val="0"/>
          <w14:ligatures w14:val="none"/>
        </w:rPr>
      </w:pPr>
    </w:p>
    <w:p w14:paraId="5B904B2B" w14:textId="0C1EBA7D" w:rsidR="008C6FC1" w:rsidRPr="008C6FC1" w:rsidRDefault="00714F07" w:rsidP="008C6FC1">
      <w:pPr>
        <w:numPr>
          <w:ilvl w:val="12"/>
          <w:numId w:val="0"/>
        </w:numPr>
        <w:spacing w:after="0" w:line="240" w:lineRule="auto"/>
        <w:jc w:val="center"/>
        <w:rPr>
          <w:rFonts w:ascii="Times New Roman" w:eastAsia="Times New Roman" w:hAnsi="Times New Roman" w:cs="Times New Roman"/>
          <w:b/>
          <w:snapToGrid w:val="0"/>
          <w:kern w:val="0"/>
          <w14:ligatures w14:val="none"/>
        </w:rPr>
      </w:pPr>
      <w:r>
        <w:rPr>
          <w:rFonts w:ascii="Times New Roman" w:eastAsia="Times New Roman" w:hAnsi="Times New Roman" w:cs="Times New Roman"/>
          <w:b/>
          <w:snapToGrid w:val="0"/>
          <w:kern w:val="0"/>
          <w14:ligatures w14:val="none"/>
        </w:rPr>
        <w:t>LIDOCAINE AGUETTANT</w:t>
      </w:r>
      <w:r w:rsidR="008C6FC1" w:rsidRPr="008C6FC1">
        <w:rPr>
          <w:rFonts w:ascii="Times New Roman" w:eastAsia="Times New Roman" w:hAnsi="Times New Roman" w:cs="Times New Roman"/>
          <w:b/>
          <w:snapToGrid w:val="0"/>
          <w:kern w:val="0"/>
          <w14:ligatures w14:val="none"/>
        </w:rPr>
        <w:t xml:space="preserve"> 10 mg/ml injekcinis tirpalas</w:t>
      </w:r>
    </w:p>
    <w:p w14:paraId="49A09D0B" w14:textId="1726AFBF" w:rsidR="008C6FC1" w:rsidRPr="008C6FC1" w:rsidRDefault="00714F07" w:rsidP="008C6FC1">
      <w:pPr>
        <w:numPr>
          <w:ilvl w:val="12"/>
          <w:numId w:val="0"/>
        </w:numPr>
        <w:spacing w:after="0" w:line="240" w:lineRule="auto"/>
        <w:jc w:val="center"/>
        <w:rPr>
          <w:rFonts w:ascii="Times New Roman" w:eastAsia="Times New Roman" w:hAnsi="Times New Roman" w:cs="Times New Roman"/>
          <w:b/>
          <w:snapToGrid w:val="0"/>
          <w:kern w:val="0"/>
          <w14:ligatures w14:val="none"/>
        </w:rPr>
      </w:pPr>
      <w:r>
        <w:rPr>
          <w:rFonts w:ascii="Times New Roman" w:eastAsia="Times New Roman" w:hAnsi="Times New Roman" w:cs="Times New Roman"/>
          <w:b/>
          <w:snapToGrid w:val="0"/>
          <w:kern w:val="0"/>
          <w14:ligatures w14:val="none"/>
        </w:rPr>
        <w:t>LIDOCAINE AGUETTANT</w:t>
      </w:r>
      <w:r w:rsidR="008C6FC1" w:rsidRPr="008C6FC1">
        <w:rPr>
          <w:rFonts w:ascii="Times New Roman" w:eastAsia="Times New Roman" w:hAnsi="Times New Roman" w:cs="Times New Roman"/>
          <w:b/>
          <w:snapToGrid w:val="0"/>
          <w:kern w:val="0"/>
          <w14:ligatures w14:val="none"/>
        </w:rPr>
        <w:t xml:space="preserve"> 20 mg/ml injekcinis tirpalas</w:t>
      </w:r>
    </w:p>
    <w:p w14:paraId="31B58278" w14:textId="243FBBDC" w:rsidR="008C6FC1" w:rsidRPr="008C6FC1" w:rsidRDefault="00714F07" w:rsidP="008C6FC1">
      <w:pPr>
        <w:numPr>
          <w:ilvl w:val="12"/>
          <w:numId w:val="0"/>
        </w:numPr>
        <w:spacing w:after="0" w:line="240" w:lineRule="auto"/>
        <w:jc w:val="center"/>
        <w:rPr>
          <w:rFonts w:ascii="Times New Roman" w:eastAsia="Times New Roman" w:hAnsi="Times New Roman" w:cs="Times New Roman"/>
          <w:snapToGrid w:val="0"/>
          <w:kern w:val="0"/>
          <w14:ligatures w14:val="none"/>
        </w:rPr>
      </w:pPr>
      <w:proofErr w:type="spellStart"/>
      <w:r>
        <w:rPr>
          <w:rFonts w:ascii="Times New Roman" w:eastAsia="Times New Roman" w:hAnsi="Times New Roman" w:cs="Times New Roman"/>
          <w:snapToGrid w:val="0"/>
          <w:kern w:val="0"/>
          <w14:ligatures w14:val="none"/>
        </w:rPr>
        <w:t>l</w:t>
      </w:r>
      <w:r w:rsidR="008C6FC1" w:rsidRPr="008C6FC1">
        <w:rPr>
          <w:rFonts w:ascii="Times New Roman" w:eastAsia="Times New Roman" w:hAnsi="Times New Roman" w:cs="Times New Roman"/>
          <w:snapToGrid w:val="0"/>
          <w:kern w:val="0"/>
          <w14:ligatures w14:val="none"/>
        </w:rPr>
        <w:t>idokaino</w:t>
      </w:r>
      <w:proofErr w:type="spellEnd"/>
      <w:r w:rsidR="008C6FC1" w:rsidRPr="008C6FC1">
        <w:rPr>
          <w:rFonts w:ascii="Times New Roman" w:eastAsia="Times New Roman" w:hAnsi="Times New Roman" w:cs="Times New Roman"/>
          <w:snapToGrid w:val="0"/>
          <w:kern w:val="0"/>
          <w14:ligatures w14:val="none"/>
        </w:rPr>
        <w:t xml:space="preserve"> hidrochloridas</w:t>
      </w:r>
    </w:p>
    <w:p w14:paraId="1B5AF669" w14:textId="77777777" w:rsidR="008C6FC1" w:rsidRPr="008C6FC1" w:rsidRDefault="008C6FC1" w:rsidP="008C6FC1">
      <w:pPr>
        <w:spacing w:after="0" w:line="240" w:lineRule="auto"/>
        <w:rPr>
          <w:rFonts w:ascii="Times New Roman" w:eastAsia="Times New Roman" w:hAnsi="Times New Roman" w:cs="Times New Roman"/>
          <w:snapToGrid w:val="0"/>
          <w:kern w:val="0"/>
          <w14:ligatures w14:val="none"/>
        </w:rPr>
      </w:pPr>
    </w:p>
    <w:p w14:paraId="0BABD232" w14:textId="77777777" w:rsidR="008C6FC1" w:rsidRPr="008C6FC1" w:rsidRDefault="008C6FC1" w:rsidP="008C6FC1">
      <w:pPr>
        <w:suppressAutoHyphens/>
        <w:spacing w:after="0" w:line="240" w:lineRule="auto"/>
        <w:ind w:left="142" w:hanging="14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b/>
          <w:snapToGrid w:val="0"/>
          <w:kern w:val="0"/>
          <w14:ligatures w14:val="none"/>
        </w:rPr>
        <w:t>Atidžiai perskaitykite visą šį lapelį, prieš pradėdami vartoti vaistą, nes jame pateikiama Jums svarbi informacija.</w:t>
      </w:r>
    </w:p>
    <w:p w14:paraId="59AB768B" w14:textId="77777777" w:rsidR="008C6FC1" w:rsidRPr="008C6FC1" w:rsidRDefault="008C6FC1" w:rsidP="00714F07">
      <w:pPr>
        <w:numPr>
          <w:ilvl w:val="0"/>
          <w:numId w:val="3"/>
        </w:numPr>
        <w:tabs>
          <w:tab w:val="left" w:pos="567"/>
        </w:tabs>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Neišmeskite šio lapelio, nes vėl gali prireikti jį perskaityti. </w:t>
      </w:r>
    </w:p>
    <w:p w14:paraId="21EF9D0C" w14:textId="77777777" w:rsidR="008C6FC1" w:rsidRPr="008C6FC1" w:rsidRDefault="008C6FC1" w:rsidP="00714F07">
      <w:pPr>
        <w:numPr>
          <w:ilvl w:val="0"/>
          <w:numId w:val="3"/>
        </w:numPr>
        <w:tabs>
          <w:tab w:val="left" w:pos="567"/>
        </w:tabs>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Jeigu kiltų daugiau klausimų, kreipkitės į gydytoją arba vaistininką.</w:t>
      </w:r>
    </w:p>
    <w:p w14:paraId="00689414" w14:textId="77777777" w:rsidR="008C6FC1" w:rsidRPr="008C6FC1" w:rsidRDefault="008C6FC1" w:rsidP="00714F07">
      <w:pPr>
        <w:numPr>
          <w:ilvl w:val="0"/>
          <w:numId w:val="3"/>
        </w:numPr>
        <w:tabs>
          <w:tab w:val="left" w:pos="567"/>
        </w:tabs>
        <w:spacing w:after="0" w:line="240" w:lineRule="auto"/>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Jeigu pasireiškė šalutinis poveikis (net jeigu jis šiame lapelyje nenurodytas), kreipkitės į gydytoją arba vaistininką. Žr. 4 skyrių.</w:t>
      </w:r>
    </w:p>
    <w:p w14:paraId="47057804" w14:textId="77777777" w:rsidR="008C6FC1" w:rsidRPr="008C6FC1" w:rsidRDefault="008C6FC1" w:rsidP="008C6FC1">
      <w:pPr>
        <w:spacing w:after="0" w:line="240" w:lineRule="auto"/>
        <w:ind w:right="-2"/>
        <w:rPr>
          <w:rFonts w:ascii="Times New Roman" w:eastAsia="Times New Roman" w:hAnsi="Times New Roman" w:cs="Times New Roman"/>
          <w:snapToGrid w:val="0"/>
          <w:kern w:val="0"/>
          <w14:ligatures w14:val="none"/>
        </w:rPr>
      </w:pPr>
    </w:p>
    <w:p w14:paraId="37DA0680" w14:textId="77777777" w:rsidR="008C6FC1" w:rsidRPr="008C6FC1" w:rsidRDefault="008C6FC1" w:rsidP="008C6FC1">
      <w:pPr>
        <w:keepNext/>
        <w:tabs>
          <w:tab w:val="left" w:pos="567"/>
        </w:tabs>
        <w:spacing w:after="0" w:line="240" w:lineRule="auto"/>
        <w:jc w:val="both"/>
        <w:outlineLvl w:val="3"/>
        <w:rPr>
          <w:rFonts w:ascii="Times New Roman" w:eastAsia="Times New Roman" w:hAnsi="Times New Roman" w:cs="Times New Roman"/>
          <w:b/>
          <w:bCs/>
          <w:snapToGrid w:val="0"/>
          <w:kern w:val="0"/>
          <w14:ligatures w14:val="none"/>
        </w:rPr>
      </w:pPr>
      <w:r w:rsidRPr="008C6FC1">
        <w:rPr>
          <w:rFonts w:ascii="Times New Roman" w:eastAsia="Times New Roman" w:hAnsi="Times New Roman" w:cs="Times New Roman"/>
          <w:b/>
          <w:bCs/>
          <w:snapToGrid w:val="0"/>
          <w:kern w:val="0"/>
          <w14:ligatures w14:val="none"/>
        </w:rPr>
        <w:t>Apie ką rašoma šiame lapelyje?</w:t>
      </w:r>
    </w:p>
    <w:p w14:paraId="42382495"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7EE037ED" w14:textId="07182164" w:rsidR="008C6FC1" w:rsidRPr="00714F07" w:rsidRDefault="008C6FC1" w:rsidP="00714F07">
      <w:pPr>
        <w:pStyle w:val="Sraopastraipa"/>
        <w:numPr>
          <w:ilvl w:val="0"/>
          <w:numId w:val="5"/>
        </w:numPr>
        <w:spacing w:after="0" w:line="240" w:lineRule="auto"/>
        <w:ind w:right="-2"/>
        <w:rPr>
          <w:rFonts w:ascii="Times New Roman" w:eastAsia="Times New Roman" w:hAnsi="Times New Roman" w:cs="Times New Roman"/>
          <w:snapToGrid w:val="0"/>
          <w:kern w:val="0"/>
          <w14:ligatures w14:val="none"/>
        </w:rPr>
      </w:pPr>
      <w:r w:rsidRPr="00714F07">
        <w:rPr>
          <w:rFonts w:ascii="Times New Roman" w:eastAsia="Times New Roman" w:hAnsi="Times New Roman" w:cs="Times New Roman"/>
          <w:snapToGrid w:val="0"/>
          <w:kern w:val="0"/>
          <w14:ligatures w14:val="none"/>
        </w:rPr>
        <w:t xml:space="preserve">Kas yra </w:t>
      </w:r>
      <w:r w:rsidR="00714F07" w:rsidRPr="00714F07">
        <w:rPr>
          <w:rFonts w:ascii="Times New Roman" w:eastAsia="Times New Roman" w:hAnsi="Times New Roman" w:cs="Times New Roman"/>
          <w:snapToGrid w:val="0"/>
          <w:kern w:val="0"/>
          <w14:ligatures w14:val="none"/>
        </w:rPr>
        <w:t>LIDOCAINE AGUETTANT</w:t>
      </w:r>
      <w:r w:rsidRPr="00714F07">
        <w:rPr>
          <w:rFonts w:ascii="Times New Roman" w:eastAsia="Times New Roman" w:hAnsi="Times New Roman" w:cs="Times New Roman"/>
          <w:snapToGrid w:val="0"/>
          <w:kern w:val="0"/>
          <w14:ligatures w14:val="none"/>
        </w:rPr>
        <w:t xml:space="preserve"> ir kam jis vartojamas </w:t>
      </w:r>
    </w:p>
    <w:p w14:paraId="7ACE6A18" w14:textId="6524B965" w:rsidR="008C6FC1" w:rsidRPr="00714F07" w:rsidRDefault="008C6FC1" w:rsidP="00714F07">
      <w:pPr>
        <w:pStyle w:val="Sraopastraipa"/>
        <w:numPr>
          <w:ilvl w:val="0"/>
          <w:numId w:val="5"/>
        </w:numPr>
        <w:spacing w:after="0" w:line="240" w:lineRule="auto"/>
        <w:ind w:right="-2"/>
        <w:rPr>
          <w:rFonts w:ascii="Times New Roman" w:eastAsia="Times New Roman" w:hAnsi="Times New Roman" w:cs="Times New Roman"/>
          <w:snapToGrid w:val="0"/>
          <w:kern w:val="0"/>
          <w14:ligatures w14:val="none"/>
        </w:rPr>
      </w:pPr>
      <w:r w:rsidRPr="00714F07">
        <w:rPr>
          <w:rFonts w:ascii="Times New Roman" w:eastAsia="Times New Roman" w:hAnsi="Times New Roman" w:cs="Times New Roman"/>
          <w:snapToGrid w:val="0"/>
          <w:kern w:val="0"/>
          <w14:ligatures w14:val="none"/>
        </w:rPr>
        <w:t xml:space="preserve">Kas žinotina prieš vartojant </w:t>
      </w:r>
      <w:r w:rsidR="00714F07" w:rsidRPr="00714F07">
        <w:rPr>
          <w:rFonts w:ascii="Times New Roman" w:eastAsia="Times New Roman" w:hAnsi="Times New Roman" w:cs="Times New Roman"/>
          <w:snapToGrid w:val="0"/>
          <w:kern w:val="0"/>
          <w14:ligatures w14:val="none"/>
        </w:rPr>
        <w:t>LIDOCAINE AGUETTANT</w:t>
      </w:r>
      <w:r w:rsidRPr="00714F07">
        <w:rPr>
          <w:rFonts w:ascii="Times New Roman" w:eastAsia="Times New Roman" w:hAnsi="Times New Roman" w:cs="Times New Roman"/>
          <w:snapToGrid w:val="0"/>
          <w:kern w:val="0"/>
          <w14:ligatures w14:val="none"/>
        </w:rPr>
        <w:t xml:space="preserve">  </w:t>
      </w:r>
    </w:p>
    <w:p w14:paraId="5BC9033E" w14:textId="17D6DC28" w:rsidR="008C6FC1" w:rsidRPr="00714F07" w:rsidRDefault="008C6FC1" w:rsidP="00714F07">
      <w:pPr>
        <w:pStyle w:val="Sraopastraipa"/>
        <w:numPr>
          <w:ilvl w:val="0"/>
          <w:numId w:val="5"/>
        </w:numPr>
        <w:spacing w:after="0" w:line="240" w:lineRule="auto"/>
        <w:ind w:right="-2"/>
        <w:rPr>
          <w:rFonts w:ascii="Times New Roman" w:eastAsia="Times New Roman" w:hAnsi="Times New Roman" w:cs="Times New Roman"/>
          <w:snapToGrid w:val="0"/>
          <w:kern w:val="0"/>
          <w14:ligatures w14:val="none"/>
        </w:rPr>
      </w:pPr>
      <w:r w:rsidRPr="00714F07">
        <w:rPr>
          <w:rFonts w:ascii="Times New Roman" w:eastAsia="Times New Roman" w:hAnsi="Times New Roman" w:cs="Times New Roman"/>
          <w:snapToGrid w:val="0"/>
          <w:kern w:val="0"/>
          <w14:ligatures w14:val="none"/>
        </w:rPr>
        <w:t xml:space="preserve">Kaip vartoti </w:t>
      </w:r>
      <w:r w:rsidR="00714F07" w:rsidRPr="00714F07">
        <w:rPr>
          <w:rFonts w:ascii="Times New Roman" w:eastAsia="Times New Roman" w:hAnsi="Times New Roman" w:cs="Times New Roman"/>
          <w:snapToGrid w:val="0"/>
          <w:kern w:val="0"/>
          <w14:ligatures w14:val="none"/>
        </w:rPr>
        <w:t>LIDOCAINE AGUETTANT</w:t>
      </w:r>
      <w:r w:rsidRPr="00714F07">
        <w:rPr>
          <w:rFonts w:ascii="Times New Roman" w:eastAsia="Times New Roman" w:hAnsi="Times New Roman" w:cs="Times New Roman"/>
          <w:snapToGrid w:val="0"/>
          <w:kern w:val="0"/>
          <w14:ligatures w14:val="none"/>
        </w:rPr>
        <w:t xml:space="preserve"> </w:t>
      </w:r>
    </w:p>
    <w:p w14:paraId="498E4A59" w14:textId="31002FC5" w:rsidR="008C6FC1" w:rsidRPr="00714F07" w:rsidRDefault="008C6FC1" w:rsidP="00714F07">
      <w:pPr>
        <w:pStyle w:val="Sraopastraipa"/>
        <w:numPr>
          <w:ilvl w:val="0"/>
          <w:numId w:val="5"/>
        </w:numPr>
        <w:spacing w:after="0" w:line="240" w:lineRule="auto"/>
        <w:ind w:right="-2"/>
        <w:rPr>
          <w:rFonts w:ascii="Times New Roman" w:eastAsia="Times New Roman" w:hAnsi="Times New Roman" w:cs="Times New Roman"/>
          <w:snapToGrid w:val="0"/>
          <w:kern w:val="0"/>
          <w14:ligatures w14:val="none"/>
        </w:rPr>
      </w:pPr>
      <w:r w:rsidRPr="00714F07">
        <w:rPr>
          <w:rFonts w:ascii="Times New Roman" w:eastAsia="Times New Roman" w:hAnsi="Times New Roman" w:cs="Times New Roman"/>
          <w:snapToGrid w:val="0"/>
          <w:kern w:val="0"/>
          <w14:ligatures w14:val="none"/>
        </w:rPr>
        <w:t xml:space="preserve">Galimas šalutinis poveikis </w:t>
      </w:r>
    </w:p>
    <w:p w14:paraId="72C71697" w14:textId="2AD09C89" w:rsidR="008C6FC1" w:rsidRPr="00714F07" w:rsidRDefault="008C6FC1" w:rsidP="00714F07">
      <w:pPr>
        <w:pStyle w:val="Sraopastraipa"/>
        <w:numPr>
          <w:ilvl w:val="0"/>
          <w:numId w:val="5"/>
        </w:numPr>
        <w:spacing w:after="0" w:line="240" w:lineRule="auto"/>
        <w:ind w:right="-2"/>
        <w:rPr>
          <w:rFonts w:ascii="Times New Roman" w:eastAsia="Times New Roman" w:hAnsi="Times New Roman" w:cs="Times New Roman"/>
          <w:snapToGrid w:val="0"/>
          <w:kern w:val="0"/>
          <w14:ligatures w14:val="none"/>
        </w:rPr>
      </w:pPr>
      <w:r w:rsidRPr="00714F07">
        <w:rPr>
          <w:rFonts w:ascii="Times New Roman" w:eastAsia="Times New Roman" w:hAnsi="Times New Roman" w:cs="Times New Roman"/>
          <w:snapToGrid w:val="0"/>
          <w:kern w:val="0"/>
          <w14:ligatures w14:val="none"/>
        </w:rPr>
        <w:t xml:space="preserve">Kaip laikyti </w:t>
      </w:r>
      <w:r w:rsidR="00714F07" w:rsidRPr="00714F07">
        <w:rPr>
          <w:rFonts w:ascii="Times New Roman" w:eastAsia="Times New Roman" w:hAnsi="Times New Roman" w:cs="Times New Roman"/>
          <w:snapToGrid w:val="0"/>
          <w:kern w:val="0"/>
          <w14:ligatures w14:val="none"/>
        </w:rPr>
        <w:t>LIDOCAINE AGUETTANT</w:t>
      </w:r>
      <w:r w:rsidRPr="00714F07">
        <w:rPr>
          <w:rFonts w:ascii="Times New Roman" w:eastAsia="Times New Roman" w:hAnsi="Times New Roman" w:cs="Times New Roman"/>
          <w:snapToGrid w:val="0"/>
          <w:kern w:val="0"/>
          <w14:ligatures w14:val="none"/>
        </w:rPr>
        <w:t xml:space="preserve"> </w:t>
      </w:r>
    </w:p>
    <w:p w14:paraId="5ABA8C06" w14:textId="06884B08" w:rsidR="008C6FC1" w:rsidRPr="00714F07" w:rsidRDefault="008C6FC1" w:rsidP="00714F07">
      <w:pPr>
        <w:pStyle w:val="Sraopastraipa"/>
        <w:numPr>
          <w:ilvl w:val="0"/>
          <w:numId w:val="5"/>
        </w:numPr>
        <w:spacing w:after="0" w:line="240" w:lineRule="auto"/>
        <w:ind w:right="-2"/>
        <w:rPr>
          <w:rFonts w:ascii="Times New Roman" w:eastAsia="Times New Roman" w:hAnsi="Times New Roman" w:cs="Times New Roman"/>
          <w:snapToGrid w:val="0"/>
          <w:kern w:val="0"/>
          <w14:ligatures w14:val="none"/>
        </w:rPr>
      </w:pPr>
      <w:r w:rsidRPr="00714F07">
        <w:rPr>
          <w:rFonts w:ascii="Times New Roman" w:eastAsia="Times New Roman" w:hAnsi="Times New Roman" w:cs="Times New Roman"/>
          <w:snapToGrid w:val="0"/>
          <w:kern w:val="0"/>
          <w14:ligatures w14:val="none"/>
        </w:rPr>
        <w:t>Pakuotės turinys ir kita informacija</w:t>
      </w:r>
    </w:p>
    <w:p w14:paraId="419AB50C"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6720524B"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E01E548" w14:textId="010E3858" w:rsidR="008C6FC1" w:rsidRPr="008C6FC1" w:rsidRDefault="008C6FC1" w:rsidP="008C6FC1">
      <w:pPr>
        <w:keepNext/>
        <w:tabs>
          <w:tab w:val="left" w:pos="567"/>
        </w:tabs>
        <w:spacing w:after="0" w:line="240" w:lineRule="auto"/>
        <w:jc w:val="both"/>
        <w:outlineLvl w:val="3"/>
        <w:rPr>
          <w:rFonts w:ascii="Times New Roman" w:eastAsia="Times New Roman" w:hAnsi="Times New Roman" w:cs="Times New Roman"/>
          <w:b/>
          <w:bCs/>
          <w:snapToGrid w:val="0"/>
          <w:kern w:val="0"/>
          <w14:ligatures w14:val="none"/>
        </w:rPr>
      </w:pPr>
      <w:r w:rsidRPr="008C6FC1">
        <w:rPr>
          <w:rFonts w:ascii="Times New Roman" w:eastAsia="Times New Roman" w:hAnsi="Times New Roman" w:cs="Times New Roman"/>
          <w:b/>
          <w:bCs/>
          <w:snapToGrid w:val="0"/>
          <w:kern w:val="0"/>
          <w14:ligatures w14:val="none"/>
        </w:rPr>
        <w:t>1.</w:t>
      </w:r>
      <w:r w:rsidRPr="008C6FC1">
        <w:rPr>
          <w:rFonts w:ascii="Times New Roman" w:eastAsia="Times New Roman" w:hAnsi="Times New Roman" w:cs="Times New Roman"/>
          <w:b/>
          <w:bCs/>
          <w:snapToGrid w:val="0"/>
          <w:kern w:val="0"/>
          <w14:ligatures w14:val="none"/>
        </w:rPr>
        <w:tab/>
        <w:t xml:space="preserve">Kas yra </w:t>
      </w:r>
      <w:r w:rsidR="00714F07">
        <w:rPr>
          <w:rFonts w:ascii="Times New Roman" w:eastAsia="Times New Roman" w:hAnsi="Times New Roman" w:cs="Times New Roman"/>
          <w:b/>
          <w:bCs/>
          <w:snapToGrid w:val="0"/>
          <w:kern w:val="0"/>
          <w14:ligatures w14:val="none"/>
        </w:rPr>
        <w:t>LIDOCAINE AGUETTANT</w:t>
      </w:r>
      <w:r w:rsidRPr="008C6FC1">
        <w:rPr>
          <w:rFonts w:ascii="Times New Roman" w:eastAsia="Times New Roman" w:hAnsi="Times New Roman" w:cs="Times New Roman"/>
          <w:b/>
          <w:bCs/>
          <w:snapToGrid w:val="0"/>
          <w:kern w:val="0"/>
          <w14:ligatures w14:val="none"/>
        </w:rPr>
        <w:t xml:space="preserve"> ir kam jis vartojamas</w:t>
      </w:r>
    </w:p>
    <w:p w14:paraId="09C5D36D"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054CAF07" w14:textId="714DF021" w:rsidR="008C6FC1" w:rsidRPr="008C6FC1" w:rsidRDefault="00714F07"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LIDOCAINE AGUETTANT</w:t>
      </w:r>
      <w:r w:rsidR="008C6FC1" w:rsidRPr="008C6FC1">
        <w:rPr>
          <w:rFonts w:ascii="Times New Roman" w:eastAsia="Times New Roman" w:hAnsi="Times New Roman" w:cs="Times New Roman"/>
          <w:snapToGrid w:val="0"/>
          <w:kern w:val="0"/>
          <w14:ligatures w14:val="none"/>
        </w:rPr>
        <w:t xml:space="preserve"> yra lokalaus poveikio anestetikas. Jo vartojama kūno dalių nejautrai sukelti nedidelių chirurginių procedūrų metu. </w:t>
      </w:r>
      <w:r>
        <w:rPr>
          <w:rFonts w:ascii="Times New Roman" w:eastAsia="Times New Roman" w:hAnsi="Times New Roman" w:cs="Times New Roman"/>
          <w:snapToGrid w:val="0"/>
          <w:kern w:val="0"/>
          <w14:ligatures w14:val="none"/>
        </w:rPr>
        <w:t>LIDOCAINE AGUETTANT</w:t>
      </w:r>
      <w:r w:rsidR="008C6FC1" w:rsidRPr="008C6FC1">
        <w:rPr>
          <w:rFonts w:ascii="Times New Roman" w:eastAsia="Times New Roman" w:hAnsi="Times New Roman" w:cs="Times New Roman"/>
          <w:snapToGrid w:val="0"/>
          <w:kern w:val="0"/>
          <w14:ligatures w14:val="none"/>
        </w:rPr>
        <w:t xml:space="preserve"> nuslopina nervų gebėjimą perduoti skausmo signalus į smegenis, todėl skausmo pojūtis išnyksta. Suleistas </w:t>
      </w:r>
      <w:r>
        <w:rPr>
          <w:rFonts w:ascii="Times New Roman" w:eastAsia="Times New Roman" w:hAnsi="Times New Roman" w:cs="Times New Roman"/>
          <w:snapToGrid w:val="0"/>
          <w:kern w:val="0"/>
          <w14:ligatures w14:val="none"/>
        </w:rPr>
        <w:t>LIDOCAINE AGUETTANT</w:t>
      </w:r>
      <w:r w:rsidR="008C6FC1" w:rsidRPr="008C6FC1">
        <w:rPr>
          <w:rFonts w:ascii="Times New Roman" w:eastAsia="Times New Roman" w:hAnsi="Times New Roman" w:cs="Times New Roman"/>
          <w:snapToGrid w:val="0"/>
          <w:kern w:val="0"/>
          <w14:ligatures w14:val="none"/>
        </w:rPr>
        <w:t xml:space="preserve"> pradeda veikti po kelių minučių, o po chirurginės procedūros poveikis lėtai išnyksta.</w:t>
      </w:r>
    </w:p>
    <w:p w14:paraId="69E35C62"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25C0852" w14:textId="2BACDA8D" w:rsidR="008C6FC1" w:rsidRPr="008C6FC1" w:rsidRDefault="00714F07" w:rsidP="008C6FC1">
      <w:pPr>
        <w:tabs>
          <w:tab w:val="left" w:pos="567"/>
        </w:tabs>
        <w:spacing w:after="0" w:line="240" w:lineRule="auto"/>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LIDOCAINE AGUETTANT</w:t>
      </w:r>
      <w:r w:rsidR="008C6FC1" w:rsidRPr="008C6FC1">
        <w:rPr>
          <w:rFonts w:ascii="Times New Roman" w:eastAsia="Times New Roman" w:hAnsi="Times New Roman" w:cs="Times New Roman"/>
          <w:snapToGrid w:val="0"/>
          <w:kern w:val="0"/>
          <w14:ligatures w14:val="none"/>
        </w:rPr>
        <w:t xml:space="preserve"> 10 mg/ml skiriamas suaugusiesiems ir vyresniems kaip 1 metų vaikams.</w:t>
      </w:r>
    </w:p>
    <w:p w14:paraId="2FB82122" w14:textId="0CE2CC8D" w:rsidR="008C6FC1" w:rsidRPr="008C6FC1" w:rsidRDefault="00714F07" w:rsidP="008C6FC1">
      <w:pPr>
        <w:tabs>
          <w:tab w:val="left" w:pos="567"/>
        </w:tabs>
        <w:spacing w:after="0" w:line="240" w:lineRule="auto"/>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LIDOCAINE AGUETTANT</w:t>
      </w:r>
      <w:r w:rsidR="008C6FC1" w:rsidRPr="008C6FC1">
        <w:rPr>
          <w:rFonts w:ascii="Times New Roman" w:eastAsia="Times New Roman" w:hAnsi="Times New Roman" w:cs="Times New Roman"/>
          <w:snapToGrid w:val="0"/>
          <w:kern w:val="0"/>
          <w14:ligatures w14:val="none"/>
        </w:rPr>
        <w:t xml:space="preserve"> 20 mg/ml skiriamas suaugusiesiems ir vyresniems kaip 12 metų paaugliams.</w:t>
      </w:r>
    </w:p>
    <w:p w14:paraId="45DBEC0B" w14:textId="77777777" w:rsidR="008C6FC1" w:rsidRPr="008C6FC1" w:rsidRDefault="008C6FC1" w:rsidP="008C6FC1">
      <w:pPr>
        <w:tabs>
          <w:tab w:val="left" w:pos="567"/>
        </w:tabs>
        <w:spacing w:after="0" w:line="240" w:lineRule="auto"/>
        <w:rPr>
          <w:rFonts w:ascii="Times New Roman" w:eastAsia="Times New Roman" w:hAnsi="Times New Roman" w:cs="Times New Roman"/>
          <w:snapToGrid w:val="0"/>
          <w:kern w:val="0"/>
          <w14:ligatures w14:val="none"/>
        </w:rPr>
      </w:pPr>
    </w:p>
    <w:p w14:paraId="20FB41E8"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621C27F0" w14:textId="404FA0EA" w:rsidR="008C6FC1" w:rsidRPr="008C6FC1" w:rsidRDefault="008C6FC1" w:rsidP="008C6FC1">
      <w:pPr>
        <w:keepNext/>
        <w:tabs>
          <w:tab w:val="left" w:pos="567"/>
        </w:tabs>
        <w:spacing w:after="0" w:line="240" w:lineRule="auto"/>
        <w:jc w:val="both"/>
        <w:outlineLvl w:val="3"/>
        <w:rPr>
          <w:rFonts w:ascii="Times New Roman" w:eastAsia="Times New Roman" w:hAnsi="Times New Roman" w:cs="Times New Roman"/>
          <w:b/>
          <w:bCs/>
          <w:snapToGrid w:val="0"/>
          <w:kern w:val="0"/>
          <w14:ligatures w14:val="none"/>
        </w:rPr>
      </w:pPr>
      <w:r w:rsidRPr="008C6FC1">
        <w:rPr>
          <w:rFonts w:ascii="Times New Roman" w:eastAsia="Times New Roman" w:hAnsi="Times New Roman" w:cs="Times New Roman"/>
          <w:b/>
          <w:bCs/>
          <w:snapToGrid w:val="0"/>
          <w:kern w:val="0"/>
          <w14:ligatures w14:val="none"/>
        </w:rPr>
        <w:t>2.</w:t>
      </w:r>
      <w:r w:rsidRPr="008C6FC1">
        <w:rPr>
          <w:rFonts w:ascii="Times New Roman" w:eastAsia="Times New Roman" w:hAnsi="Times New Roman" w:cs="Times New Roman"/>
          <w:b/>
          <w:bCs/>
          <w:snapToGrid w:val="0"/>
          <w:kern w:val="0"/>
          <w14:ligatures w14:val="none"/>
        </w:rPr>
        <w:tab/>
        <w:t xml:space="preserve">Kas žinotina prieš vartojant </w:t>
      </w:r>
      <w:r w:rsidR="00714F07">
        <w:rPr>
          <w:rFonts w:ascii="Times New Roman" w:eastAsia="Times New Roman" w:hAnsi="Times New Roman" w:cs="Times New Roman"/>
          <w:b/>
          <w:bCs/>
          <w:snapToGrid w:val="0"/>
          <w:kern w:val="0"/>
          <w14:ligatures w14:val="none"/>
        </w:rPr>
        <w:t>LIDOCAINE AGUETTANT</w:t>
      </w:r>
      <w:r w:rsidRPr="008C6FC1">
        <w:rPr>
          <w:rFonts w:ascii="Times New Roman" w:eastAsia="Times New Roman" w:hAnsi="Times New Roman" w:cs="Times New Roman"/>
          <w:b/>
          <w:bCs/>
          <w:snapToGrid w:val="0"/>
          <w:kern w:val="0"/>
          <w14:ligatures w14:val="none"/>
        </w:rPr>
        <w:t xml:space="preserve"> </w:t>
      </w:r>
      <w:r w:rsidRPr="008C6FC1">
        <w:rPr>
          <w:rFonts w:ascii="Times New Roman" w:eastAsia="Times New Roman" w:hAnsi="Times New Roman" w:cs="Times New Roman"/>
          <w:b/>
          <w:snapToGrid w:val="0"/>
          <w:kern w:val="0"/>
          <w14:ligatures w14:val="none"/>
        </w:rPr>
        <w:t xml:space="preserve"> </w:t>
      </w:r>
    </w:p>
    <w:p w14:paraId="6D35070A"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65BF735" w14:textId="3D6695FE" w:rsidR="008C6FC1" w:rsidRPr="008C6FC1" w:rsidRDefault="00714F07" w:rsidP="008C6FC1">
      <w:pPr>
        <w:keepNext/>
        <w:tabs>
          <w:tab w:val="left" w:pos="567"/>
        </w:tabs>
        <w:spacing w:after="0" w:line="240" w:lineRule="auto"/>
        <w:jc w:val="both"/>
        <w:outlineLvl w:val="3"/>
        <w:rPr>
          <w:rFonts w:ascii="Times New Roman" w:eastAsia="Times New Roman" w:hAnsi="Times New Roman" w:cs="Times New Roman"/>
          <w:b/>
          <w:bCs/>
          <w:snapToGrid w:val="0"/>
          <w:kern w:val="0"/>
          <w14:ligatures w14:val="none"/>
        </w:rPr>
      </w:pPr>
      <w:r>
        <w:rPr>
          <w:rFonts w:ascii="Times New Roman" w:eastAsia="Times New Roman" w:hAnsi="Times New Roman" w:cs="Times New Roman"/>
          <w:b/>
          <w:bCs/>
          <w:snapToGrid w:val="0"/>
          <w:kern w:val="0"/>
          <w14:ligatures w14:val="none"/>
        </w:rPr>
        <w:t>LIDOCAINE AGUETTANT</w:t>
      </w:r>
      <w:r w:rsidR="008C6FC1" w:rsidRPr="008C6FC1">
        <w:rPr>
          <w:rFonts w:ascii="Times New Roman" w:eastAsia="Times New Roman" w:hAnsi="Times New Roman" w:cs="Times New Roman"/>
          <w:b/>
          <w:bCs/>
          <w:snapToGrid w:val="0"/>
          <w:kern w:val="0"/>
          <w14:ligatures w14:val="none"/>
        </w:rPr>
        <w:t xml:space="preserve"> vartoti </w:t>
      </w:r>
      <w:r w:rsidR="000A60ED">
        <w:rPr>
          <w:rFonts w:ascii="Times New Roman" w:eastAsia="Times New Roman" w:hAnsi="Times New Roman" w:cs="Times New Roman"/>
          <w:b/>
          <w:bCs/>
          <w:snapToGrid w:val="0"/>
          <w:kern w:val="0"/>
          <w14:ligatures w14:val="none"/>
        </w:rPr>
        <w:t>draudžiama</w:t>
      </w:r>
      <w:r w:rsidR="008C6FC1" w:rsidRPr="008C6FC1">
        <w:rPr>
          <w:rFonts w:ascii="Times New Roman" w:eastAsia="Times New Roman" w:hAnsi="Times New Roman" w:cs="Times New Roman"/>
          <w:b/>
          <w:bCs/>
          <w:snapToGrid w:val="0"/>
          <w:kern w:val="0"/>
          <w14:ligatures w14:val="none"/>
        </w:rPr>
        <w:t>:</w:t>
      </w:r>
    </w:p>
    <w:p w14:paraId="31276760"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jeigu yra alergija </w:t>
      </w:r>
      <w:proofErr w:type="spellStart"/>
      <w:r w:rsidRPr="008C6FC1">
        <w:rPr>
          <w:rFonts w:ascii="Times New Roman" w:eastAsia="Times New Roman" w:hAnsi="Times New Roman" w:cs="Times New Roman"/>
          <w:snapToGrid w:val="0"/>
          <w:kern w:val="0"/>
          <w14:ligatures w14:val="none"/>
        </w:rPr>
        <w:t>lidokaino</w:t>
      </w:r>
      <w:proofErr w:type="spellEnd"/>
      <w:r w:rsidRPr="008C6FC1">
        <w:rPr>
          <w:rFonts w:ascii="Times New Roman" w:eastAsia="Times New Roman" w:hAnsi="Times New Roman" w:cs="Times New Roman"/>
          <w:snapToGrid w:val="0"/>
          <w:kern w:val="0"/>
          <w14:ligatures w14:val="none"/>
        </w:rPr>
        <w:t xml:space="preserve"> hidrochloridui ar kitiems lokalaus poveikio anestetikams, panašiems į </w:t>
      </w:r>
      <w:proofErr w:type="spellStart"/>
      <w:r w:rsidRPr="008C6FC1">
        <w:rPr>
          <w:rFonts w:ascii="Times New Roman" w:eastAsia="Times New Roman" w:hAnsi="Times New Roman" w:cs="Times New Roman"/>
          <w:snapToGrid w:val="0"/>
          <w:kern w:val="0"/>
          <w14:ligatures w14:val="none"/>
        </w:rPr>
        <w:t>lidokainą</w:t>
      </w:r>
      <w:proofErr w:type="spellEnd"/>
      <w:r w:rsidRPr="008C6FC1">
        <w:rPr>
          <w:rFonts w:ascii="Times New Roman" w:eastAsia="Times New Roman" w:hAnsi="Times New Roman" w:cs="Times New Roman"/>
          <w:snapToGrid w:val="0"/>
          <w:kern w:val="0"/>
          <w14:ligatures w14:val="none"/>
        </w:rPr>
        <w:t>, arba bet kuriai pagalbinei šio vaisto medžiagai (jos išvardytos 6 skyriuje);</w:t>
      </w:r>
    </w:p>
    <w:p w14:paraId="4FB58D6A" w14:textId="24DB8B9C"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jeigu kraujospūdis yra labai mažas, esate netekę per daug kraujo ar kitų organizmo skysčių arba Jūsų širdis dėl kitų priežasčių negali išstumti pakankamą kiekį kraujo, </w:t>
      </w:r>
      <w:r w:rsidR="00714F07">
        <w:rPr>
          <w:rFonts w:ascii="Times New Roman" w:eastAsia="Times New Roman" w:hAnsi="Times New Roman" w:cs="Times New Roman"/>
          <w:snapToGrid w:val="0"/>
          <w:kern w:val="0"/>
          <w14:ligatures w14:val="none"/>
        </w:rPr>
        <w:t>LIDOCAINE AGUETTANT</w:t>
      </w:r>
      <w:r w:rsidRPr="008C6FC1">
        <w:rPr>
          <w:rFonts w:ascii="Times New Roman" w:eastAsia="Times New Roman" w:hAnsi="Times New Roman" w:cs="Times New Roman"/>
          <w:snapToGrid w:val="0"/>
          <w:kern w:val="0"/>
          <w14:ligatures w14:val="none"/>
        </w:rPr>
        <w:t xml:space="preserve"> Jums negalima suleisti į stuburą.</w:t>
      </w:r>
    </w:p>
    <w:p w14:paraId="02FEF68D"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0A4526F0" w14:textId="77777777" w:rsidR="008C6FC1" w:rsidRPr="008C6FC1" w:rsidRDefault="008C6FC1" w:rsidP="008C6FC1">
      <w:pPr>
        <w:keepNext/>
        <w:tabs>
          <w:tab w:val="left" w:pos="567"/>
        </w:tabs>
        <w:spacing w:after="0" w:line="240" w:lineRule="auto"/>
        <w:jc w:val="both"/>
        <w:outlineLvl w:val="3"/>
        <w:rPr>
          <w:rFonts w:ascii="Times New Roman" w:eastAsia="Times New Roman" w:hAnsi="Times New Roman" w:cs="Times New Roman"/>
          <w:b/>
          <w:bCs/>
          <w:snapToGrid w:val="0"/>
          <w:kern w:val="0"/>
          <w14:ligatures w14:val="none"/>
        </w:rPr>
      </w:pPr>
      <w:r w:rsidRPr="008C6FC1">
        <w:rPr>
          <w:rFonts w:ascii="Times New Roman" w:eastAsia="Times New Roman" w:hAnsi="Times New Roman" w:cs="Times New Roman"/>
          <w:b/>
          <w:bCs/>
          <w:snapToGrid w:val="0"/>
          <w:kern w:val="0"/>
          <w14:ligatures w14:val="none"/>
        </w:rPr>
        <w:t xml:space="preserve">Įspėjimai ir atsargumo priemonės </w:t>
      </w:r>
    </w:p>
    <w:p w14:paraId="19F38302" w14:textId="1060C53C"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Pasitarkite su gydytoju, vaistininku arba slaugytoju, prieš pradėdami vartoti </w:t>
      </w:r>
      <w:r w:rsidR="00714F07">
        <w:rPr>
          <w:rFonts w:ascii="Times New Roman" w:eastAsia="Times New Roman" w:hAnsi="Times New Roman" w:cs="Times New Roman"/>
          <w:snapToGrid w:val="0"/>
          <w:kern w:val="0"/>
          <w14:ligatures w14:val="none"/>
        </w:rPr>
        <w:t>LIDOCAINE AGUETTANT</w:t>
      </w:r>
      <w:r w:rsidRPr="008C6FC1">
        <w:rPr>
          <w:rFonts w:ascii="Times New Roman" w:eastAsia="Times New Roman" w:hAnsi="Times New Roman" w:cs="Times New Roman"/>
          <w:snapToGrid w:val="0"/>
          <w:kern w:val="0"/>
          <w14:ligatures w14:val="none"/>
        </w:rPr>
        <w:t>:</w:t>
      </w:r>
    </w:p>
    <w:p w14:paraId="2DF5A894"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jeigu esate senyvi arba Jūsų bendroji būklė yra bloga;</w:t>
      </w:r>
    </w:p>
    <w:p w14:paraId="4450FD96"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jeigu yra bet kokių širdies sutrikimų, pvz., labai aukštas kraujospūdis, tam tikri širdies sutrikimai, retas ar neritmiškas širdies plakimas arba širdies nepakankamumas;</w:t>
      </w:r>
    </w:p>
    <w:p w14:paraId="721D2E15"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jeigu yra sumažėjęs arba nepakankamas deguonies tiekimas (hipoksija) arba per daug rūgšties kūno skysčiuose (</w:t>
      </w:r>
      <w:proofErr w:type="spellStart"/>
      <w:r w:rsidRPr="008C6FC1">
        <w:rPr>
          <w:rFonts w:ascii="Times New Roman" w:eastAsia="Times New Roman" w:hAnsi="Times New Roman" w:cs="Times New Roman"/>
          <w:snapToGrid w:val="0"/>
          <w:kern w:val="0"/>
          <w14:ligatures w14:val="none"/>
        </w:rPr>
        <w:t>acidozė</w:t>
      </w:r>
      <w:proofErr w:type="spellEnd"/>
      <w:r w:rsidRPr="008C6FC1">
        <w:rPr>
          <w:rFonts w:ascii="Times New Roman" w:eastAsia="Times New Roman" w:hAnsi="Times New Roman" w:cs="Times New Roman"/>
          <w:snapToGrid w:val="0"/>
          <w:kern w:val="0"/>
          <w14:ligatures w14:val="none"/>
        </w:rPr>
        <w:t>);</w:t>
      </w:r>
    </w:p>
    <w:p w14:paraId="647DC1D4"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jeigu yra kvėpavimo sutrikimų;</w:t>
      </w:r>
    </w:p>
    <w:p w14:paraId="4781D8ED"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jeigu yra bet kokia kepenų liga arba sunkus inkstų funkcijos sutrikimas;</w:t>
      </w:r>
    </w:p>
    <w:p w14:paraId="5B6BE00D"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jeigu esate gydomas III klasės </w:t>
      </w:r>
      <w:proofErr w:type="spellStart"/>
      <w:r w:rsidRPr="008C6FC1">
        <w:rPr>
          <w:rFonts w:ascii="Times New Roman" w:eastAsia="Times New Roman" w:hAnsi="Times New Roman" w:cs="Times New Roman"/>
          <w:snapToGrid w:val="0"/>
          <w:kern w:val="0"/>
          <w14:ligatures w14:val="none"/>
        </w:rPr>
        <w:t>antiaritminiais</w:t>
      </w:r>
      <w:proofErr w:type="spellEnd"/>
      <w:r w:rsidRPr="008C6FC1">
        <w:rPr>
          <w:rFonts w:ascii="Times New Roman" w:eastAsia="Times New Roman" w:hAnsi="Times New Roman" w:cs="Times New Roman"/>
          <w:snapToGrid w:val="0"/>
          <w:kern w:val="0"/>
          <w14:ligatures w14:val="none"/>
        </w:rPr>
        <w:t xml:space="preserve"> vaistais, tokiais kaip </w:t>
      </w:r>
      <w:proofErr w:type="spellStart"/>
      <w:r w:rsidRPr="008C6FC1">
        <w:rPr>
          <w:rFonts w:ascii="Times New Roman" w:eastAsia="Times New Roman" w:hAnsi="Times New Roman" w:cs="Times New Roman"/>
          <w:snapToGrid w:val="0"/>
          <w:kern w:val="0"/>
          <w14:ligatures w14:val="none"/>
        </w:rPr>
        <w:t>amjodaronas</w:t>
      </w:r>
      <w:proofErr w:type="spellEnd"/>
      <w:r w:rsidRPr="008C6FC1">
        <w:rPr>
          <w:rFonts w:ascii="Times New Roman" w:eastAsia="Times New Roman" w:hAnsi="Times New Roman" w:cs="Times New Roman"/>
          <w:snapToGrid w:val="0"/>
          <w:kern w:val="0"/>
          <w14:ligatures w14:val="none"/>
        </w:rPr>
        <w:t>;</w:t>
      </w:r>
    </w:p>
    <w:p w14:paraId="547F3866"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jeigu Jums būna priepuolių (sergate epilepsija);</w:t>
      </w:r>
    </w:p>
    <w:p w14:paraId="2FA38D8D"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lastRenderedPageBreak/>
        <w:t>jeigu yra srities, kur bus atliekama injekcija, uždegimas arba infekcija;</w:t>
      </w:r>
    </w:p>
    <w:p w14:paraId="307A34AA"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jeigu sergate </w:t>
      </w:r>
      <w:proofErr w:type="spellStart"/>
      <w:r w:rsidRPr="008C6FC1">
        <w:rPr>
          <w:rFonts w:ascii="Times New Roman" w:eastAsia="Times New Roman" w:hAnsi="Times New Roman" w:cs="Times New Roman"/>
          <w:snapToGrid w:val="0"/>
          <w:kern w:val="0"/>
          <w14:ligatures w14:val="none"/>
        </w:rPr>
        <w:t>porfirija</w:t>
      </w:r>
      <w:proofErr w:type="spellEnd"/>
      <w:r w:rsidRPr="008C6FC1">
        <w:rPr>
          <w:rFonts w:ascii="Times New Roman" w:eastAsia="Times New Roman" w:hAnsi="Times New Roman" w:cs="Times New Roman"/>
          <w:snapToGrid w:val="0"/>
          <w:kern w:val="0"/>
          <w14:ligatures w14:val="none"/>
        </w:rPr>
        <w:t xml:space="preserve"> (liga, kurią sukelia kraujo raudonojo pigmento gamybos sutrikimas).</w:t>
      </w:r>
    </w:p>
    <w:p w14:paraId="5B431A73" w14:textId="77777777" w:rsidR="008C6FC1" w:rsidRPr="008C6FC1" w:rsidRDefault="008C6FC1" w:rsidP="008C6FC1">
      <w:pPr>
        <w:tabs>
          <w:tab w:val="left" w:pos="567"/>
        </w:tabs>
        <w:spacing w:after="0" w:line="240" w:lineRule="auto"/>
        <w:ind w:left="567"/>
        <w:rPr>
          <w:rFonts w:ascii="Times New Roman" w:eastAsia="Times New Roman" w:hAnsi="Times New Roman" w:cs="Times New Roman"/>
          <w:snapToGrid w:val="0"/>
          <w:kern w:val="0"/>
          <w14:ligatures w14:val="none"/>
        </w:rPr>
      </w:pPr>
    </w:p>
    <w:p w14:paraId="385A8C90" w14:textId="72F505BC"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Jeigu abejojate, ar kuri nors paminėta būklė Jums tinka, prieš </w:t>
      </w:r>
      <w:r w:rsidR="00714F07">
        <w:rPr>
          <w:rFonts w:ascii="Times New Roman" w:eastAsia="Times New Roman" w:hAnsi="Times New Roman" w:cs="Times New Roman"/>
          <w:snapToGrid w:val="0"/>
          <w:kern w:val="0"/>
          <w14:ligatures w14:val="none"/>
        </w:rPr>
        <w:t>LIDOCAINE AGUETTANT</w:t>
      </w:r>
      <w:r w:rsidRPr="008C6FC1">
        <w:rPr>
          <w:rFonts w:ascii="Times New Roman" w:eastAsia="Times New Roman" w:hAnsi="Times New Roman" w:cs="Times New Roman"/>
          <w:snapToGrid w:val="0"/>
          <w:kern w:val="0"/>
          <w14:ligatures w14:val="none"/>
        </w:rPr>
        <w:t xml:space="preserve"> vartojimą pasitarkite su gydytoju.</w:t>
      </w:r>
    </w:p>
    <w:p w14:paraId="04CF418A"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E11FAB7" w14:textId="78CE5C50" w:rsidR="008C6FC1" w:rsidRPr="008C6FC1" w:rsidRDefault="008C6FC1" w:rsidP="008C6FC1">
      <w:pPr>
        <w:keepNext/>
        <w:tabs>
          <w:tab w:val="left" w:pos="567"/>
        </w:tabs>
        <w:spacing w:after="0" w:line="240" w:lineRule="auto"/>
        <w:jc w:val="both"/>
        <w:outlineLvl w:val="3"/>
        <w:rPr>
          <w:rFonts w:ascii="Times New Roman" w:eastAsia="Times New Roman" w:hAnsi="Times New Roman" w:cs="Times New Roman"/>
          <w:b/>
          <w:bCs/>
          <w:snapToGrid w:val="0"/>
          <w:kern w:val="0"/>
          <w14:ligatures w14:val="none"/>
        </w:rPr>
      </w:pPr>
      <w:r w:rsidRPr="008C6FC1">
        <w:rPr>
          <w:rFonts w:ascii="Times New Roman" w:eastAsia="Times New Roman" w:hAnsi="Times New Roman" w:cs="Times New Roman"/>
          <w:b/>
          <w:bCs/>
          <w:snapToGrid w:val="0"/>
          <w:kern w:val="0"/>
          <w14:ligatures w14:val="none"/>
        </w:rPr>
        <w:t xml:space="preserve">Kiti vaistai ir </w:t>
      </w:r>
      <w:r w:rsidR="00714F07">
        <w:rPr>
          <w:rFonts w:ascii="Times New Roman" w:eastAsia="Times New Roman" w:hAnsi="Times New Roman" w:cs="Times New Roman"/>
          <w:b/>
          <w:bCs/>
          <w:snapToGrid w:val="0"/>
          <w:kern w:val="0"/>
          <w14:ligatures w14:val="none"/>
        </w:rPr>
        <w:t>LIDOCAINE AGUETTANT</w:t>
      </w:r>
    </w:p>
    <w:p w14:paraId="32CBFF12"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Jeigu vartojate ar neseniai vartojote kitų vaistų, įskaitant įsigytus be recepto, arba dėl to nesate tikri, apie tai pasakykite gydytojui arba vaistininkui.</w:t>
      </w:r>
    </w:p>
    <w:p w14:paraId="57051F0B"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7A84CA1A"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Ypač svarbu pasakyti gydytojui, jei vartojate bet kurio iš toliau išvardytų vaistų:</w:t>
      </w:r>
    </w:p>
    <w:p w14:paraId="534A30DE"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kitokių lokalaus poveikio anestetikų; </w:t>
      </w:r>
    </w:p>
    <w:p w14:paraId="6041A45D"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vaistų skrandžio ar dvylikapirštės žarnos opaligei gydyti (pvz., </w:t>
      </w:r>
      <w:proofErr w:type="spellStart"/>
      <w:r w:rsidRPr="008C6FC1">
        <w:rPr>
          <w:rFonts w:ascii="Times New Roman" w:eastAsia="Times New Roman" w:hAnsi="Times New Roman" w:cs="Times New Roman"/>
          <w:snapToGrid w:val="0"/>
          <w:kern w:val="0"/>
          <w14:ligatures w14:val="none"/>
        </w:rPr>
        <w:t>cimetidino</w:t>
      </w:r>
      <w:proofErr w:type="spellEnd"/>
      <w:r w:rsidRPr="008C6FC1">
        <w:rPr>
          <w:rFonts w:ascii="Times New Roman" w:eastAsia="Times New Roman" w:hAnsi="Times New Roman" w:cs="Times New Roman"/>
          <w:snapToGrid w:val="0"/>
          <w:kern w:val="0"/>
          <w14:ligatures w14:val="none"/>
        </w:rPr>
        <w:t>);</w:t>
      </w:r>
    </w:p>
    <w:p w14:paraId="514B7D51"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vaistų nuo neritmiško širdies plakimo (pvz., </w:t>
      </w:r>
      <w:proofErr w:type="spellStart"/>
      <w:r w:rsidRPr="008C6FC1">
        <w:rPr>
          <w:rFonts w:ascii="Times New Roman" w:eastAsia="Times New Roman" w:hAnsi="Times New Roman" w:cs="Times New Roman"/>
          <w:snapToGrid w:val="0"/>
          <w:kern w:val="0"/>
          <w14:ligatures w14:val="none"/>
        </w:rPr>
        <w:t>amjodarono</w:t>
      </w:r>
      <w:proofErr w:type="spellEnd"/>
      <w:r w:rsidRPr="008C6FC1">
        <w:rPr>
          <w:rFonts w:ascii="Times New Roman" w:eastAsia="Times New Roman" w:hAnsi="Times New Roman" w:cs="Times New Roman"/>
          <w:snapToGrid w:val="0"/>
          <w:kern w:val="0"/>
          <w14:ligatures w14:val="none"/>
        </w:rPr>
        <w:t>);</w:t>
      </w:r>
    </w:p>
    <w:p w14:paraId="58137E17"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vaistų nuo aukšto kraujospūdžio (pvz., beta blokatorių).</w:t>
      </w:r>
    </w:p>
    <w:p w14:paraId="7ED9273F"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6BC3957E" w14:textId="77777777" w:rsidR="008C6FC1" w:rsidRPr="008C6FC1" w:rsidRDefault="008C6FC1" w:rsidP="008C6FC1">
      <w:pPr>
        <w:keepNext/>
        <w:tabs>
          <w:tab w:val="left" w:pos="567"/>
        </w:tabs>
        <w:spacing w:after="0" w:line="240" w:lineRule="auto"/>
        <w:jc w:val="both"/>
        <w:outlineLvl w:val="3"/>
        <w:rPr>
          <w:rFonts w:ascii="Times New Roman" w:eastAsia="Times New Roman" w:hAnsi="Times New Roman" w:cs="Times New Roman"/>
          <w:b/>
          <w:bCs/>
          <w:snapToGrid w:val="0"/>
          <w:kern w:val="0"/>
          <w14:ligatures w14:val="none"/>
        </w:rPr>
      </w:pPr>
      <w:r w:rsidRPr="008C6FC1">
        <w:rPr>
          <w:rFonts w:ascii="Times New Roman" w:eastAsia="Times New Roman" w:hAnsi="Times New Roman" w:cs="Times New Roman"/>
          <w:b/>
          <w:bCs/>
          <w:snapToGrid w:val="0"/>
          <w:kern w:val="0"/>
          <w14:ligatures w14:val="none"/>
        </w:rPr>
        <w:t>Nėštumas ir žindymo laikotarpis</w:t>
      </w:r>
    </w:p>
    <w:p w14:paraId="494AFB7C" w14:textId="77777777" w:rsidR="008C6FC1" w:rsidRPr="008C6FC1" w:rsidRDefault="008C6FC1" w:rsidP="008C6FC1">
      <w:pPr>
        <w:numPr>
          <w:ilvl w:val="12"/>
          <w:numId w:val="0"/>
        </w:numPr>
        <w:spacing w:after="0" w:line="240" w:lineRule="auto"/>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Jeigu esate nėščia, žindote kūdikį, manote, kad galbūt esate nėščia, arba planuojate pastoti, tai prieš vartodama šį vaistą, pasitarkite su gydytoju arba vaistininku.</w:t>
      </w:r>
    </w:p>
    <w:p w14:paraId="5C9E8F80" w14:textId="7D60ED6A" w:rsidR="008C6FC1" w:rsidRPr="008C6FC1" w:rsidRDefault="008C6FC1" w:rsidP="008C6FC1">
      <w:pPr>
        <w:numPr>
          <w:ilvl w:val="12"/>
          <w:numId w:val="0"/>
        </w:numPr>
        <w:spacing w:after="0" w:line="240" w:lineRule="auto"/>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Mažai tikėtina, kad </w:t>
      </w:r>
      <w:r w:rsidR="00714F07">
        <w:rPr>
          <w:rFonts w:ascii="Times New Roman" w:eastAsia="Times New Roman" w:hAnsi="Times New Roman" w:cs="Times New Roman"/>
          <w:snapToGrid w:val="0"/>
          <w:kern w:val="0"/>
          <w14:ligatures w14:val="none"/>
        </w:rPr>
        <w:t>LIDOCAINE AGUETTANT</w:t>
      </w:r>
      <w:r w:rsidRPr="008C6FC1">
        <w:rPr>
          <w:rFonts w:ascii="Times New Roman" w:eastAsia="Times New Roman" w:hAnsi="Times New Roman" w:cs="Times New Roman"/>
          <w:snapToGrid w:val="0"/>
          <w:kern w:val="0"/>
          <w14:ligatures w14:val="none"/>
        </w:rPr>
        <w:t xml:space="preserve"> vartojimas turės įtakos vaisiui. Vartojant netoli gimdos kaklelio, gydytojas turi atidžiai stebėti vaisiaus pulsą.</w:t>
      </w:r>
    </w:p>
    <w:p w14:paraId="49F3F7F8" w14:textId="77777777" w:rsidR="008C6FC1" w:rsidRPr="008C6FC1" w:rsidRDefault="008C6FC1" w:rsidP="008C6FC1">
      <w:pPr>
        <w:numPr>
          <w:ilvl w:val="12"/>
          <w:numId w:val="0"/>
        </w:numPr>
        <w:spacing w:after="0" w:line="240" w:lineRule="auto"/>
        <w:rPr>
          <w:rFonts w:ascii="Times New Roman" w:eastAsia="Times New Roman" w:hAnsi="Times New Roman" w:cs="Times New Roman"/>
          <w:snapToGrid w:val="0"/>
          <w:kern w:val="0"/>
          <w14:ligatures w14:val="none"/>
        </w:rPr>
      </w:pPr>
    </w:p>
    <w:p w14:paraId="2F7CB019" w14:textId="10457274" w:rsidR="008C6FC1" w:rsidRPr="008C6FC1" w:rsidRDefault="00714F07" w:rsidP="008C6FC1">
      <w:pPr>
        <w:numPr>
          <w:ilvl w:val="12"/>
          <w:numId w:val="0"/>
        </w:numPr>
        <w:spacing w:after="0" w:line="240" w:lineRule="auto"/>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LIDOCAINE AGUETTANT</w:t>
      </w:r>
      <w:r w:rsidR="008C6FC1" w:rsidRPr="008C6FC1">
        <w:rPr>
          <w:rFonts w:ascii="Times New Roman" w:eastAsia="Times New Roman" w:hAnsi="Times New Roman" w:cs="Times New Roman"/>
          <w:snapToGrid w:val="0"/>
          <w:kern w:val="0"/>
          <w14:ligatures w14:val="none"/>
        </w:rPr>
        <w:t xml:space="preserve"> išsiskiria į motinos pieną, tačiau mažai tikėtina, kad tai paveiks žindomus kūdikius.</w:t>
      </w:r>
    </w:p>
    <w:p w14:paraId="5D7C821A" w14:textId="77777777" w:rsidR="008C6FC1" w:rsidRPr="008C6FC1" w:rsidRDefault="008C6FC1" w:rsidP="008C6FC1">
      <w:pPr>
        <w:numPr>
          <w:ilvl w:val="12"/>
          <w:numId w:val="0"/>
        </w:numPr>
        <w:spacing w:after="0" w:line="240" w:lineRule="auto"/>
        <w:rPr>
          <w:rFonts w:ascii="Times New Roman" w:eastAsia="Times New Roman" w:hAnsi="Times New Roman" w:cs="Times New Roman"/>
          <w:snapToGrid w:val="0"/>
          <w:kern w:val="0"/>
          <w14:ligatures w14:val="none"/>
        </w:rPr>
      </w:pPr>
    </w:p>
    <w:p w14:paraId="0C98032E" w14:textId="77777777" w:rsidR="008C6FC1" w:rsidRPr="008C6FC1" w:rsidRDefault="008C6FC1" w:rsidP="008C6FC1">
      <w:pPr>
        <w:keepNext/>
        <w:tabs>
          <w:tab w:val="left" w:pos="567"/>
        </w:tabs>
        <w:spacing w:after="0" w:line="240" w:lineRule="auto"/>
        <w:jc w:val="both"/>
        <w:outlineLvl w:val="3"/>
        <w:rPr>
          <w:rFonts w:ascii="Times New Roman" w:eastAsia="Times New Roman" w:hAnsi="Times New Roman" w:cs="Times New Roman"/>
          <w:b/>
          <w:bCs/>
          <w:snapToGrid w:val="0"/>
          <w:kern w:val="0"/>
          <w14:ligatures w14:val="none"/>
        </w:rPr>
      </w:pPr>
      <w:r w:rsidRPr="008C6FC1">
        <w:rPr>
          <w:rFonts w:ascii="Times New Roman" w:eastAsia="Times New Roman" w:hAnsi="Times New Roman" w:cs="Times New Roman"/>
          <w:b/>
          <w:bCs/>
          <w:snapToGrid w:val="0"/>
          <w:kern w:val="0"/>
          <w14:ligatures w14:val="none"/>
        </w:rPr>
        <w:t>Vairavimas ir mechanizmų valdymas</w:t>
      </w:r>
    </w:p>
    <w:p w14:paraId="3EBEA61F" w14:textId="055F47E5" w:rsidR="008C6FC1" w:rsidRPr="008C6FC1" w:rsidRDefault="00714F07"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LIDOCAINE AGUETTANT</w:t>
      </w:r>
      <w:r w:rsidR="008C6FC1" w:rsidRPr="008C6FC1">
        <w:rPr>
          <w:rFonts w:ascii="Times New Roman" w:eastAsia="Times New Roman" w:hAnsi="Times New Roman" w:cs="Times New Roman"/>
          <w:snapToGrid w:val="0"/>
          <w:kern w:val="0"/>
          <w14:ligatures w14:val="none"/>
        </w:rPr>
        <w:t xml:space="preserve"> gali laikinai sutrikdyti gebėjimą vairuoti ir valdyti mechanizmus, toks poveikis priklauso nuo dozės ir vartojimo metodo.</w:t>
      </w:r>
    </w:p>
    <w:p w14:paraId="32F7C5C2"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Paklauskite gydytojo, kada Jums bus saugu vėl atlikinėti minėtus veiksmus.</w:t>
      </w:r>
    </w:p>
    <w:p w14:paraId="666A7CCA"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E423F01" w14:textId="7D07108F" w:rsidR="008C6FC1" w:rsidRPr="008C6FC1" w:rsidRDefault="00714F07" w:rsidP="008C6FC1">
      <w:pPr>
        <w:keepNext/>
        <w:tabs>
          <w:tab w:val="left" w:pos="567"/>
        </w:tabs>
        <w:spacing w:after="0" w:line="240" w:lineRule="auto"/>
        <w:jc w:val="both"/>
        <w:outlineLvl w:val="3"/>
        <w:rPr>
          <w:rFonts w:ascii="Times New Roman" w:eastAsia="Times New Roman" w:hAnsi="Times New Roman" w:cs="Times New Roman"/>
          <w:b/>
          <w:bCs/>
          <w:snapToGrid w:val="0"/>
          <w:kern w:val="0"/>
          <w14:ligatures w14:val="none"/>
        </w:rPr>
      </w:pPr>
      <w:r>
        <w:rPr>
          <w:rFonts w:ascii="Times New Roman" w:eastAsia="Times New Roman" w:hAnsi="Times New Roman" w:cs="Times New Roman"/>
          <w:b/>
          <w:bCs/>
          <w:snapToGrid w:val="0"/>
          <w:kern w:val="0"/>
          <w14:ligatures w14:val="none"/>
        </w:rPr>
        <w:t>LIDOCAINE AGUETTANT</w:t>
      </w:r>
      <w:r w:rsidR="008C6FC1" w:rsidRPr="008C6FC1">
        <w:rPr>
          <w:rFonts w:ascii="Times New Roman" w:eastAsia="Times New Roman" w:hAnsi="Times New Roman" w:cs="Times New Roman"/>
          <w:b/>
          <w:bCs/>
          <w:snapToGrid w:val="0"/>
          <w:kern w:val="0"/>
          <w14:ligatures w14:val="none"/>
        </w:rPr>
        <w:t xml:space="preserve"> sudėtyje yra </w:t>
      </w:r>
      <w:r w:rsidR="008C6FC1" w:rsidRPr="008C6FC1">
        <w:rPr>
          <w:rFonts w:ascii="Times New Roman" w:eastAsia="Times New Roman" w:hAnsi="Times New Roman" w:cs="Times New Roman"/>
          <w:b/>
          <w:bCs/>
          <w:snapToGrid w:val="0"/>
          <w:color w:val="000000"/>
          <w:kern w:val="0"/>
          <w14:ligatures w14:val="none"/>
        </w:rPr>
        <w:t>natrio</w:t>
      </w:r>
    </w:p>
    <w:p w14:paraId="6E77D93C" w14:textId="77777777" w:rsidR="008C6FC1" w:rsidRPr="008C6FC1" w:rsidRDefault="008C6FC1" w:rsidP="008C6FC1">
      <w:pPr>
        <w:tabs>
          <w:tab w:val="left" w:pos="567"/>
        </w:tabs>
        <w:spacing w:after="0" w:line="240" w:lineRule="auto"/>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Kiekviename mililitre injekcinio tirpalo yra maždaug 0,118 </w:t>
      </w:r>
      <w:proofErr w:type="spellStart"/>
      <w:r w:rsidRPr="008C6FC1">
        <w:rPr>
          <w:rFonts w:ascii="Times New Roman" w:eastAsia="Times New Roman" w:hAnsi="Times New Roman" w:cs="Times New Roman"/>
          <w:snapToGrid w:val="0"/>
          <w:kern w:val="0"/>
          <w14:ligatures w14:val="none"/>
        </w:rPr>
        <w:t>mmol</w:t>
      </w:r>
      <w:proofErr w:type="spellEnd"/>
      <w:r w:rsidRPr="008C6FC1">
        <w:rPr>
          <w:rFonts w:ascii="Times New Roman" w:eastAsia="Times New Roman" w:hAnsi="Times New Roman" w:cs="Times New Roman"/>
          <w:snapToGrid w:val="0"/>
          <w:kern w:val="0"/>
          <w14:ligatures w14:val="none"/>
        </w:rPr>
        <w:t xml:space="preserve"> natrio (jei vartojamas 10 mg/ml stiprumo vaistas) arba 0,082 </w:t>
      </w:r>
      <w:proofErr w:type="spellStart"/>
      <w:r w:rsidRPr="008C6FC1">
        <w:rPr>
          <w:rFonts w:ascii="Times New Roman" w:eastAsia="Times New Roman" w:hAnsi="Times New Roman" w:cs="Times New Roman"/>
          <w:snapToGrid w:val="0"/>
          <w:kern w:val="0"/>
          <w14:ligatures w14:val="none"/>
        </w:rPr>
        <w:t>mmol</w:t>
      </w:r>
      <w:proofErr w:type="spellEnd"/>
      <w:r w:rsidRPr="008C6FC1">
        <w:rPr>
          <w:rFonts w:ascii="Times New Roman" w:eastAsia="Times New Roman" w:hAnsi="Times New Roman" w:cs="Times New Roman"/>
          <w:snapToGrid w:val="0"/>
          <w:kern w:val="0"/>
          <w14:ligatures w14:val="none"/>
        </w:rPr>
        <w:t xml:space="preserve"> natrio (jei vartojamas 20 mg/ml stiprumo vaistas). Būtina atsižvelgti, jei kontroliuojamas natrio kiekis maiste.</w:t>
      </w:r>
    </w:p>
    <w:p w14:paraId="06D5C4C4"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1EA5151"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53E8085" w14:textId="62E85FA3" w:rsidR="008C6FC1" w:rsidRPr="008C6FC1" w:rsidRDefault="008C6FC1" w:rsidP="008C6FC1">
      <w:pPr>
        <w:keepNext/>
        <w:keepLines/>
        <w:tabs>
          <w:tab w:val="left" w:pos="567"/>
        </w:tabs>
        <w:spacing w:after="0" w:line="240" w:lineRule="auto"/>
        <w:outlineLvl w:val="2"/>
        <w:rPr>
          <w:rFonts w:ascii="Times New Roman" w:eastAsia="Times New Roman" w:hAnsi="Times New Roman" w:cs="Times New Roman"/>
          <w:b/>
          <w:bCs/>
          <w:snapToGrid w:val="0"/>
          <w:kern w:val="0"/>
          <w14:ligatures w14:val="none"/>
        </w:rPr>
      </w:pPr>
      <w:r w:rsidRPr="008C6FC1">
        <w:rPr>
          <w:rFonts w:ascii="Times New Roman" w:eastAsia="Times New Roman" w:hAnsi="Times New Roman" w:cs="Times New Roman"/>
          <w:b/>
          <w:bCs/>
          <w:snapToGrid w:val="0"/>
          <w:kern w:val="0"/>
          <w14:ligatures w14:val="none"/>
        </w:rPr>
        <w:t>3.</w:t>
      </w:r>
      <w:r w:rsidRPr="008C6FC1">
        <w:rPr>
          <w:rFonts w:ascii="Times New Roman" w:eastAsia="Times New Roman" w:hAnsi="Times New Roman" w:cs="Times New Roman"/>
          <w:b/>
          <w:bCs/>
          <w:snapToGrid w:val="0"/>
          <w:kern w:val="0"/>
          <w14:ligatures w14:val="none"/>
        </w:rPr>
        <w:tab/>
        <w:t xml:space="preserve">Kaip vartoti </w:t>
      </w:r>
      <w:r w:rsidR="00714F07">
        <w:rPr>
          <w:rFonts w:ascii="Times New Roman" w:eastAsia="Times New Roman" w:hAnsi="Times New Roman" w:cs="Times New Roman"/>
          <w:b/>
          <w:bCs/>
          <w:snapToGrid w:val="0"/>
          <w:kern w:val="0"/>
          <w14:ligatures w14:val="none"/>
        </w:rPr>
        <w:t>LIDOCAINE AGUETTANT</w:t>
      </w:r>
    </w:p>
    <w:p w14:paraId="69D53DF7"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34B709CB" w14:textId="19BBD59C" w:rsidR="008C6FC1" w:rsidRPr="008C6FC1" w:rsidRDefault="00714F07"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LIDOCAINE AGUETTANT</w:t>
      </w:r>
      <w:r w:rsidR="008C6FC1" w:rsidRPr="008C6FC1">
        <w:rPr>
          <w:rFonts w:ascii="Times New Roman" w:eastAsia="Times New Roman" w:hAnsi="Times New Roman" w:cs="Times New Roman"/>
          <w:snapToGrid w:val="0"/>
          <w:kern w:val="0"/>
          <w14:ligatures w14:val="none"/>
        </w:rPr>
        <w:t xml:space="preserve"> Jums suleis gydytojas. Vaisto gali būti suleista į veną, į raumenis, po oda arba į </w:t>
      </w:r>
      <w:proofErr w:type="spellStart"/>
      <w:r w:rsidR="008C6FC1" w:rsidRPr="008C6FC1">
        <w:rPr>
          <w:rFonts w:ascii="Times New Roman" w:eastAsia="Times New Roman" w:hAnsi="Times New Roman" w:cs="Times New Roman"/>
          <w:snapToGrid w:val="0"/>
          <w:kern w:val="0"/>
          <w14:ligatures w14:val="none"/>
        </w:rPr>
        <w:t>epidurinį</w:t>
      </w:r>
      <w:proofErr w:type="spellEnd"/>
      <w:r w:rsidR="008C6FC1" w:rsidRPr="008C6FC1">
        <w:rPr>
          <w:rFonts w:ascii="Times New Roman" w:eastAsia="Times New Roman" w:hAnsi="Times New Roman" w:cs="Times New Roman"/>
          <w:snapToGrid w:val="0"/>
          <w:kern w:val="0"/>
          <w14:ligatures w14:val="none"/>
        </w:rPr>
        <w:t xml:space="preserve"> tarpą šalia stuburo smegenų.</w:t>
      </w:r>
    </w:p>
    <w:p w14:paraId="6CFF7B26"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Dozė, kurią Jums suleis gydytojas, priklauso nuo skausmo, kurį reikia numalšinti, pobūdžio. Be to, dozė priklauso nuo Jūsų kūno svorio, amžiaus, fizinės būklės ir kūno vietos, į kurią vaisto bus švirkščiama. Jums bus suleista mažiausia dozė, galinti sukelti reikiamą poveikį.</w:t>
      </w:r>
    </w:p>
    <w:p w14:paraId="202448CF"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B09E52C" w14:textId="77777777" w:rsidR="008C6FC1" w:rsidRPr="008C6FC1" w:rsidRDefault="008C6FC1" w:rsidP="008C6FC1">
      <w:pPr>
        <w:keepNext/>
        <w:tabs>
          <w:tab w:val="left" w:pos="567"/>
        </w:tabs>
        <w:spacing w:after="0" w:line="240" w:lineRule="auto"/>
        <w:jc w:val="both"/>
        <w:outlineLvl w:val="3"/>
        <w:rPr>
          <w:rFonts w:ascii="Times New Roman" w:eastAsia="Times New Roman" w:hAnsi="Times New Roman" w:cs="Times New Roman"/>
          <w:b/>
          <w:bCs/>
          <w:snapToGrid w:val="0"/>
          <w:kern w:val="0"/>
          <w14:ligatures w14:val="none"/>
        </w:rPr>
      </w:pPr>
      <w:r w:rsidRPr="008C6FC1">
        <w:rPr>
          <w:rFonts w:ascii="Times New Roman" w:eastAsia="Times New Roman" w:hAnsi="Times New Roman" w:cs="Times New Roman"/>
          <w:b/>
          <w:bCs/>
          <w:snapToGrid w:val="0"/>
          <w:kern w:val="0"/>
          <w14:ligatures w14:val="none"/>
        </w:rPr>
        <w:t>Vartojimas vaikams ir paaugliams</w:t>
      </w:r>
    </w:p>
    <w:p w14:paraId="35A996C3" w14:textId="77777777" w:rsidR="008C6FC1" w:rsidRPr="008C6FC1" w:rsidRDefault="008C6FC1" w:rsidP="008C6FC1">
      <w:pPr>
        <w:numPr>
          <w:ilvl w:val="12"/>
          <w:numId w:val="0"/>
        </w:numPr>
        <w:spacing w:after="0" w:line="240" w:lineRule="auto"/>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Vaikams ir pacientams, kurių bendroji būklė yra bloga, dozė paprastai sumažinama.</w:t>
      </w:r>
    </w:p>
    <w:p w14:paraId="46097F25" w14:textId="77777777" w:rsidR="008C6FC1" w:rsidRPr="008C6FC1" w:rsidRDefault="008C6FC1" w:rsidP="008C6FC1">
      <w:pPr>
        <w:numPr>
          <w:ilvl w:val="12"/>
          <w:numId w:val="0"/>
        </w:numPr>
        <w:spacing w:after="0" w:line="240" w:lineRule="auto"/>
        <w:rPr>
          <w:rFonts w:ascii="Times New Roman" w:eastAsia="Times New Roman" w:hAnsi="Times New Roman" w:cs="Times New Roman"/>
          <w:snapToGrid w:val="0"/>
          <w:kern w:val="0"/>
          <w14:ligatures w14:val="none"/>
        </w:rPr>
      </w:pPr>
    </w:p>
    <w:p w14:paraId="755F9324" w14:textId="223F322C" w:rsidR="008C6FC1" w:rsidRPr="008C6FC1" w:rsidRDefault="00714F07" w:rsidP="008C6FC1">
      <w:pPr>
        <w:numPr>
          <w:ilvl w:val="12"/>
          <w:numId w:val="0"/>
        </w:numPr>
        <w:spacing w:after="0" w:line="240" w:lineRule="auto"/>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LIDOCAINE AGUETTANT</w:t>
      </w:r>
      <w:r w:rsidR="008C6FC1" w:rsidRPr="008C6FC1">
        <w:rPr>
          <w:rFonts w:ascii="Times New Roman" w:eastAsia="Times New Roman" w:hAnsi="Times New Roman" w:cs="Times New Roman"/>
          <w:snapToGrid w:val="0"/>
          <w:kern w:val="0"/>
          <w14:ligatures w14:val="none"/>
        </w:rPr>
        <w:t xml:space="preserve"> paprastai suleidžiama šalia kūno vietos, kuri bus operuojama.</w:t>
      </w:r>
    </w:p>
    <w:p w14:paraId="6E9CD113"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10DAFA1" w14:textId="28F31438" w:rsidR="008C6FC1" w:rsidRPr="008C6FC1" w:rsidRDefault="008C6FC1" w:rsidP="008C6FC1">
      <w:pPr>
        <w:keepNext/>
        <w:tabs>
          <w:tab w:val="left" w:pos="567"/>
        </w:tabs>
        <w:spacing w:after="0" w:line="240" w:lineRule="auto"/>
        <w:jc w:val="both"/>
        <w:outlineLvl w:val="3"/>
        <w:rPr>
          <w:rFonts w:ascii="Times New Roman" w:eastAsia="Times New Roman" w:hAnsi="Times New Roman" w:cs="Times New Roman"/>
          <w:b/>
          <w:bCs/>
          <w:snapToGrid w:val="0"/>
          <w:kern w:val="0"/>
          <w14:ligatures w14:val="none"/>
        </w:rPr>
      </w:pPr>
      <w:r w:rsidRPr="008C6FC1">
        <w:rPr>
          <w:rFonts w:ascii="Times New Roman" w:eastAsia="Times New Roman" w:hAnsi="Times New Roman" w:cs="Times New Roman"/>
          <w:b/>
          <w:bCs/>
          <w:snapToGrid w:val="0"/>
          <w:kern w:val="0"/>
          <w14:ligatures w14:val="none"/>
        </w:rPr>
        <w:t xml:space="preserve">Ką daryti pavartojus per didelę </w:t>
      </w:r>
      <w:r w:rsidR="00714F07">
        <w:rPr>
          <w:rFonts w:ascii="Times New Roman" w:eastAsia="Times New Roman" w:hAnsi="Times New Roman" w:cs="Times New Roman"/>
          <w:b/>
          <w:bCs/>
          <w:snapToGrid w:val="0"/>
          <w:kern w:val="0"/>
          <w14:ligatures w14:val="none"/>
        </w:rPr>
        <w:t>LIDOCAINE AGUETTANT</w:t>
      </w:r>
      <w:r w:rsidRPr="008C6FC1">
        <w:rPr>
          <w:rFonts w:ascii="Times New Roman" w:eastAsia="Times New Roman" w:hAnsi="Times New Roman" w:cs="Times New Roman"/>
          <w:b/>
          <w:bCs/>
          <w:snapToGrid w:val="0"/>
          <w:kern w:val="0"/>
          <w14:ligatures w14:val="none"/>
        </w:rPr>
        <w:t xml:space="preserve"> dozę</w:t>
      </w:r>
    </w:p>
    <w:p w14:paraId="5517725A" w14:textId="291496D1" w:rsidR="008C6FC1" w:rsidRPr="008C6FC1" w:rsidRDefault="00714F07" w:rsidP="008C6FC1">
      <w:pPr>
        <w:numPr>
          <w:ilvl w:val="12"/>
          <w:numId w:val="0"/>
        </w:numPr>
        <w:spacing w:after="0" w:line="240" w:lineRule="auto"/>
        <w:ind w:right="-29"/>
        <w:rPr>
          <w:rFonts w:ascii="Times New Roman" w:eastAsia="Times New Roman" w:hAnsi="Times New Roman" w:cs="Times New Roman"/>
          <w:bCs/>
          <w:snapToGrid w:val="0"/>
          <w:kern w:val="0"/>
          <w14:ligatures w14:val="none"/>
        </w:rPr>
      </w:pPr>
      <w:r>
        <w:rPr>
          <w:rFonts w:ascii="Times New Roman" w:eastAsia="Times New Roman" w:hAnsi="Times New Roman" w:cs="Times New Roman"/>
          <w:bCs/>
          <w:snapToGrid w:val="0"/>
          <w:kern w:val="0"/>
          <w14:ligatures w14:val="none"/>
        </w:rPr>
        <w:t>LIDOCAINE AGUETTANT</w:t>
      </w:r>
      <w:r w:rsidR="008C6FC1" w:rsidRPr="008C6FC1">
        <w:rPr>
          <w:rFonts w:ascii="Times New Roman" w:eastAsia="Times New Roman" w:hAnsi="Times New Roman" w:cs="Times New Roman"/>
          <w:bCs/>
          <w:snapToGrid w:val="0"/>
          <w:kern w:val="0"/>
          <w14:ligatures w14:val="none"/>
        </w:rPr>
        <w:t xml:space="preserve"> paprastai skiriamas ligoninėje, operacinėje. Jūs būsite atidžiai stebimas. Jus gydantis gydytojas žino, ką reikia daryti pasireiškus per didelės </w:t>
      </w:r>
      <w:r>
        <w:rPr>
          <w:rFonts w:ascii="Times New Roman" w:eastAsia="Times New Roman" w:hAnsi="Times New Roman" w:cs="Times New Roman"/>
          <w:bCs/>
          <w:snapToGrid w:val="0"/>
          <w:kern w:val="0"/>
          <w14:ligatures w14:val="none"/>
        </w:rPr>
        <w:t>LIDOCAINE AGUETTANT</w:t>
      </w:r>
      <w:r w:rsidR="008C6FC1" w:rsidRPr="008C6FC1">
        <w:rPr>
          <w:rFonts w:ascii="Times New Roman" w:eastAsia="Times New Roman" w:hAnsi="Times New Roman" w:cs="Times New Roman"/>
          <w:bCs/>
          <w:snapToGrid w:val="0"/>
          <w:kern w:val="0"/>
          <w14:ligatures w14:val="none"/>
        </w:rPr>
        <w:t xml:space="preserve"> dozės sukeltam sunkiam šalutiniam poveikiui.</w:t>
      </w:r>
    </w:p>
    <w:p w14:paraId="7F8ACFBE" w14:textId="77777777" w:rsidR="008C6FC1" w:rsidRPr="008C6FC1" w:rsidRDefault="008C6FC1" w:rsidP="008C6FC1">
      <w:pPr>
        <w:numPr>
          <w:ilvl w:val="12"/>
          <w:numId w:val="0"/>
        </w:numPr>
        <w:spacing w:after="0" w:line="240" w:lineRule="auto"/>
        <w:ind w:right="-29"/>
        <w:rPr>
          <w:rFonts w:ascii="Times New Roman" w:eastAsia="Times New Roman" w:hAnsi="Times New Roman" w:cs="Times New Roman"/>
          <w:bCs/>
          <w:snapToGrid w:val="0"/>
          <w:kern w:val="0"/>
          <w14:ligatures w14:val="none"/>
        </w:rPr>
      </w:pPr>
    </w:p>
    <w:p w14:paraId="0B509F31" w14:textId="77777777" w:rsidR="008C6FC1" w:rsidRPr="008C6FC1" w:rsidRDefault="008C6FC1" w:rsidP="008C6FC1">
      <w:pPr>
        <w:numPr>
          <w:ilvl w:val="12"/>
          <w:numId w:val="0"/>
        </w:numPr>
        <w:spacing w:after="0" w:line="240" w:lineRule="auto"/>
        <w:ind w:right="-29"/>
        <w:rPr>
          <w:rFonts w:ascii="Times New Roman" w:eastAsia="Times New Roman" w:hAnsi="Times New Roman" w:cs="Times New Roman"/>
          <w:bCs/>
          <w:snapToGrid w:val="0"/>
          <w:kern w:val="0"/>
          <w14:ligatures w14:val="none"/>
        </w:rPr>
      </w:pPr>
      <w:r w:rsidRPr="008C6FC1">
        <w:rPr>
          <w:rFonts w:ascii="Times New Roman" w:eastAsia="Times New Roman" w:hAnsi="Times New Roman" w:cs="Times New Roman"/>
          <w:bCs/>
          <w:snapToGrid w:val="0"/>
          <w:kern w:val="0"/>
          <w14:ligatures w14:val="none"/>
        </w:rPr>
        <w:lastRenderedPageBreak/>
        <w:t xml:space="preserve">Ar Jums pasireikš perdozavimo simptomai, ar ne, priklauso nuo šio vaisto kiekio Jūsų kraujyje. Kuo daugiau </w:t>
      </w:r>
      <w:proofErr w:type="spellStart"/>
      <w:r w:rsidRPr="008C6FC1">
        <w:rPr>
          <w:rFonts w:ascii="Times New Roman" w:eastAsia="Times New Roman" w:hAnsi="Times New Roman" w:cs="Times New Roman"/>
          <w:bCs/>
          <w:snapToGrid w:val="0"/>
          <w:kern w:val="0"/>
          <w14:ligatures w14:val="none"/>
        </w:rPr>
        <w:t>lidokaino</w:t>
      </w:r>
      <w:proofErr w:type="spellEnd"/>
      <w:r w:rsidRPr="008C6FC1">
        <w:rPr>
          <w:rFonts w:ascii="Times New Roman" w:eastAsia="Times New Roman" w:hAnsi="Times New Roman" w:cs="Times New Roman"/>
          <w:bCs/>
          <w:snapToGrid w:val="0"/>
          <w:kern w:val="0"/>
          <w14:ligatures w14:val="none"/>
        </w:rPr>
        <w:t xml:space="preserve"> yra Jūsų kraujyje ir kuo greičiau jis Jums suleidžiamas, tuo dažnesni ir sunkesni gali būti perdozavimo simptomai. </w:t>
      </w:r>
    </w:p>
    <w:p w14:paraId="2EF7D552" w14:textId="77777777" w:rsidR="008C6FC1" w:rsidRPr="008C6FC1" w:rsidRDefault="008C6FC1" w:rsidP="008C6FC1">
      <w:pPr>
        <w:numPr>
          <w:ilvl w:val="12"/>
          <w:numId w:val="0"/>
        </w:numPr>
        <w:spacing w:after="0" w:line="240" w:lineRule="auto"/>
        <w:ind w:right="-29"/>
        <w:rPr>
          <w:rFonts w:ascii="Times New Roman" w:eastAsia="Times New Roman" w:hAnsi="Times New Roman" w:cs="Times New Roman"/>
          <w:bCs/>
          <w:snapToGrid w:val="0"/>
          <w:kern w:val="0"/>
          <w14:ligatures w14:val="none"/>
        </w:rPr>
      </w:pPr>
    </w:p>
    <w:p w14:paraId="74BF7F4E" w14:textId="61721012" w:rsidR="008C6FC1" w:rsidRPr="008C6FC1" w:rsidRDefault="008C6FC1" w:rsidP="008C6FC1">
      <w:pPr>
        <w:numPr>
          <w:ilvl w:val="12"/>
          <w:numId w:val="0"/>
        </w:numPr>
        <w:spacing w:after="0" w:line="240" w:lineRule="auto"/>
        <w:ind w:right="-29"/>
        <w:rPr>
          <w:rFonts w:ascii="Times New Roman" w:eastAsia="Times New Roman" w:hAnsi="Times New Roman" w:cs="Times New Roman"/>
          <w:bCs/>
          <w:snapToGrid w:val="0"/>
          <w:kern w:val="0"/>
          <w14:ligatures w14:val="none"/>
        </w:rPr>
      </w:pPr>
      <w:r w:rsidRPr="008C6FC1">
        <w:rPr>
          <w:rFonts w:ascii="Times New Roman" w:eastAsia="Times New Roman" w:hAnsi="Times New Roman" w:cs="Times New Roman"/>
          <w:bCs/>
          <w:snapToGrid w:val="0"/>
          <w:kern w:val="0"/>
          <w14:ligatures w14:val="none"/>
        </w:rPr>
        <w:t xml:space="preserve">Perdozavimo atveju perdozavimo simptomai gali pasireikšti paprastai per 15-60 minučių. Jei </w:t>
      </w:r>
      <w:r w:rsidR="00714F07">
        <w:rPr>
          <w:rFonts w:ascii="Times New Roman" w:eastAsia="Times New Roman" w:hAnsi="Times New Roman" w:cs="Times New Roman"/>
          <w:bCs/>
          <w:snapToGrid w:val="0"/>
          <w:kern w:val="0"/>
          <w14:ligatures w14:val="none"/>
        </w:rPr>
        <w:t>LIDOCAINE AGUETTANT</w:t>
      </w:r>
      <w:r w:rsidRPr="008C6FC1">
        <w:rPr>
          <w:rFonts w:ascii="Times New Roman" w:eastAsia="Times New Roman" w:hAnsi="Times New Roman" w:cs="Times New Roman"/>
          <w:bCs/>
          <w:snapToGrid w:val="0"/>
          <w:kern w:val="0"/>
          <w14:ligatures w14:val="none"/>
        </w:rPr>
        <w:t xml:space="preserve"> atsitiktinai suleidžiama į kraujagyslę, perdozavimo simptomai gali pasireikšti iš karto (per kelias sekundes ar minutes). </w:t>
      </w:r>
    </w:p>
    <w:p w14:paraId="7183CF57" w14:textId="77777777" w:rsidR="008C6FC1" w:rsidRPr="008C6FC1" w:rsidRDefault="008C6FC1" w:rsidP="008C6FC1">
      <w:pPr>
        <w:numPr>
          <w:ilvl w:val="12"/>
          <w:numId w:val="0"/>
        </w:numPr>
        <w:spacing w:after="0" w:line="240" w:lineRule="auto"/>
        <w:ind w:right="-29"/>
        <w:rPr>
          <w:rFonts w:ascii="Times New Roman" w:eastAsia="Times New Roman" w:hAnsi="Times New Roman" w:cs="Times New Roman"/>
          <w:bCs/>
          <w:snapToGrid w:val="0"/>
          <w:kern w:val="0"/>
          <w14:ligatures w14:val="none"/>
        </w:rPr>
      </w:pPr>
    </w:p>
    <w:p w14:paraId="68B62E1F" w14:textId="77777777" w:rsidR="008C6FC1" w:rsidRPr="008C6FC1" w:rsidRDefault="008C6FC1" w:rsidP="008C6FC1">
      <w:pPr>
        <w:numPr>
          <w:ilvl w:val="12"/>
          <w:numId w:val="0"/>
        </w:numPr>
        <w:spacing w:after="0" w:line="240" w:lineRule="auto"/>
        <w:ind w:right="-29"/>
        <w:rPr>
          <w:rFonts w:ascii="Times New Roman" w:eastAsia="Times New Roman" w:hAnsi="Times New Roman" w:cs="Times New Roman"/>
          <w:bCs/>
          <w:snapToGrid w:val="0"/>
          <w:kern w:val="0"/>
          <w14:ligatures w14:val="none"/>
        </w:rPr>
      </w:pPr>
      <w:r w:rsidRPr="008C6FC1">
        <w:rPr>
          <w:rFonts w:ascii="Times New Roman" w:eastAsia="Times New Roman" w:hAnsi="Times New Roman" w:cs="Times New Roman"/>
          <w:bCs/>
          <w:snapToGrid w:val="0"/>
          <w:kern w:val="0"/>
          <w14:ligatures w14:val="none"/>
        </w:rPr>
        <w:t xml:space="preserve">Nedidelis perdozavimas daugiausia veikia centrinę nervų sistemą. Pasireiškęs nepageidaujamas poveikis daugeliu atvejų išnyksta nutraukus </w:t>
      </w:r>
      <w:proofErr w:type="spellStart"/>
      <w:r w:rsidRPr="008C6FC1">
        <w:rPr>
          <w:rFonts w:ascii="Times New Roman" w:eastAsia="Times New Roman" w:hAnsi="Times New Roman" w:cs="Times New Roman"/>
          <w:bCs/>
          <w:snapToGrid w:val="0"/>
          <w:kern w:val="0"/>
          <w14:ligatures w14:val="none"/>
        </w:rPr>
        <w:t>lidokaino</w:t>
      </w:r>
      <w:proofErr w:type="spellEnd"/>
      <w:r w:rsidRPr="008C6FC1">
        <w:rPr>
          <w:rFonts w:ascii="Times New Roman" w:eastAsia="Times New Roman" w:hAnsi="Times New Roman" w:cs="Times New Roman"/>
          <w:bCs/>
          <w:snapToGrid w:val="0"/>
          <w:kern w:val="0"/>
          <w14:ligatures w14:val="none"/>
        </w:rPr>
        <w:t xml:space="preserve"> vartojimą. </w:t>
      </w:r>
    </w:p>
    <w:p w14:paraId="30143C4C" w14:textId="77777777" w:rsidR="008C6FC1" w:rsidRPr="008C6FC1" w:rsidRDefault="008C6FC1" w:rsidP="008C6FC1">
      <w:pPr>
        <w:numPr>
          <w:ilvl w:val="12"/>
          <w:numId w:val="0"/>
        </w:numPr>
        <w:spacing w:after="0" w:line="240" w:lineRule="auto"/>
        <w:ind w:right="-29"/>
        <w:rPr>
          <w:rFonts w:ascii="Times New Roman" w:eastAsia="Times New Roman" w:hAnsi="Times New Roman" w:cs="Times New Roman"/>
          <w:bCs/>
          <w:snapToGrid w:val="0"/>
          <w:kern w:val="0"/>
          <w14:ligatures w14:val="none"/>
        </w:rPr>
      </w:pPr>
    </w:p>
    <w:p w14:paraId="1359EBB4" w14:textId="77777777" w:rsidR="008C6FC1" w:rsidRPr="008C6FC1" w:rsidRDefault="008C6FC1" w:rsidP="008C6FC1">
      <w:pPr>
        <w:numPr>
          <w:ilvl w:val="12"/>
          <w:numId w:val="0"/>
        </w:numPr>
        <w:spacing w:after="0" w:line="240" w:lineRule="auto"/>
        <w:ind w:right="-29"/>
        <w:rPr>
          <w:rFonts w:ascii="Times New Roman" w:eastAsia="Times New Roman" w:hAnsi="Times New Roman" w:cs="Times New Roman"/>
          <w:bCs/>
          <w:snapToGrid w:val="0"/>
          <w:kern w:val="0"/>
          <w14:ligatures w14:val="none"/>
        </w:rPr>
      </w:pPr>
      <w:r w:rsidRPr="008C6FC1">
        <w:rPr>
          <w:rFonts w:ascii="Times New Roman" w:eastAsia="Times New Roman" w:hAnsi="Times New Roman" w:cs="Times New Roman"/>
          <w:snapToGrid w:val="0"/>
          <w:kern w:val="0"/>
          <w:szCs w:val="20"/>
          <w14:ligatures w14:val="none"/>
        </w:rPr>
        <w:t>Simptomai</w:t>
      </w:r>
      <w:r w:rsidRPr="008C6FC1">
        <w:rPr>
          <w:rFonts w:ascii="Times New Roman" w:eastAsia="Times New Roman" w:hAnsi="Times New Roman" w:cs="Times New Roman"/>
          <w:bCs/>
          <w:snapToGrid w:val="0"/>
          <w:kern w:val="0"/>
          <w14:ligatures w14:val="none"/>
        </w:rPr>
        <w:t xml:space="preserve"> daugiausia veikia centrinę nervų sistemą bei širdies ir kraujagyslių sistemą, o pirmieji požymiai paprastai būna burnos ir liežuvio tirpimas, apsvaigimo jausmas, jautrumas garsui, spengimas ausyse ir regos sutrikimai.</w:t>
      </w:r>
    </w:p>
    <w:p w14:paraId="7BB425CA" w14:textId="77777777" w:rsidR="008C6FC1" w:rsidRPr="008C6FC1" w:rsidRDefault="008C6FC1" w:rsidP="008C6FC1">
      <w:pPr>
        <w:numPr>
          <w:ilvl w:val="12"/>
          <w:numId w:val="0"/>
        </w:numPr>
        <w:spacing w:after="0" w:line="240" w:lineRule="auto"/>
        <w:ind w:right="-29"/>
        <w:rPr>
          <w:rFonts w:ascii="Times New Roman" w:eastAsia="Times New Roman" w:hAnsi="Times New Roman" w:cs="Times New Roman"/>
          <w:bCs/>
          <w:snapToGrid w:val="0"/>
          <w:kern w:val="0"/>
          <w14:ligatures w14:val="none"/>
        </w:rPr>
      </w:pPr>
      <w:r w:rsidRPr="008C6FC1">
        <w:rPr>
          <w:rFonts w:ascii="Times New Roman" w:eastAsia="Times New Roman" w:hAnsi="Times New Roman" w:cs="Times New Roman"/>
          <w:bCs/>
          <w:snapToGrid w:val="0"/>
          <w:kern w:val="0"/>
          <w14:ligatures w14:val="none"/>
        </w:rPr>
        <w:t xml:space="preserve">Po to gali pasireikšti rimtesni simptomai, tokie kaip sunkumas aiškiai kalbėti, raumenų trūkčiojimas ar drebulys, galiausiai traukuliai ir sąmonės netekimas. Be to, galite patirti kvėpavimo sunkumų. Sunkiais atvejais gali sumažėti kraujospūdis, sulėtėti širdies ritmas, atsirasti širdies ritmo sutrikimų ir net sustoti širdis. </w:t>
      </w:r>
    </w:p>
    <w:p w14:paraId="491AA893" w14:textId="77777777" w:rsidR="008C6FC1" w:rsidRPr="008C6FC1" w:rsidRDefault="008C6FC1" w:rsidP="008C6FC1">
      <w:pPr>
        <w:numPr>
          <w:ilvl w:val="12"/>
          <w:numId w:val="0"/>
        </w:numPr>
        <w:spacing w:after="0" w:line="240" w:lineRule="auto"/>
        <w:ind w:right="-29"/>
        <w:rPr>
          <w:rFonts w:ascii="Times New Roman" w:eastAsia="Times New Roman" w:hAnsi="Times New Roman" w:cs="Times New Roman"/>
          <w:bCs/>
          <w:snapToGrid w:val="0"/>
          <w:kern w:val="0"/>
          <w14:ligatures w14:val="none"/>
        </w:rPr>
      </w:pPr>
    </w:p>
    <w:p w14:paraId="1EC1E25A" w14:textId="77777777" w:rsidR="008C6FC1" w:rsidRPr="008C6FC1" w:rsidRDefault="008C6FC1" w:rsidP="008C6FC1">
      <w:pPr>
        <w:numPr>
          <w:ilvl w:val="12"/>
          <w:numId w:val="0"/>
        </w:numPr>
        <w:spacing w:after="0" w:line="240" w:lineRule="auto"/>
        <w:ind w:right="-29"/>
        <w:rPr>
          <w:rFonts w:ascii="Times New Roman" w:eastAsia="Times New Roman" w:hAnsi="Times New Roman" w:cs="Times New Roman"/>
          <w:bCs/>
          <w:snapToGrid w:val="0"/>
          <w:kern w:val="0"/>
          <w14:ligatures w14:val="none"/>
        </w:rPr>
      </w:pPr>
      <w:r w:rsidRPr="008C6FC1">
        <w:rPr>
          <w:rFonts w:ascii="Times New Roman" w:eastAsia="Times New Roman" w:hAnsi="Times New Roman" w:cs="Times New Roman"/>
          <w:bCs/>
          <w:snapToGrid w:val="0"/>
          <w:kern w:val="0"/>
          <w14:ligatures w14:val="none"/>
        </w:rPr>
        <w:t>Jei atsiranda tokių sunkių simptomų, gydytojas žinos, kaip juos suvaldyti, ir skirs Jums reikiamą gydymą.</w:t>
      </w:r>
    </w:p>
    <w:p w14:paraId="0F154D19" w14:textId="77777777" w:rsidR="008C6FC1" w:rsidRPr="008C6FC1" w:rsidRDefault="008C6FC1" w:rsidP="008C6FC1">
      <w:pPr>
        <w:numPr>
          <w:ilvl w:val="12"/>
          <w:numId w:val="0"/>
        </w:numPr>
        <w:spacing w:after="0" w:line="240" w:lineRule="auto"/>
        <w:ind w:right="-29"/>
        <w:rPr>
          <w:rFonts w:ascii="Times New Roman" w:eastAsia="Times New Roman" w:hAnsi="Times New Roman" w:cs="Times New Roman"/>
          <w:snapToGrid w:val="0"/>
          <w:kern w:val="0"/>
          <w:szCs w:val="20"/>
          <w14:ligatures w14:val="none"/>
        </w:rPr>
      </w:pPr>
    </w:p>
    <w:p w14:paraId="3F3B669D" w14:textId="77777777" w:rsidR="008C6FC1" w:rsidRPr="008C6FC1" w:rsidRDefault="008C6FC1" w:rsidP="008C6FC1">
      <w:pPr>
        <w:numPr>
          <w:ilvl w:val="12"/>
          <w:numId w:val="0"/>
        </w:numPr>
        <w:spacing w:after="0" w:line="240" w:lineRule="auto"/>
        <w:ind w:right="-29"/>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Jeigu kiltų daugiau klausimų dėl šio vaisto vartojimo, kreipkitės į gydytoją.</w:t>
      </w:r>
    </w:p>
    <w:p w14:paraId="64DC6728" w14:textId="77777777" w:rsidR="008C6FC1" w:rsidRPr="008C6FC1" w:rsidRDefault="008C6FC1" w:rsidP="008C6FC1">
      <w:pPr>
        <w:numPr>
          <w:ilvl w:val="12"/>
          <w:numId w:val="0"/>
        </w:numPr>
        <w:spacing w:after="0" w:line="240" w:lineRule="auto"/>
        <w:rPr>
          <w:rFonts w:ascii="Times New Roman" w:eastAsia="Times New Roman" w:hAnsi="Times New Roman" w:cs="Times New Roman"/>
          <w:snapToGrid w:val="0"/>
          <w:kern w:val="0"/>
          <w14:ligatures w14:val="none"/>
        </w:rPr>
      </w:pPr>
    </w:p>
    <w:p w14:paraId="766E465D" w14:textId="77777777" w:rsidR="008C6FC1" w:rsidRPr="008C6FC1" w:rsidRDefault="008C6FC1" w:rsidP="008C6FC1">
      <w:pPr>
        <w:numPr>
          <w:ilvl w:val="12"/>
          <w:numId w:val="0"/>
        </w:numPr>
        <w:spacing w:after="0" w:line="240" w:lineRule="auto"/>
        <w:rPr>
          <w:rFonts w:ascii="Times New Roman" w:eastAsia="Times New Roman" w:hAnsi="Times New Roman" w:cs="Times New Roman"/>
          <w:snapToGrid w:val="0"/>
          <w:kern w:val="0"/>
          <w14:ligatures w14:val="none"/>
        </w:rPr>
      </w:pPr>
    </w:p>
    <w:p w14:paraId="7F8E6002" w14:textId="77777777" w:rsidR="008C6FC1" w:rsidRPr="008C6FC1" w:rsidRDefault="008C6FC1" w:rsidP="008C6FC1">
      <w:pPr>
        <w:keepNext/>
        <w:keepLines/>
        <w:tabs>
          <w:tab w:val="left" w:pos="567"/>
        </w:tabs>
        <w:spacing w:after="0" w:line="240" w:lineRule="auto"/>
        <w:outlineLvl w:val="2"/>
        <w:rPr>
          <w:rFonts w:ascii="Times New Roman" w:eastAsia="Times New Roman" w:hAnsi="Times New Roman" w:cs="Times New Roman"/>
          <w:b/>
          <w:bCs/>
          <w:snapToGrid w:val="0"/>
          <w:kern w:val="0"/>
          <w14:ligatures w14:val="none"/>
        </w:rPr>
      </w:pPr>
      <w:r w:rsidRPr="008C6FC1">
        <w:rPr>
          <w:rFonts w:ascii="Times New Roman" w:eastAsia="Times New Roman" w:hAnsi="Times New Roman" w:cs="Times New Roman"/>
          <w:b/>
          <w:bCs/>
          <w:snapToGrid w:val="0"/>
          <w:kern w:val="0"/>
          <w14:ligatures w14:val="none"/>
        </w:rPr>
        <w:t>4.</w:t>
      </w:r>
      <w:r w:rsidRPr="008C6FC1">
        <w:rPr>
          <w:rFonts w:ascii="Times New Roman" w:eastAsia="Times New Roman" w:hAnsi="Times New Roman" w:cs="Times New Roman"/>
          <w:b/>
          <w:bCs/>
          <w:snapToGrid w:val="0"/>
          <w:kern w:val="0"/>
          <w14:ligatures w14:val="none"/>
        </w:rPr>
        <w:tab/>
        <w:t>Galimas šalutinis poveikis</w:t>
      </w:r>
    </w:p>
    <w:p w14:paraId="1406213E" w14:textId="77777777" w:rsidR="008C6FC1" w:rsidRPr="008C6FC1" w:rsidRDefault="008C6FC1" w:rsidP="008C6FC1">
      <w:pPr>
        <w:numPr>
          <w:ilvl w:val="12"/>
          <w:numId w:val="0"/>
        </w:numPr>
        <w:spacing w:after="0" w:line="240" w:lineRule="auto"/>
        <w:rPr>
          <w:rFonts w:ascii="Times New Roman" w:eastAsia="Times New Roman" w:hAnsi="Times New Roman" w:cs="Times New Roman"/>
          <w:snapToGrid w:val="0"/>
          <w:kern w:val="0"/>
          <w14:ligatures w14:val="none"/>
        </w:rPr>
      </w:pPr>
    </w:p>
    <w:p w14:paraId="4A360C62" w14:textId="77777777" w:rsidR="008C6FC1" w:rsidRPr="008C6FC1" w:rsidRDefault="008C6FC1" w:rsidP="008C6FC1">
      <w:pPr>
        <w:numPr>
          <w:ilvl w:val="12"/>
          <w:numId w:val="0"/>
        </w:numPr>
        <w:spacing w:after="0" w:line="240" w:lineRule="auto"/>
        <w:ind w:right="-29"/>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Šis vaistas, kaip ir visi kiti, gali sukelti šalutinį poveikį, nors jis pasireiškia ne visiems žmonėms.</w:t>
      </w:r>
    </w:p>
    <w:p w14:paraId="1685E2AC" w14:textId="77777777" w:rsidR="008C6FC1" w:rsidRPr="008C6FC1" w:rsidRDefault="008C6FC1" w:rsidP="008C6FC1">
      <w:pPr>
        <w:numPr>
          <w:ilvl w:val="12"/>
          <w:numId w:val="0"/>
        </w:numPr>
        <w:spacing w:after="0" w:line="240" w:lineRule="auto"/>
        <w:ind w:right="-29"/>
        <w:rPr>
          <w:rFonts w:ascii="Times New Roman" w:eastAsia="Times New Roman" w:hAnsi="Times New Roman" w:cs="Times New Roman"/>
          <w:snapToGrid w:val="0"/>
          <w:kern w:val="0"/>
          <w14:ligatures w14:val="none"/>
        </w:rPr>
      </w:pPr>
    </w:p>
    <w:p w14:paraId="29559682" w14:textId="77777777" w:rsidR="008C6FC1" w:rsidRPr="008C6FC1" w:rsidRDefault="008C6FC1" w:rsidP="008C6FC1">
      <w:pPr>
        <w:tabs>
          <w:tab w:val="left" w:pos="567"/>
        </w:tabs>
        <w:spacing w:after="0" w:line="240" w:lineRule="auto"/>
        <w:rPr>
          <w:rFonts w:ascii="Times New Roman" w:eastAsia="Times New Roman" w:hAnsi="Times New Roman" w:cs="Times New Roman"/>
          <w:bCs/>
          <w:snapToGrid w:val="0"/>
          <w:kern w:val="0"/>
          <w14:ligatures w14:val="none"/>
        </w:rPr>
      </w:pPr>
      <w:r w:rsidRPr="008C6FC1">
        <w:rPr>
          <w:rFonts w:ascii="Times New Roman" w:eastAsia="Times New Roman" w:hAnsi="Times New Roman" w:cs="Times New Roman"/>
          <w:bCs/>
          <w:snapToGrid w:val="0"/>
          <w:kern w:val="0"/>
          <w14:ligatures w14:val="none"/>
        </w:rPr>
        <w:t>Nedelsdami pasakykite gydytojui arba slaugytojui, jeigu Jums pasireiškia sunki alerginė reakcija (anafilaksinis šokas). Galimi požymiai yra staiga pasireiškęs:</w:t>
      </w:r>
    </w:p>
    <w:p w14:paraId="537BD1A4"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veido, lūpų, liežuvio ar gerklės patinimas, galintis pasunkinti rijimą;</w:t>
      </w:r>
    </w:p>
    <w:p w14:paraId="5026674E"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sunkus arba staigus plaštakų, pėdų ir kulkšnių patinimas;</w:t>
      </w:r>
    </w:p>
    <w:p w14:paraId="6C55F64C"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kvėpavimo pasunkėjimas;</w:t>
      </w:r>
    </w:p>
    <w:p w14:paraId="38D6AF15"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stiprus odos niežėjimas (su gumbų atsiradimu);</w:t>
      </w:r>
    </w:p>
    <w:p w14:paraId="1F077AA5"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karščiavimas;</w:t>
      </w:r>
    </w:p>
    <w:p w14:paraId="7CF8C063"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kraujospūdžio sumažėjimas. </w:t>
      </w:r>
    </w:p>
    <w:p w14:paraId="068E91C8" w14:textId="77777777" w:rsidR="000A60ED" w:rsidRDefault="000A60ED" w:rsidP="008C6FC1">
      <w:pPr>
        <w:tabs>
          <w:tab w:val="left" w:pos="567"/>
        </w:tabs>
        <w:spacing w:after="0" w:line="240" w:lineRule="auto"/>
        <w:rPr>
          <w:rFonts w:ascii="Times New Roman" w:eastAsia="Times New Roman" w:hAnsi="Times New Roman" w:cs="Times New Roman"/>
          <w:bCs/>
          <w:snapToGrid w:val="0"/>
          <w:kern w:val="0"/>
          <w14:ligatures w14:val="none"/>
        </w:rPr>
      </w:pPr>
    </w:p>
    <w:p w14:paraId="6DF99BDC" w14:textId="235B746F" w:rsidR="008C6FC1" w:rsidRPr="008C6FC1" w:rsidRDefault="008C6FC1" w:rsidP="008C6FC1">
      <w:pPr>
        <w:tabs>
          <w:tab w:val="left" w:pos="567"/>
        </w:tabs>
        <w:spacing w:after="0" w:line="240" w:lineRule="auto"/>
        <w:rPr>
          <w:rFonts w:ascii="Times New Roman" w:eastAsia="Times New Roman" w:hAnsi="Times New Roman" w:cs="Times New Roman"/>
          <w:bCs/>
          <w:snapToGrid w:val="0"/>
          <w:kern w:val="0"/>
          <w14:ligatures w14:val="none"/>
        </w:rPr>
      </w:pPr>
      <w:r w:rsidRPr="008C6FC1">
        <w:rPr>
          <w:rFonts w:ascii="Times New Roman" w:eastAsia="Times New Roman" w:hAnsi="Times New Roman" w:cs="Times New Roman"/>
          <w:bCs/>
          <w:snapToGrid w:val="0"/>
          <w:kern w:val="0"/>
          <w14:ligatures w14:val="none"/>
        </w:rPr>
        <w:t>Toks šalutinis poveikis yra retas (gali pasireikšti rečiau kaip 1 iš 1 000 asmenų).</w:t>
      </w:r>
    </w:p>
    <w:p w14:paraId="1BDD378B" w14:textId="77777777" w:rsidR="008C6FC1" w:rsidRPr="008C6FC1" w:rsidRDefault="008C6FC1" w:rsidP="008C6FC1">
      <w:pPr>
        <w:tabs>
          <w:tab w:val="left" w:pos="567"/>
        </w:tabs>
        <w:spacing w:after="0" w:line="240" w:lineRule="auto"/>
        <w:rPr>
          <w:rFonts w:ascii="Times New Roman" w:eastAsia="Times New Roman" w:hAnsi="Times New Roman" w:cs="Times New Roman"/>
          <w:bCs/>
          <w:snapToGrid w:val="0"/>
          <w:kern w:val="0"/>
          <w14:ligatures w14:val="none"/>
        </w:rPr>
      </w:pPr>
    </w:p>
    <w:p w14:paraId="10A88346" w14:textId="77777777" w:rsidR="008C6FC1" w:rsidRPr="008C6FC1" w:rsidRDefault="008C6FC1" w:rsidP="008C6FC1">
      <w:pPr>
        <w:tabs>
          <w:tab w:val="left" w:pos="567"/>
        </w:tabs>
        <w:spacing w:after="0" w:line="240" w:lineRule="auto"/>
        <w:rPr>
          <w:rFonts w:ascii="Times New Roman" w:eastAsia="Times New Roman" w:hAnsi="Times New Roman" w:cs="Times New Roman"/>
          <w:bCs/>
          <w:snapToGrid w:val="0"/>
          <w:kern w:val="0"/>
          <w14:ligatures w14:val="none"/>
        </w:rPr>
      </w:pPr>
      <w:r w:rsidRPr="008C6FC1">
        <w:rPr>
          <w:rFonts w:ascii="Times New Roman" w:eastAsia="Times New Roman" w:hAnsi="Times New Roman" w:cs="Times New Roman"/>
          <w:bCs/>
          <w:snapToGrid w:val="0"/>
          <w:kern w:val="0"/>
          <w14:ligatures w14:val="none"/>
        </w:rPr>
        <w:t>Kitoks galimas šalutinis poveikis</w:t>
      </w:r>
    </w:p>
    <w:p w14:paraId="2BC0DB9D" w14:textId="77777777" w:rsidR="008C6FC1" w:rsidRPr="008C6FC1" w:rsidRDefault="008C6FC1" w:rsidP="008C6FC1">
      <w:pPr>
        <w:tabs>
          <w:tab w:val="left" w:pos="567"/>
        </w:tabs>
        <w:spacing w:after="0" w:line="240" w:lineRule="auto"/>
        <w:rPr>
          <w:rFonts w:ascii="Times New Roman" w:eastAsia="Times New Roman" w:hAnsi="Times New Roman" w:cs="Times New Roman"/>
          <w:bCs/>
          <w:snapToGrid w:val="0"/>
          <w:kern w:val="0"/>
          <w14:ligatures w14:val="none"/>
        </w:rPr>
      </w:pPr>
    </w:p>
    <w:p w14:paraId="20B5DEF1" w14:textId="23DF6CD7" w:rsidR="008C6FC1" w:rsidRPr="008C6FC1" w:rsidRDefault="005A0DE8" w:rsidP="008C6FC1">
      <w:pPr>
        <w:tabs>
          <w:tab w:val="left" w:pos="567"/>
        </w:tabs>
        <w:spacing w:after="0" w:line="240" w:lineRule="auto"/>
        <w:rPr>
          <w:rFonts w:ascii="Times New Roman" w:eastAsia="Times New Roman" w:hAnsi="Times New Roman" w:cs="Times New Roman"/>
          <w:bCs/>
          <w:snapToGrid w:val="0"/>
          <w:kern w:val="0"/>
          <w14:ligatures w14:val="none"/>
        </w:rPr>
      </w:pPr>
      <w:r w:rsidRPr="005A0DE8">
        <w:rPr>
          <w:rFonts w:ascii="Times New Roman" w:eastAsia="Times New Roman" w:hAnsi="Times New Roman" w:cs="Times New Roman"/>
          <w:bCs/>
          <w:i/>
          <w:snapToGrid w:val="0"/>
          <w:kern w:val="0"/>
          <w14:ligatures w14:val="none"/>
        </w:rPr>
        <w:t xml:space="preserve">Labai dažni šalutinio poveikio reiškiniai </w:t>
      </w:r>
      <w:r w:rsidRPr="005A0DE8">
        <w:rPr>
          <w:rFonts w:ascii="Times New Roman" w:eastAsia="Times New Roman" w:hAnsi="Times New Roman" w:cs="Times New Roman"/>
          <w:bCs/>
          <w:iCs/>
          <w:snapToGrid w:val="0"/>
          <w:kern w:val="0"/>
          <w14:ligatures w14:val="none"/>
        </w:rPr>
        <w:t>(gali pasireikšti ne rečiau kaip 1 iš 10 asmenų):</w:t>
      </w:r>
    </w:p>
    <w:p w14:paraId="7C369345"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Mažas kraujospūdis</w:t>
      </w:r>
    </w:p>
    <w:p w14:paraId="54BCC875"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Pykinimas</w:t>
      </w:r>
    </w:p>
    <w:p w14:paraId="69631D39" w14:textId="77777777" w:rsidR="008C6FC1" w:rsidRPr="008C6FC1" w:rsidRDefault="008C6FC1" w:rsidP="008C6FC1">
      <w:pPr>
        <w:tabs>
          <w:tab w:val="left" w:pos="567"/>
        </w:tabs>
        <w:spacing w:after="0" w:line="240" w:lineRule="auto"/>
        <w:rPr>
          <w:rFonts w:ascii="Times New Roman" w:eastAsia="Times New Roman" w:hAnsi="Times New Roman" w:cs="Times New Roman"/>
          <w:bCs/>
          <w:snapToGrid w:val="0"/>
          <w:kern w:val="0"/>
          <w14:ligatures w14:val="none"/>
        </w:rPr>
      </w:pPr>
    </w:p>
    <w:p w14:paraId="1A65030E" w14:textId="10C9D73E" w:rsidR="008C6FC1" w:rsidRPr="008C6FC1" w:rsidRDefault="00917BD6" w:rsidP="008C6FC1">
      <w:pPr>
        <w:tabs>
          <w:tab w:val="left" w:pos="567"/>
        </w:tabs>
        <w:spacing w:after="0" w:line="240" w:lineRule="auto"/>
        <w:rPr>
          <w:rFonts w:ascii="Times New Roman" w:eastAsia="Times New Roman" w:hAnsi="Times New Roman" w:cs="Times New Roman"/>
          <w:bCs/>
          <w:iCs/>
          <w:snapToGrid w:val="0"/>
          <w:kern w:val="0"/>
          <w14:ligatures w14:val="none"/>
        </w:rPr>
      </w:pPr>
      <w:r w:rsidRPr="00917BD6">
        <w:rPr>
          <w:rFonts w:ascii="Times New Roman" w:eastAsia="Times New Roman" w:hAnsi="Times New Roman" w:cs="Times New Roman"/>
          <w:bCs/>
          <w:i/>
          <w:snapToGrid w:val="0"/>
          <w:kern w:val="0"/>
          <w14:ligatures w14:val="none"/>
        </w:rPr>
        <w:t>Dažni šalutinio poveikio reiškiniai</w:t>
      </w:r>
      <w:r w:rsidRPr="00917BD6">
        <w:rPr>
          <w:rFonts w:ascii="Times New Roman" w:eastAsia="Times New Roman" w:hAnsi="Times New Roman" w:cs="Times New Roman"/>
          <w:bCs/>
          <w:iCs/>
          <w:snapToGrid w:val="0"/>
          <w:kern w:val="0"/>
          <w14:ligatures w14:val="none"/>
        </w:rPr>
        <w:t xml:space="preserve"> (gali pasireikšti rečiau kaip 1 iš 10 asmenų):</w:t>
      </w:r>
    </w:p>
    <w:p w14:paraId="3032E06A"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Badymo ir dilgčiojimo pojūtis</w:t>
      </w:r>
    </w:p>
    <w:p w14:paraId="2AD8226B"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Svaigulys</w:t>
      </w:r>
    </w:p>
    <w:p w14:paraId="40AD2987"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Retas širdies plakimas (bradikardija)</w:t>
      </w:r>
    </w:p>
    <w:p w14:paraId="4E1F04E5"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Didelis kraujospūdis (hipertenzija)</w:t>
      </w:r>
    </w:p>
    <w:p w14:paraId="170BB1C4"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Vėmimas</w:t>
      </w:r>
    </w:p>
    <w:p w14:paraId="36AF673F" w14:textId="77777777" w:rsidR="008C6FC1" w:rsidRPr="008C6FC1" w:rsidRDefault="008C6FC1" w:rsidP="008C6FC1">
      <w:pPr>
        <w:tabs>
          <w:tab w:val="left" w:pos="567"/>
        </w:tabs>
        <w:spacing w:after="0" w:line="240" w:lineRule="auto"/>
        <w:rPr>
          <w:rFonts w:ascii="Times New Roman" w:eastAsia="Times New Roman" w:hAnsi="Times New Roman" w:cs="Times New Roman"/>
          <w:bCs/>
          <w:snapToGrid w:val="0"/>
          <w:kern w:val="0"/>
          <w14:ligatures w14:val="none"/>
        </w:rPr>
      </w:pPr>
    </w:p>
    <w:p w14:paraId="0218BAD3" w14:textId="3927D715" w:rsidR="008C6FC1" w:rsidRPr="008C6FC1" w:rsidRDefault="008D2BBF" w:rsidP="008C6FC1">
      <w:pPr>
        <w:tabs>
          <w:tab w:val="left" w:pos="567"/>
        </w:tabs>
        <w:spacing w:after="0" w:line="240" w:lineRule="auto"/>
        <w:rPr>
          <w:rFonts w:ascii="Times New Roman" w:eastAsia="Times New Roman" w:hAnsi="Times New Roman" w:cs="Times New Roman"/>
          <w:bCs/>
          <w:iCs/>
          <w:snapToGrid w:val="0"/>
          <w:kern w:val="0"/>
          <w14:ligatures w14:val="none"/>
        </w:rPr>
      </w:pPr>
      <w:r w:rsidRPr="008D2BBF">
        <w:rPr>
          <w:rFonts w:ascii="Times New Roman" w:eastAsia="Times New Roman" w:hAnsi="Times New Roman" w:cs="Times New Roman"/>
          <w:bCs/>
          <w:i/>
          <w:snapToGrid w:val="0"/>
          <w:kern w:val="0"/>
          <w14:ligatures w14:val="none"/>
        </w:rPr>
        <w:t xml:space="preserve">Nedažni šalutinio poveikio reiškiniai </w:t>
      </w:r>
      <w:r w:rsidRPr="008D2BBF">
        <w:rPr>
          <w:rFonts w:ascii="Times New Roman" w:eastAsia="Times New Roman" w:hAnsi="Times New Roman" w:cs="Times New Roman"/>
          <w:bCs/>
          <w:iCs/>
          <w:snapToGrid w:val="0"/>
          <w:kern w:val="0"/>
          <w14:ligatures w14:val="none"/>
        </w:rPr>
        <w:t>(gali pasireikšti rečiau kaip 1 iš 100 asmenų):</w:t>
      </w:r>
    </w:p>
    <w:p w14:paraId="09C3E974"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Traukuliai</w:t>
      </w:r>
    </w:p>
    <w:p w14:paraId="3BDFAE7B"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Liežuvio tirpimas arba perštėjimo, niežėjimo ar dilgčiojimo pojūtis aplink burną</w:t>
      </w:r>
    </w:p>
    <w:p w14:paraId="0F357D05"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lastRenderedPageBreak/>
        <w:t>Spengimas ausyse (</w:t>
      </w:r>
      <w:proofErr w:type="spellStart"/>
      <w:r w:rsidRPr="008C6FC1">
        <w:rPr>
          <w:rFonts w:ascii="Times New Roman" w:eastAsia="Times New Roman" w:hAnsi="Times New Roman" w:cs="Times New Roman"/>
          <w:i/>
          <w:iCs/>
          <w:snapToGrid w:val="0"/>
          <w:kern w:val="0"/>
          <w14:ligatures w14:val="none"/>
        </w:rPr>
        <w:t>tinnitus</w:t>
      </w:r>
      <w:proofErr w:type="spellEnd"/>
      <w:r w:rsidRPr="008C6FC1">
        <w:rPr>
          <w:rFonts w:ascii="Times New Roman" w:eastAsia="Times New Roman" w:hAnsi="Times New Roman" w:cs="Times New Roman"/>
          <w:snapToGrid w:val="0"/>
          <w:kern w:val="0"/>
          <w14:ligatures w14:val="none"/>
        </w:rPr>
        <w:t>) arba jautrumas garsui</w:t>
      </w:r>
    </w:p>
    <w:p w14:paraId="1209D2EE"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Regos sutrikimai</w:t>
      </w:r>
    </w:p>
    <w:p w14:paraId="1DEDAB16"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Sąmonės netekimas</w:t>
      </w:r>
    </w:p>
    <w:p w14:paraId="41C92E6E"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Drebulys</w:t>
      </w:r>
    </w:p>
    <w:p w14:paraId="5E06F7B8"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proofErr w:type="spellStart"/>
      <w:r w:rsidRPr="008C6FC1">
        <w:rPr>
          <w:rFonts w:ascii="Times New Roman" w:eastAsia="Times New Roman" w:hAnsi="Times New Roman" w:cs="Times New Roman"/>
          <w:snapToGrid w:val="0"/>
          <w:color w:val="231F20"/>
          <w:w w:val="102"/>
          <w:kern w:val="0"/>
          <w:lang w:val="en-GB"/>
          <w14:ligatures w14:val="none"/>
        </w:rPr>
        <w:t>Kalbos</w:t>
      </w:r>
      <w:proofErr w:type="spellEnd"/>
      <w:r w:rsidRPr="008C6FC1">
        <w:rPr>
          <w:rFonts w:ascii="Times New Roman" w:eastAsia="Times New Roman" w:hAnsi="Times New Roman" w:cs="Times New Roman"/>
          <w:snapToGrid w:val="0"/>
          <w:color w:val="231F20"/>
          <w:w w:val="102"/>
          <w:kern w:val="0"/>
          <w:lang w:val="en-GB"/>
          <w14:ligatures w14:val="none"/>
        </w:rPr>
        <w:t xml:space="preserve"> </w:t>
      </w:r>
      <w:proofErr w:type="spellStart"/>
      <w:r w:rsidRPr="008C6FC1">
        <w:rPr>
          <w:rFonts w:ascii="Times New Roman" w:eastAsia="Times New Roman" w:hAnsi="Times New Roman" w:cs="Times New Roman"/>
          <w:snapToGrid w:val="0"/>
          <w:color w:val="231F20"/>
          <w:w w:val="102"/>
          <w:kern w:val="0"/>
          <w:lang w:val="en-GB"/>
          <w14:ligatures w14:val="none"/>
        </w:rPr>
        <w:t>sutrikimas</w:t>
      </w:r>
      <w:proofErr w:type="spellEnd"/>
      <w:r w:rsidRPr="008C6FC1">
        <w:rPr>
          <w:rFonts w:ascii="Times New Roman" w:eastAsia="Times New Roman" w:hAnsi="Times New Roman" w:cs="Times New Roman"/>
          <w:snapToGrid w:val="0"/>
          <w:color w:val="231F20"/>
          <w:w w:val="102"/>
          <w:kern w:val="0"/>
          <w:lang w:val="en-GB"/>
          <w14:ligatures w14:val="none"/>
        </w:rPr>
        <w:t xml:space="preserve"> (</w:t>
      </w:r>
      <w:proofErr w:type="spellStart"/>
      <w:r w:rsidRPr="008C6FC1">
        <w:rPr>
          <w:rFonts w:ascii="Times New Roman" w:eastAsia="Times New Roman" w:hAnsi="Times New Roman" w:cs="Times New Roman"/>
          <w:snapToGrid w:val="0"/>
          <w:color w:val="231F20"/>
          <w:w w:val="102"/>
          <w:kern w:val="0"/>
          <w:lang w:val="en-GB"/>
          <w14:ligatures w14:val="none"/>
        </w:rPr>
        <w:t>dizartrija</w:t>
      </w:r>
      <w:proofErr w:type="spellEnd"/>
      <w:r w:rsidRPr="008C6FC1">
        <w:rPr>
          <w:rFonts w:ascii="Times New Roman" w:eastAsia="Times New Roman" w:hAnsi="Times New Roman" w:cs="Times New Roman"/>
          <w:snapToGrid w:val="0"/>
          <w:color w:val="231F20"/>
          <w:w w:val="102"/>
          <w:kern w:val="0"/>
          <w:lang w:val="en-GB"/>
          <w14:ligatures w14:val="none"/>
        </w:rPr>
        <w:t>)</w:t>
      </w:r>
    </w:p>
    <w:p w14:paraId="4C5A2BCE"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Apsnūdimas</w:t>
      </w:r>
    </w:p>
    <w:p w14:paraId="3A4F4F22"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Alpulys</w:t>
      </w:r>
    </w:p>
    <w:p w14:paraId="0F9BA844" w14:textId="77777777" w:rsidR="008C6FC1" w:rsidRPr="008C6FC1" w:rsidRDefault="008C6FC1" w:rsidP="008C6FC1">
      <w:pPr>
        <w:tabs>
          <w:tab w:val="left" w:pos="567"/>
        </w:tabs>
        <w:spacing w:after="0" w:line="240" w:lineRule="auto"/>
        <w:rPr>
          <w:rFonts w:ascii="Times New Roman" w:eastAsia="Times New Roman" w:hAnsi="Times New Roman" w:cs="Times New Roman"/>
          <w:bCs/>
          <w:snapToGrid w:val="0"/>
          <w:kern w:val="0"/>
          <w14:ligatures w14:val="none"/>
        </w:rPr>
      </w:pPr>
    </w:p>
    <w:p w14:paraId="6192F52B" w14:textId="13B9B4C4" w:rsidR="008C6FC1" w:rsidRPr="008C6FC1" w:rsidRDefault="00FD3FFA" w:rsidP="008C6FC1">
      <w:pPr>
        <w:tabs>
          <w:tab w:val="left" w:pos="567"/>
        </w:tabs>
        <w:spacing w:after="0" w:line="240" w:lineRule="auto"/>
        <w:rPr>
          <w:rFonts w:ascii="Times New Roman" w:eastAsia="Times New Roman" w:hAnsi="Times New Roman" w:cs="Times New Roman"/>
          <w:bCs/>
          <w:iCs/>
          <w:snapToGrid w:val="0"/>
          <w:kern w:val="0"/>
          <w14:ligatures w14:val="none"/>
        </w:rPr>
      </w:pPr>
      <w:r w:rsidRPr="00FD3FFA">
        <w:rPr>
          <w:rFonts w:ascii="Times New Roman" w:eastAsia="Times New Roman" w:hAnsi="Times New Roman" w:cs="Times New Roman"/>
          <w:bCs/>
          <w:i/>
          <w:snapToGrid w:val="0"/>
          <w:kern w:val="0"/>
          <w14:ligatures w14:val="none"/>
        </w:rPr>
        <w:t xml:space="preserve">Reti šalutinio poveikio reiškiniai </w:t>
      </w:r>
      <w:r w:rsidRPr="00FD3FFA">
        <w:rPr>
          <w:rFonts w:ascii="Times New Roman" w:eastAsia="Times New Roman" w:hAnsi="Times New Roman" w:cs="Times New Roman"/>
          <w:bCs/>
          <w:iCs/>
          <w:snapToGrid w:val="0"/>
          <w:kern w:val="0"/>
          <w14:ligatures w14:val="none"/>
        </w:rPr>
        <w:t>(gali pasireikšti rečiau kaip 1 iš 1 000 asmenų):</w:t>
      </w:r>
    </w:p>
    <w:p w14:paraId="5DD462DD"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Pojūčių pokytis arba raumenų silpnumas (neuropatija)</w:t>
      </w:r>
    </w:p>
    <w:p w14:paraId="37E195DF"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Nugaros smegenis juosiančios membranos uždegimas (</w:t>
      </w:r>
      <w:proofErr w:type="spellStart"/>
      <w:r w:rsidRPr="008C6FC1">
        <w:rPr>
          <w:rFonts w:ascii="Times New Roman" w:eastAsia="Times New Roman" w:hAnsi="Times New Roman" w:cs="Times New Roman"/>
          <w:snapToGrid w:val="0"/>
          <w:kern w:val="0"/>
          <w14:ligatures w14:val="none"/>
        </w:rPr>
        <w:t>arachnoiditas</w:t>
      </w:r>
      <w:proofErr w:type="spellEnd"/>
      <w:r w:rsidRPr="008C6FC1">
        <w:rPr>
          <w:rFonts w:ascii="Times New Roman" w:eastAsia="Times New Roman" w:hAnsi="Times New Roman" w:cs="Times New Roman"/>
          <w:snapToGrid w:val="0"/>
          <w:kern w:val="0"/>
          <w14:ligatures w14:val="none"/>
        </w:rPr>
        <w:t>), galintis sukelti nugaros skausmą arba kojų skausmą, tirpimą ar silpnumą</w:t>
      </w:r>
    </w:p>
    <w:p w14:paraId="643F60D4"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Periferinių nervų pažeidimas (nervų, esančių už centrinės nervų sistemos ribų, pažeidimas)</w:t>
      </w:r>
    </w:p>
    <w:p w14:paraId="6E729688"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Dvejinimasis</w:t>
      </w:r>
    </w:p>
    <w:p w14:paraId="3D05C05D"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Neritmiškas ar sustojantis širdies plakimas (širdies sustojimas)</w:t>
      </w:r>
    </w:p>
    <w:p w14:paraId="20B18B6D" w14:textId="77777777" w:rsidR="008C6FC1" w:rsidRPr="008C6FC1" w:rsidRDefault="008C6FC1" w:rsidP="008C6FC1">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Suretėjęs ar sustojantis kvėpavimas (kvėpavimo slopinimas)</w:t>
      </w:r>
    </w:p>
    <w:p w14:paraId="563E8DB1" w14:textId="77777777" w:rsidR="008C6FC1" w:rsidRPr="008C6FC1" w:rsidRDefault="008C6FC1" w:rsidP="008C6FC1">
      <w:pPr>
        <w:tabs>
          <w:tab w:val="left" w:pos="567"/>
        </w:tabs>
        <w:spacing w:after="0" w:line="240" w:lineRule="auto"/>
        <w:rPr>
          <w:rFonts w:ascii="Times New Roman" w:eastAsia="Times New Roman" w:hAnsi="Times New Roman" w:cs="Times New Roman"/>
          <w:b/>
          <w:snapToGrid w:val="0"/>
          <w:kern w:val="0"/>
          <w14:ligatures w14:val="none"/>
        </w:rPr>
      </w:pPr>
    </w:p>
    <w:p w14:paraId="38CEA8E0" w14:textId="77777777" w:rsidR="008C6FC1" w:rsidRPr="008C6FC1" w:rsidRDefault="008C6FC1" w:rsidP="008C6FC1">
      <w:pPr>
        <w:tabs>
          <w:tab w:val="left" w:pos="567"/>
        </w:tabs>
        <w:spacing w:after="0" w:line="240" w:lineRule="auto"/>
        <w:rPr>
          <w:rFonts w:ascii="Times New Roman" w:eastAsia="Times New Roman" w:hAnsi="Times New Roman" w:cs="Times New Roman"/>
          <w:b/>
          <w:snapToGrid w:val="0"/>
          <w:kern w:val="0"/>
          <w14:ligatures w14:val="none"/>
        </w:rPr>
      </w:pPr>
      <w:r w:rsidRPr="008C6FC1">
        <w:rPr>
          <w:rFonts w:ascii="Times New Roman" w:eastAsia="Times New Roman" w:hAnsi="Times New Roman" w:cs="Times New Roman"/>
          <w:b/>
          <w:snapToGrid w:val="0"/>
          <w:kern w:val="0"/>
          <w14:ligatures w14:val="none"/>
        </w:rPr>
        <w:t>Pranešimas apie šalutinį poveikį</w:t>
      </w:r>
    </w:p>
    <w:p w14:paraId="6B317097" w14:textId="21B6C99F" w:rsidR="008C6FC1" w:rsidRPr="008C6FC1" w:rsidRDefault="008C6FC1" w:rsidP="00685729">
      <w:pPr>
        <w:spacing w:after="0" w:line="260" w:lineRule="exact"/>
        <w:rPr>
          <w:rFonts w:ascii="Times New Roman" w:eastAsia="Times New Roman" w:hAnsi="Times New Roman" w:cs="Times New Roman"/>
          <w:snapToGrid w:val="0"/>
          <w:kern w:val="0"/>
          <w:szCs w:val="24"/>
          <w14:ligatures w14:val="none"/>
        </w:rPr>
      </w:pPr>
      <w:r w:rsidRPr="008C6FC1">
        <w:rPr>
          <w:rFonts w:ascii="Times New Roman" w:eastAsia="Times New Roman" w:hAnsi="Times New Roman" w:cs="Times New Roman"/>
          <w:snapToGrid w:val="0"/>
          <w:kern w:val="0"/>
          <w:szCs w:val="24"/>
          <w14:ligatures w14:val="none"/>
        </w:rPr>
        <w:t xml:space="preserve">Jeigu pasireiškė šalutinis poveikis, įskaitant šiame lapelyje nenurodytą, pasakykite gydytojui arba vaistininkui. </w:t>
      </w:r>
      <w:r w:rsidR="00DF3DFC" w:rsidRPr="00DF3DFC">
        <w:rPr>
          <w:rFonts w:ascii="Times New Roman" w:eastAsia="Times New Roman" w:hAnsi="Times New Roman" w:cs="Times New Roman"/>
          <w:snapToGrid w:val="0"/>
          <w:kern w:val="0"/>
          <w:szCs w:val="24"/>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8C6FC1">
        <w:rPr>
          <w:rFonts w:ascii="Times New Roman" w:eastAsia="Times New Roman" w:hAnsi="Times New Roman" w:cs="Times New Roman"/>
          <w:snapToGrid w:val="0"/>
          <w:kern w:val="0"/>
          <w:szCs w:val="24"/>
          <w14:ligatures w14:val="none"/>
        </w:rPr>
        <w:t>.</w:t>
      </w:r>
    </w:p>
    <w:p w14:paraId="62B93B2D" w14:textId="77777777" w:rsidR="008C6FC1" w:rsidRPr="008C6FC1" w:rsidRDefault="008C6FC1" w:rsidP="008C6FC1">
      <w:pPr>
        <w:tabs>
          <w:tab w:val="left" w:pos="567"/>
        </w:tabs>
        <w:spacing w:after="0" w:line="240" w:lineRule="auto"/>
        <w:ind w:right="-449"/>
        <w:rPr>
          <w:rFonts w:ascii="Times New Roman" w:eastAsia="Times New Roman" w:hAnsi="Times New Roman" w:cs="Times New Roman"/>
          <w:snapToGrid w:val="0"/>
          <w:kern w:val="0"/>
          <w14:ligatures w14:val="none"/>
        </w:rPr>
      </w:pPr>
    </w:p>
    <w:p w14:paraId="772023F5" w14:textId="77777777" w:rsidR="008C6FC1" w:rsidRPr="008C6FC1" w:rsidRDefault="008C6FC1" w:rsidP="008C6FC1">
      <w:pPr>
        <w:tabs>
          <w:tab w:val="left" w:pos="567"/>
        </w:tabs>
        <w:spacing w:after="0" w:line="240" w:lineRule="auto"/>
        <w:ind w:right="-449"/>
        <w:rPr>
          <w:rFonts w:ascii="Times New Roman" w:eastAsia="Times New Roman" w:hAnsi="Times New Roman" w:cs="Times New Roman"/>
          <w:snapToGrid w:val="0"/>
          <w:kern w:val="0"/>
          <w14:ligatures w14:val="none"/>
        </w:rPr>
      </w:pPr>
    </w:p>
    <w:p w14:paraId="27105C73" w14:textId="68CAB12E" w:rsidR="008C6FC1" w:rsidRPr="008C6FC1" w:rsidRDefault="008C6FC1" w:rsidP="008C6FC1">
      <w:pPr>
        <w:keepNext/>
        <w:keepLines/>
        <w:tabs>
          <w:tab w:val="left" w:pos="567"/>
        </w:tabs>
        <w:spacing w:after="0" w:line="240" w:lineRule="auto"/>
        <w:outlineLvl w:val="2"/>
        <w:rPr>
          <w:rFonts w:ascii="Times New Roman" w:eastAsia="Times New Roman" w:hAnsi="Times New Roman" w:cs="Times New Roman"/>
          <w:b/>
          <w:bCs/>
          <w:snapToGrid w:val="0"/>
          <w:kern w:val="0"/>
          <w14:ligatures w14:val="none"/>
        </w:rPr>
      </w:pPr>
      <w:r w:rsidRPr="008C6FC1">
        <w:rPr>
          <w:rFonts w:ascii="Times New Roman" w:eastAsia="Times New Roman" w:hAnsi="Times New Roman" w:cs="Times New Roman"/>
          <w:b/>
          <w:bCs/>
          <w:snapToGrid w:val="0"/>
          <w:kern w:val="0"/>
          <w14:ligatures w14:val="none"/>
        </w:rPr>
        <w:t>5.</w:t>
      </w:r>
      <w:r w:rsidRPr="008C6FC1">
        <w:rPr>
          <w:rFonts w:ascii="Times New Roman" w:eastAsia="Times New Roman" w:hAnsi="Times New Roman" w:cs="Times New Roman"/>
          <w:b/>
          <w:bCs/>
          <w:snapToGrid w:val="0"/>
          <w:kern w:val="0"/>
          <w14:ligatures w14:val="none"/>
        </w:rPr>
        <w:tab/>
        <w:t xml:space="preserve">Kaip laikyti </w:t>
      </w:r>
      <w:r w:rsidR="00714F07">
        <w:rPr>
          <w:rFonts w:ascii="Times New Roman" w:eastAsia="Times New Roman" w:hAnsi="Times New Roman" w:cs="Times New Roman"/>
          <w:b/>
          <w:bCs/>
          <w:snapToGrid w:val="0"/>
          <w:kern w:val="0"/>
          <w14:ligatures w14:val="none"/>
        </w:rPr>
        <w:t>LIDOCAINE AGUETTANT</w:t>
      </w:r>
    </w:p>
    <w:p w14:paraId="39B777BA"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4E78ED24" w14:textId="77777777" w:rsid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Šį vaistą laikykite vaikams nepastebimoje ir nepasiekiamoje vietoje.</w:t>
      </w:r>
    </w:p>
    <w:p w14:paraId="1E4BBAAA" w14:textId="77777777" w:rsidR="00FD3FFA" w:rsidRPr="008C6FC1" w:rsidRDefault="00FD3FFA"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02E5E5D" w14:textId="236D6ECE" w:rsid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Šiam </w:t>
      </w:r>
      <w:r w:rsidR="00195044" w:rsidRPr="00195044">
        <w:rPr>
          <w:rFonts w:ascii="Times New Roman" w:eastAsia="Times New Roman" w:hAnsi="Times New Roman" w:cs="Times New Roman"/>
          <w:snapToGrid w:val="0"/>
          <w:kern w:val="0"/>
          <w14:ligatures w14:val="none"/>
        </w:rPr>
        <w:t xml:space="preserve">vaistiniam preparatui </w:t>
      </w:r>
      <w:r w:rsidRPr="008C6FC1">
        <w:rPr>
          <w:rFonts w:ascii="Times New Roman" w:eastAsia="Times New Roman" w:hAnsi="Times New Roman" w:cs="Times New Roman"/>
          <w:snapToGrid w:val="0"/>
          <w:kern w:val="0"/>
          <w14:ligatures w14:val="none"/>
        </w:rPr>
        <w:t>specialių laikymo sąlygų nereikia.</w:t>
      </w:r>
    </w:p>
    <w:p w14:paraId="1DBEEC10" w14:textId="77777777" w:rsidR="00FD3FFA" w:rsidRPr="008C6FC1" w:rsidRDefault="00FD3FFA"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DE6D8EB"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Ant ampulės ar flakono etiketės bei dėžutės po „Tinka iki“ arba „EXP“ nurodytam tinkamumo laikui pasibaigus, šio vaisto vartoti negalima. Vaistas tinkamas vartoti iki paskutinės nurodyto mėnesio dienos.</w:t>
      </w:r>
    </w:p>
    <w:p w14:paraId="7C1CA5FB"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72187CA0"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Šis vaistas skirtas vartoti </w:t>
      </w:r>
      <w:proofErr w:type="spellStart"/>
      <w:r w:rsidRPr="008C6FC1">
        <w:rPr>
          <w:rFonts w:ascii="Times New Roman" w:eastAsia="Times New Roman" w:hAnsi="Times New Roman" w:cs="Times New Roman"/>
          <w:snapToGrid w:val="0"/>
          <w:kern w:val="0"/>
          <w14:ligatures w14:val="none"/>
        </w:rPr>
        <w:t>vienkartinai</w:t>
      </w:r>
      <w:proofErr w:type="spellEnd"/>
      <w:r w:rsidRPr="008C6FC1">
        <w:rPr>
          <w:rFonts w:ascii="Times New Roman" w:eastAsia="Times New Roman" w:hAnsi="Times New Roman" w:cs="Times New Roman"/>
          <w:snapToGrid w:val="0"/>
          <w:kern w:val="0"/>
          <w14:ligatures w14:val="none"/>
        </w:rPr>
        <w:t>, pirmą kartą atidarius jį reikia vartoti nedelsiant, bet kokį nesuvartotą likutį sunaikinti.</w:t>
      </w:r>
    </w:p>
    <w:p w14:paraId="3071FC70"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FEE2756" w14:textId="77777777" w:rsidR="008C6FC1" w:rsidRPr="008C6FC1" w:rsidRDefault="008C6FC1" w:rsidP="008C6FC1">
      <w:pPr>
        <w:spacing w:after="0" w:line="240" w:lineRule="auto"/>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Pastebėjus tirpalo spalvos pokyčių, šio vaisto vartoti negalima. Injekcinio tirpalo, kuriame yra dalelių, vartoti negalima.</w:t>
      </w:r>
    </w:p>
    <w:p w14:paraId="0E67CF22"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3F820A5E"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i/>
          <w:snapToGrid w:val="0"/>
          <w:kern w:val="0"/>
          <w14:ligatures w14:val="none"/>
        </w:rPr>
      </w:pPr>
      <w:r w:rsidRPr="008C6FC1">
        <w:rPr>
          <w:rFonts w:ascii="Times New Roman" w:eastAsia="Times New Roman" w:hAnsi="Times New Roman" w:cs="Times New Roman"/>
          <w:snapToGrid w:val="0"/>
          <w:kern w:val="0"/>
          <w14:ligatures w14:val="none"/>
        </w:rPr>
        <w:t>Vaistų negalima išmesti į kanalizaciją arba su buitinėmis atliekomis. Kaip išmesti nereikalingus vaistus, klauskite vaistininko. Šios priemonės padės apsaugoti aplinką.</w:t>
      </w:r>
    </w:p>
    <w:p w14:paraId="7AD488C5"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468FD87D"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771150B" w14:textId="77777777" w:rsidR="008C6FC1" w:rsidRPr="008C6FC1" w:rsidRDefault="008C6FC1" w:rsidP="008C6FC1">
      <w:pPr>
        <w:keepNext/>
        <w:keepLines/>
        <w:tabs>
          <w:tab w:val="left" w:pos="567"/>
        </w:tabs>
        <w:spacing w:after="0" w:line="240" w:lineRule="auto"/>
        <w:outlineLvl w:val="2"/>
        <w:rPr>
          <w:rFonts w:ascii="Times New Roman" w:eastAsia="Times New Roman" w:hAnsi="Times New Roman" w:cs="Times New Roman"/>
          <w:b/>
          <w:bCs/>
          <w:snapToGrid w:val="0"/>
          <w:kern w:val="0"/>
          <w14:ligatures w14:val="none"/>
        </w:rPr>
      </w:pPr>
      <w:r w:rsidRPr="008C6FC1">
        <w:rPr>
          <w:rFonts w:ascii="Times New Roman" w:eastAsia="Times New Roman" w:hAnsi="Times New Roman" w:cs="Times New Roman"/>
          <w:b/>
          <w:bCs/>
          <w:snapToGrid w:val="0"/>
          <w:kern w:val="0"/>
          <w14:ligatures w14:val="none"/>
        </w:rPr>
        <w:t>6.</w:t>
      </w:r>
      <w:r w:rsidRPr="008C6FC1">
        <w:rPr>
          <w:rFonts w:ascii="Times New Roman" w:eastAsia="Times New Roman" w:hAnsi="Times New Roman" w:cs="Times New Roman"/>
          <w:bCs/>
          <w:snapToGrid w:val="0"/>
          <w:kern w:val="0"/>
          <w14:ligatures w14:val="none"/>
        </w:rPr>
        <w:tab/>
      </w:r>
      <w:r w:rsidRPr="008C6FC1">
        <w:rPr>
          <w:rFonts w:ascii="Times New Roman" w:eastAsia="Times New Roman" w:hAnsi="Times New Roman" w:cs="Times New Roman"/>
          <w:b/>
          <w:bCs/>
          <w:snapToGrid w:val="0"/>
          <w:kern w:val="0"/>
          <w14:ligatures w14:val="none"/>
        </w:rPr>
        <w:t>Pakuotės turinys ir kita informacija</w:t>
      </w:r>
    </w:p>
    <w:p w14:paraId="68411478" w14:textId="77777777" w:rsidR="008C6FC1" w:rsidRPr="008C6FC1" w:rsidRDefault="008C6FC1" w:rsidP="008C6FC1">
      <w:pPr>
        <w:numPr>
          <w:ilvl w:val="12"/>
          <w:numId w:val="0"/>
        </w:numPr>
        <w:spacing w:after="0" w:line="240" w:lineRule="auto"/>
        <w:rPr>
          <w:rFonts w:ascii="Times New Roman" w:eastAsia="Times New Roman" w:hAnsi="Times New Roman" w:cs="Times New Roman"/>
          <w:snapToGrid w:val="0"/>
          <w:kern w:val="0"/>
          <w14:ligatures w14:val="none"/>
        </w:rPr>
      </w:pPr>
    </w:p>
    <w:p w14:paraId="23BB38C1" w14:textId="5FC3334D" w:rsidR="008C6FC1" w:rsidRPr="008C6FC1" w:rsidRDefault="00714F07" w:rsidP="008C6FC1">
      <w:pPr>
        <w:keepNext/>
        <w:tabs>
          <w:tab w:val="left" w:pos="567"/>
        </w:tabs>
        <w:spacing w:after="0" w:line="240" w:lineRule="auto"/>
        <w:jc w:val="both"/>
        <w:outlineLvl w:val="3"/>
        <w:rPr>
          <w:rFonts w:ascii="Times New Roman" w:eastAsia="Times New Roman" w:hAnsi="Times New Roman" w:cs="Times New Roman"/>
          <w:b/>
          <w:bCs/>
          <w:snapToGrid w:val="0"/>
          <w:kern w:val="0"/>
          <w14:ligatures w14:val="none"/>
        </w:rPr>
      </w:pPr>
      <w:r>
        <w:rPr>
          <w:rFonts w:ascii="Times New Roman" w:eastAsia="Times New Roman" w:hAnsi="Times New Roman" w:cs="Times New Roman"/>
          <w:b/>
          <w:bCs/>
          <w:snapToGrid w:val="0"/>
          <w:kern w:val="0"/>
          <w14:ligatures w14:val="none"/>
        </w:rPr>
        <w:t>LIDOCAINE AGUETTANT</w:t>
      </w:r>
      <w:r w:rsidR="008C6FC1" w:rsidRPr="008C6FC1">
        <w:rPr>
          <w:rFonts w:ascii="Times New Roman" w:eastAsia="Times New Roman" w:hAnsi="Times New Roman" w:cs="Times New Roman"/>
          <w:b/>
          <w:bCs/>
          <w:snapToGrid w:val="0"/>
          <w:kern w:val="0"/>
          <w14:ligatures w14:val="none"/>
        </w:rPr>
        <w:t xml:space="preserve"> sudėtis </w:t>
      </w:r>
    </w:p>
    <w:p w14:paraId="607D12F0" w14:textId="77777777" w:rsidR="008C6FC1" w:rsidRPr="008C6FC1" w:rsidRDefault="008C6FC1" w:rsidP="008C6FC1">
      <w:p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Veiklioji medžiaga yra </w:t>
      </w:r>
      <w:proofErr w:type="spellStart"/>
      <w:r w:rsidRPr="008C6FC1">
        <w:rPr>
          <w:rFonts w:ascii="Times New Roman" w:eastAsia="Times New Roman" w:hAnsi="Times New Roman" w:cs="Times New Roman"/>
          <w:snapToGrid w:val="0"/>
          <w:kern w:val="0"/>
          <w14:ligatures w14:val="none"/>
        </w:rPr>
        <w:t>lidokaino</w:t>
      </w:r>
      <w:proofErr w:type="spellEnd"/>
      <w:r w:rsidRPr="008C6FC1">
        <w:rPr>
          <w:rFonts w:ascii="Times New Roman" w:eastAsia="Times New Roman" w:hAnsi="Times New Roman" w:cs="Times New Roman"/>
          <w:snapToGrid w:val="0"/>
          <w:kern w:val="0"/>
          <w14:ligatures w14:val="none"/>
        </w:rPr>
        <w:t xml:space="preserve"> hidrochloridas.</w:t>
      </w:r>
    </w:p>
    <w:p w14:paraId="394C5E53" w14:textId="6B9E3F7E" w:rsidR="008C6FC1" w:rsidRPr="008C6FC1" w:rsidRDefault="00714F07" w:rsidP="008C6FC1">
      <w:pPr>
        <w:spacing w:after="0" w:line="240" w:lineRule="auto"/>
        <w:ind w:right="-2"/>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LIDOCAINE AGUETTANT</w:t>
      </w:r>
      <w:r w:rsidR="008C6FC1" w:rsidRPr="008C6FC1">
        <w:rPr>
          <w:rFonts w:ascii="Times New Roman" w:eastAsia="Times New Roman" w:hAnsi="Times New Roman" w:cs="Times New Roman"/>
          <w:snapToGrid w:val="0"/>
          <w:kern w:val="0"/>
          <w14:ligatures w14:val="none"/>
        </w:rPr>
        <w:t xml:space="preserve"> 10 mg/ml injekcinis tirpalas: 1 ml injekcinio tirpalo yra 10 mg </w:t>
      </w:r>
      <w:proofErr w:type="spellStart"/>
      <w:r w:rsidR="008C6FC1" w:rsidRPr="008C6FC1">
        <w:rPr>
          <w:rFonts w:ascii="Times New Roman" w:eastAsia="Times New Roman" w:hAnsi="Times New Roman" w:cs="Times New Roman"/>
          <w:snapToGrid w:val="0"/>
          <w:kern w:val="0"/>
          <w14:ligatures w14:val="none"/>
        </w:rPr>
        <w:t>lidokaino</w:t>
      </w:r>
      <w:proofErr w:type="spellEnd"/>
      <w:r w:rsidR="008C6FC1" w:rsidRPr="008C6FC1">
        <w:rPr>
          <w:rFonts w:ascii="Times New Roman" w:eastAsia="Times New Roman" w:hAnsi="Times New Roman" w:cs="Times New Roman"/>
          <w:snapToGrid w:val="0"/>
          <w:kern w:val="0"/>
          <w14:ligatures w14:val="none"/>
        </w:rPr>
        <w:t xml:space="preserve"> hidrochlorido.</w:t>
      </w:r>
    </w:p>
    <w:p w14:paraId="41CB6786" w14:textId="015AB156" w:rsidR="008C6FC1" w:rsidRPr="008C6FC1" w:rsidRDefault="00714F07" w:rsidP="008C6FC1">
      <w:pPr>
        <w:spacing w:after="0" w:line="240" w:lineRule="auto"/>
        <w:ind w:right="-2"/>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LIDOCAINE AGUETTANT</w:t>
      </w:r>
      <w:r w:rsidR="008C6FC1" w:rsidRPr="008C6FC1">
        <w:rPr>
          <w:rFonts w:ascii="Times New Roman" w:eastAsia="Times New Roman" w:hAnsi="Times New Roman" w:cs="Times New Roman"/>
          <w:snapToGrid w:val="0"/>
          <w:kern w:val="0"/>
          <w14:ligatures w14:val="none"/>
        </w:rPr>
        <w:t xml:space="preserve"> 20 mg/ml injekcinis tirpalas: 1 ml injekcinio tirpalo yra 20 mg </w:t>
      </w:r>
      <w:proofErr w:type="spellStart"/>
      <w:r w:rsidR="008C6FC1" w:rsidRPr="008C6FC1">
        <w:rPr>
          <w:rFonts w:ascii="Times New Roman" w:eastAsia="Times New Roman" w:hAnsi="Times New Roman" w:cs="Times New Roman"/>
          <w:snapToGrid w:val="0"/>
          <w:kern w:val="0"/>
          <w14:ligatures w14:val="none"/>
        </w:rPr>
        <w:t>lidokaino</w:t>
      </w:r>
      <w:proofErr w:type="spellEnd"/>
      <w:r w:rsidR="008C6FC1" w:rsidRPr="008C6FC1">
        <w:rPr>
          <w:rFonts w:ascii="Times New Roman" w:eastAsia="Times New Roman" w:hAnsi="Times New Roman" w:cs="Times New Roman"/>
          <w:snapToGrid w:val="0"/>
          <w:kern w:val="0"/>
          <w14:ligatures w14:val="none"/>
        </w:rPr>
        <w:t xml:space="preserve"> hidrochlorido.</w:t>
      </w:r>
    </w:p>
    <w:p w14:paraId="334F638F" w14:textId="77777777" w:rsidR="008C6FC1" w:rsidRPr="008C6FC1" w:rsidRDefault="008C6FC1" w:rsidP="008C6FC1">
      <w:p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Pagalbinės medžiagos yra natrio chloridas, natrio hidroksidas (pH koreguoti), vandenilio chlorido rūgštis (pH koreguoti), injekcinis vanduo.</w:t>
      </w:r>
    </w:p>
    <w:p w14:paraId="07AB43AA"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04F74A6" w14:textId="5396FBA5" w:rsidR="008C6FC1" w:rsidRPr="008C6FC1" w:rsidRDefault="00714F07" w:rsidP="008C6FC1">
      <w:pPr>
        <w:keepNext/>
        <w:tabs>
          <w:tab w:val="left" w:pos="567"/>
        </w:tabs>
        <w:spacing w:after="0" w:line="240" w:lineRule="auto"/>
        <w:jc w:val="both"/>
        <w:outlineLvl w:val="3"/>
        <w:rPr>
          <w:rFonts w:ascii="Times New Roman" w:eastAsia="Times New Roman" w:hAnsi="Times New Roman" w:cs="Times New Roman"/>
          <w:b/>
          <w:bCs/>
          <w:snapToGrid w:val="0"/>
          <w:kern w:val="0"/>
          <w14:ligatures w14:val="none"/>
        </w:rPr>
      </w:pPr>
      <w:r>
        <w:rPr>
          <w:rFonts w:ascii="Times New Roman" w:eastAsia="Times New Roman" w:hAnsi="Times New Roman" w:cs="Times New Roman"/>
          <w:b/>
          <w:bCs/>
          <w:snapToGrid w:val="0"/>
          <w:kern w:val="0"/>
          <w14:ligatures w14:val="none"/>
        </w:rPr>
        <w:t>LIDOCAINE AGUETTANT</w:t>
      </w:r>
      <w:r w:rsidR="008C6FC1" w:rsidRPr="008C6FC1">
        <w:rPr>
          <w:rFonts w:ascii="Times New Roman" w:eastAsia="Times New Roman" w:hAnsi="Times New Roman" w:cs="Times New Roman"/>
          <w:b/>
          <w:bCs/>
          <w:snapToGrid w:val="0"/>
          <w:kern w:val="0"/>
          <w14:ligatures w14:val="none"/>
        </w:rPr>
        <w:t xml:space="preserve"> išvaizda ir kiekis pakuotėje</w:t>
      </w:r>
    </w:p>
    <w:p w14:paraId="133ADE5F" w14:textId="6BC35A1A" w:rsidR="008C6FC1" w:rsidRPr="008C6FC1" w:rsidRDefault="00714F07"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LIDOCAINE AGUETTANT</w:t>
      </w:r>
      <w:r w:rsidR="008C6FC1" w:rsidRPr="008C6FC1">
        <w:rPr>
          <w:rFonts w:ascii="Times New Roman" w:eastAsia="Times New Roman" w:hAnsi="Times New Roman" w:cs="Times New Roman"/>
          <w:snapToGrid w:val="0"/>
          <w:kern w:val="0"/>
          <w14:ligatures w14:val="none"/>
        </w:rPr>
        <w:t xml:space="preserve"> yra skaidrus, bespalvis, sterilus injekcinis tirpalas. Jis tiekiamas dviejų stiprumų, 10 mg/ml ir 20 mg/ml.</w:t>
      </w:r>
    </w:p>
    <w:p w14:paraId="5471A2B9"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67C8699" w14:textId="692F85B2" w:rsidR="008C6FC1" w:rsidRPr="008C6FC1" w:rsidRDefault="00714F07"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LIDOCAINE AGUETTANT</w:t>
      </w:r>
      <w:r w:rsidR="008C6FC1" w:rsidRPr="008C6FC1">
        <w:rPr>
          <w:rFonts w:ascii="Times New Roman" w:eastAsia="Times New Roman" w:hAnsi="Times New Roman" w:cs="Times New Roman"/>
          <w:snapToGrid w:val="0"/>
          <w:kern w:val="0"/>
          <w14:ligatures w14:val="none"/>
        </w:rPr>
        <w:t xml:space="preserve"> 10 mg/ml injekcinio tirpalo pakuotės</w:t>
      </w:r>
    </w:p>
    <w:p w14:paraId="12446AEF"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37880A53" w14:textId="2E9F18E6" w:rsidR="008C6FC1" w:rsidRPr="008C6FC1" w:rsidRDefault="0079237D"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Polipropileno</w:t>
      </w:r>
      <w:r w:rsidR="008C6FC1" w:rsidRPr="008C6FC1">
        <w:rPr>
          <w:rFonts w:ascii="Times New Roman" w:eastAsia="Times New Roman" w:hAnsi="Times New Roman" w:cs="Times New Roman"/>
          <w:snapToGrid w:val="0"/>
          <w:kern w:val="0"/>
          <w14:ligatures w14:val="none"/>
        </w:rPr>
        <w:t xml:space="preserve"> ampulės: </w:t>
      </w:r>
      <w:r w:rsidR="008C6FC1" w:rsidRPr="008C6FC1">
        <w:rPr>
          <w:rFonts w:ascii="Times New Roman" w:eastAsia="Times New Roman" w:hAnsi="Times New Roman" w:cs="Times New Roman"/>
          <w:snapToGrid w:val="0"/>
          <w:kern w:val="0"/>
          <w14:ligatures w14:val="none"/>
        </w:rPr>
        <w:tab/>
        <w:t>10 x 10 ml</w:t>
      </w:r>
    </w:p>
    <w:p w14:paraId="7900D835"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30736317" w14:textId="2BDA707C"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Stikliniai flakonai:</w:t>
      </w:r>
      <w:r w:rsidRPr="008C6FC1">
        <w:rPr>
          <w:rFonts w:ascii="Times New Roman" w:eastAsia="Times New Roman" w:hAnsi="Times New Roman" w:cs="Times New Roman"/>
          <w:snapToGrid w:val="0"/>
          <w:kern w:val="0"/>
          <w14:ligatures w14:val="none"/>
        </w:rPr>
        <w:tab/>
        <w:t>1</w:t>
      </w:r>
      <w:r w:rsidR="009E0DC7">
        <w:rPr>
          <w:rFonts w:ascii="Times New Roman" w:eastAsia="Times New Roman" w:hAnsi="Times New Roman" w:cs="Times New Roman"/>
          <w:snapToGrid w:val="0"/>
          <w:kern w:val="0"/>
          <w14:ligatures w14:val="none"/>
        </w:rPr>
        <w:t>0</w:t>
      </w:r>
      <w:r w:rsidRPr="008C6FC1">
        <w:rPr>
          <w:rFonts w:ascii="Times New Roman" w:eastAsia="Times New Roman" w:hAnsi="Times New Roman" w:cs="Times New Roman"/>
          <w:snapToGrid w:val="0"/>
          <w:kern w:val="0"/>
          <w14:ligatures w14:val="none"/>
        </w:rPr>
        <w:t xml:space="preserve"> x 20 ml</w:t>
      </w:r>
    </w:p>
    <w:p w14:paraId="55AD2A51"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6F3D51C5" w14:textId="3E2512EC" w:rsidR="008C6FC1" w:rsidRPr="008C6FC1" w:rsidRDefault="00714F07"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LIDOCAINE AGUETTANT</w:t>
      </w:r>
      <w:r w:rsidR="008C6FC1" w:rsidRPr="008C6FC1">
        <w:rPr>
          <w:rFonts w:ascii="Times New Roman" w:eastAsia="Times New Roman" w:hAnsi="Times New Roman" w:cs="Times New Roman"/>
          <w:snapToGrid w:val="0"/>
          <w:kern w:val="0"/>
          <w14:ligatures w14:val="none"/>
        </w:rPr>
        <w:t xml:space="preserve"> 20 mg/ml injekcinio tirpalo pakuotės</w:t>
      </w:r>
    </w:p>
    <w:p w14:paraId="1E76E56F"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3BF873F" w14:textId="38479DA7" w:rsidR="008C6FC1" w:rsidRPr="008C6FC1" w:rsidRDefault="00EC4E36"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Polipropileno</w:t>
      </w:r>
      <w:r w:rsidRPr="008C6FC1">
        <w:rPr>
          <w:rFonts w:ascii="Times New Roman" w:eastAsia="Times New Roman" w:hAnsi="Times New Roman" w:cs="Times New Roman"/>
          <w:snapToGrid w:val="0"/>
          <w:kern w:val="0"/>
          <w14:ligatures w14:val="none"/>
        </w:rPr>
        <w:t xml:space="preserve"> </w:t>
      </w:r>
      <w:r w:rsidR="008C6FC1" w:rsidRPr="008C6FC1">
        <w:rPr>
          <w:rFonts w:ascii="Times New Roman" w:eastAsia="Times New Roman" w:hAnsi="Times New Roman" w:cs="Times New Roman"/>
          <w:snapToGrid w:val="0"/>
          <w:kern w:val="0"/>
          <w14:ligatures w14:val="none"/>
        </w:rPr>
        <w:t xml:space="preserve">ampulės: </w:t>
      </w:r>
      <w:r w:rsidR="008C6FC1" w:rsidRPr="008C6FC1">
        <w:rPr>
          <w:rFonts w:ascii="Times New Roman" w:eastAsia="Times New Roman" w:hAnsi="Times New Roman" w:cs="Times New Roman"/>
          <w:snapToGrid w:val="0"/>
          <w:kern w:val="0"/>
          <w14:ligatures w14:val="none"/>
        </w:rPr>
        <w:tab/>
        <w:t>10 x 10 ml</w:t>
      </w:r>
    </w:p>
    <w:p w14:paraId="75B4550C"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22FB369" w14:textId="2E77E2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Stikliniai flakonai:</w:t>
      </w:r>
      <w:r w:rsidRPr="008C6FC1">
        <w:rPr>
          <w:rFonts w:ascii="Times New Roman" w:eastAsia="Times New Roman" w:hAnsi="Times New Roman" w:cs="Times New Roman"/>
          <w:snapToGrid w:val="0"/>
          <w:kern w:val="0"/>
          <w14:ligatures w14:val="none"/>
        </w:rPr>
        <w:tab/>
        <w:t>1</w:t>
      </w:r>
      <w:r w:rsidR="00EC4E36">
        <w:rPr>
          <w:rFonts w:ascii="Times New Roman" w:eastAsia="Times New Roman" w:hAnsi="Times New Roman" w:cs="Times New Roman"/>
          <w:snapToGrid w:val="0"/>
          <w:kern w:val="0"/>
          <w14:ligatures w14:val="none"/>
        </w:rPr>
        <w:t>0</w:t>
      </w:r>
      <w:r w:rsidRPr="008C6FC1">
        <w:rPr>
          <w:rFonts w:ascii="Times New Roman" w:eastAsia="Times New Roman" w:hAnsi="Times New Roman" w:cs="Times New Roman"/>
          <w:snapToGrid w:val="0"/>
          <w:kern w:val="0"/>
          <w14:ligatures w14:val="none"/>
        </w:rPr>
        <w:t xml:space="preserve"> x 20 ml</w:t>
      </w:r>
    </w:p>
    <w:p w14:paraId="1B0274F9"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484E4647"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Gali būti tiekiamos ne visų dydžių pakuotės.</w:t>
      </w:r>
    </w:p>
    <w:p w14:paraId="7DEAF91E"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FEC886E" w14:textId="66F18CAC" w:rsidR="00C65D97" w:rsidRDefault="00C65D97" w:rsidP="00C65D97">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r w:rsidRPr="00C65D97">
        <w:rPr>
          <w:rFonts w:ascii="Times New Roman" w:eastAsia="Times New Roman" w:hAnsi="Times New Roman" w:cs="Times New Roman"/>
          <w:b/>
          <w:noProof/>
          <w:kern w:val="0"/>
          <w14:ligatures w14:val="none"/>
        </w:rPr>
        <w:t>Registruotojas eksportuojančioje valstybėje</w:t>
      </w:r>
      <w:r w:rsidR="00195044">
        <w:rPr>
          <w:rFonts w:ascii="Times New Roman" w:eastAsia="Times New Roman" w:hAnsi="Times New Roman" w:cs="Times New Roman"/>
          <w:b/>
          <w:noProof/>
          <w:kern w:val="0"/>
          <w14:ligatures w14:val="none"/>
        </w:rPr>
        <w:t xml:space="preserve"> ir gamintojas</w:t>
      </w:r>
    </w:p>
    <w:p w14:paraId="50124BC1" w14:textId="77777777" w:rsidR="00195044" w:rsidRDefault="00195044" w:rsidP="00C65D97">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p>
    <w:p w14:paraId="02E48478" w14:textId="6C443923" w:rsidR="00195044" w:rsidRPr="00C65D97" w:rsidRDefault="00195044" w:rsidP="00C65D97">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Pr>
          <w:rFonts w:ascii="Times New Roman" w:eastAsia="Times New Roman" w:hAnsi="Times New Roman" w:cs="Times New Roman"/>
          <w:b/>
          <w:noProof/>
          <w:kern w:val="0"/>
          <w14:ligatures w14:val="none"/>
        </w:rPr>
        <w:t>Registruotojas</w:t>
      </w:r>
    </w:p>
    <w:p w14:paraId="380D4A6A"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LABORATOIRE AGUETTANT</w:t>
      </w:r>
    </w:p>
    <w:p w14:paraId="70EC83E5"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 xml:space="preserve">1 </w:t>
      </w:r>
      <w:proofErr w:type="spellStart"/>
      <w:r w:rsidRPr="00C65D97">
        <w:rPr>
          <w:rFonts w:ascii="Times New Roman" w:hAnsi="Times New Roman" w:cs="Times New Roman"/>
          <w:bCs/>
          <w:color w:val="000000"/>
          <w:kern w:val="0"/>
          <w14:ligatures w14:val="none"/>
        </w:rPr>
        <w:t>Rue</w:t>
      </w:r>
      <w:proofErr w:type="spellEnd"/>
      <w:r w:rsidRPr="00C65D97">
        <w:rPr>
          <w:rFonts w:ascii="Times New Roman" w:hAnsi="Times New Roman" w:cs="Times New Roman"/>
          <w:bCs/>
          <w:color w:val="000000"/>
          <w:kern w:val="0"/>
          <w14:ligatures w14:val="none"/>
        </w:rPr>
        <w:t xml:space="preserve"> </w:t>
      </w:r>
      <w:proofErr w:type="spellStart"/>
      <w:r w:rsidRPr="00C65D97">
        <w:rPr>
          <w:rFonts w:ascii="Times New Roman" w:hAnsi="Times New Roman" w:cs="Times New Roman"/>
          <w:bCs/>
          <w:color w:val="000000"/>
          <w:kern w:val="0"/>
          <w14:ligatures w14:val="none"/>
        </w:rPr>
        <w:t>Alexander</w:t>
      </w:r>
      <w:proofErr w:type="spellEnd"/>
      <w:r w:rsidRPr="00C65D97">
        <w:rPr>
          <w:rFonts w:ascii="Times New Roman" w:hAnsi="Times New Roman" w:cs="Times New Roman"/>
          <w:bCs/>
          <w:color w:val="000000"/>
          <w:kern w:val="0"/>
          <w14:ligatures w14:val="none"/>
        </w:rPr>
        <w:t xml:space="preserve"> </w:t>
      </w:r>
      <w:proofErr w:type="spellStart"/>
      <w:r w:rsidRPr="00C65D97">
        <w:rPr>
          <w:rFonts w:ascii="Times New Roman" w:hAnsi="Times New Roman" w:cs="Times New Roman"/>
          <w:bCs/>
          <w:color w:val="000000"/>
          <w:kern w:val="0"/>
          <w14:ligatures w14:val="none"/>
        </w:rPr>
        <w:t>Fleming</w:t>
      </w:r>
      <w:proofErr w:type="spellEnd"/>
    </w:p>
    <w:p w14:paraId="3C8CDBA8"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 xml:space="preserve">69007 </w:t>
      </w:r>
      <w:proofErr w:type="spellStart"/>
      <w:r w:rsidRPr="00C65D97">
        <w:rPr>
          <w:rFonts w:ascii="Times New Roman" w:hAnsi="Times New Roman" w:cs="Times New Roman"/>
          <w:bCs/>
          <w:color w:val="000000"/>
          <w:kern w:val="0"/>
          <w14:ligatures w14:val="none"/>
        </w:rPr>
        <w:t>Lyon</w:t>
      </w:r>
      <w:proofErr w:type="spellEnd"/>
    </w:p>
    <w:p w14:paraId="503A9B68" w14:textId="02D3926D" w:rsid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Prancūzija</w:t>
      </w:r>
    </w:p>
    <w:p w14:paraId="37F2A6C1"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p>
    <w:p w14:paraId="7368CE81" w14:textId="77777777" w:rsidR="00C65D97" w:rsidRPr="00C65D97" w:rsidRDefault="00C65D97" w:rsidP="00C65D97">
      <w:pPr>
        <w:autoSpaceDE w:val="0"/>
        <w:autoSpaceDN w:val="0"/>
        <w:adjustRightInd w:val="0"/>
        <w:spacing w:after="0" w:line="240" w:lineRule="auto"/>
        <w:rPr>
          <w:rFonts w:ascii="Times New Roman" w:hAnsi="Times New Roman" w:cs="Times New Roman"/>
          <w:b/>
          <w:color w:val="000000"/>
          <w:kern w:val="0"/>
          <w14:ligatures w14:val="none"/>
        </w:rPr>
      </w:pPr>
      <w:r w:rsidRPr="00C65D97">
        <w:rPr>
          <w:rFonts w:ascii="Times New Roman" w:hAnsi="Times New Roman" w:cs="Times New Roman"/>
          <w:b/>
          <w:color w:val="000000"/>
          <w:kern w:val="0"/>
          <w14:ligatures w14:val="none"/>
        </w:rPr>
        <w:t>Gamintojas</w:t>
      </w:r>
    </w:p>
    <w:p w14:paraId="5AD8C53F"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LABORATOIRE AGUETTANT</w:t>
      </w:r>
    </w:p>
    <w:p w14:paraId="4913F9B2"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 xml:space="preserve">1 </w:t>
      </w:r>
      <w:proofErr w:type="spellStart"/>
      <w:r w:rsidRPr="00C65D97">
        <w:rPr>
          <w:rFonts w:ascii="Times New Roman" w:hAnsi="Times New Roman" w:cs="Times New Roman"/>
          <w:bCs/>
          <w:color w:val="000000"/>
          <w:kern w:val="0"/>
          <w14:ligatures w14:val="none"/>
        </w:rPr>
        <w:t>Rue</w:t>
      </w:r>
      <w:proofErr w:type="spellEnd"/>
      <w:r w:rsidRPr="00C65D97">
        <w:rPr>
          <w:rFonts w:ascii="Times New Roman" w:hAnsi="Times New Roman" w:cs="Times New Roman"/>
          <w:bCs/>
          <w:color w:val="000000"/>
          <w:kern w:val="0"/>
          <w14:ligatures w14:val="none"/>
        </w:rPr>
        <w:t xml:space="preserve"> </w:t>
      </w:r>
      <w:proofErr w:type="spellStart"/>
      <w:r w:rsidRPr="00C65D97">
        <w:rPr>
          <w:rFonts w:ascii="Times New Roman" w:hAnsi="Times New Roman" w:cs="Times New Roman"/>
          <w:bCs/>
          <w:color w:val="000000"/>
          <w:kern w:val="0"/>
          <w14:ligatures w14:val="none"/>
        </w:rPr>
        <w:t>Alexander</w:t>
      </w:r>
      <w:proofErr w:type="spellEnd"/>
      <w:r w:rsidRPr="00C65D97">
        <w:rPr>
          <w:rFonts w:ascii="Times New Roman" w:hAnsi="Times New Roman" w:cs="Times New Roman"/>
          <w:bCs/>
          <w:color w:val="000000"/>
          <w:kern w:val="0"/>
          <w14:ligatures w14:val="none"/>
        </w:rPr>
        <w:t xml:space="preserve"> </w:t>
      </w:r>
      <w:proofErr w:type="spellStart"/>
      <w:r w:rsidRPr="00C65D97">
        <w:rPr>
          <w:rFonts w:ascii="Times New Roman" w:hAnsi="Times New Roman" w:cs="Times New Roman"/>
          <w:bCs/>
          <w:color w:val="000000"/>
          <w:kern w:val="0"/>
          <w14:ligatures w14:val="none"/>
        </w:rPr>
        <w:t>Fleming</w:t>
      </w:r>
      <w:proofErr w:type="spellEnd"/>
    </w:p>
    <w:p w14:paraId="1E5F0C84"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 xml:space="preserve">69007 </w:t>
      </w:r>
      <w:proofErr w:type="spellStart"/>
      <w:r w:rsidRPr="00C65D97">
        <w:rPr>
          <w:rFonts w:ascii="Times New Roman" w:hAnsi="Times New Roman" w:cs="Times New Roman"/>
          <w:bCs/>
          <w:color w:val="000000"/>
          <w:kern w:val="0"/>
          <w14:ligatures w14:val="none"/>
        </w:rPr>
        <w:t>Lyon</w:t>
      </w:r>
      <w:proofErr w:type="spellEnd"/>
    </w:p>
    <w:p w14:paraId="3F6FD82E"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Prancūzija</w:t>
      </w:r>
    </w:p>
    <w:p w14:paraId="40C52757"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p>
    <w:p w14:paraId="66830B25"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arba</w:t>
      </w:r>
    </w:p>
    <w:p w14:paraId="4C4F82C7"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p>
    <w:p w14:paraId="2158DB32"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LABORATOIRE AGUETTANT</w:t>
      </w:r>
    </w:p>
    <w:p w14:paraId="68DDCAE7"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C65D97">
        <w:rPr>
          <w:rFonts w:ascii="Times New Roman" w:hAnsi="Times New Roman" w:cs="Times New Roman"/>
          <w:bCs/>
          <w:color w:val="000000"/>
          <w:kern w:val="0"/>
          <w14:ligatures w14:val="none"/>
        </w:rPr>
        <w:t>Lieu-Dit</w:t>
      </w:r>
      <w:proofErr w:type="spellEnd"/>
      <w:r w:rsidRPr="00C65D97">
        <w:rPr>
          <w:rFonts w:ascii="Times New Roman" w:hAnsi="Times New Roman" w:cs="Times New Roman"/>
          <w:bCs/>
          <w:color w:val="000000"/>
          <w:kern w:val="0"/>
          <w14:ligatures w14:val="none"/>
        </w:rPr>
        <w:t xml:space="preserve"> </w:t>
      </w:r>
      <w:proofErr w:type="spellStart"/>
      <w:r w:rsidRPr="00C65D97">
        <w:rPr>
          <w:rFonts w:ascii="Times New Roman" w:hAnsi="Times New Roman" w:cs="Times New Roman"/>
          <w:bCs/>
          <w:color w:val="000000"/>
          <w:kern w:val="0"/>
          <w14:ligatures w14:val="none"/>
        </w:rPr>
        <w:t>Chantecaille</w:t>
      </w:r>
      <w:proofErr w:type="spellEnd"/>
    </w:p>
    <w:p w14:paraId="1FBDF389"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 xml:space="preserve">07340 </w:t>
      </w:r>
      <w:proofErr w:type="spellStart"/>
      <w:r w:rsidRPr="00C65D97">
        <w:rPr>
          <w:rFonts w:ascii="Times New Roman" w:hAnsi="Times New Roman" w:cs="Times New Roman"/>
          <w:bCs/>
          <w:color w:val="000000"/>
          <w:kern w:val="0"/>
          <w14:ligatures w14:val="none"/>
        </w:rPr>
        <w:t>Champagne</w:t>
      </w:r>
      <w:proofErr w:type="spellEnd"/>
    </w:p>
    <w:p w14:paraId="55348CA9"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Prancūzija</w:t>
      </w:r>
    </w:p>
    <w:p w14:paraId="5C050A95"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p>
    <w:p w14:paraId="4873D224"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arba</w:t>
      </w:r>
    </w:p>
    <w:p w14:paraId="1E518B04"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p>
    <w:p w14:paraId="394EED6C"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DELPHARM TOURS</w:t>
      </w:r>
    </w:p>
    <w:p w14:paraId="23F72153"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C65D97">
        <w:rPr>
          <w:rFonts w:ascii="Times New Roman" w:hAnsi="Times New Roman" w:cs="Times New Roman"/>
          <w:bCs/>
          <w:color w:val="000000"/>
          <w:kern w:val="0"/>
          <w14:ligatures w14:val="none"/>
        </w:rPr>
        <w:t>Rue</w:t>
      </w:r>
      <w:proofErr w:type="spellEnd"/>
      <w:r w:rsidRPr="00C65D97">
        <w:rPr>
          <w:rFonts w:ascii="Times New Roman" w:hAnsi="Times New Roman" w:cs="Times New Roman"/>
          <w:bCs/>
          <w:color w:val="000000"/>
          <w:kern w:val="0"/>
          <w14:ligatures w14:val="none"/>
        </w:rPr>
        <w:t xml:space="preserve"> </w:t>
      </w:r>
      <w:proofErr w:type="spellStart"/>
      <w:r w:rsidRPr="00C65D97">
        <w:rPr>
          <w:rFonts w:ascii="Times New Roman" w:hAnsi="Times New Roman" w:cs="Times New Roman"/>
          <w:bCs/>
          <w:color w:val="000000"/>
          <w:kern w:val="0"/>
          <w14:ligatures w14:val="none"/>
        </w:rPr>
        <w:t>Paul</w:t>
      </w:r>
      <w:proofErr w:type="spellEnd"/>
      <w:r w:rsidRPr="00C65D97">
        <w:rPr>
          <w:rFonts w:ascii="Times New Roman" w:hAnsi="Times New Roman" w:cs="Times New Roman"/>
          <w:bCs/>
          <w:color w:val="000000"/>
          <w:kern w:val="0"/>
          <w14:ligatures w14:val="none"/>
        </w:rPr>
        <w:t xml:space="preserve"> </w:t>
      </w:r>
      <w:proofErr w:type="spellStart"/>
      <w:r w:rsidRPr="00C65D97">
        <w:rPr>
          <w:rFonts w:ascii="Times New Roman" w:hAnsi="Times New Roman" w:cs="Times New Roman"/>
          <w:bCs/>
          <w:color w:val="000000"/>
          <w:kern w:val="0"/>
          <w14:ligatures w14:val="none"/>
        </w:rPr>
        <w:t>Langevin</w:t>
      </w:r>
      <w:proofErr w:type="spellEnd"/>
    </w:p>
    <w:p w14:paraId="5AC645DE"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 xml:space="preserve">37170 </w:t>
      </w:r>
      <w:proofErr w:type="spellStart"/>
      <w:r w:rsidRPr="00C65D97">
        <w:rPr>
          <w:rFonts w:ascii="Times New Roman" w:hAnsi="Times New Roman" w:cs="Times New Roman"/>
          <w:bCs/>
          <w:color w:val="000000"/>
          <w:kern w:val="0"/>
          <w14:ligatures w14:val="none"/>
        </w:rPr>
        <w:t>Chambray</w:t>
      </w:r>
      <w:proofErr w:type="spellEnd"/>
      <w:r w:rsidRPr="00C65D97">
        <w:rPr>
          <w:rFonts w:ascii="Times New Roman" w:hAnsi="Times New Roman" w:cs="Times New Roman"/>
          <w:bCs/>
          <w:color w:val="000000"/>
          <w:kern w:val="0"/>
          <w14:ligatures w14:val="none"/>
        </w:rPr>
        <w:t>-Les-</w:t>
      </w:r>
      <w:proofErr w:type="spellStart"/>
      <w:r w:rsidRPr="00C65D97">
        <w:rPr>
          <w:rFonts w:ascii="Times New Roman" w:hAnsi="Times New Roman" w:cs="Times New Roman"/>
          <w:bCs/>
          <w:color w:val="000000"/>
          <w:kern w:val="0"/>
          <w14:ligatures w14:val="none"/>
        </w:rPr>
        <w:t>Tours</w:t>
      </w:r>
      <w:proofErr w:type="spellEnd"/>
    </w:p>
    <w:p w14:paraId="16C71005" w14:textId="037331E4"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r w:rsidRPr="00C65D97">
        <w:rPr>
          <w:rFonts w:ascii="Times New Roman" w:hAnsi="Times New Roman" w:cs="Times New Roman"/>
          <w:bCs/>
          <w:color w:val="000000"/>
          <w:kern w:val="0"/>
          <w14:ligatures w14:val="none"/>
        </w:rPr>
        <w:t>Prancūzija</w:t>
      </w:r>
    </w:p>
    <w:p w14:paraId="6DBE4BAF" w14:textId="77777777" w:rsidR="00C65D97" w:rsidRPr="00C65D97" w:rsidRDefault="00C65D97" w:rsidP="00C65D97">
      <w:pPr>
        <w:autoSpaceDE w:val="0"/>
        <w:autoSpaceDN w:val="0"/>
        <w:adjustRightInd w:val="0"/>
        <w:spacing w:after="0" w:line="240" w:lineRule="auto"/>
        <w:rPr>
          <w:rFonts w:ascii="Times New Roman" w:hAnsi="Times New Roman" w:cs="Times New Roman"/>
          <w:bCs/>
          <w:color w:val="000000"/>
          <w:kern w:val="0"/>
          <w14:ligatures w14:val="none"/>
        </w:rPr>
      </w:pPr>
    </w:p>
    <w:p w14:paraId="386A576F" w14:textId="77777777" w:rsidR="00C65D97" w:rsidRPr="00C65D97" w:rsidRDefault="00C65D97" w:rsidP="00C65D97">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C65D97">
        <w:rPr>
          <w:rFonts w:ascii="Times New Roman" w:hAnsi="Times New Roman" w:cs="Times New Roman"/>
          <w:b/>
          <w:color w:val="000000"/>
          <w:kern w:val="0"/>
          <w14:ligatures w14:val="none"/>
        </w:rPr>
        <w:t xml:space="preserve">Lygiagretus importuotojas </w:t>
      </w:r>
      <w:r w:rsidRPr="00C65D97">
        <w:rPr>
          <w:rFonts w:ascii="Times New Roman" w:hAnsi="Times New Roman" w:cs="Times New Roman"/>
          <w:b/>
          <w:color w:val="000000"/>
          <w:kern w:val="0"/>
          <w14:ligatures w14:val="none"/>
        </w:rPr>
        <w:br/>
      </w:r>
      <w:r w:rsidRPr="00C65D97">
        <w:rPr>
          <w:rFonts w:ascii="Times New Roman" w:eastAsia="TimesNewRoman" w:hAnsi="Times New Roman" w:cs="Times New Roman"/>
          <w:color w:val="000000"/>
          <w:kern w:val="0"/>
          <w14:ligatures w14:val="none"/>
        </w:rPr>
        <w:t>UAB „Niromed“</w:t>
      </w:r>
      <w:r w:rsidRPr="00C65D97">
        <w:rPr>
          <w:rFonts w:ascii="Times New Roman" w:hAnsi="Times New Roman" w:cs="Times New Roman"/>
          <w:b/>
          <w:color w:val="000000"/>
          <w:kern w:val="0"/>
          <w14:ligatures w14:val="none"/>
        </w:rPr>
        <w:br/>
      </w:r>
      <w:r w:rsidRPr="00C65D97">
        <w:rPr>
          <w:rFonts w:ascii="Times New Roman" w:eastAsia="TimesNewRoman" w:hAnsi="Times New Roman" w:cs="Times New Roman"/>
          <w:color w:val="000000"/>
          <w:kern w:val="0"/>
          <w14:ligatures w14:val="none"/>
        </w:rPr>
        <w:t>Žirmūnų g. 139A</w:t>
      </w:r>
      <w:r w:rsidRPr="00C65D97">
        <w:rPr>
          <w:rFonts w:ascii="Times New Roman" w:hAnsi="Times New Roman" w:cs="Times New Roman"/>
          <w:b/>
          <w:color w:val="000000"/>
          <w:kern w:val="0"/>
          <w14:ligatures w14:val="none"/>
        </w:rPr>
        <w:br/>
      </w:r>
      <w:r w:rsidRPr="00C65D97">
        <w:rPr>
          <w:rFonts w:ascii="Times New Roman" w:eastAsia="TimesNewRoman" w:hAnsi="Times New Roman" w:cs="Times New Roman"/>
          <w:color w:val="000000"/>
          <w:kern w:val="0"/>
          <w14:ligatures w14:val="none"/>
        </w:rPr>
        <w:t>LT-09120 Vilnius</w:t>
      </w:r>
      <w:r w:rsidRPr="00C65D97">
        <w:rPr>
          <w:rFonts w:ascii="Times New Roman" w:eastAsia="TimesNewRoman" w:hAnsi="Times New Roman" w:cs="Times New Roman"/>
          <w:color w:val="000000"/>
          <w:kern w:val="0"/>
          <w14:ligatures w14:val="none"/>
        </w:rPr>
        <w:br/>
        <w:t>Lietuva</w:t>
      </w:r>
    </w:p>
    <w:p w14:paraId="62A915AA" w14:textId="77777777" w:rsidR="00C65D97" w:rsidRPr="00C65D97" w:rsidRDefault="00C65D97" w:rsidP="00C65D97">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0BB0FA85" w14:textId="77777777" w:rsidR="00C65D97" w:rsidRPr="00C65D97" w:rsidRDefault="00C65D97" w:rsidP="00C65D97">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C65D97">
        <w:rPr>
          <w:rFonts w:ascii="Times New Roman" w:eastAsia="Times New Roman" w:hAnsi="Times New Roman" w:cs="Times New Roman"/>
          <w:b/>
          <w:bCs/>
          <w:kern w:val="0"/>
          <w14:ligatures w14:val="none"/>
        </w:rPr>
        <w:t>Perpakavo</w:t>
      </w:r>
    </w:p>
    <w:p w14:paraId="1F87790A" w14:textId="77777777" w:rsidR="00C65D97" w:rsidRPr="00C65D97" w:rsidRDefault="00C65D97" w:rsidP="00C65D9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C65D97">
        <w:rPr>
          <w:rFonts w:ascii="Times New Roman" w:eastAsia="TimesNewRoman" w:hAnsi="Times New Roman" w:cs="Times New Roman"/>
          <w:color w:val="000000"/>
          <w:kern w:val="0"/>
          <w14:ligatures w14:val="none"/>
        </w:rPr>
        <w:t xml:space="preserve">LABOR </w:t>
      </w:r>
      <w:proofErr w:type="spellStart"/>
      <w:r w:rsidRPr="00C65D97">
        <w:rPr>
          <w:rFonts w:ascii="Times New Roman" w:eastAsia="TimesNewRoman" w:hAnsi="Times New Roman" w:cs="Times New Roman"/>
          <w:color w:val="000000"/>
          <w:kern w:val="0"/>
          <w14:ligatures w14:val="none"/>
        </w:rPr>
        <w:t>Przedsiębiorstwo</w:t>
      </w:r>
      <w:proofErr w:type="spellEnd"/>
      <w:r w:rsidRPr="00C65D97">
        <w:rPr>
          <w:rFonts w:ascii="Times New Roman" w:eastAsia="TimesNewRoman" w:hAnsi="Times New Roman" w:cs="Times New Roman"/>
          <w:color w:val="000000"/>
          <w:kern w:val="0"/>
          <w14:ligatures w14:val="none"/>
        </w:rPr>
        <w:t xml:space="preserve"> </w:t>
      </w:r>
      <w:proofErr w:type="spellStart"/>
      <w:r w:rsidRPr="00C65D97">
        <w:rPr>
          <w:rFonts w:ascii="Times New Roman" w:eastAsia="TimesNewRoman" w:hAnsi="Times New Roman" w:cs="Times New Roman"/>
          <w:color w:val="000000"/>
          <w:kern w:val="0"/>
          <w14:ligatures w14:val="none"/>
        </w:rPr>
        <w:t>Farmaceutyczno-Chemiczne</w:t>
      </w:r>
      <w:proofErr w:type="spellEnd"/>
      <w:r w:rsidRPr="00C65D97">
        <w:rPr>
          <w:rFonts w:ascii="Times New Roman" w:eastAsia="TimesNewRoman" w:hAnsi="Times New Roman" w:cs="Times New Roman"/>
          <w:color w:val="000000"/>
          <w:kern w:val="0"/>
          <w14:ligatures w14:val="none"/>
        </w:rPr>
        <w:t xml:space="preserve"> sp. z </w:t>
      </w:r>
      <w:proofErr w:type="spellStart"/>
      <w:r w:rsidRPr="00C65D97">
        <w:rPr>
          <w:rFonts w:ascii="Times New Roman" w:eastAsia="TimesNewRoman" w:hAnsi="Times New Roman" w:cs="Times New Roman"/>
          <w:color w:val="000000"/>
          <w:kern w:val="0"/>
          <w14:ligatures w14:val="none"/>
        </w:rPr>
        <w:t>o.o</w:t>
      </w:r>
      <w:proofErr w:type="spellEnd"/>
      <w:r w:rsidRPr="00C65D97">
        <w:rPr>
          <w:rFonts w:ascii="Times New Roman" w:eastAsia="TimesNewRoman" w:hAnsi="Times New Roman" w:cs="Times New Roman"/>
          <w:color w:val="000000"/>
          <w:kern w:val="0"/>
          <w14:ligatures w14:val="none"/>
        </w:rPr>
        <w:t>.</w:t>
      </w:r>
    </w:p>
    <w:p w14:paraId="2B3B3B5E" w14:textId="77777777" w:rsidR="00C65D97" w:rsidRPr="00C65D97" w:rsidRDefault="00C65D97" w:rsidP="00C65D9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roofErr w:type="spellStart"/>
      <w:r w:rsidRPr="00C65D97">
        <w:rPr>
          <w:rFonts w:ascii="Times New Roman" w:eastAsia="TimesNewRoman" w:hAnsi="Times New Roman" w:cs="Times New Roman"/>
          <w:color w:val="000000"/>
          <w:kern w:val="0"/>
          <w14:ligatures w14:val="none"/>
        </w:rPr>
        <w:lastRenderedPageBreak/>
        <w:t>Ul</w:t>
      </w:r>
      <w:proofErr w:type="spellEnd"/>
      <w:r w:rsidRPr="00C65D97">
        <w:rPr>
          <w:rFonts w:ascii="Times New Roman" w:eastAsia="TimesNewRoman" w:hAnsi="Times New Roman" w:cs="Times New Roman"/>
          <w:color w:val="000000"/>
          <w:kern w:val="0"/>
          <w14:ligatures w14:val="none"/>
        </w:rPr>
        <w:t xml:space="preserve">. </w:t>
      </w:r>
      <w:proofErr w:type="spellStart"/>
      <w:r w:rsidRPr="00C65D97">
        <w:rPr>
          <w:rFonts w:ascii="Times New Roman" w:eastAsia="TimesNewRoman" w:hAnsi="Times New Roman" w:cs="Times New Roman"/>
          <w:color w:val="000000"/>
          <w:kern w:val="0"/>
          <w14:ligatures w14:val="none"/>
        </w:rPr>
        <w:t>Długosza</w:t>
      </w:r>
      <w:proofErr w:type="spellEnd"/>
      <w:r w:rsidRPr="00C65D97">
        <w:rPr>
          <w:rFonts w:ascii="Times New Roman" w:eastAsia="TimesNewRoman" w:hAnsi="Times New Roman" w:cs="Times New Roman"/>
          <w:color w:val="000000"/>
          <w:kern w:val="0"/>
          <w14:ligatures w14:val="none"/>
        </w:rPr>
        <w:t xml:space="preserve"> 49,</w:t>
      </w:r>
    </w:p>
    <w:p w14:paraId="1A614A9C" w14:textId="77777777" w:rsidR="00C65D97" w:rsidRPr="00C65D97" w:rsidRDefault="00C65D97" w:rsidP="00C65D9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C65D97">
        <w:rPr>
          <w:rFonts w:ascii="Times New Roman" w:eastAsia="TimesNewRoman" w:hAnsi="Times New Roman" w:cs="Times New Roman"/>
          <w:color w:val="000000"/>
          <w:kern w:val="0"/>
          <w14:ligatures w14:val="none"/>
        </w:rPr>
        <w:t xml:space="preserve">51-162 </w:t>
      </w:r>
      <w:proofErr w:type="spellStart"/>
      <w:r w:rsidRPr="00C65D97">
        <w:rPr>
          <w:rFonts w:ascii="Times New Roman" w:eastAsia="TimesNewRoman" w:hAnsi="Times New Roman" w:cs="Times New Roman"/>
          <w:color w:val="000000"/>
          <w:kern w:val="0"/>
          <w14:ligatures w14:val="none"/>
        </w:rPr>
        <w:t>Wrocław</w:t>
      </w:r>
      <w:proofErr w:type="spellEnd"/>
      <w:r w:rsidRPr="00C65D97">
        <w:rPr>
          <w:rFonts w:ascii="Times New Roman" w:eastAsia="TimesNewRoman" w:hAnsi="Times New Roman" w:cs="Times New Roman"/>
          <w:color w:val="000000"/>
          <w:kern w:val="0"/>
          <w14:ligatures w14:val="none"/>
        </w:rPr>
        <w:t>,</w:t>
      </w:r>
    </w:p>
    <w:p w14:paraId="217804C3" w14:textId="77777777" w:rsidR="00C65D97" w:rsidRPr="00C65D97" w:rsidRDefault="00C65D97" w:rsidP="00C65D9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C65D97">
        <w:rPr>
          <w:rFonts w:ascii="Times New Roman" w:eastAsia="TimesNewRoman" w:hAnsi="Times New Roman" w:cs="Times New Roman"/>
          <w:color w:val="000000"/>
          <w:kern w:val="0"/>
          <w14:ligatures w14:val="none"/>
        </w:rPr>
        <w:t>Lenkija</w:t>
      </w:r>
    </w:p>
    <w:p w14:paraId="145B6843" w14:textId="77777777" w:rsidR="00C65D97" w:rsidRPr="00C65D97" w:rsidRDefault="00C65D97" w:rsidP="00C65D9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11BB8764" w14:textId="77777777" w:rsidR="00C65D97" w:rsidRPr="00C65D97" w:rsidRDefault="00C65D97" w:rsidP="00C65D9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C65D97">
        <w:rPr>
          <w:rFonts w:ascii="Times New Roman" w:eastAsia="TimesNewRoman" w:hAnsi="Times New Roman" w:cs="Times New Roman"/>
          <w:color w:val="000000"/>
          <w:kern w:val="0"/>
          <w14:ligatures w14:val="none"/>
        </w:rPr>
        <w:t>arba</w:t>
      </w:r>
    </w:p>
    <w:p w14:paraId="6245D1E1" w14:textId="77777777" w:rsidR="00C65D97" w:rsidRPr="00C65D97" w:rsidRDefault="00C65D97" w:rsidP="00C65D97">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2B919AAD" w14:textId="77777777" w:rsidR="00C65D97" w:rsidRPr="00C65D97" w:rsidRDefault="00C65D97" w:rsidP="00C65D97">
      <w:pPr>
        <w:tabs>
          <w:tab w:val="left" w:pos="1296"/>
        </w:tabs>
        <w:snapToGrid w:val="0"/>
        <w:spacing w:after="0" w:line="240" w:lineRule="auto"/>
        <w:rPr>
          <w:rFonts w:ascii="Times New Roman" w:eastAsia="TimesNewRoman" w:hAnsi="Times New Roman" w:cs="Times New Roman"/>
          <w:color w:val="000000"/>
          <w:kern w:val="0"/>
          <w14:ligatures w14:val="none"/>
        </w:rPr>
      </w:pPr>
      <w:r w:rsidRPr="00C65D97">
        <w:rPr>
          <w:rFonts w:ascii="Times New Roman" w:eastAsia="TimesNewRoman" w:hAnsi="Times New Roman" w:cs="Times New Roman"/>
          <w:color w:val="000000"/>
          <w:kern w:val="0"/>
          <w14:ligatures w14:val="none"/>
        </w:rPr>
        <w:t>UAB „Entafarma“</w:t>
      </w:r>
    </w:p>
    <w:p w14:paraId="0BE7B4F2" w14:textId="77777777" w:rsidR="00C65D97" w:rsidRPr="00C65D97" w:rsidRDefault="00C65D97" w:rsidP="00C65D97">
      <w:pPr>
        <w:tabs>
          <w:tab w:val="left" w:pos="1296"/>
        </w:tabs>
        <w:snapToGrid w:val="0"/>
        <w:spacing w:after="0" w:line="240" w:lineRule="auto"/>
        <w:rPr>
          <w:rFonts w:ascii="Times New Roman" w:eastAsia="TimesNewRoman" w:hAnsi="Times New Roman" w:cs="Times New Roman"/>
          <w:color w:val="000000"/>
          <w:kern w:val="0"/>
          <w14:ligatures w14:val="none"/>
        </w:rPr>
      </w:pPr>
      <w:proofErr w:type="spellStart"/>
      <w:r w:rsidRPr="00C65D97">
        <w:rPr>
          <w:rFonts w:ascii="Times New Roman" w:eastAsia="TimesNewRoman" w:hAnsi="Times New Roman" w:cs="Times New Roman"/>
          <w:color w:val="000000"/>
          <w:kern w:val="0"/>
          <w14:ligatures w14:val="none"/>
        </w:rPr>
        <w:t>Klonėnų</w:t>
      </w:r>
      <w:proofErr w:type="spellEnd"/>
      <w:r w:rsidRPr="00C65D97">
        <w:rPr>
          <w:rFonts w:ascii="Times New Roman" w:eastAsia="TimesNewRoman" w:hAnsi="Times New Roman" w:cs="Times New Roman"/>
          <w:color w:val="000000"/>
          <w:kern w:val="0"/>
          <w14:ligatures w14:val="none"/>
        </w:rPr>
        <w:t xml:space="preserve"> vs. 1,</w:t>
      </w:r>
    </w:p>
    <w:p w14:paraId="53155013" w14:textId="77777777" w:rsidR="00C65D97" w:rsidRPr="00C65D97" w:rsidRDefault="00C65D97" w:rsidP="00C65D97">
      <w:pPr>
        <w:tabs>
          <w:tab w:val="left" w:pos="1296"/>
        </w:tabs>
        <w:snapToGrid w:val="0"/>
        <w:spacing w:after="0" w:line="240" w:lineRule="auto"/>
        <w:rPr>
          <w:rFonts w:ascii="Times New Roman" w:eastAsia="TimesNewRoman" w:hAnsi="Times New Roman" w:cs="Times New Roman"/>
          <w:color w:val="000000"/>
          <w:kern w:val="0"/>
          <w14:ligatures w14:val="none"/>
        </w:rPr>
      </w:pPr>
      <w:r w:rsidRPr="00C65D97">
        <w:rPr>
          <w:rFonts w:ascii="Times New Roman" w:eastAsia="TimesNewRoman" w:hAnsi="Times New Roman" w:cs="Times New Roman"/>
          <w:color w:val="000000"/>
          <w:kern w:val="0"/>
          <w14:ligatures w14:val="none"/>
        </w:rPr>
        <w:t>LT-19156 Širvintų r. sav.</w:t>
      </w:r>
    </w:p>
    <w:p w14:paraId="73ADD086" w14:textId="77777777" w:rsidR="00C65D97" w:rsidRPr="009000A2" w:rsidRDefault="00C65D97" w:rsidP="00C65D97">
      <w:pPr>
        <w:tabs>
          <w:tab w:val="left" w:pos="1296"/>
        </w:tabs>
        <w:snapToGrid w:val="0"/>
        <w:spacing w:after="0" w:line="240" w:lineRule="auto"/>
        <w:rPr>
          <w:rFonts w:ascii="Times New Roman" w:eastAsia="Times New Roman" w:hAnsi="Times New Roman" w:cs="Times New Roman"/>
          <w:kern w:val="0"/>
          <w:szCs w:val="20"/>
          <w14:ligatures w14:val="none"/>
        </w:rPr>
      </w:pPr>
      <w:r w:rsidRPr="00C65D97">
        <w:rPr>
          <w:rFonts w:ascii="Times New Roman" w:eastAsia="TimesNewRoman" w:hAnsi="Times New Roman" w:cs="Times New Roman"/>
          <w:color w:val="000000"/>
          <w:kern w:val="0"/>
          <w14:ligatures w14:val="none"/>
        </w:rPr>
        <w:t>Lietuva</w:t>
      </w:r>
    </w:p>
    <w:p w14:paraId="5BC18B89"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B12E04F"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0E3412DD" w14:textId="7ACEF3E7" w:rsidR="008C6FC1" w:rsidRPr="008C6FC1" w:rsidRDefault="008C6FC1" w:rsidP="008C6FC1">
      <w:pPr>
        <w:numPr>
          <w:ilvl w:val="12"/>
          <w:numId w:val="0"/>
        </w:numPr>
        <w:spacing w:after="0" w:line="240" w:lineRule="auto"/>
        <w:ind w:right="-2"/>
        <w:rPr>
          <w:rFonts w:ascii="Times New Roman" w:eastAsia="Times New Roman" w:hAnsi="Times New Roman" w:cs="Times New Roman"/>
          <w:b/>
          <w:snapToGrid w:val="0"/>
          <w:kern w:val="0"/>
          <w14:ligatures w14:val="none"/>
        </w:rPr>
      </w:pPr>
      <w:r w:rsidRPr="008C6FC1">
        <w:rPr>
          <w:rFonts w:ascii="Times New Roman" w:eastAsia="Times New Roman" w:hAnsi="Times New Roman" w:cs="Times New Roman"/>
          <w:b/>
          <w:snapToGrid w:val="0"/>
          <w:kern w:val="0"/>
          <w14:ligatures w14:val="none"/>
        </w:rPr>
        <w:t xml:space="preserve">Šis pakuotės lapelis paskutinį kartą peržiūrėtas </w:t>
      </w:r>
      <w:r w:rsidR="009000A2">
        <w:rPr>
          <w:rFonts w:ascii="Times New Roman" w:eastAsia="Times New Roman" w:hAnsi="Times New Roman" w:cs="Times New Roman"/>
          <w:b/>
          <w:snapToGrid w:val="0"/>
          <w:kern w:val="0"/>
          <w14:ligatures w14:val="none"/>
        </w:rPr>
        <w:t>2025-07-24.</w:t>
      </w:r>
    </w:p>
    <w:p w14:paraId="7EC46BCB" w14:textId="77777777" w:rsidR="008C6FC1" w:rsidRPr="008C6FC1" w:rsidRDefault="008C6FC1" w:rsidP="008C6FC1">
      <w:pPr>
        <w:numPr>
          <w:ilvl w:val="12"/>
          <w:numId w:val="0"/>
        </w:numPr>
        <w:tabs>
          <w:tab w:val="left" w:pos="567"/>
        </w:tabs>
        <w:spacing w:after="0" w:line="240" w:lineRule="auto"/>
        <w:ind w:right="-2"/>
        <w:rPr>
          <w:rFonts w:ascii="Times New Roman" w:eastAsia="Times New Roman" w:hAnsi="Times New Roman" w:cs="Times New Roman"/>
          <w:i/>
          <w:snapToGrid w:val="0"/>
          <w:kern w:val="0"/>
          <w14:ligatures w14:val="none"/>
        </w:rPr>
      </w:pPr>
    </w:p>
    <w:p w14:paraId="50683DD6" w14:textId="77777777" w:rsidR="008C6FC1" w:rsidRPr="008C6FC1" w:rsidRDefault="008C6FC1" w:rsidP="008C6FC1">
      <w:pPr>
        <w:numPr>
          <w:ilvl w:val="12"/>
          <w:numId w:val="0"/>
        </w:numPr>
        <w:tabs>
          <w:tab w:val="left" w:pos="567"/>
        </w:tabs>
        <w:spacing w:after="0" w:line="240" w:lineRule="auto"/>
        <w:ind w:right="-2"/>
        <w:rPr>
          <w:rFonts w:ascii="Times New Roman" w:eastAsia="Times New Roman" w:hAnsi="Times New Roman" w:cs="Times New Roman"/>
          <w:i/>
          <w:snapToGrid w:val="0"/>
          <w:kern w:val="0"/>
          <w14:ligatures w14:val="none"/>
        </w:rPr>
      </w:pPr>
    </w:p>
    <w:p w14:paraId="4A191495" w14:textId="32CE3940" w:rsidR="008C6FC1" w:rsidRDefault="008C6FC1" w:rsidP="008C6FC1">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Išsami informacija apie šį vaistą pateikiama Valstybinės vaistų kontrolės tarnybos prie Lietuvos Respublikos sveikatos apsaugos ministerijos tinklalapyje</w:t>
      </w:r>
      <w:r w:rsidRPr="008C6FC1">
        <w:rPr>
          <w:rFonts w:ascii="Times New Roman" w:eastAsia="Times New Roman" w:hAnsi="Times New Roman" w:cs="Times New Roman"/>
          <w:i/>
          <w:snapToGrid w:val="0"/>
          <w:kern w:val="0"/>
          <w14:ligatures w14:val="none"/>
        </w:rPr>
        <w:t xml:space="preserve"> </w:t>
      </w:r>
      <w:hyperlink r:id="rId5" w:history="1">
        <w:r w:rsidR="00BC4EB6" w:rsidRPr="003F5163">
          <w:rPr>
            <w:rStyle w:val="Hipersaitas"/>
            <w:rFonts w:ascii="Times New Roman" w:eastAsia="Times New Roman" w:hAnsi="Times New Roman" w:cs="Times New Roman"/>
            <w:snapToGrid w:val="0"/>
            <w:kern w:val="0"/>
            <w14:ligatures w14:val="none"/>
          </w:rPr>
          <w:t>https://vvkt.lrv.lt/lt/</w:t>
        </w:r>
      </w:hyperlink>
      <w:r w:rsidR="00BC4EB6">
        <w:rPr>
          <w:rFonts w:ascii="Times New Roman" w:eastAsia="Times New Roman" w:hAnsi="Times New Roman" w:cs="Times New Roman"/>
          <w:snapToGrid w:val="0"/>
          <w:kern w:val="0"/>
          <w14:ligatures w14:val="none"/>
        </w:rPr>
        <w:t>.</w:t>
      </w:r>
    </w:p>
    <w:p w14:paraId="32A72282" w14:textId="77777777" w:rsidR="00BC4EB6" w:rsidRPr="008C6FC1" w:rsidRDefault="00BC4EB6" w:rsidP="008C6FC1">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p>
    <w:p w14:paraId="3F3769CD"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w:t>
      </w:r>
    </w:p>
    <w:p w14:paraId="4BE2B6DD"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38E0A82" w14:textId="77777777" w:rsidR="008C6FC1" w:rsidRPr="008C6FC1" w:rsidRDefault="008C6FC1" w:rsidP="008C6FC1">
      <w:pPr>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Toliau pateikta informacija skirta tik sveikatos priežiūros specialistams:</w:t>
      </w:r>
    </w:p>
    <w:p w14:paraId="0B360F59" w14:textId="77777777" w:rsidR="008C6FC1" w:rsidRPr="008C6FC1" w:rsidRDefault="008C6FC1" w:rsidP="008C6FC1">
      <w:pPr>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kern w:val="0"/>
          <w14:ligatures w14:val="none"/>
        </w:rPr>
      </w:pPr>
    </w:p>
    <w:p w14:paraId="33F76EF2" w14:textId="77777777" w:rsidR="008C6FC1" w:rsidRPr="008C6FC1" w:rsidRDefault="008C6FC1" w:rsidP="008C6FC1">
      <w:pPr>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Suderinamumo tyrimų neatlikta, todėl šio vaistinio preparato maišyti su kitais negalima.</w:t>
      </w:r>
    </w:p>
    <w:p w14:paraId="36681ACC"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 xml:space="preserve">Šis vaistinis preparatas skirtas vartoti </w:t>
      </w:r>
      <w:proofErr w:type="spellStart"/>
      <w:r w:rsidRPr="008C6FC1">
        <w:rPr>
          <w:rFonts w:ascii="Times New Roman" w:eastAsia="Times New Roman" w:hAnsi="Times New Roman" w:cs="Times New Roman"/>
          <w:snapToGrid w:val="0"/>
          <w:kern w:val="0"/>
          <w14:ligatures w14:val="none"/>
        </w:rPr>
        <w:t>vienkartinai</w:t>
      </w:r>
      <w:proofErr w:type="spellEnd"/>
      <w:r w:rsidRPr="008C6FC1">
        <w:rPr>
          <w:rFonts w:ascii="Times New Roman" w:eastAsia="Times New Roman" w:hAnsi="Times New Roman" w:cs="Times New Roman"/>
          <w:snapToGrid w:val="0"/>
          <w:kern w:val="0"/>
          <w14:ligatures w14:val="none"/>
        </w:rPr>
        <w:t>, pirmą kartą atidarius jį reikia vartoti nedelsiant, bet kokį nesuvartotą likutį sunaikinti.</w:t>
      </w:r>
    </w:p>
    <w:p w14:paraId="52D8D8A1" w14:textId="77777777" w:rsidR="008C6FC1" w:rsidRPr="008C6FC1" w:rsidRDefault="008C6FC1" w:rsidP="008C6FC1">
      <w:pPr>
        <w:numPr>
          <w:ilvl w:val="12"/>
          <w:numId w:val="0"/>
        </w:numPr>
        <w:spacing w:after="0" w:line="240" w:lineRule="auto"/>
        <w:ind w:right="-2"/>
        <w:rPr>
          <w:rFonts w:ascii="Times New Roman" w:eastAsia="Times New Roman" w:hAnsi="Times New Roman" w:cs="Times New Roman"/>
          <w:snapToGrid w:val="0"/>
          <w:kern w:val="0"/>
          <w14:ligatures w14:val="none"/>
        </w:rPr>
      </w:pPr>
    </w:p>
    <w:p w14:paraId="63FB6E21" w14:textId="77777777" w:rsidR="008C6FC1" w:rsidRPr="008C6FC1" w:rsidRDefault="008C6FC1" w:rsidP="008C6FC1">
      <w:pPr>
        <w:spacing w:after="0" w:line="240" w:lineRule="auto"/>
        <w:rPr>
          <w:rFonts w:ascii="Times New Roman" w:eastAsia="Times New Roman" w:hAnsi="Times New Roman" w:cs="Times New Roman"/>
          <w:snapToGrid w:val="0"/>
          <w:kern w:val="0"/>
          <w14:ligatures w14:val="none"/>
        </w:rPr>
      </w:pPr>
      <w:r w:rsidRPr="008C6FC1">
        <w:rPr>
          <w:rFonts w:ascii="Times New Roman" w:eastAsia="Times New Roman" w:hAnsi="Times New Roman" w:cs="Times New Roman"/>
          <w:snapToGrid w:val="0"/>
          <w:kern w:val="0"/>
          <w14:ligatures w14:val="none"/>
        </w:rPr>
        <w:t>Pastebėjus bet kokių tirpalo spalvos pokyčių, šio vaisto vartoti negalima. Injekcinio tirpalo, kuriame yra dalelių, vartoti negalima.</w:t>
      </w:r>
    </w:p>
    <w:p w14:paraId="3FBCD96E" w14:textId="77777777" w:rsidR="008C6FC1" w:rsidRPr="008C6FC1" w:rsidRDefault="008C6FC1" w:rsidP="008C6FC1">
      <w:pPr>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kern w:val="0"/>
          <w14:ligatures w14:val="none"/>
        </w:rPr>
      </w:pPr>
    </w:p>
    <w:p w14:paraId="4AEE2AF3" w14:textId="77777777" w:rsidR="008C6FC1" w:rsidRPr="008C6FC1" w:rsidRDefault="008C6FC1" w:rsidP="008C6FC1">
      <w:pPr>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kern w:val="0"/>
          <w:u w:val="single"/>
          <w14:ligatures w14:val="none"/>
        </w:rPr>
      </w:pPr>
      <w:r w:rsidRPr="008C6FC1">
        <w:rPr>
          <w:rFonts w:ascii="Times New Roman" w:eastAsia="Times New Roman" w:hAnsi="Times New Roman" w:cs="Times New Roman"/>
          <w:snapToGrid w:val="0"/>
          <w:kern w:val="0"/>
          <w:u w:val="single"/>
          <w14:ligatures w14:val="none"/>
        </w:rPr>
        <w:t>Vartojimo metodas</w:t>
      </w:r>
    </w:p>
    <w:p w14:paraId="2DF28BE3" w14:textId="3A58A008" w:rsidR="008C6FC1" w:rsidRPr="008C6FC1" w:rsidRDefault="00714F07" w:rsidP="008C6FC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LIDOCAINE AGUETTANT</w:t>
      </w:r>
      <w:r w:rsidR="008C6FC1" w:rsidRPr="008C6FC1">
        <w:rPr>
          <w:rFonts w:ascii="Times New Roman" w:eastAsia="Times New Roman" w:hAnsi="Times New Roman" w:cs="Times New Roman"/>
          <w:kern w:val="0"/>
          <w:lang w:eastAsia="en-GB"/>
          <w14:ligatures w14:val="none"/>
        </w:rPr>
        <w:t xml:space="preserve"> gali suleisti arba vartojimą turi prižiūrėti gydytojas, turintis regioninės nejautros sukėlimo patirties bei mokantis gaivinti. Vartojant lokalaus poveikio anestetikų, turi būti paruoštos naudoti gaivinimo priemonės. </w:t>
      </w:r>
    </w:p>
    <w:p w14:paraId="4CED549D" w14:textId="77777777" w:rsidR="008C6FC1" w:rsidRPr="008C6FC1" w:rsidRDefault="008C6FC1" w:rsidP="008C6FC1">
      <w:pPr>
        <w:spacing w:after="0" w:line="240" w:lineRule="auto"/>
        <w:rPr>
          <w:rFonts w:ascii="Times New Roman" w:eastAsia="Times New Roman" w:hAnsi="Times New Roman" w:cs="Times New Roman"/>
          <w:kern w:val="0"/>
          <w:lang w:eastAsia="en-GB"/>
          <w14:ligatures w14:val="none"/>
        </w:rPr>
      </w:pPr>
    </w:p>
    <w:p w14:paraId="47D3DA02" w14:textId="77777777" w:rsidR="008C6FC1" w:rsidRPr="008C6FC1" w:rsidRDefault="008C6FC1" w:rsidP="008C6FC1">
      <w:pPr>
        <w:spacing w:after="0" w:line="240" w:lineRule="auto"/>
        <w:rPr>
          <w:rFonts w:ascii="Times New Roman" w:eastAsia="Times New Roman" w:hAnsi="Times New Roman" w:cs="Times New Roman"/>
          <w:kern w:val="0"/>
          <w:u w:val="single"/>
          <w:lang w:eastAsia="en-GB"/>
          <w14:ligatures w14:val="none"/>
        </w:rPr>
      </w:pPr>
      <w:r w:rsidRPr="008C6FC1">
        <w:rPr>
          <w:rFonts w:ascii="Times New Roman" w:eastAsia="Times New Roman" w:hAnsi="Times New Roman" w:cs="Times New Roman"/>
          <w:kern w:val="0"/>
          <w:u w:val="single"/>
          <w:lang w:eastAsia="en-GB"/>
          <w14:ligatures w14:val="none"/>
        </w:rPr>
        <w:t>Informacijos apie dozavimą pateikiama preparato charakteristikų santraukoje.</w:t>
      </w:r>
    </w:p>
    <w:p w14:paraId="255F69CD" w14:textId="77777777" w:rsidR="008C6FC1" w:rsidRPr="008C6FC1" w:rsidRDefault="008C6FC1" w:rsidP="008C6FC1">
      <w:pPr>
        <w:spacing w:after="0" w:line="240" w:lineRule="auto"/>
        <w:rPr>
          <w:rFonts w:ascii="Times New Roman" w:eastAsia="Times New Roman" w:hAnsi="Times New Roman" w:cs="Times New Roman"/>
          <w:snapToGrid w:val="0"/>
          <w:kern w:val="0"/>
          <w14:ligatures w14:val="none"/>
        </w:rPr>
      </w:pPr>
    </w:p>
    <w:p w14:paraId="46259220" w14:textId="77777777" w:rsidR="00E7340C" w:rsidRDefault="00E7340C"/>
    <w:sectPr w:rsidR="00E7340C" w:rsidSect="00685729">
      <w:pgSz w:w="11906" w:h="16838"/>
      <w:pgMar w:top="1701" w:right="56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4E0D08"/>
    <w:multiLevelType w:val="hybridMultilevel"/>
    <w:tmpl w:val="4834518E"/>
    <w:lvl w:ilvl="0" w:tplc="56A20516">
      <w:start w:val="1"/>
      <w:numFmt w:val="bullet"/>
      <w:lvlText w:val="-"/>
      <w:lvlJc w:val="left"/>
      <w:pPr>
        <w:ind w:left="360" w:hanging="360"/>
      </w:pPr>
      <w:rPr>
        <w:rFonts w:ascii="Sylfaen" w:hAnsi="Sylfae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D6B728D"/>
    <w:multiLevelType w:val="hybridMultilevel"/>
    <w:tmpl w:val="986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64C80"/>
    <w:multiLevelType w:val="hybridMultilevel"/>
    <w:tmpl w:val="09D4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327BCF"/>
    <w:multiLevelType w:val="hybridMultilevel"/>
    <w:tmpl w:val="20BC0CAE"/>
    <w:lvl w:ilvl="0" w:tplc="957E9EA2">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4317031">
    <w:abstractNumId w:val="0"/>
    <w:lvlOverride w:ilvl="0">
      <w:lvl w:ilvl="0">
        <w:start w:val="1"/>
        <w:numFmt w:val="bullet"/>
        <w:lvlText w:val="-"/>
        <w:lvlJc w:val="left"/>
        <w:pPr>
          <w:ind w:left="360" w:hanging="360"/>
        </w:pPr>
      </w:lvl>
    </w:lvlOverride>
  </w:num>
  <w:num w:numId="2" w16cid:durableId="1771782193">
    <w:abstractNumId w:val="2"/>
  </w:num>
  <w:num w:numId="3" w16cid:durableId="1504391601">
    <w:abstractNumId w:val="1"/>
  </w:num>
  <w:num w:numId="4" w16cid:durableId="1835024629">
    <w:abstractNumId w:val="3"/>
  </w:num>
  <w:num w:numId="5" w16cid:durableId="656305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79"/>
    <w:rsid w:val="00093FB5"/>
    <w:rsid w:val="000A60ED"/>
    <w:rsid w:val="00141B6C"/>
    <w:rsid w:val="001739C9"/>
    <w:rsid w:val="00195044"/>
    <w:rsid w:val="001F730F"/>
    <w:rsid w:val="002F2D2A"/>
    <w:rsid w:val="00375F79"/>
    <w:rsid w:val="005A0DE8"/>
    <w:rsid w:val="00611FD9"/>
    <w:rsid w:val="00634D79"/>
    <w:rsid w:val="00685729"/>
    <w:rsid w:val="00714F07"/>
    <w:rsid w:val="0079237D"/>
    <w:rsid w:val="008C6FC1"/>
    <w:rsid w:val="008D2BBF"/>
    <w:rsid w:val="009000A2"/>
    <w:rsid w:val="00917BD6"/>
    <w:rsid w:val="00934265"/>
    <w:rsid w:val="009E0DC7"/>
    <w:rsid w:val="00A70DC0"/>
    <w:rsid w:val="00BA1455"/>
    <w:rsid w:val="00BC4EB6"/>
    <w:rsid w:val="00C65D97"/>
    <w:rsid w:val="00DF3DFC"/>
    <w:rsid w:val="00E7340C"/>
    <w:rsid w:val="00EC4E36"/>
    <w:rsid w:val="00FD3F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0E63"/>
  <w15:chartTrackingRefBased/>
  <w15:docId w15:val="{7889CDFD-1F9E-415B-BEB6-1EB229E0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34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34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4D7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4D7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4D7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34D7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4D7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4D7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4D7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4D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34D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4D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4D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4D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34D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4D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4D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4D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4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4D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4D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4D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4D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4D79"/>
    <w:rPr>
      <w:i/>
      <w:iCs/>
      <w:color w:val="404040" w:themeColor="text1" w:themeTint="BF"/>
    </w:rPr>
  </w:style>
  <w:style w:type="paragraph" w:styleId="Sraopastraipa">
    <w:name w:val="List Paragraph"/>
    <w:basedOn w:val="prastasis"/>
    <w:uiPriority w:val="34"/>
    <w:qFormat/>
    <w:rsid w:val="00634D79"/>
    <w:pPr>
      <w:ind w:left="720"/>
      <w:contextualSpacing/>
    </w:pPr>
  </w:style>
  <w:style w:type="character" w:styleId="Rykuspabraukimas">
    <w:name w:val="Intense Emphasis"/>
    <w:basedOn w:val="Numatytasispastraiposriftas"/>
    <w:uiPriority w:val="21"/>
    <w:qFormat/>
    <w:rsid w:val="00634D79"/>
    <w:rPr>
      <w:i/>
      <w:iCs/>
      <w:color w:val="0F4761" w:themeColor="accent1" w:themeShade="BF"/>
    </w:rPr>
  </w:style>
  <w:style w:type="paragraph" w:styleId="Iskirtacitata">
    <w:name w:val="Intense Quote"/>
    <w:basedOn w:val="prastasis"/>
    <w:next w:val="prastasis"/>
    <w:link w:val="IskirtacitataDiagrama"/>
    <w:uiPriority w:val="30"/>
    <w:qFormat/>
    <w:rsid w:val="00634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4D79"/>
    <w:rPr>
      <w:i/>
      <w:iCs/>
      <w:color w:val="0F4761" w:themeColor="accent1" w:themeShade="BF"/>
    </w:rPr>
  </w:style>
  <w:style w:type="character" w:styleId="Rykinuoroda">
    <w:name w:val="Intense Reference"/>
    <w:basedOn w:val="Numatytasispastraiposriftas"/>
    <w:uiPriority w:val="32"/>
    <w:qFormat/>
    <w:rsid w:val="00634D79"/>
    <w:rPr>
      <w:b/>
      <w:bCs/>
      <w:smallCaps/>
      <w:color w:val="0F4761" w:themeColor="accent1" w:themeShade="BF"/>
      <w:spacing w:val="5"/>
    </w:rPr>
  </w:style>
  <w:style w:type="character" w:styleId="Hipersaitas">
    <w:name w:val="Hyperlink"/>
    <w:basedOn w:val="Numatytasispastraiposriftas"/>
    <w:uiPriority w:val="99"/>
    <w:unhideWhenUsed/>
    <w:rsid w:val="00BC4EB6"/>
    <w:rPr>
      <w:color w:val="467886" w:themeColor="hyperlink"/>
      <w:u w:val="single"/>
    </w:rPr>
  </w:style>
  <w:style w:type="character" w:styleId="Neapdorotaspaminjimas">
    <w:name w:val="Unresolved Mention"/>
    <w:basedOn w:val="Numatytasispastraiposriftas"/>
    <w:uiPriority w:val="99"/>
    <w:semiHidden/>
    <w:unhideWhenUsed/>
    <w:rsid w:val="00BC4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8092</Words>
  <Characters>4614</Characters>
  <Application>Microsoft Office Word</Application>
  <DocSecurity>0</DocSecurity>
  <Lines>38</Lines>
  <Paragraphs>25</Paragraphs>
  <ScaleCrop>false</ScaleCrop>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18</cp:revision>
  <dcterms:created xsi:type="dcterms:W3CDTF">2024-07-09T12:38:00Z</dcterms:created>
  <dcterms:modified xsi:type="dcterms:W3CDTF">2025-07-24T19:48:00Z</dcterms:modified>
</cp:coreProperties>
</file>