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613E" w14:textId="77777777" w:rsidR="000A5B25" w:rsidRDefault="000A5B25" w:rsidP="000A5B25">
      <w:pPr>
        <w:pStyle w:val="BTEMEASMCA"/>
        <w:rPr>
          <w:sz w:val="22"/>
          <w:szCs w:val="22"/>
          <w:lang w:val="lt-LT"/>
        </w:rPr>
      </w:pPr>
    </w:p>
    <w:p w14:paraId="01EA3297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6BD90D0D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42DCBF78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00808BC5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3C5C2735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0CF73321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4A36C93D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6599CEFD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0F89B132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5953B937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0FF4FEE8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731868EF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353D393D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3D88B14D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5AF39628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684F91AB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07365D07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27D342C7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45100D6F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1D6F8665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04F61A54" w14:textId="77777777" w:rsidR="006E4652" w:rsidRDefault="006E4652" w:rsidP="000A5B25">
      <w:pPr>
        <w:pStyle w:val="BTEMEASMCA"/>
        <w:rPr>
          <w:sz w:val="22"/>
          <w:szCs w:val="22"/>
          <w:lang w:val="lt-LT"/>
        </w:rPr>
      </w:pPr>
    </w:p>
    <w:p w14:paraId="378D6D47" w14:textId="77777777" w:rsidR="000A5B25" w:rsidRDefault="000A5B25" w:rsidP="000A5B25">
      <w:pPr>
        <w:pStyle w:val="BTEMEASMCA"/>
        <w:rPr>
          <w:sz w:val="22"/>
          <w:szCs w:val="22"/>
          <w:lang w:val="lt-LT"/>
        </w:rPr>
      </w:pPr>
    </w:p>
    <w:p w14:paraId="47A609E5" w14:textId="77777777" w:rsidR="000A5B25" w:rsidRPr="002A3929" w:rsidRDefault="000A5B25" w:rsidP="000A5B25">
      <w:pPr>
        <w:pStyle w:val="TTEMEASMCA"/>
        <w:rPr>
          <w:sz w:val="22"/>
          <w:szCs w:val="22"/>
          <w:lang w:val="lt-LT"/>
        </w:rPr>
      </w:pPr>
      <w:bookmarkStart w:id="0" w:name="_Toc129243136"/>
      <w:bookmarkStart w:id="1" w:name="_Toc129243261"/>
      <w:r w:rsidRPr="002A3929">
        <w:rPr>
          <w:sz w:val="22"/>
          <w:szCs w:val="22"/>
          <w:lang w:val="lt-LT"/>
        </w:rPr>
        <w:t>A. ŽENKLINIMAS</w:t>
      </w:r>
      <w:bookmarkEnd w:id="0"/>
      <w:bookmarkEnd w:id="1"/>
    </w:p>
    <w:p w14:paraId="47D66C82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br w:type="page"/>
      </w:r>
    </w:p>
    <w:p w14:paraId="080D9AA9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lastRenderedPageBreak/>
        <w:t>INFORMACIJA ANT IŠORINĖS PAKUOTĖS</w:t>
      </w:r>
    </w:p>
    <w:p w14:paraId="0CF2FA4C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6078F23A" w14:textId="77777777" w:rsidR="000A5B25" w:rsidRPr="00583978" w:rsidRDefault="000A5B25" w:rsidP="000A5B25">
      <w:pPr>
        <w:pStyle w:val="PI-1labEMEASMCA"/>
        <w:tabs>
          <w:tab w:val="left" w:pos="567"/>
        </w:tabs>
        <w:rPr>
          <w:bCs/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KARTONO DĖŽUTĖ</w:t>
      </w:r>
    </w:p>
    <w:p w14:paraId="1AF172E4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3BD143CF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662331C4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1.</w:t>
      </w:r>
      <w:r w:rsidRPr="00583978">
        <w:rPr>
          <w:noProof w:val="0"/>
          <w:sz w:val="22"/>
          <w:szCs w:val="22"/>
          <w:lang w:val="lt-LT"/>
        </w:rPr>
        <w:tab/>
        <w:t>VAISTINIO PREPARATO PAVADINIMAS</w:t>
      </w:r>
    </w:p>
    <w:p w14:paraId="6F3916A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7C27C8F4" w14:textId="77777777" w:rsidR="000A5B25" w:rsidRPr="00583978" w:rsidRDefault="000A5B25" w:rsidP="000A5B25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napToGrid w:val="0"/>
          <w:szCs w:val="22"/>
          <w:lang w:eastAsia="fr-FR"/>
        </w:rPr>
        <w:t>Zolpidem Generis</w:t>
      </w:r>
      <w:r w:rsidRPr="00583978">
        <w:rPr>
          <w:snapToGrid w:val="0"/>
          <w:szCs w:val="22"/>
          <w:lang w:eastAsia="fr-FR"/>
        </w:rPr>
        <w:t xml:space="preserve"> </w:t>
      </w:r>
      <w:r w:rsidRPr="00583978">
        <w:rPr>
          <w:szCs w:val="22"/>
        </w:rPr>
        <w:t xml:space="preserve">10 mg plėvele dengtos tabletės </w:t>
      </w:r>
    </w:p>
    <w:p w14:paraId="1D553E3D" w14:textId="77777777" w:rsidR="000A5B25" w:rsidRPr="00583978" w:rsidRDefault="000A5B25" w:rsidP="000A5B25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583978">
        <w:rPr>
          <w:szCs w:val="22"/>
        </w:rPr>
        <w:t>zolpidemo</w:t>
      </w:r>
      <w:proofErr w:type="spellEnd"/>
      <w:r w:rsidRPr="00583978">
        <w:rPr>
          <w:szCs w:val="22"/>
        </w:rPr>
        <w:t xml:space="preserve"> </w:t>
      </w:r>
      <w:proofErr w:type="spellStart"/>
      <w:r w:rsidRPr="00583978">
        <w:rPr>
          <w:szCs w:val="22"/>
        </w:rPr>
        <w:t>tartratas</w:t>
      </w:r>
      <w:proofErr w:type="spellEnd"/>
    </w:p>
    <w:p w14:paraId="6DAE4E77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305104F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44F81E4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2.</w:t>
      </w:r>
      <w:r w:rsidRPr="00583978">
        <w:rPr>
          <w:noProof w:val="0"/>
          <w:sz w:val="22"/>
          <w:szCs w:val="22"/>
          <w:lang w:val="lt-LT"/>
        </w:rPr>
        <w:tab/>
        <w:t>VEIKLIOJI (-IOS) MEDŽIAGA (-OS) IR JOS (-Ų) KIEKIS (-IAI)</w:t>
      </w:r>
    </w:p>
    <w:p w14:paraId="7936BD79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440FCD42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 xml:space="preserve">Vienoje plėvele dengtoje tabletėje yra 10 mg </w:t>
      </w:r>
      <w:proofErr w:type="spellStart"/>
      <w:r w:rsidRPr="00583978">
        <w:rPr>
          <w:sz w:val="22"/>
          <w:szCs w:val="22"/>
          <w:lang w:val="lt-LT"/>
        </w:rPr>
        <w:t>zolpidemo</w:t>
      </w:r>
      <w:proofErr w:type="spellEnd"/>
      <w:r w:rsidRPr="00583978">
        <w:rPr>
          <w:sz w:val="22"/>
          <w:szCs w:val="22"/>
          <w:lang w:val="lt-LT"/>
        </w:rPr>
        <w:t xml:space="preserve"> </w:t>
      </w:r>
      <w:proofErr w:type="spellStart"/>
      <w:r w:rsidRPr="00583978">
        <w:rPr>
          <w:sz w:val="22"/>
          <w:szCs w:val="22"/>
          <w:lang w:val="lt-LT"/>
        </w:rPr>
        <w:t>tartrato</w:t>
      </w:r>
      <w:proofErr w:type="spellEnd"/>
      <w:r w:rsidRPr="00583978">
        <w:rPr>
          <w:sz w:val="22"/>
          <w:szCs w:val="22"/>
          <w:lang w:val="lt-LT"/>
        </w:rPr>
        <w:t>.</w:t>
      </w:r>
    </w:p>
    <w:p w14:paraId="2D423206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F85C9DF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A9E6AF8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3.</w:t>
      </w:r>
      <w:r w:rsidRPr="00583978">
        <w:rPr>
          <w:noProof w:val="0"/>
          <w:sz w:val="22"/>
          <w:szCs w:val="22"/>
          <w:lang w:val="lt-LT"/>
        </w:rPr>
        <w:tab/>
        <w:t>PAGALBINIŲ MEDŽIAGŲ SĄRAŠAS</w:t>
      </w:r>
    </w:p>
    <w:p w14:paraId="1A7A88B5" w14:textId="77777777" w:rsidR="000A5B25" w:rsidRPr="00583978" w:rsidRDefault="000A5B25" w:rsidP="000A5B25">
      <w:pPr>
        <w:tabs>
          <w:tab w:val="left" w:pos="567"/>
        </w:tabs>
        <w:rPr>
          <w:sz w:val="22"/>
          <w:szCs w:val="22"/>
        </w:rPr>
      </w:pPr>
    </w:p>
    <w:p w14:paraId="69DB4EB5" w14:textId="77777777" w:rsidR="000A5B25" w:rsidRPr="00583978" w:rsidRDefault="000A5B25" w:rsidP="000A5B25">
      <w:pPr>
        <w:tabs>
          <w:tab w:val="left" w:pos="567"/>
        </w:tabs>
        <w:rPr>
          <w:sz w:val="22"/>
          <w:szCs w:val="22"/>
        </w:rPr>
      </w:pPr>
      <w:r w:rsidRPr="00583978">
        <w:rPr>
          <w:sz w:val="22"/>
          <w:szCs w:val="22"/>
        </w:rPr>
        <w:t>Sudėtyje yra laktozės monohidrato.</w:t>
      </w:r>
    </w:p>
    <w:p w14:paraId="1D67767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53928C6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1CDDF079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4.</w:t>
      </w:r>
      <w:r w:rsidRPr="00583978">
        <w:rPr>
          <w:noProof w:val="0"/>
          <w:sz w:val="22"/>
          <w:szCs w:val="22"/>
          <w:lang w:val="lt-LT"/>
        </w:rPr>
        <w:tab/>
        <w:t>FARMACINĖ FORMA IR KIEKIS PAKUOTĖJE</w:t>
      </w:r>
    </w:p>
    <w:p w14:paraId="095F22CF" w14:textId="77777777" w:rsidR="000A5B25" w:rsidRPr="00583978" w:rsidRDefault="000A5B25" w:rsidP="000A5B25">
      <w:pPr>
        <w:tabs>
          <w:tab w:val="left" w:pos="567"/>
        </w:tabs>
        <w:rPr>
          <w:sz w:val="22"/>
          <w:szCs w:val="22"/>
        </w:rPr>
      </w:pPr>
    </w:p>
    <w:p w14:paraId="21C7124D" w14:textId="77777777" w:rsidR="000A5B25" w:rsidRPr="00583978" w:rsidRDefault="000A5B25" w:rsidP="000A5B25">
      <w:pPr>
        <w:tabs>
          <w:tab w:val="left" w:pos="567"/>
        </w:tabs>
        <w:rPr>
          <w:sz w:val="22"/>
          <w:szCs w:val="22"/>
        </w:rPr>
      </w:pPr>
      <w:r w:rsidRPr="00583978">
        <w:rPr>
          <w:sz w:val="22"/>
          <w:szCs w:val="22"/>
          <w:highlight w:val="lightGray"/>
        </w:rPr>
        <w:t>Plėvele dengtos tabletės</w:t>
      </w:r>
    </w:p>
    <w:p w14:paraId="3C7F66DA" w14:textId="77777777" w:rsidR="006E4652" w:rsidRDefault="006E4652" w:rsidP="000A5B25">
      <w:pPr>
        <w:tabs>
          <w:tab w:val="left" w:pos="567"/>
        </w:tabs>
        <w:rPr>
          <w:sz w:val="22"/>
          <w:szCs w:val="22"/>
        </w:rPr>
      </w:pPr>
    </w:p>
    <w:p w14:paraId="6D15E92A" w14:textId="5D485F5D" w:rsidR="000A5B25" w:rsidRPr="00583978" w:rsidRDefault="000A5B25" w:rsidP="000A5B25">
      <w:pPr>
        <w:tabs>
          <w:tab w:val="left" w:pos="567"/>
        </w:tabs>
        <w:rPr>
          <w:sz w:val="22"/>
          <w:szCs w:val="22"/>
        </w:rPr>
      </w:pPr>
      <w:r w:rsidRPr="00583978">
        <w:rPr>
          <w:sz w:val="22"/>
          <w:szCs w:val="22"/>
        </w:rPr>
        <w:t>1</w:t>
      </w:r>
      <w:r w:rsidR="006E4652">
        <w:rPr>
          <w:sz w:val="22"/>
          <w:szCs w:val="22"/>
        </w:rPr>
        <w:t>4</w:t>
      </w:r>
      <w:r w:rsidRPr="00583978">
        <w:rPr>
          <w:sz w:val="22"/>
          <w:szCs w:val="22"/>
        </w:rPr>
        <w:t xml:space="preserve"> plėvele dengtų tablečių</w:t>
      </w:r>
    </w:p>
    <w:p w14:paraId="7C9EDE40" w14:textId="4922EA10" w:rsidR="000A5B25" w:rsidRPr="00583978" w:rsidRDefault="006E4652" w:rsidP="000A5B25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  <w:highlight w:val="lightGray"/>
        </w:rPr>
        <w:t>28</w:t>
      </w:r>
      <w:r w:rsidR="000A5B25" w:rsidRPr="00583978">
        <w:rPr>
          <w:sz w:val="22"/>
          <w:szCs w:val="22"/>
          <w:highlight w:val="lightGray"/>
        </w:rPr>
        <w:t xml:space="preserve"> plėvele dengt</w:t>
      </w:r>
      <w:r>
        <w:rPr>
          <w:sz w:val="22"/>
          <w:szCs w:val="22"/>
          <w:highlight w:val="lightGray"/>
        </w:rPr>
        <w:t>os</w:t>
      </w:r>
      <w:r w:rsidR="000A5B25" w:rsidRPr="00583978">
        <w:rPr>
          <w:sz w:val="22"/>
          <w:szCs w:val="22"/>
          <w:highlight w:val="lightGray"/>
        </w:rPr>
        <w:t xml:space="preserve"> table</w:t>
      </w:r>
      <w:r>
        <w:rPr>
          <w:sz w:val="22"/>
          <w:szCs w:val="22"/>
          <w:highlight w:val="lightGray"/>
        </w:rPr>
        <w:t>tės</w:t>
      </w:r>
    </w:p>
    <w:p w14:paraId="0F59F42B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8F8DC95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4E32F421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5.</w:t>
      </w:r>
      <w:r w:rsidRPr="00583978">
        <w:rPr>
          <w:noProof w:val="0"/>
          <w:sz w:val="22"/>
          <w:szCs w:val="22"/>
          <w:lang w:val="lt-LT"/>
        </w:rPr>
        <w:tab/>
        <w:t>VARTOJIMO METODAS IR BŪDAS (-AI)</w:t>
      </w:r>
    </w:p>
    <w:p w14:paraId="13CC7214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54125CF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Vartoti per burną.</w:t>
      </w:r>
    </w:p>
    <w:p w14:paraId="4F54470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Prieš vartojimą perskaitykite pakuotės lapelį.</w:t>
      </w:r>
    </w:p>
    <w:p w14:paraId="6F3670D2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169323D9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5D3038A" w14:textId="77777777" w:rsidR="000A5B25" w:rsidRPr="00583978" w:rsidRDefault="000A5B25" w:rsidP="000A5B25">
      <w:pPr>
        <w:pStyle w:val="PI-1labEMEASMCA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6.</w:t>
      </w:r>
      <w:r w:rsidRPr="00583978">
        <w:rPr>
          <w:noProof w:val="0"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2B3B9874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8547362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Laikyti vaikams nepastebimoje ir nepasiekiamoje vietoje.</w:t>
      </w:r>
    </w:p>
    <w:p w14:paraId="4ADB36E4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6D59CD2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BEE15E1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7.</w:t>
      </w:r>
      <w:r w:rsidRPr="00583978">
        <w:rPr>
          <w:noProof w:val="0"/>
          <w:sz w:val="22"/>
          <w:szCs w:val="22"/>
          <w:lang w:val="lt-LT"/>
        </w:rPr>
        <w:tab/>
        <w:t>KITAS (-I) SPECIALUS (-ŪS) ĮSPĖJIMAS (-AI) (JEI REIKIA)</w:t>
      </w:r>
    </w:p>
    <w:p w14:paraId="57CA40AA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51F9121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70F4A86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8.</w:t>
      </w:r>
      <w:r w:rsidRPr="00583978">
        <w:rPr>
          <w:noProof w:val="0"/>
          <w:sz w:val="22"/>
          <w:szCs w:val="22"/>
          <w:lang w:val="lt-LT"/>
        </w:rPr>
        <w:tab/>
        <w:t>TINKAMUMO LAIKAS</w:t>
      </w:r>
    </w:p>
    <w:p w14:paraId="10AABE9D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15F4EE7" w14:textId="6231649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EXP: {MMMM</w:t>
      </w:r>
      <w:r w:rsidR="00A1297B">
        <w:rPr>
          <w:sz w:val="22"/>
          <w:szCs w:val="22"/>
          <w:lang w:val="lt-LT"/>
        </w:rPr>
        <w:t xml:space="preserve"> mm</w:t>
      </w:r>
      <w:r w:rsidRPr="00583978">
        <w:rPr>
          <w:sz w:val="22"/>
          <w:szCs w:val="22"/>
          <w:lang w:val="lt-LT"/>
        </w:rPr>
        <w:t>}</w:t>
      </w:r>
    </w:p>
    <w:p w14:paraId="40629A6E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1CB55BD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10A5088F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9.</w:t>
      </w:r>
      <w:r w:rsidRPr="00583978">
        <w:rPr>
          <w:noProof w:val="0"/>
          <w:sz w:val="22"/>
          <w:szCs w:val="22"/>
          <w:lang w:val="lt-LT"/>
        </w:rPr>
        <w:tab/>
        <w:t>SPECIALIOS LAIKYMO SĄLYGOS</w:t>
      </w:r>
    </w:p>
    <w:p w14:paraId="264601B6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66BC5997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62C5D1B7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A0B4DD8" w14:textId="77777777" w:rsidR="000A5B25" w:rsidRPr="00583978" w:rsidRDefault="000A5B25" w:rsidP="000A5B25">
      <w:pPr>
        <w:pStyle w:val="PI-1labEMEASMCA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10.</w:t>
      </w:r>
      <w:r w:rsidRPr="00583978">
        <w:rPr>
          <w:noProof w:val="0"/>
          <w:sz w:val="22"/>
          <w:szCs w:val="22"/>
          <w:lang w:val="lt-LT"/>
        </w:rPr>
        <w:tab/>
        <w:t xml:space="preserve">SPECIALIOS ATSARGUMO PRIEMONĖS DĖL NESUVARTOTO </w:t>
      </w:r>
      <w:r w:rsidRPr="00583978">
        <w:rPr>
          <w:bCs/>
          <w:noProof w:val="0"/>
          <w:sz w:val="22"/>
          <w:szCs w:val="22"/>
          <w:lang w:val="lt-LT"/>
        </w:rPr>
        <w:t xml:space="preserve">VAISTINIO PREPARATO AR JO ATLIEKŲ </w:t>
      </w:r>
      <w:r w:rsidRPr="00583978">
        <w:rPr>
          <w:noProof w:val="0"/>
          <w:sz w:val="22"/>
          <w:szCs w:val="22"/>
          <w:lang w:val="lt-LT"/>
        </w:rPr>
        <w:t>TVARKYMO (JEI REIKIA)</w:t>
      </w:r>
    </w:p>
    <w:p w14:paraId="7EB634AD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F0FCF8E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C9A340F" w14:textId="544F202F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11.</w:t>
      </w:r>
      <w:r w:rsidRPr="00583978">
        <w:rPr>
          <w:noProof w:val="0"/>
          <w:sz w:val="22"/>
          <w:szCs w:val="22"/>
          <w:lang w:val="lt-LT"/>
        </w:rPr>
        <w:tab/>
      </w:r>
      <w:r w:rsidR="006E4652">
        <w:rPr>
          <w:bCs/>
          <w:noProof w:val="0"/>
          <w:sz w:val="22"/>
          <w:szCs w:val="22"/>
          <w:lang w:val="lt-LT"/>
        </w:rPr>
        <w:t>LYGIAGRETUS IMPORTUOTOJAS</w:t>
      </w:r>
    </w:p>
    <w:p w14:paraId="511A942A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1FF76725" w14:textId="77777777" w:rsidR="006E4652" w:rsidRPr="000365C4" w:rsidRDefault="006E4652" w:rsidP="006E4652">
      <w:pPr>
        <w:tabs>
          <w:tab w:val="left" w:pos="0"/>
          <w:tab w:val="left" w:pos="567"/>
        </w:tabs>
        <w:rPr>
          <w:b/>
          <w:noProof/>
        </w:rPr>
      </w:pPr>
      <w:r w:rsidRPr="000365C4">
        <w:rPr>
          <w:b/>
          <w:noProof/>
        </w:rPr>
        <w:t xml:space="preserve">Lygiagretus importuotojas </w:t>
      </w:r>
    </w:p>
    <w:p w14:paraId="713CBA40" w14:textId="77777777" w:rsidR="006E4652" w:rsidRPr="000365C4" w:rsidRDefault="006E4652" w:rsidP="006E4652">
      <w:r w:rsidRPr="000365C4">
        <w:t>UAB „Ideal Trade Links“</w:t>
      </w:r>
    </w:p>
    <w:p w14:paraId="41C211DA" w14:textId="77777777" w:rsidR="006E4652" w:rsidRPr="000365C4" w:rsidRDefault="006E4652" w:rsidP="006E4652">
      <w:pPr>
        <w:tabs>
          <w:tab w:val="left" w:pos="567"/>
        </w:tabs>
        <w:rPr>
          <w:highlight w:val="lightGray"/>
        </w:rPr>
      </w:pPr>
      <w:proofErr w:type="spellStart"/>
      <w:r w:rsidRPr="000365C4">
        <w:rPr>
          <w:highlight w:val="lightGray"/>
        </w:rPr>
        <w:t>Kerupės</w:t>
      </w:r>
      <w:proofErr w:type="spellEnd"/>
      <w:r w:rsidRPr="000365C4">
        <w:rPr>
          <w:highlight w:val="lightGray"/>
        </w:rPr>
        <w:t xml:space="preserve"> g. 17, Zapyškis</w:t>
      </w:r>
    </w:p>
    <w:p w14:paraId="4D33A18D" w14:textId="77777777" w:rsidR="006E4652" w:rsidRPr="000365C4" w:rsidRDefault="006E4652" w:rsidP="006E4652">
      <w:pPr>
        <w:tabs>
          <w:tab w:val="left" w:pos="567"/>
        </w:tabs>
        <w:rPr>
          <w:highlight w:val="lightGray"/>
        </w:rPr>
      </w:pPr>
      <w:r w:rsidRPr="000365C4">
        <w:rPr>
          <w:highlight w:val="lightGray"/>
        </w:rPr>
        <w:t>LT-53431 Kauno r.</w:t>
      </w:r>
    </w:p>
    <w:p w14:paraId="50C97164" w14:textId="77777777" w:rsidR="006E4652" w:rsidRPr="000365C4" w:rsidRDefault="006E4652" w:rsidP="006E4652">
      <w:pPr>
        <w:tabs>
          <w:tab w:val="left" w:pos="0"/>
        </w:tabs>
      </w:pPr>
      <w:r w:rsidRPr="000365C4">
        <w:rPr>
          <w:highlight w:val="lightGray"/>
        </w:rPr>
        <w:t>Lietuva</w:t>
      </w:r>
    </w:p>
    <w:p w14:paraId="03B2EE92" w14:textId="77777777" w:rsidR="000A5B25" w:rsidRDefault="000A5B25" w:rsidP="000A5B25">
      <w:pPr>
        <w:pStyle w:val="BTEMEASMCA"/>
        <w:rPr>
          <w:sz w:val="22"/>
          <w:szCs w:val="22"/>
          <w:lang w:val="lt-LT"/>
        </w:rPr>
      </w:pPr>
    </w:p>
    <w:p w14:paraId="0F1CD12C" w14:textId="77777777" w:rsidR="006E4652" w:rsidRPr="00583978" w:rsidRDefault="006E4652" w:rsidP="000A5B25">
      <w:pPr>
        <w:pStyle w:val="BTEMEASMCA"/>
        <w:rPr>
          <w:sz w:val="22"/>
          <w:szCs w:val="22"/>
          <w:lang w:val="lt-LT"/>
        </w:rPr>
      </w:pPr>
    </w:p>
    <w:p w14:paraId="02770C51" w14:textId="52FB5082" w:rsidR="000A5B25" w:rsidRPr="00583978" w:rsidRDefault="000A5B25" w:rsidP="006E4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6E4652">
        <w:rPr>
          <w:b/>
          <w:bCs/>
          <w:sz w:val="22"/>
          <w:szCs w:val="22"/>
        </w:rPr>
        <w:t>12.</w:t>
      </w:r>
      <w:r w:rsidRPr="00583978">
        <w:rPr>
          <w:sz w:val="22"/>
          <w:szCs w:val="22"/>
        </w:rPr>
        <w:tab/>
      </w:r>
      <w:r w:rsidR="006E4652" w:rsidRPr="000365C4">
        <w:rPr>
          <w:b/>
          <w:bCs/>
          <w:lang w:eastAsia="lt-LT"/>
        </w:rPr>
        <w:t>LYGIAGRETAUS IMPORTO LEIDIMO NUMERIS (-IAI)</w:t>
      </w:r>
    </w:p>
    <w:p w14:paraId="2C203886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CAB2C0D" w14:textId="34D5D196" w:rsidR="000A5B25" w:rsidRPr="008C3CC6" w:rsidRDefault="000A5B25" w:rsidP="000A5B25">
      <w:pPr>
        <w:pStyle w:val="BTEMEASMCA"/>
        <w:rPr>
          <w:sz w:val="22"/>
          <w:szCs w:val="22"/>
          <w:lang w:val="lt-LT"/>
        </w:rPr>
      </w:pPr>
      <w:r w:rsidRPr="008C3CC6">
        <w:rPr>
          <w:sz w:val="22"/>
          <w:szCs w:val="22"/>
          <w:highlight w:val="lightGray"/>
          <w:lang w:val="lt-LT"/>
        </w:rPr>
        <w:t>N14</w:t>
      </w:r>
      <w:r w:rsidRPr="008C3CC6">
        <w:rPr>
          <w:sz w:val="22"/>
          <w:szCs w:val="22"/>
          <w:lang w:val="lt-LT"/>
        </w:rPr>
        <w:t xml:space="preserve"> – LT/</w:t>
      </w:r>
      <w:r w:rsidR="006E4652" w:rsidRPr="008C3CC6">
        <w:rPr>
          <w:sz w:val="22"/>
          <w:szCs w:val="22"/>
          <w:lang w:val="lt-LT"/>
        </w:rPr>
        <w:t>L/</w:t>
      </w:r>
      <w:r w:rsidR="008C3CC6" w:rsidRPr="008C3CC6">
        <w:rPr>
          <w:color w:val="000000" w:themeColor="text1"/>
          <w:sz w:val="22"/>
          <w:szCs w:val="22"/>
        </w:rPr>
        <w:t>25/2474/001</w:t>
      </w:r>
    </w:p>
    <w:p w14:paraId="1DC5A9B2" w14:textId="406D1878" w:rsidR="000A5B25" w:rsidRPr="008C3CC6" w:rsidRDefault="000A5B25" w:rsidP="000A5B25">
      <w:pPr>
        <w:pStyle w:val="BTEMEASMCA"/>
        <w:rPr>
          <w:sz w:val="22"/>
          <w:szCs w:val="22"/>
          <w:lang w:val="lt-LT"/>
        </w:rPr>
      </w:pPr>
      <w:r w:rsidRPr="008C3CC6">
        <w:rPr>
          <w:sz w:val="22"/>
          <w:szCs w:val="22"/>
          <w:highlight w:val="lightGray"/>
          <w:lang w:val="lt-LT"/>
        </w:rPr>
        <w:t>N2</w:t>
      </w:r>
      <w:r w:rsidR="006E4652" w:rsidRPr="008C3CC6">
        <w:rPr>
          <w:sz w:val="22"/>
          <w:szCs w:val="22"/>
          <w:highlight w:val="lightGray"/>
          <w:lang w:val="lt-LT"/>
        </w:rPr>
        <w:t>8</w:t>
      </w:r>
      <w:r w:rsidRPr="008C3CC6">
        <w:rPr>
          <w:sz w:val="22"/>
          <w:szCs w:val="22"/>
          <w:lang w:val="lt-LT"/>
        </w:rPr>
        <w:t xml:space="preserve"> – LT/</w:t>
      </w:r>
      <w:r w:rsidR="006E4652" w:rsidRPr="008C3CC6">
        <w:rPr>
          <w:sz w:val="22"/>
          <w:szCs w:val="22"/>
          <w:lang w:val="lt-LT"/>
        </w:rPr>
        <w:t>L</w:t>
      </w:r>
      <w:r w:rsidR="008C3CC6" w:rsidRPr="008C3CC6">
        <w:rPr>
          <w:color w:val="000000" w:themeColor="text1"/>
          <w:sz w:val="22"/>
          <w:szCs w:val="22"/>
        </w:rPr>
        <w:t>25/2474/00</w:t>
      </w:r>
      <w:r w:rsidR="008C3CC6" w:rsidRPr="008C3CC6">
        <w:rPr>
          <w:color w:val="000000" w:themeColor="text1"/>
          <w:sz w:val="22"/>
          <w:szCs w:val="22"/>
        </w:rPr>
        <w:t>2</w:t>
      </w:r>
    </w:p>
    <w:p w14:paraId="430BC344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354EEAF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F9992E0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13.</w:t>
      </w:r>
      <w:r w:rsidRPr="00583978">
        <w:rPr>
          <w:noProof w:val="0"/>
          <w:sz w:val="22"/>
          <w:szCs w:val="22"/>
          <w:lang w:val="lt-LT"/>
        </w:rPr>
        <w:tab/>
        <w:t>SERIJOS NUMERIS</w:t>
      </w:r>
    </w:p>
    <w:p w14:paraId="31A4603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A0CB4DE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Lot:</w:t>
      </w:r>
    </w:p>
    <w:p w14:paraId="24835EA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ED3C4E6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7D359247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14.</w:t>
      </w:r>
      <w:r w:rsidRPr="00583978">
        <w:rPr>
          <w:noProof w:val="0"/>
          <w:sz w:val="22"/>
          <w:szCs w:val="22"/>
          <w:lang w:val="lt-LT"/>
        </w:rPr>
        <w:tab/>
        <w:t>PARDAVIMO (IŠDAVIMO) TVARKA</w:t>
      </w:r>
    </w:p>
    <w:p w14:paraId="0B39AF1F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3EFFFF85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Receptinis vaistas.</w:t>
      </w:r>
    </w:p>
    <w:p w14:paraId="7DFA6130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096F6068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10D233E6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15.</w:t>
      </w:r>
      <w:r w:rsidRPr="00583978">
        <w:rPr>
          <w:noProof w:val="0"/>
          <w:sz w:val="22"/>
          <w:szCs w:val="22"/>
          <w:lang w:val="lt-LT"/>
        </w:rPr>
        <w:tab/>
        <w:t>VARTOJIMO INSTRUKCIJA</w:t>
      </w:r>
    </w:p>
    <w:p w14:paraId="6B1DC848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7099682A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483E16C2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16.</w:t>
      </w:r>
      <w:r w:rsidRPr="00583978">
        <w:rPr>
          <w:noProof w:val="0"/>
          <w:sz w:val="22"/>
          <w:szCs w:val="22"/>
          <w:lang w:val="lt-LT"/>
        </w:rPr>
        <w:tab/>
        <w:t>INFORMACIJA BRAILIO RAŠTU</w:t>
      </w:r>
    </w:p>
    <w:p w14:paraId="10FBE1ED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2A170595" w14:textId="61833864" w:rsidR="000A5B25" w:rsidRPr="00583978" w:rsidRDefault="006E4652" w:rsidP="000A5B25">
      <w:pPr>
        <w:pStyle w:val="BTEMEASMCA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z</w:t>
      </w:r>
      <w:r w:rsidR="000A5B25">
        <w:rPr>
          <w:sz w:val="22"/>
          <w:szCs w:val="22"/>
          <w:lang w:val="lt-LT"/>
        </w:rPr>
        <w:t>olpidem</w:t>
      </w:r>
      <w:proofErr w:type="spellEnd"/>
      <w:r w:rsidR="000A5B25"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g</w:t>
      </w:r>
      <w:r w:rsidR="000A5B25">
        <w:rPr>
          <w:sz w:val="22"/>
          <w:szCs w:val="22"/>
          <w:lang w:val="lt-LT"/>
        </w:rPr>
        <w:t>eneris</w:t>
      </w:r>
      <w:proofErr w:type="spellEnd"/>
      <w:r w:rsidR="000A5B25" w:rsidRPr="00583978">
        <w:rPr>
          <w:sz w:val="22"/>
          <w:szCs w:val="22"/>
          <w:lang w:val="lt-LT"/>
        </w:rPr>
        <w:t xml:space="preserve"> </w:t>
      </w:r>
    </w:p>
    <w:p w14:paraId="503DFFB7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75880078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7D86F87F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17.</w:t>
      </w:r>
      <w:r w:rsidRPr="00583978">
        <w:rPr>
          <w:noProof w:val="0"/>
          <w:sz w:val="22"/>
          <w:szCs w:val="22"/>
          <w:lang w:val="lt-LT"/>
        </w:rPr>
        <w:tab/>
      </w:r>
      <w:r w:rsidRPr="00583978">
        <w:rPr>
          <w:noProof w:val="0"/>
          <w:sz w:val="22"/>
          <w:szCs w:val="22"/>
          <w:lang w:val="lt-LT" w:bidi="lt-LT"/>
        </w:rPr>
        <w:t>UNIKALUS IDENTIFIKATORIUS – 2D BRŪKŠNINIS KODAS</w:t>
      </w:r>
    </w:p>
    <w:p w14:paraId="3DF8188C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71D288CD" w14:textId="77777777" w:rsidR="000A5B25" w:rsidRPr="00583978" w:rsidRDefault="000A5B25" w:rsidP="000A5B25">
      <w:pPr>
        <w:pStyle w:val="BTEMEASMCA"/>
        <w:rPr>
          <w:noProof/>
          <w:sz w:val="22"/>
          <w:szCs w:val="22"/>
          <w:lang w:val="lt-LT" w:eastAsia="lt-LT" w:bidi="lt-LT"/>
        </w:rPr>
      </w:pPr>
      <w:r w:rsidRPr="00583978">
        <w:rPr>
          <w:noProof/>
          <w:sz w:val="22"/>
          <w:szCs w:val="22"/>
          <w:highlight w:val="lightGray"/>
          <w:lang w:val="lt-LT" w:eastAsia="lt-LT" w:bidi="lt-LT"/>
        </w:rPr>
        <w:t>2D brūkšninis kodas su nurodytu unikaliu identifikatoriumi.</w:t>
      </w:r>
    </w:p>
    <w:p w14:paraId="34D7076D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3844AA41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3D44484B" w14:textId="77777777" w:rsidR="000A5B25" w:rsidRPr="00583978" w:rsidRDefault="000A5B25" w:rsidP="000A5B25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18.</w:t>
      </w:r>
      <w:r w:rsidRPr="00583978">
        <w:rPr>
          <w:noProof w:val="0"/>
          <w:sz w:val="22"/>
          <w:szCs w:val="22"/>
          <w:lang w:val="lt-LT"/>
        </w:rPr>
        <w:tab/>
      </w:r>
      <w:r w:rsidRPr="00583978">
        <w:rPr>
          <w:noProof w:val="0"/>
          <w:sz w:val="22"/>
          <w:szCs w:val="22"/>
          <w:lang w:val="lt-LT" w:bidi="lt-LT"/>
        </w:rPr>
        <w:t>UNIKALUS IDENTIFIKATORIUS – ŽMONĖMS SUPRANTAMI DUOMENYS</w:t>
      </w:r>
    </w:p>
    <w:p w14:paraId="7F96466D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4318B3FD" w14:textId="77777777" w:rsidR="000A5B25" w:rsidRPr="00583978" w:rsidRDefault="000A5B25" w:rsidP="000A5B25">
      <w:pPr>
        <w:rPr>
          <w:noProof/>
          <w:sz w:val="22"/>
          <w:szCs w:val="22"/>
          <w:lang w:eastAsia="lt-LT" w:bidi="lt-LT"/>
        </w:rPr>
      </w:pPr>
      <w:r w:rsidRPr="00583978">
        <w:rPr>
          <w:noProof/>
          <w:sz w:val="22"/>
          <w:szCs w:val="22"/>
          <w:lang w:eastAsia="lt-LT" w:bidi="lt-LT"/>
        </w:rPr>
        <w:t>PC</w:t>
      </w:r>
    </w:p>
    <w:p w14:paraId="25BDDC6F" w14:textId="77777777" w:rsidR="000A5B25" w:rsidRPr="00583978" w:rsidRDefault="000A5B25" w:rsidP="000A5B25">
      <w:pPr>
        <w:rPr>
          <w:noProof/>
          <w:sz w:val="22"/>
          <w:szCs w:val="22"/>
          <w:lang w:eastAsia="lt-LT" w:bidi="lt-LT"/>
        </w:rPr>
      </w:pPr>
      <w:r w:rsidRPr="00583978">
        <w:rPr>
          <w:noProof/>
          <w:sz w:val="22"/>
          <w:szCs w:val="22"/>
          <w:lang w:eastAsia="lt-LT" w:bidi="lt-LT"/>
        </w:rPr>
        <w:t>SN</w:t>
      </w:r>
    </w:p>
    <w:p w14:paraId="7FBE5AE6" w14:textId="77777777" w:rsidR="000A5B25" w:rsidRPr="00583978" w:rsidRDefault="000A5B25" w:rsidP="000A5B25">
      <w:pPr>
        <w:rPr>
          <w:noProof/>
          <w:sz w:val="22"/>
          <w:szCs w:val="22"/>
          <w:lang w:eastAsia="lt-LT" w:bidi="lt-LT"/>
        </w:rPr>
      </w:pPr>
      <w:r w:rsidRPr="00EB193F">
        <w:rPr>
          <w:noProof/>
          <w:sz w:val="22"/>
          <w:szCs w:val="22"/>
          <w:highlight w:val="lightGray"/>
          <w:lang w:eastAsia="lt-LT" w:bidi="lt-LT"/>
        </w:rPr>
        <w:t>NN</w:t>
      </w:r>
    </w:p>
    <w:p w14:paraId="44B21BD2" w14:textId="77777777" w:rsidR="000A5B25" w:rsidRPr="00583978" w:rsidRDefault="000A5B25" w:rsidP="000A5B25">
      <w:pPr>
        <w:pStyle w:val="BTEMEASMCA"/>
        <w:rPr>
          <w:sz w:val="22"/>
          <w:szCs w:val="22"/>
          <w:lang w:val="lt-LT"/>
        </w:rPr>
      </w:pPr>
    </w:p>
    <w:p w14:paraId="518D2BC2" w14:textId="083B0D75" w:rsidR="006E4652" w:rsidRPr="000365C4" w:rsidRDefault="006E4652" w:rsidP="006E4652">
      <w:pPr>
        <w:rPr>
          <w:rFonts w:eastAsia="Calibri"/>
        </w:rPr>
      </w:pPr>
      <w:r w:rsidRPr="000365C4">
        <w:rPr>
          <w:rFonts w:eastAsia="Calibri"/>
          <w:b/>
          <w:bCs/>
        </w:rPr>
        <w:t xml:space="preserve">Gamintojas </w:t>
      </w:r>
      <w:r w:rsidR="00A1297B">
        <w:rPr>
          <w:rFonts w:eastAsia="Calibri"/>
          <w:bCs/>
          <w:iCs/>
          <w:sz w:val="22"/>
          <w:szCs w:val="22"/>
        </w:rPr>
        <w:t xml:space="preserve">APL </w:t>
      </w:r>
      <w:proofErr w:type="spellStart"/>
      <w:r w:rsidR="00A1297B">
        <w:rPr>
          <w:rFonts w:eastAsia="Calibri"/>
          <w:bCs/>
          <w:iCs/>
          <w:sz w:val="22"/>
          <w:szCs w:val="22"/>
        </w:rPr>
        <w:t>Swift</w:t>
      </w:r>
      <w:proofErr w:type="spellEnd"/>
      <w:r w:rsidR="00A1297B">
        <w:rPr>
          <w:rFonts w:eastAsia="Calibri"/>
          <w:bCs/>
          <w:iCs/>
          <w:sz w:val="22"/>
          <w:szCs w:val="22"/>
        </w:rPr>
        <w:t xml:space="preserve"> </w:t>
      </w:r>
      <w:proofErr w:type="spellStart"/>
      <w:r w:rsidR="00A1297B">
        <w:rPr>
          <w:rFonts w:eastAsia="Calibri"/>
          <w:bCs/>
          <w:iCs/>
          <w:sz w:val="22"/>
          <w:szCs w:val="22"/>
        </w:rPr>
        <w:t>Services</w:t>
      </w:r>
      <w:proofErr w:type="spellEnd"/>
      <w:r w:rsidR="00A1297B">
        <w:rPr>
          <w:rFonts w:eastAsia="Calibri"/>
          <w:bCs/>
          <w:iCs/>
          <w:sz w:val="22"/>
          <w:szCs w:val="22"/>
        </w:rPr>
        <w:t xml:space="preserve"> (Malta) </w:t>
      </w:r>
      <w:proofErr w:type="spellStart"/>
      <w:r w:rsidR="00A1297B">
        <w:rPr>
          <w:rFonts w:eastAsia="Calibri"/>
          <w:bCs/>
          <w:iCs/>
          <w:sz w:val="22"/>
          <w:szCs w:val="22"/>
        </w:rPr>
        <w:t>Limited</w:t>
      </w:r>
      <w:proofErr w:type="spellEnd"/>
      <w:r w:rsidR="00A1297B">
        <w:rPr>
          <w:rFonts w:eastAsia="Calibri"/>
          <w:bCs/>
          <w:iCs/>
          <w:sz w:val="22"/>
          <w:szCs w:val="22"/>
        </w:rPr>
        <w:t xml:space="preserve">, </w:t>
      </w:r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HF26,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Hal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Far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Industrial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Estate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,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Hal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Far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Birzebbugia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, BBG 3000,</w:t>
      </w:r>
      <w:r w:rsidR="00A1297B">
        <w:rPr>
          <w:rFonts w:eastAsia="Calibri"/>
          <w:bCs/>
          <w:iCs/>
          <w:sz w:val="22"/>
          <w:szCs w:val="22"/>
        </w:rPr>
        <w:t xml:space="preserve"> Malta arba </w:t>
      </w:r>
      <w:proofErr w:type="spellStart"/>
      <w:r w:rsidR="00A1297B">
        <w:rPr>
          <w:rFonts w:eastAsia="Calibri"/>
          <w:bCs/>
          <w:iCs/>
          <w:sz w:val="22"/>
          <w:szCs w:val="22"/>
        </w:rPr>
        <w:t>Generis</w:t>
      </w:r>
      <w:proofErr w:type="spellEnd"/>
      <w:r w:rsidR="00A1297B">
        <w:rPr>
          <w:rFonts w:eastAsia="Calibri"/>
          <w:bCs/>
          <w:iCs/>
          <w:sz w:val="22"/>
          <w:szCs w:val="22"/>
        </w:rPr>
        <w:t xml:space="preserve"> </w:t>
      </w:r>
      <w:proofErr w:type="spellStart"/>
      <w:r w:rsidR="00A1297B">
        <w:rPr>
          <w:rFonts w:eastAsia="Calibri"/>
          <w:bCs/>
          <w:iCs/>
          <w:sz w:val="22"/>
          <w:szCs w:val="22"/>
        </w:rPr>
        <w:t>Farmacêutica</w:t>
      </w:r>
      <w:proofErr w:type="spellEnd"/>
      <w:r w:rsidR="00A1297B">
        <w:rPr>
          <w:rFonts w:eastAsia="Calibri"/>
          <w:bCs/>
          <w:iCs/>
          <w:sz w:val="22"/>
          <w:szCs w:val="22"/>
        </w:rPr>
        <w:t>, S.A.,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Rua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João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 de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Deu</w:t>
      </w:r>
      <w:r w:rsidR="00A1297B" w:rsidRPr="00E17468">
        <w:rPr>
          <w:rFonts w:eastAsia="Calibri"/>
          <w:bCs/>
          <w:iCs/>
          <w:sz w:val="22"/>
          <w:szCs w:val="22"/>
          <w:highlight w:val="lightGray"/>
        </w:rPr>
        <w:t>s</w:t>
      </w:r>
      <w:proofErr w:type="spellEnd"/>
      <w:r w:rsidR="00A1297B" w:rsidRPr="00E17468">
        <w:rPr>
          <w:rFonts w:eastAsia="Calibri"/>
          <w:bCs/>
          <w:iCs/>
          <w:sz w:val="22"/>
          <w:szCs w:val="22"/>
          <w:highlight w:val="lightGray"/>
        </w:rPr>
        <w:t xml:space="preserve">, </w:t>
      </w:r>
      <w:proofErr w:type="spellStart"/>
      <w:r w:rsidR="00E17468" w:rsidRPr="00A33E77">
        <w:rPr>
          <w:rFonts w:eastAsia="Calibri"/>
          <w:bCs/>
          <w:iCs/>
          <w:sz w:val="22"/>
          <w:szCs w:val="22"/>
          <w:highlight w:val="lightGray"/>
        </w:rPr>
        <w:t>Venda</w:t>
      </w:r>
      <w:proofErr w:type="spellEnd"/>
      <w:r w:rsidR="00E17468" w:rsidRPr="00A33E77">
        <w:rPr>
          <w:rFonts w:eastAsia="Calibri"/>
          <w:bCs/>
          <w:iCs/>
          <w:sz w:val="22"/>
          <w:szCs w:val="22"/>
          <w:highlight w:val="lightGray"/>
        </w:rPr>
        <w:t xml:space="preserve"> Nova, </w:t>
      </w:r>
      <w:r w:rsidR="00A1297B" w:rsidRPr="00E17468">
        <w:rPr>
          <w:rFonts w:eastAsia="Calibri"/>
          <w:bCs/>
          <w:iCs/>
          <w:sz w:val="22"/>
          <w:szCs w:val="22"/>
          <w:highlight w:val="lightGray"/>
        </w:rPr>
        <w:t>1</w:t>
      </w:r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 xml:space="preserve">9 2700-487 </w:t>
      </w:r>
      <w:proofErr w:type="spellStart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Amadora</w:t>
      </w:r>
      <w:proofErr w:type="spellEnd"/>
      <w:r w:rsidR="00A1297B" w:rsidRPr="00A1297B">
        <w:rPr>
          <w:rFonts w:eastAsia="Calibri"/>
          <w:bCs/>
          <w:iCs/>
          <w:sz w:val="22"/>
          <w:szCs w:val="22"/>
          <w:highlight w:val="lightGray"/>
        </w:rPr>
        <w:t>,</w:t>
      </w:r>
      <w:r w:rsidR="00A1297B">
        <w:rPr>
          <w:rFonts w:eastAsia="Calibri"/>
          <w:bCs/>
          <w:iCs/>
          <w:sz w:val="22"/>
          <w:szCs w:val="22"/>
        </w:rPr>
        <w:t xml:space="preserve"> Portugalija.</w:t>
      </w:r>
    </w:p>
    <w:p w14:paraId="2FD4A23F" w14:textId="77777777" w:rsidR="006E4652" w:rsidRPr="000365C4" w:rsidRDefault="006E4652" w:rsidP="006E4652">
      <w:pPr>
        <w:jc w:val="both"/>
        <w:rPr>
          <w:rFonts w:eastAsia="Calibri"/>
        </w:rPr>
      </w:pPr>
    </w:p>
    <w:p w14:paraId="4DC1521E" w14:textId="4DD75697" w:rsidR="006E4652" w:rsidRPr="000365C4" w:rsidRDefault="006E4652" w:rsidP="006E4652">
      <w:pPr>
        <w:tabs>
          <w:tab w:val="left" w:pos="567"/>
        </w:tabs>
        <w:rPr>
          <w:snapToGrid w:val="0"/>
          <w:lang w:eastAsia="lt-LT"/>
        </w:rPr>
      </w:pPr>
      <w:r w:rsidRPr="00A33E77">
        <w:rPr>
          <w:b/>
          <w:bCs/>
          <w:snapToGrid w:val="0"/>
          <w:lang w:eastAsia="lt-LT"/>
        </w:rPr>
        <w:t>Perpakavo</w:t>
      </w:r>
      <w:r w:rsidRPr="000365C4">
        <w:rPr>
          <w:snapToGrid w:val="0"/>
          <w:lang w:eastAsia="lt-LT"/>
        </w:rPr>
        <w:t xml:space="preserve"> </w:t>
      </w:r>
      <w:proofErr w:type="spellStart"/>
      <w:r w:rsidRPr="006E4652">
        <w:rPr>
          <w:snapToGrid w:val="0"/>
          <w:lang w:eastAsia="lt-LT"/>
        </w:rPr>
        <w:t>Medezin</w:t>
      </w:r>
      <w:proofErr w:type="spellEnd"/>
      <w:r w:rsidRPr="006E4652">
        <w:rPr>
          <w:snapToGrid w:val="0"/>
          <w:lang w:eastAsia="lt-LT"/>
        </w:rPr>
        <w:t xml:space="preserve"> Sp. z </w:t>
      </w:r>
      <w:proofErr w:type="spellStart"/>
      <w:r w:rsidRPr="006E4652">
        <w:rPr>
          <w:snapToGrid w:val="0"/>
          <w:lang w:eastAsia="lt-LT"/>
        </w:rPr>
        <w:t>o.o</w:t>
      </w:r>
      <w:proofErr w:type="spellEnd"/>
      <w:r w:rsidRPr="006E4652">
        <w:rPr>
          <w:snapToGrid w:val="0"/>
          <w:lang w:eastAsia="lt-LT"/>
        </w:rPr>
        <w:t>.</w:t>
      </w:r>
    </w:p>
    <w:p w14:paraId="0B610C87" w14:textId="0C781E3F" w:rsidR="006E4652" w:rsidRPr="000365C4" w:rsidRDefault="006E4652" w:rsidP="006E4652">
      <w:pPr>
        <w:tabs>
          <w:tab w:val="left" w:pos="567"/>
        </w:tabs>
        <w:rPr>
          <w:snapToGrid w:val="0"/>
          <w:highlight w:val="lightGray"/>
          <w:lang w:eastAsia="lt-LT"/>
        </w:rPr>
      </w:pPr>
      <w:r w:rsidRPr="000365C4">
        <w:rPr>
          <w:snapToGrid w:val="0"/>
          <w:highlight w:val="lightGray"/>
          <w:lang w:eastAsia="lt-LT"/>
        </w:rPr>
        <w:t>UAB „Entafarma“</w:t>
      </w:r>
    </w:p>
    <w:p w14:paraId="70CE4793" w14:textId="3F3D4D33" w:rsidR="000E7821" w:rsidRDefault="000E7821" w:rsidP="006E4652">
      <w:pPr>
        <w:tabs>
          <w:tab w:val="left" w:pos="567"/>
        </w:tabs>
        <w:rPr>
          <w:snapToGrid w:val="0"/>
          <w:highlight w:val="lightGray"/>
          <w:lang w:eastAsia="lt-LT"/>
        </w:rPr>
      </w:pPr>
      <w:r>
        <w:rPr>
          <w:snapToGrid w:val="0"/>
          <w:highlight w:val="lightGray"/>
          <w:lang w:eastAsia="lt-LT"/>
        </w:rPr>
        <w:t>UAB „</w:t>
      </w:r>
      <w:proofErr w:type="spellStart"/>
      <w:r>
        <w:rPr>
          <w:snapToGrid w:val="0"/>
          <w:highlight w:val="lightGray"/>
          <w:lang w:eastAsia="lt-LT"/>
        </w:rPr>
        <w:t>Armila</w:t>
      </w:r>
      <w:proofErr w:type="spellEnd"/>
      <w:r>
        <w:rPr>
          <w:snapToGrid w:val="0"/>
          <w:highlight w:val="lightGray"/>
          <w:lang w:eastAsia="lt-LT"/>
        </w:rPr>
        <w:t>“</w:t>
      </w:r>
    </w:p>
    <w:p w14:paraId="52325246" w14:textId="3BD428B3" w:rsidR="000E7821" w:rsidRPr="000365C4" w:rsidRDefault="000E7821" w:rsidP="006E4652">
      <w:pPr>
        <w:tabs>
          <w:tab w:val="left" w:pos="567"/>
        </w:tabs>
        <w:rPr>
          <w:snapToGrid w:val="0"/>
          <w:highlight w:val="lightGray"/>
          <w:lang w:eastAsia="lt-LT"/>
        </w:rPr>
      </w:pPr>
      <w:r>
        <w:rPr>
          <w:snapToGrid w:val="0"/>
          <w:highlight w:val="lightGray"/>
          <w:lang w:eastAsia="lt-LT"/>
        </w:rPr>
        <w:t>UAB „</w:t>
      </w:r>
      <w:proofErr w:type="spellStart"/>
      <w:r>
        <w:rPr>
          <w:snapToGrid w:val="0"/>
          <w:highlight w:val="lightGray"/>
          <w:lang w:eastAsia="lt-LT"/>
        </w:rPr>
        <w:t>Santamed</w:t>
      </w:r>
      <w:proofErr w:type="spellEnd"/>
      <w:r>
        <w:rPr>
          <w:snapToGrid w:val="0"/>
          <w:highlight w:val="lightGray"/>
          <w:lang w:eastAsia="lt-LT"/>
        </w:rPr>
        <w:t xml:space="preserve"> LT“</w:t>
      </w:r>
    </w:p>
    <w:p w14:paraId="47C911BD" w14:textId="77777777" w:rsidR="006E4652" w:rsidRPr="000365C4" w:rsidRDefault="006E4652" w:rsidP="006E4652">
      <w:pPr>
        <w:tabs>
          <w:tab w:val="left" w:pos="567"/>
        </w:tabs>
        <w:rPr>
          <w:snapToGrid w:val="0"/>
          <w:lang w:eastAsia="lt-LT"/>
        </w:rPr>
      </w:pPr>
    </w:p>
    <w:p w14:paraId="14A9226C" w14:textId="4688A1C5" w:rsidR="006E4652" w:rsidRPr="00A33E77" w:rsidRDefault="006E4652" w:rsidP="00821C64">
      <w:pPr>
        <w:tabs>
          <w:tab w:val="left" w:pos="567"/>
        </w:tabs>
        <w:rPr>
          <w:b/>
          <w:bCs/>
          <w:snapToGrid w:val="0"/>
          <w:lang w:eastAsia="lt-LT"/>
        </w:rPr>
      </w:pPr>
      <w:r w:rsidRPr="00A33E77">
        <w:rPr>
          <w:b/>
          <w:bCs/>
          <w:snapToGrid w:val="0"/>
          <w:highlight w:val="lightGray"/>
          <w:lang w:eastAsia="lt-LT"/>
        </w:rPr>
        <w:t>Perpakavimo serija</w:t>
      </w:r>
      <w:r w:rsidR="00DD7C55" w:rsidRPr="00A33E77">
        <w:rPr>
          <w:b/>
          <w:bCs/>
          <w:snapToGrid w:val="0"/>
          <w:lang w:eastAsia="lt-LT"/>
        </w:rPr>
        <w:t xml:space="preserve"> </w:t>
      </w:r>
    </w:p>
    <w:p w14:paraId="23C107D1" w14:textId="77777777" w:rsidR="00821C64" w:rsidRPr="000365C4" w:rsidRDefault="00821C64" w:rsidP="00821C64">
      <w:pPr>
        <w:tabs>
          <w:tab w:val="left" w:pos="567"/>
        </w:tabs>
        <w:rPr>
          <w:rFonts w:eastAsia="Calibri"/>
          <w:lang w:eastAsia="lt-LT"/>
        </w:rPr>
      </w:pPr>
    </w:p>
    <w:p w14:paraId="31EBAA3A" w14:textId="6B76CA1C" w:rsidR="00A1297B" w:rsidRPr="001D630D" w:rsidRDefault="00A1297B" w:rsidP="00A1297B">
      <w:pPr>
        <w:pStyle w:val="BTEMEASMCA"/>
        <w:rPr>
          <w:sz w:val="22"/>
          <w:szCs w:val="22"/>
          <w:lang w:val="lt-LT"/>
        </w:rPr>
      </w:pPr>
      <w:bookmarkStart w:id="2" w:name="_Hlk171500881"/>
      <w:r w:rsidRPr="001D630D">
        <w:rPr>
          <w:i/>
          <w:iCs/>
          <w:snapToGrid w:val="0"/>
          <w:sz w:val="22"/>
          <w:szCs w:val="22"/>
        </w:rPr>
        <w:t xml:space="preserve">Lygiagrečiai importuojamas vaistas nuo referencinio vaisto skiriasi tinkamumo laiku: lygiagrečiai importuojamo – 4 metai, referencinio – 3 metai; </w:t>
      </w:r>
      <w:proofErr w:type="spellStart"/>
      <w:r w:rsidRPr="001D630D">
        <w:rPr>
          <w:i/>
          <w:iCs/>
          <w:snapToGrid w:val="0"/>
          <w:sz w:val="22"/>
          <w:szCs w:val="22"/>
        </w:rPr>
        <w:t>dozuočių</w:t>
      </w:r>
      <w:proofErr w:type="spellEnd"/>
      <w:r w:rsidRPr="001D630D">
        <w:rPr>
          <w:i/>
          <w:iCs/>
          <w:snapToGrid w:val="0"/>
          <w:sz w:val="22"/>
          <w:szCs w:val="22"/>
        </w:rPr>
        <w:t xml:space="preserve"> skaičiumi pakuotėje: lygiagrečiai importuojamo </w:t>
      </w:r>
      <w:r w:rsidR="000E7821">
        <w:rPr>
          <w:i/>
          <w:iCs/>
          <w:snapToGrid w:val="0"/>
          <w:sz w:val="22"/>
          <w:szCs w:val="22"/>
        </w:rPr>
        <w:t xml:space="preserve">papildomai </w:t>
      </w:r>
      <w:r w:rsidRPr="001D630D">
        <w:rPr>
          <w:i/>
          <w:iCs/>
          <w:snapToGrid w:val="0"/>
          <w:sz w:val="22"/>
          <w:szCs w:val="22"/>
        </w:rPr>
        <w:t xml:space="preserve">N28; išvaizda: lygiagrečiai importuojamo tabletės yra ovalios, abipus išgaubtos, vienoje tabletės pusėje užrašas </w:t>
      </w:r>
      <w:r w:rsidRPr="001D630D">
        <w:rPr>
          <w:i/>
          <w:iCs/>
          <w:snapToGrid w:val="0"/>
          <w:sz w:val="22"/>
          <w:szCs w:val="22"/>
          <w:lang w:eastAsia="lt-LT"/>
        </w:rPr>
        <w:t>„E“</w:t>
      </w:r>
      <w:r w:rsidRPr="001D630D">
        <w:rPr>
          <w:i/>
          <w:iCs/>
          <w:snapToGrid w:val="0"/>
          <w:sz w:val="22"/>
          <w:szCs w:val="22"/>
        </w:rPr>
        <w:t xml:space="preserve">, </w:t>
      </w:r>
      <w:r w:rsidRPr="001D630D">
        <w:rPr>
          <w:i/>
          <w:iCs/>
          <w:sz w:val="22"/>
          <w:szCs w:val="22"/>
        </w:rPr>
        <w:t>kitoje pusėje – „80“, su laužimo vagele tarp „8“ ir „0“</w:t>
      </w:r>
      <w:r w:rsidRPr="001D630D">
        <w:rPr>
          <w:i/>
          <w:iCs/>
          <w:snapToGrid w:val="0"/>
          <w:sz w:val="22"/>
          <w:szCs w:val="22"/>
        </w:rPr>
        <w:t>, referencinio</w:t>
      </w:r>
      <w:r>
        <w:rPr>
          <w:i/>
          <w:iCs/>
          <w:snapToGrid w:val="0"/>
          <w:sz w:val="22"/>
          <w:szCs w:val="22"/>
        </w:rPr>
        <w:t xml:space="preserve"> vaisto</w:t>
      </w:r>
      <w:r w:rsidRPr="001D630D">
        <w:rPr>
          <w:i/>
          <w:iCs/>
          <w:snapToGrid w:val="0"/>
          <w:sz w:val="22"/>
          <w:szCs w:val="22"/>
        </w:rPr>
        <w:t xml:space="preserve"> tabletės</w:t>
      </w:r>
      <w:r>
        <w:rPr>
          <w:i/>
          <w:iCs/>
          <w:snapToGrid w:val="0"/>
          <w:sz w:val="22"/>
          <w:szCs w:val="22"/>
        </w:rPr>
        <w:t xml:space="preserve"> –</w:t>
      </w:r>
      <w:r w:rsidRPr="001D630D">
        <w:rPr>
          <w:i/>
          <w:iCs/>
          <w:snapToGrid w:val="0"/>
          <w:sz w:val="22"/>
          <w:szCs w:val="22"/>
        </w:rPr>
        <w:t xml:space="preserve"> pailgos su laužimo vagele vienoje pusėje ir užrašu </w:t>
      </w:r>
      <w:r w:rsidRPr="001D630D">
        <w:rPr>
          <w:i/>
          <w:iCs/>
          <w:snapToGrid w:val="0"/>
          <w:sz w:val="22"/>
          <w:szCs w:val="22"/>
          <w:lang w:eastAsia="lt-LT"/>
        </w:rPr>
        <w:t>„</w:t>
      </w:r>
      <w:r w:rsidRPr="001D630D">
        <w:rPr>
          <w:i/>
          <w:iCs/>
          <w:snapToGrid w:val="0"/>
          <w:sz w:val="22"/>
          <w:szCs w:val="22"/>
        </w:rPr>
        <w:t>STILNOX</w:t>
      </w:r>
      <w:r w:rsidRPr="001D630D">
        <w:rPr>
          <w:i/>
          <w:iCs/>
          <w:snapToGrid w:val="0"/>
          <w:sz w:val="22"/>
          <w:szCs w:val="22"/>
          <w:lang w:eastAsia="lt-LT"/>
        </w:rPr>
        <w:t>“</w:t>
      </w:r>
      <w:r w:rsidRPr="001D630D">
        <w:rPr>
          <w:i/>
          <w:iCs/>
          <w:snapToGrid w:val="0"/>
          <w:sz w:val="22"/>
          <w:szCs w:val="22"/>
        </w:rPr>
        <w:t xml:space="preserve"> kitoje</w:t>
      </w:r>
      <w:r w:rsidR="000E7821">
        <w:rPr>
          <w:snapToGrid w:val="0"/>
          <w:sz w:val="22"/>
          <w:szCs w:val="22"/>
          <w:lang w:eastAsia="lt-LT"/>
        </w:rPr>
        <w:t>.</w:t>
      </w:r>
    </w:p>
    <w:bookmarkEnd w:id="2"/>
    <w:p w14:paraId="37567A34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25"/>
    <w:rsid w:val="00072232"/>
    <w:rsid w:val="000A5B25"/>
    <w:rsid w:val="000B4F35"/>
    <w:rsid w:val="000E7821"/>
    <w:rsid w:val="00123517"/>
    <w:rsid w:val="0013158C"/>
    <w:rsid w:val="001C530D"/>
    <w:rsid w:val="004160D7"/>
    <w:rsid w:val="005F2B9C"/>
    <w:rsid w:val="006B710F"/>
    <w:rsid w:val="006E4652"/>
    <w:rsid w:val="00777B8D"/>
    <w:rsid w:val="007C7F21"/>
    <w:rsid w:val="00821C64"/>
    <w:rsid w:val="008475A9"/>
    <w:rsid w:val="0086280C"/>
    <w:rsid w:val="00867275"/>
    <w:rsid w:val="008C3CC6"/>
    <w:rsid w:val="00902F0F"/>
    <w:rsid w:val="00992D21"/>
    <w:rsid w:val="009E193A"/>
    <w:rsid w:val="00A1297B"/>
    <w:rsid w:val="00A33E77"/>
    <w:rsid w:val="00AB2819"/>
    <w:rsid w:val="00B02BAC"/>
    <w:rsid w:val="00C60E15"/>
    <w:rsid w:val="00DD7C55"/>
    <w:rsid w:val="00DE3197"/>
    <w:rsid w:val="00E17468"/>
    <w:rsid w:val="00E730A6"/>
    <w:rsid w:val="00EB663D"/>
    <w:rsid w:val="00F06D6A"/>
    <w:rsid w:val="00F723A7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C228"/>
  <w15:chartTrackingRefBased/>
  <w15:docId w15:val="{59D292EB-4361-4D39-B7C3-77A6CDA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B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5B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5B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5B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5B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5B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5B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5B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5B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5B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5B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5B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5B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5B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5B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5B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5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5B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5B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5B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5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A5B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5B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5B25"/>
    <w:rPr>
      <w:b/>
      <w:bCs/>
      <w:smallCaps/>
      <w:color w:val="0F4761" w:themeColor="accent1" w:themeShade="BF"/>
      <w:spacing w:val="5"/>
    </w:rPr>
  </w:style>
  <w:style w:type="paragraph" w:customStyle="1" w:styleId="PI-1labEMEASMCA">
    <w:name w:val="PI-1_lab EMEA_SMCA"/>
    <w:basedOn w:val="prastasis"/>
    <w:link w:val="PI-1labEMEASMCAChar"/>
    <w:autoRedefine/>
    <w:rsid w:val="000A5B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x-none" w:eastAsia="x-none"/>
    </w:rPr>
  </w:style>
  <w:style w:type="character" w:customStyle="1" w:styleId="PI-1labEMEASMCAChar">
    <w:name w:val="PI-1_lab EMEA_SMCA Char"/>
    <w:link w:val="PI-1labEMEASMCA"/>
    <w:rsid w:val="000A5B25"/>
    <w:rPr>
      <w:rFonts w:ascii="Times New Roman" w:eastAsia="Times New Roman" w:hAnsi="Times New Roman" w:cs="Times New Roman"/>
      <w:b/>
      <w:noProof/>
      <w:kern w:val="0"/>
      <w:sz w:val="20"/>
      <w:szCs w:val="20"/>
      <w:lang w:val="x-none" w:eastAsia="x-none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0A5B25"/>
    <w:pPr>
      <w:tabs>
        <w:tab w:val="left" w:pos="567"/>
      </w:tabs>
    </w:pPr>
    <w:rPr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rsid w:val="000A5B25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0"/>
      <w:szCs w:val="20"/>
      <w:lang w:val="en-US" w:eastAsia="x-none"/>
      <w14:ligatures w14:val="none"/>
    </w:rPr>
  </w:style>
  <w:style w:type="character" w:customStyle="1" w:styleId="TTEMEASMCAChar">
    <w:name w:val="TT EMEA_SMCA Char"/>
    <w:link w:val="TTEMEASMCA"/>
    <w:rsid w:val="000A5B25"/>
    <w:rPr>
      <w:rFonts w:ascii="Times New Roman" w:eastAsia="Times New Roman" w:hAnsi="Times New Roman" w:cs="Times New Roman"/>
      <w:b/>
      <w:caps/>
      <w:kern w:val="0"/>
      <w:sz w:val="20"/>
      <w:szCs w:val="20"/>
      <w:lang w:val="en-US" w:eastAsia="x-none"/>
      <w14:ligatures w14:val="none"/>
    </w:rPr>
  </w:style>
  <w:style w:type="character" w:customStyle="1" w:styleId="BTEMEASMCAChar">
    <w:name w:val="BT EMEA_SMCA Char"/>
    <w:link w:val="BTEMEASMCA"/>
    <w:rsid w:val="000A5B2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Pagrindinistekstas">
    <w:name w:val="Body Text"/>
    <w:basedOn w:val="prastasis"/>
    <w:link w:val="PagrindinistekstasDiagrama"/>
    <w:rsid w:val="000A5B25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5B25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7C7F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17653-5CBC-4768-9C0D-825D41EDA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F6897-1DF3-4D0E-96AB-87AE6BEB205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84184339-8C14-4435-AB75-9CA08D88B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0709</dc:creator>
  <cp:keywords/>
  <dc:description/>
  <cp:lastModifiedBy>Karolina Kontrauskaitė</cp:lastModifiedBy>
  <cp:revision>3</cp:revision>
  <dcterms:created xsi:type="dcterms:W3CDTF">2025-04-04T13:42:00Z</dcterms:created>
  <dcterms:modified xsi:type="dcterms:W3CDTF">2025-04-22T03:14:00Z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