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76B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823E376"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3DA058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szCs w:val="20"/>
          <w:lang w:eastAsia="lt-LT"/>
        </w:rPr>
        <w:t xml:space="preserve"> </w:t>
      </w:r>
    </w:p>
    <w:p w14:paraId="0E13CA5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8463676"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8A411F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951834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724FE47"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13B9CF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5701B241"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720517C"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DE2F523"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6E3198D"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1582E43"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EF37384"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4CA36B1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4512CE9"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2934C20F"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6805840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6A5E9F0"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160C724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768902AE"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0138B4D7" w14:textId="77777777" w:rsidR="005502F0" w:rsidRPr="005502F0" w:rsidRDefault="005502F0" w:rsidP="00FA08FA">
      <w:pPr>
        <w:widowControl w:val="0"/>
        <w:tabs>
          <w:tab w:val="left" w:pos="567"/>
        </w:tabs>
        <w:spacing w:after="0" w:line="240" w:lineRule="auto"/>
        <w:jc w:val="center"/>
        <w:outlineLvl w:val="0"/>
        <w:rPr>
          <w:rFonts w:ascii="Times New Roman" w:eastAsia="Times New Roman" w:hAnsi="Times New Roman"/>
          <w:b/>
          <w:kern w:val="28"/>
          <w:lang w:eastAsia="lt-LT"/>
        </w:rPr>
      </w:pPr>
      <w:r w:rsidRPr="005502F0">
        <w:rPr>
          <w:rFonts w:ascii="Times New Roman" w:eastAsia="Times New Roman" w:hAnsi="Times New Roman"/>
          <w:b/>
          <w:kern w:val="28"/>
          <w:lang w:eastAsia="lt-LT"/>
        </w:rPr>
        <w:t>B. PAKUOTĖS LAPELIS</w:t>
      </w:r>
    </w:p>
    <w:p w14:paraId="777E57AC" w14:textId="77777777" w:rsidR="005502F0" w:rsidRPr="005502F0" w:rsidRDefault="005502F0" w:rsidP="005E63E3">
      <w:pPr>
        <w:widowControl w:val="0"/>
        <w:tabs>
          <w:tab w:val="left" w:pos="0"/>
        </w:tabs>
        <w:spacing w:after="0" w:line="240" w:lineRule="auto"/>
        <w:jc w:val="center"/>
        <w:rPr>
          <w:rFonts w:ascii="Times New Roman" w:eastAsia="Times New Roman" w:hAnsi="Times New Roman"/>
          <w:b/>
          <w:lang w:eastAsia="lt-LT"/>
        </w:rPr>
      </w:pPr>
      <w:r w:rsidRPr="005502F0">
        <w:rPr>
          <w:rFonts w:ascii="Times New Roman" w:eastAsia="Times New Roman" w:hAnsi="Times New Roman"/>
          <w:lang w:eastAsia="lt-LT"/>
        </w:rPr>
        <w:br w:type="page"/>
      </w:r>
      <w:r w:rsidR="00460166">
        <w:rPr>
          <w:rFonts w:ascii="Times New Roman" w:eastAsia="Times New Roman" w:hAnsi="Times New Roman"/>
          <w:b/>
          <w:lang w:eastAsia="lt-LT"/>
        </w:rPr>
        <w:lastRenderedPageBreak/>
        <w:t>P</w:t>
      </w:r>
      <w:r w:rsidR="00460166" w:rsidRPr="005502F0">
        <w:rPr>
          <w:rFonts w:ascii="Times New Roman" w:eastAsia="Times New Roman" w:hAnsi="Times New Roman"/>
          <w:b/>
          <w:lang w:eastAsia="lt-LT"/>
        </w:rPr>
        <w:t>akuotės lapelis: informacija vartotojui</w:t>
      </w:r>
    </w:p>
    <w:p w14:paraId="44F64AD6" w14:textId="77777777" w:rsidR="005502F0" w:rsidRPr="005502F0" w:rsidRDefault="005502F0" w:rsidP="005E63E3">
      <w:pPr>
        <w:widowControl w:val="0"/>
        <w:tabs>
          <w:tab w:val="left" w:pos="567"/>
        </w:tabs>
        <w:autoSpaceDE w:val="0"/>
        <w:autoSpaceDN w:val="0"/>
        <w:adjustRightInd w:val="0"/>
        <w:spacing w:after="0" w:line="240" w:lineRule="auto"/>
        <w:ind w:left="1296"/>
        <w:jc w:val="center"/>
        <w:rPr>
          <w:rFonts w:ascii="Times New Roman" w:eastAsia="Times New Roman" w:hAnsi="Times New Roman"/>
          <w:b/>
          <w:bCs/>
          <w:iCs/>
          <w:lang w:eastAsia="lt-LT"/>
        </w:rPr>
      </w:pPr>
    </w:p>
    <w:p w14:paraId="37A1C198" w14:textId="38EBC8C4" w:rsidR="005502F0" w:rsidRPr="005502F0" w:rsidRDefault="005502F0" w:rsidP="005E63E3">
      <w:pPr>
        <w:widowControl w:val="0"/>
        <w:tabs>
          <w:tab w:val="left" w:pos="567"/>
        </w:tabs>
        <w:autoSpaceDE w:val="0"/>
        <w:autoSpaceDN w:val="0"/>
        <w:adjustRightInd w:val="0"/>
        <w:spacing w:after="0" w:line="240" w:lineRule="auto"/>
        <w:jc w:val="center"/>
        <w:rPr>
          <w:rFonts w:ascii="Times New Roman" w:eastAsia="Times New Roman" w:hAnsi="Times New Roman"/>
          <w:b/>
          <w:bCs/>
          <w:iCs/>
          <w:lang w:eastAsia="lt-LT"/>
        </w:rPr>
      </w:pPr>
      <w:proofErr w:type="spellStart"/>
      <w:r w:rsidRPr="005502F0">
        <w:rPr>
          <w:rFonts w:ascii="Times New Roman" w:eastAsia="Times New Roman" w:hAnsi="Times New Roman"/>
          <w:b/>
          <w:bCs/>
          <w:iCs/>
          <w:lang w:eastAsia="lt-LT"/>
        </w:rPr>
        <w:t>Verapamil</w:t>
      </w:r>
      <w:proofErr w:type="spellEnd"/>
      <w:r w:rsidR="00B40D93">
        <w:rPr>
          <w:rFonts w:ascii="Times New Roman" w:eastAsia="Times New Roman" w:hAnsi="Times New Roman"/>
          <w:b/>
          <w:bCs/>
          <w:iCs/>
          <w:lang w:eastAsia="lt-LT"/>
        </w:rPr>
        <w:t xml:space="preserve"> </w:t>
      </w:r>
      <w:proofErr w:type="spellStart"/>
      <w:r w:rsidR="00B40D93">
        <w:rPr>
          <w:rFonts w:ascii="Times New Roman" w:eastAsia="Times New Roman" w:hAnsi="Times New Roman"/>
          <w:b/>
          <w:bCs/>
          <w:iCs/>
          <w:lang w:eastAsia="lt-LT"/>
        </w:rPr>
        <w:t>Teva</w:t>
      </w:r>
      <w:proofErr w:type="spellEnd"/>
      <w:r w:rsidRPr="005502F0">
        <w:rPr>
          <w:rFonts w:ascii="Times New Roman" w:eastAsia="Times New Roman" w:hAnsi="Times New Roman"/>
          <w:b/>
          <w:bCs/>
          <w:iCs/>
          <w:lang w:eastAsia="lt-LT"/>
        </w:rPr>
        <w:t xml:space="preserve"> 40</w:t>
      </w:r>
      <w:r w:rsidR="00460166">
        <w:rPr>
          <w:rFonts w:ascii="Times New Roman" w:eastAsia="Times New Roman" w:hAnsi="Times New Roman"/>
          <w:b/>
          <w:bCs/>
          <w:iCs/>
          <w:lang w:eastAsia="lt-LT"/>
        </w:rPr>
        <w:t> </w:t>
      </w:r>
      <w:r w:rsidRPr="005502F0">
        <w:rPr>
          <w:rFonts w:ascii="Times New Roman" w:eastAsia="Times New Roman" w:hAnsi="Times New Roman"/>
          <w:b/>
          <w:bCs/>
          <w:iCs/>
          <w:lang w:eastAsia="lt-LT"/>
        </w:rPr>
        <w:t>mg plėvele dengtos tabletės</w:t>
      </w:r>
    </w:p>
    <w:p w14:paraId="57CEC95B" w14:textId="39C892FD" w:rsidR="005502F0" w:rsidRPr="005502F0" w:rsidRDefault="00B40D93" w:rsidP="005E63E3">
      <w:pPr>
        <w:widowControl w:val="0"/>
        <w:tabs>
          <w:tab w:val="left" w:pos="567"/>
        </w:tabs>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v</w:t>
      </w:r>
      <w:r w:rsidR="005502F0" w:rsidRPr="005502F0">
        <w:rPr>
          <w:rFonts w:ascii="Times New Roman" w:eastAsia="Times New Roman" w:hAnsi="Times New Roman"/>
          <w:lang w:eastAsia="lt-LT"/>
        </w:rPr>
        <w:t>erapamilio</w:t>
      </w:r>
      <w:proofErr w:type="spellEnd"/>
      <w:r w:rsidR="005502F0" w:rsidRPr="005502F0">
        <w:rPr>
          <w:rFonts w:ascii="Times New Roman" w:eastAsia="Times New Roman" w:hAnsi="Times New Roman"/>
          <w:lang w:eastAsia="lt-LT"/>
        </w:rPr>
        <w:t xml:space="preserve"> hidrochloridas</w:t>
      </w:r>
    </w:p>
    <w:p w14:paraId="330F8712" w14:textId="77777777" w:rsidR="005502F0" w:rsidRPr="005502F0" w:rsidRDefault="005502F0" w:rsidP="005E63E3">
      <w:pPr>
        <w:widowControl w:val="0"/>
        <w:tabs>
          <w:tab w:val="left" w:pos="567"/>
        </w:tabs>
        <w:spacing w:after="0" w:line="240" w:lineRule="auto"/>
        <w:jc w:val="center"/>
        <w:rPr>
          <w:rFonts w:ascii="Times New Roman" w:eastAsia="Times New Roman" w:hAnsi="Times New Roman"/>
          <w:b/>
          <w:lang w:eastAsia="lt-LT"/>
        </w:rPr>
      </w:pPr>
    </w:p>
    <w:p w14:paraId="75BD7D4D"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017CE2EB" w14:textId="77777777" w:rsidR="00460166" w:rsidRDefault="00460166" w:rsidP="005E63E3">
      <w:pPr>
        <w:widowControl w:val="0"/>
        <w:spacing w:after="0" w:line="240" w:lineRule="auto"/>
        <w:rPr>
          <w:rFonts w:ascii="Times New Roman" w:eastAsia="Times New Roman" w:hAnsi="Times New Roman"/>
          <w:b/>
          <w:noProof/>
          <w:snapToGrid w:val="0"/>
          <w:szCs w:val="24"/>
        </w:rPr>
      </w:pPr>
      <w:r w:rsidRPr="00460166">
        <w:rPr>
          <w:rFonts w:ascii="Times New Roman" w:eastAsia="Times New Roman" w:hAnsi="Times New Roman"/>
          <w:b/>
          <w:noProof/>
          <w:snapToGrid w:val="0"/>
          <w:szCs w:val="24"/>
        </w:rPr>
        <w:t>Atidžiai perskaitykite visą šį lapelį, prieš pradėdami vartoti vaistą, nes jame pateikiama Jums svarbi informacija.</w:t>
      </w:r>
    </w:p>
    <w:p w14:paraId="2F1A133C" w14:textId="77777777" w:rsidR="004C783F" w:rsidRPr="00460166" w:rsidRDefault="004C783F" w:rsidP="005E63E3">
      <w:pPr>
        <w:widowControl w:val="0"/>
        <w:spacing w:after="0" w:line="240" w:lineRule="auto"/>
        <w:rPr>
          <w:rFonts w:ascii="Times New Roman" w:eastAsia="Times New Roman" w:hAnsi="Times New Roman"/>
          <w:snapToGrid w:val="0"/>
          <w:szCs w:val="24"/>
        </w:rPr>
      </w:pPr>
    </w:p>
    <w:p w14:paraId="1660B1AD" w14:textId="77777777" w:rsidR="00460166" w:rsidRPr="00460166" w:rsidRDefault="00460166" w:rsidP="005E63E3">
      <w:pPr>
        <w:widowControl w:val="0"/>
        <w:numPr>
          <w:ilvl w:val="0"/>
          <w:numId w:val="12"/>
        </w:numPr>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noProof/>
          <w:snapToGrid w:val="0"/>
          <w:szCs w:val="24"/>
        </w:rPr>
        <w:t>Neišmeskite šio lapelio, nes vėl gali prireikti jį perskaityti.</w:t>
      </w:r>
      <w:r w:rsidRPr="00460166">
        <w:rPr>
          <w:rFonts w:ascii="Times New Roman" w:eastAsia="Times New Roman" w:hAnsi="Times New Roman"/>
          <w:snapToGrid w:val="0"/>
          <w:szCs w:val="24"/>
        </w:rPr>
        <w:t xml:space="preserve"> </w:t>
      </w:r>
    </w:p>
    <w:p w14:paraId="168D06C4" w14:textId="77777777" w:rsidR="00460166" w:rsidRPr="00460166" w:rsidRDefault="00460166" w:rsidP="005E63E3">
      <w:pPr>
        <w:widowControl w:val="0"/>
        <w:numPr>
          <w:ilvl w:val="0"/>
          <w:numId w:val="12"/>
        </w:numPr>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noProof/>
          <w:snapToGrid w:val="0"/>
          <w:szCs w:val="24"/>
        </w:rPr>
        <w:t>Jeigu kiltų daugiau klausimų, kreipkitės į gydytoją</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arba</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vaistininką.</w:t>
      </w:r>
    </w:p>
    <w:p w14:paraId="3B493EEB" w14:textId="77777777" w:rsidR="00460166" w:rsidRPr="00460166" w:rsidRDefault="00460166" w:rsidP="005E63E3">
      <w:pPr>
        <w:widowControl w:val="0"/>
        <w:tabs>
          <w:tab w:val="left" w:pos="567"/>
        </w:tabs>
        <w:spacing w:after="0" w:line="240" w:lineRule="auto"/>
        <w:ind w:left="567" w:right="-2" w:hanging="567"/>
        <w:rPr>
          <w:rFonts w:ascii="Times New Roman" w:eastAsia="Times New Roman" w:hAnsi="Times New Roman"/>
          <w:snapToGrid w:val="0"/>
          <w:szCs w:val="24"/>
        </w:rPr>
      </w:pPr>
      <w:r w:rsidRPr="00460166">
        <w:rPr>
          <w:rFonts w:ascii="Times New Roman" w:eastAsia="Times New Roman" w:hAnsi="Times New Roman"/>
          <w:snapToGrid w:val="0"/>
          <w:szCs w:val="24"/>
        </w:rPr>
        <w:t>-</w:t>
      </w:r>
      <w:r w:rsidRPr="00460166">
        <w:rPr>
          <w:rFonts w:ascii="Times New Roman" w:eastAsia="Times New Roman" w:hAnsi="Times New Roman"/>
          <w:snapToGrid w:val="0"/>
          <w:szCs w:val="24"/>
        </w:rPr>
        <w:tab/>
      </w:r>
      <w:r w:rsidRPr="00460166">
        <w:rPr>
          <w:rFonts w:ascii="Times New Roman" w:eastAsia="Times New Roman" w:hAnsi="Times New Roman"/>
          <w:noProof/>
          <w:snapToGrid w:val="0"/>
          <w:szCs w:val="24"/>
        </w:rPr>
        <w:t>Šis vaistas skirtas tik Jums, todėl kitiems žmonėms jo duoti negalima.</w:t>
      </w:r>
      <w:r w:rsidRPr="00460166">
        <w:rPr>
          <w:rFonts w:ascii="Times New Roman" w:eastAsia="Times New Roman" w:hAnsi="Times New Roman"/>
          <w:snapToGrid w:val="0"/>
          <w:szCs w:val="24"/>
        </w:rPr>
        <w:t xml:space="preserve"> </w:t>
      </w:r>
      <w:r w:rsidRPr="00460166">
        <w:rPr>
          <w:rFonts w:ascii="Times New Roman" w:eastAsia="Times New Roman" w:hAnsi="Times New Roman"/>
          <w:noProof/>
          <w:snapToGrid w:val="0"/>
          <w:szCs w:val="24"/>
        </w:rPr>
        <w:t>Vaistas gali jiems pakenkti (net tiems, kurių ligos požymiai yra tokie patys kaip Jūsų).</w:t>
      </w:r>
    </w:p>
    <w:p w14:paraId="03FF97ED" w14:textId="77777777" w:rsidR="005502F0" w:rsidRPr="005502F0" w:rsidRDefault="00460166" w:rsidP="00622477">
      <w:pPr>
        <w:widowControl w:val="0"/>
        <w:spacing w:after="0" w:line="240" w:lineRule="auto"/>
        <w:ind w:left="567" w:hanging="567"/>
        <w:rPr>
          <w:rFonts w:ascii="Times New Roman" w:eastAsia="Times New Roman" w:hAnsi="Times New Roman"/>
          <w:noProof/>
        </w:rPr>
      </w:pPr>
      <w:r>
        <w:rPr>
          <w:rFonts w:ascii="Times New Roman" w:eastAsia="Times New Roman" w:hAnsi="Times New Roman"/>
          <w:noProof/>
          <w:snapToGrid w:val="0"/>
          <w:szCs w:val="24"/>
        </w:rPr>
        <w:t>-</w:t>
      </w:r>
      <w:r>
        <w:rPr>
          <w:rFonts w:ascii="Times New Roman" w:eastAsia="Times New Roman" w:hAnsi="Times New Roman"/>
          <w:noProof/>
          <w:snapToGrid w:val="0"/>
          <w:szCs w:val="24"/>
        </w:rPr>
        <w:tab/>
      </w:r>
      <w:r w:rsidRPr="00460166">
        <w:rPr>
          <w:rFonts w:ascii="Times New Roman" w:eastAsia="Times New Roman" w:hAnsi="Times New Roman"/>
          <w:noProof/>
          <w:snapToGrid w:val="0"/>
          <w:szCs w:val="24"/>
        </w:rPr>
        <w:t>Jeigu pasireiškė šalutinis poveikis (net jeigu jis šiame lapelyje nenurodytas), kreipkitės į gydytoją</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arba</w:t>
      </w:r>
      <w:r>
        <w:rPr>
          <w:rFonts w:ascii="Times New Roman" w:eastAsia="Times New Roman" w:hAnsi="Times New Roman"/>
          <w:noProof/>
          <w:snapToGrid w:val="0"/>
          <w:szCs w:val="24"/>
        </w:rPr>
        <w:t xml:space="preserve"> </w:t>
      </w:r>
      <w:r w:rsidRPr="00460166">
        <w:rPr>
          <w:rFonts w:ascii="Times New Roman" w:eastAsia="Times New Roman" w:hAnsi="Times New Roman"/>
          <w:noProof/>
          <w:snapToGrid w:val="0"/>
          <w:szCs w:val="24"/>
        </w:rPr>
        <w:t>vaistininką. Žr. 4 skyrių.</w:t>
      </w:r>
    </w:p>
    <w:p w14:paraId="7F741318"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230D822C" w14:textId="77777777" w:rsidR="00460166" w:rsidRPr="00460166" w:rsidRDefault="00460166" w:rsidP="00622477">
      <w:pPr>
        <w:widowControl w:val="0"/>
        <w:tabs>
          <w:tab w:val="left" w:pos="567"/>
        </w:tabs>
        <w:spacing w:after="0" w:line="240" w:lineRule="auto"/>
        <w:rPr>
          <w:rFonts w:ascii="Times New Roman" w:eastAsia="Times New Roman" w:hAnsi="Times New Roman"/>
          <w:b/>
          <w:bCs/>
          <w:lang w:eastAsia="lt-LT"/>
        </w:rPr>
      </w:pPr>
      <w:r w:rsidRPr="00460166">
        <w:rPr>
          <w:rFonts w:ascii="Times New Roman" w:eastAsia="Times New Roman" w:hAnsi="Times New Roman"/>
          <w:b/>
          <w:bCs/>
          <w:lang w:eastAsia="lt-LT"/>
        </w:rPr>
        <w:t>Apie ką rašoma šiame lapelyje?</w:t>
      </w:r>
    </w:p>
    <w:p w14:paraId="58478E9A" w14:textId="77777777" w:rsidR="005502F0" w:rsidRPr="005502F0" w:rsidRDefault="005502F0" w:rsidP="00622477">
      <w:pPr>
        <w:widowControl w:val="0"/>
        <w:tabs>
          <w:tab w:val="left" w:pos="567"/>
        </w:tabs>
        <w:spacing w:after="0" w:line="240" w:lineRule="auto"/>
        <w:rPr>
          <w:rFonts w:ascii="Times New Roman" w:eastAsia="Times New Roman" w:hAnsi="Times New Roman"/>
          <w:b/>
          <w:lang w:eastAsia="lt-LT"/>
        </w:rPr>
      </w:pPr>
    </w:p>
    <w:p w14:paraId="4C3681C3" w14:textId="361FB454" w:rsidR="005502F0" w:rsidRPr="005502F0" w:rsidRDefault="005502F0" w:rsidP="00622477">
      <w:pPr>
        <w:widowControl w:val="0"/>
        <w:tabs>
          <w:tab w:val="left" w:pos="567"/>
        </w:tabs>
        <w:autoSpaceDE w:val="0"/>
        <w:autoSpaceDN w:val="0"/>
        <w:adjustRightInd w:val="0"/>
        <w:spacing w:after="0" w:line="240" w:lineRule="auto"/>
        <w:ind w:left="1290" w:hanging="1290"/>
        <w:rPr>
          <w:rFonts w:ascii="Times New Roman" w:eastAsia="Times New Roman" w:hAnsi="Times New Roman"/>
          <w:szCs w:val="20"/>
          <w:lang w:eastAsia="lt-LT"/>
        </w:rPr>
      </w:pPr>
      <w:r w:rsidRPr="005502F0">
        <w:rPr>
          <w:rFonts w:ascii="Times New Roman" w:eastAsia="Times New Roman" w:hAnsi="Times New Roman"/>
          <w:szCs w:val="20"/>
          <w:lang w:eastAsia="lt-LT"/>
        </w:rPr>
        <w:t>1.</w:t>
      </w:r>
      <w:r w:rsidRPr="005502F0">
        <w:rPr>
          <w:rFonts w:ascii="Times New Roman" w:eastAsia="Times New Roman" w:hAnsi="Times New Roman"/>
          <w:szCs w:val="20"/>
          <w:lang w:eastAsia="lt-LT"/>
        </w:rPr>
        <w:tab/>
        <w:t xml:space="preserve">Kas yra </w:t>
      </w:r>
      <w:proofErr w:type="spellStart"/>
      <w:r w:rsidR="00B40D93">
        <w:rPr>
          <w:rFonts w:ascii="Times New Roman" w:eastAsia="Times New Roman" w:hAnsi="Times New Roman"/>
          <w:szCs w:val="20"/>
          <w:lang w:eastAsia="lt-LT"/>
        </w:rPr>
        <w:t>Verapamil</w:t>
      </w:r>
      <w:proofErr w:type="spellEnd"/>
      <w:r w:rsidR="00B40D93">
        <w:rPr>
          <w:rFonts w:ascii="Times New Roman" w:eastAsia="Times New Roman" w:hAnsi="Times New Roman"/>
          <w:szCs w:val="20"/>
          <w:lang w:eastAsia="lt-LT"/>
        </w:rPr>
        <w:t xml:space="preserve"> </w:t>
      </w:r>
      <w:proofErr w:type="spellStart"/>
      <w:r w:rsidR="00B40D93">
        <w:rPr>
          <w:rFonts w:ascii="Times New Roman" w:eastAsia="Times New Roman" w:hAnsi="Times New Roman"/>
          <w:szCs w:val="20"/>
          <w:lang w:eastAsia="lt-LT"/>
        </w:rPr>
        <w:t>Teva</w:t>
      </w:r>
      <w:proofErr w:type="spellEnd"/>
      <w:r w:rsidRPr="005502F0">
        <w:rPr>
          <w:rFonts w:ascii="Times New Roman" w:eastAsia="Times New Roman" w:hAnsi="Times New Roman"/>
          <w:szCs w:val="20"/>
          <w:lang w:eastAsia="lt-LT"/>
        </w:rPr>
        <w:t xml:space="preserve"> ir kam jis vartojamas</w:t>
      </w:r>
    </w:p>
    <w:p w14:paraId="621CEB2E" w14:textId="6C253FB6"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lang w:eastAsia="lt-LT"/>
        </w:rPr>
        <w:t>2.</w:t>
      </w:r>
      <w:r w:rsidRPr="005502F0">
        <w:rPr>
          <w:rFonts w:ascii="Times New Roman" w:eastAsia="Times New Roman" w:hAnsi="Times New Roman"/>
          <w:lang w:eastAsia="lt-LT"/>
        </w:rPr>
        <w:tab/>
        <w:t xml:space="preserve">Kas žinotina prieš vartojant </w:t>
      </w:r>
      <w:proofErr w:type="spellStart"/>
      <w:r w:rsidR="00B40D93">
        <w:rPr>
          <w:rFonts w:ascii="Times New Roman" w:eastAsia="Times New Roman" w:hAnsi="Times New Roman"/>
          <w:bCs/>
          <w:iCs/>
          <w:lang w:eastAsia="lt-LT"/>
        </w:rPr>
        <w:t>Verapamil</w:t>
      </w:r>
      <w:proofErr w:type="spellEnd"/>
      <w:r w:rsidR="00B40D93">
        <w:rPr>
          <w:rFonts w:ascii="Times New Roman" w:eastAsia="Times New Roman" w:hAnsi="Times New Roman"/>
          <w:bCs/>
          <w:iCs/>
          <w:lang w:eastAsia="lt-LT"/>
        </w:rPr>
        <w:t xml:space="preserve"> </w:t>
      </w:r>
      <w:proofErr w:type="spellStart"/>
      <w:r w:rsidR="00B40D93">
        <w:rPr>
          <w:rFonts w:ascii="Times New Roman" w:eastAsia="Times New Roman" w:hAnsi="Times New Roman"/>
          <w:bCs/>
          <w:iCs/>
          <w:lang w:eastAsia="lt-LT"/>
        </w:rPr>
        <w:t>Teva</w:t>
      </w:r>
      <w:proofErr w:type="spellEnd"/>
      <w:r w:rsidRPr="005502F0">
        <w:rPr>
          <w:rFonts w:ascii="Times New Roman" w:eastAsia="Times New Roman" w:hAnsi="Times New Roman"/>
          <w:bCs/>
          <w:iCs/>
          <w:lang w:eastAsia="lt-LT"/>
        </w:rPr>
        <w:t xml:space="preserve">  </w:t>
      </w:r>
    </w:p>
    <w:p w14:paraId="0A773FA5" w14:textId="5BA98E80"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iCs/>
          <w:lang w:eastAsia="lt-LT"/>
        </w:rPr>
      </w:pPr>
      <w:r w:rsidRPr="005502F0">
        <w:rPr>
          <w:rFonts w:ascii="Times New Roman" w:eastAsia="Times New Roman" w:hAnsi="Times New Roman"/>
          <w:lang w:eastAsia="lt-LT"/>
        </w:rPr>
        <w:t>3.</w:t>
      </w:r>
      <w:r w:rsidRPr="005502F0">
        <w:rPr>
          <w:rFonts w:ascii="Times New Roman" w:eastAsia="Times New Roman" w:hAnsi="Times New Roman"/>
          <w:lang w:eastAsia="lt-LT"/>
        </w:rPr>
        <w:tab/>
        <w:t xml:space="preserve">Kaip vartoti </w:t>
      </w:r>
      <w:proofErr w:type="spellStart"/>
      <w:r w:rsidR="00B40D93">
        <w:rPr>
          <w:rFonts w:ascii="Times New Roman" w:eastAsia="Times New Roman" w:hAnsi="Times New Roman"/>
          <w:bCs/>
          <w:iCs/>
          <w:lang w:eastAsia="lt-LT"/>
        </w:rPr>
        <w:t>Verapamil</w:t>
      </w:r>
      <w:proofErr w:type="spellEnd"/>
      <w:r w:rsidR="00B40D93">
        <w:rPr>
          <w:rFonts w:ascii="Times New Roman" w:eastAsia="Times New Roman" w:hAnsi="Times New Roman"/>
          <w:bCs/>
          <w:iCs/>
          <w:lang w:eastAsia="lt-LT"/>
        </w:rPr>
        <w:t xml:space="preserve"> </w:t>
      </w:r>
      <w:proofErr w:type="spellStart"/>
      <w:r w:rsidR="00B40D93">
        <w:rPr>
          <w:rFonts w:ascii="Times New Roman" w:eastAsia="Times New Roman" w:hAnsi="Times New Roman"/>
          <w:bCs/>
          <w:iCs/>
          <w:lang w:eastAsia="lt-LT"/>
        </w:rPr>
        <w:t>Teva</w:t>
      </w:r>
      <w:proofErr w:type="spellEnd"/>
      <w:r w:rsidRPr="005502F0">
        <w:rPr>
          <w:rFonts w:ascii="Times New Roman" w:eastAsia="Times New Roman" w:hAnsi="Times New Roman"/>
          <w:bCs/>
          <w:iCs/>
          <w:lang w:eastAsia="lt-LT"/>
        </w:rPr>
        <w:t xml:space="preserve"> </w:t>
      </w:r>
    </w:p>
    <w:p w14:paraId="1BD1610E"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4.</w:t>
      </w:r>
      <w:r w:rsidRPr="005502F0">
        <w:rPr>
          <w:rFonts w:ascii="Times New Roman" w:eastAsia="Times New Roman" w:hAnsi="Times New Roman"/>
          <w:lang w:eastAsia="lt-LT"/>
        </w:rPr>
        <w:tab/>
        <w:t>Galimas šalutinis poveikis</w:t>
      </w:r>
    </w:p>
    <w:p w14:paraId="4A850DD5" w14:textId="53558E10" w:rsidR="005502F0" w:rsidRPr="005502F0" w:rsidRDefault="005502F0" w:rsidP="00622477">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5.</w:t>
      </w:r>
      <w:r w:rsidRPr="005502F0">
        <w:rPr>
          <w:rFonts w:ascii="Times New Roman" w:eastAsia="Times New Roman" w:hAnsi="Times New Roman"/>
          <w:szCs w:val="20"/>
          <w:lang w:eastAsia="lt-LT"/>
        </w:rPr>
        <w:tab/>
        <w:t xml:space="preserve">Kaip laikyti </w:t>
      </w:r>
      <w:proofErr w:type="spellStart"/>
      <w:r w:rsidR="00B40D93">
        <w:rPr>
          <w:rFonts w:ascii="Times New Roman" w:eastAsia="Times New Roman" w:hAnsi="Times New Roman"/>
          <w:szCs w:val="20"/>
          <w:lang w:eastAsia="lt-LT"/>
        </w:rPr>
        <w:t>Verapamil</w:t>
      </w:r>
      <w:proofErr w:type="spellEnd"/>
      <w:r w:rsidR="00B40D93">
        <w:rPr>
          <w:rFonts w:ascii="Times New Roman" w:eastAsia="Times New Roman" w:hAnsi="Times New Roman"/>
          <w:szCs w:val="20"/>
          <w:lang w:eastAsia="lt-LT"/>
        </w:rPr>
        <w:t xml:space="preserve"> </w:t>
      </w:r>
      <w:proofErr w:type="spellStart"/>
      <w:r w:rsidR="00B40D93">
        <w:rPr>
          <w:rFonts w:ascii="Times New Roman" w:eastAsia="Times New Roman" w:hAnsi="Times New Roman"/>
          <w:szCs w:val="20"/>
          <w:lang w:eastAsia="lt-LT"/>
        </w:rPr>
        <w:t>Teva</w:t>
      </w:r>
      <w:proofErr w:type="spellEnd"/>
    </w:p>
    <w:p w14:paraId="6D70839C"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6.</w:t>
      </w:r>
      <w:r w:rsidRPr="005502F0">
        <w:rPr>
          <w:rFonts w:ascii="Times New Roman" w:eastAsia="Times New Roman" w:hAnsi="Times New Roman"/>
          <w:lang w:eastAsia="lt-LT"/>
        </w:rPr>
        <w:tab/>
      </w:r>
      <w:r w:rsidR="00460166" w:rsidRPr="00460166">
        <w:rPr>
          <w:rFonts w:ascii="Times New Roman" w:eastAsia="Times New Roman" w:hAnsi="Times New Roman"/>
          <w:lang w:eastAsia="lt-LT"/>
        </w:rPr>
        <w:t>Pakuotės turinys ir kita informacija</w:t>
      </w:r>
    </w:p>
    <w:p w14:paraId="1075F2B5"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17ECC71F"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719FC108" w14:textId="3FA15B98" w:rsidR="005502F0" w:rsidRPr="005502F0" w:rsidRDefault="005502F0" w:rsidP="00622477">
      <w:pPr>
        <w:widowControl w:val="0"/>
        <w:tabs>
          <w:tab w:val="left" w:pos="567"/>
        </w:tabs>
        <w:autoSpaceDE w:val="0"/>
        <w:autoSpaceDN w:val="0"/>
        <w:adjustRightInd w:val="0"/>
        <w:spacing w:after="0" w:line="240" w:lineRule="auto"/>
        <w:ind w:left="567" w:hanging="567"/>
        <w:rPr>
          <w:rFonts w:ascii="Times New Roman" w:eastAsia="Times New Roman" w:hAnsi="Times New Roman"/>
          <w:b/>
          <w:szCs w:val="20"/>
          <w:lang w:eastAsia="lt-LT"/>
        </w:rPr>
      </w:pPr>
      <w:r w:rsidRPr="005502F0">
        <w:rPr>
          <w:rFonts w:ascii="Times New Roman" w:eastAsia="Times New Roman" w:hAnsi="Times New Roman"/>
          <w:b/>
          <w:szCs w:val="20"/>
          <w:lang w:eastAsia="lt-LT"/>
        </w:rPr>
        <w:t>1.</w:t>
      </w:r>
      <w:r w:rsidRPr="005502F0">
        <w:rPr>
          <w:rFonts w:ascii="Times New Roman" w:eastAsia="Times New Roman" w:hAnsi="Times New Roman"/>
          <w:b/>
          <w:szCs w:val="20"/>
          <w:lang w:eastAsia="lt-LT"/>
        </w:rPr>
        <w:tab/>
      </w:r>
      <w:r w:rsidR="00460166">
        <w:rPr>
          <w:rFonts w:ascii="Times New Roman" w:eastAsia="Times New Roman" w:hAnsi="Times New Roman"/>
          <w:b/>
          <w:szCs w:val="20"/>
          <w:lang w:eastAsia="lt-LT"/>
        </w:rPr>
        <w:t>K</w:t>
      </w:r>
      <w:r w:rsidR="00460166" w:rsidRPr="005502F0">
        <w:rPr>
          <w:rFonts w:ascii="Times New Roman" w:eastAsia="Times New Roman" w:hAnsi="Times New Roman"/>
          <w:b/>
          <w:szCs w:val="20"/>
          <w:lang w:eastAsia="lt-LT"/>
        </w:rPr>
        <w:t xml:space="preserve">as yra </w:t>
      </w:r>
      <w:proofErr w:type="spellStart"/>
      <w:r w:rsidR="00B40D93">
        <w:rPr>
          <w:rFonts w:ascii="Times New Roman" w:eastAsia="Times New Roman" w:hAnsi="Times New Roman"/>
          <w:b/>
          <w:szCs w:val="20"/>
          <w:lang w:eastAsia="lt-LT"/>
        </w:rPr>
        <w:t>Verapamil</w:t>
      </w:r>
      <w:proofErr w:type="spellEnd"/>
      <w:r w:rsidR="00B40D93">
        <w:rPr>
          <w:rFonts w:ascii="Times New Roman" w:eastAsia="Times New Roman" w:hAnsi="Times New Roman"/>
          <w:b/>
          <w:szCs w:val="20"/>
          <w:lang w:eastAsia="lt-LT"/>
        </w:rPr>
        <w:t xml:space="preserve"> </w:t>
      </w:r>
      <w:proofErr w:type="spellStart"/>
      <w:r w:rsidR="00B40D93">
        <w:rPr>
          <w:rFonts w:ascii="Times New Roman" w:eastAsia="Times New Roman" w:hAnsi="Times New Roman"/>
          <w:b/>
          <w:szCs w:val="20"/>
          <w:lang w:eastAsia="lt-LT"/>
        </w:rPr>
        <w:t>Teva</w:t>
      </w:r>
      <w:proofErr w:type="spellEnd"/>
      <w:r w:rsidR="00460166" w:rsidRPr="005502F0">
        <w:rPr>
          <w:rFonts w:ascii="Times New Roman" w:eastAsia="Times New Roman" w:hAnsi="Times New Roman"/>
          <w:b/>
          <w:szCs w:val="20"/>
          <w:lang w:eastAsia="lt-LT"/>
        </w:rPr>
        <w:t xml:space="preserve"> ir kam jis vartojamas</w:t>
      </w:r>
    </w:p>
    <w:p w14:paraId="18BD48C5" w14:textId="77777777" w:rsidR="005502F0" w:rsidRPr="005502F0" w:rsidRDefault="005502F0" w:rsidP="00622477">
      <w:pPr>
        <w:widowControl w:val="0"/>
        <w:tabs>
          <w:tab w:val="left" w:pos="567"/>
        </w:tabs>
        <w:spacing w:after="0" w:line="240" w:lineRule="auto"/>
        <w:rPr>
          <w:rFonts w:ascii="Times New Roman" w:eastAsia="Times New Roman" w:hAnsi="Times New Roman"/>
          <w:lang w:eastAsia="lt-LT"/>
        </w:rPr>
      </w:pPr>
    </w:p>
    <w:p w14:paraId="309D6098" w14:textId="3D63EE80"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Veiklioji </w:t>
      </w:r>
      <w:proofErr w:type="spellStart"/>
      <w:r w:rsidR="00B40D93">
        <w:rPr>
          <w:rFonts w:ascii="Times New Roman" w:eastAsia="Times New Roman" w:hAnsi="Times New Roman"/>
          <w:lang w:eastAsia="lt-LT"/>
        </w:rPr>
        <w:t>Verapamil</w:t>
      </w:r>
      <w:proofErr w:type="spellEnd"/>
      <w:r w:rsidR="00B40D93">
        <w:rPr>
          <w:rFonts w:ascii="Times New Roman" w:eastAsia="Times New Roman" w:hAnsi="Times New Roman"/>
          <w:lang w:eastAsia="lt-LT"/>
        </w:rPr>
        <w:t xml:space="preserve"> </w:t>
      </w:r>
      <w:proofErr w:type="spellStart"/>
      <w:r w:rsidR="00B40D93">
        <w:rPr>
          <w:rFonts w:ascii="Times New Roman" w:eastAsia="Times New Roman" w:hAnsi="Times New Roman"/>
          <w:lang w:eastAsia="lt-LT"/>
        </w:rPr>
        <w:t>Teva</w:t>
      </w:r>
      <w:proofErr w:type="spellEnd"/>
      <w:r w:rsidRPr="005502F0">
        <w:rPr>
          <w:rFonts w:ascii="Times New Roman" w:eastAsia="Times New Roman" w:hAnsi="Times New Roman"/>
          <w:lang w:eastAsia="lt-LT"/>
        </w:rPr>
        <w:t xml:space="preserve"> medžiaga </w:t>
      </w:r>
      <w:proofErr w:type="spellStart"/>
      <w:r w:rsidRPr="005502F0">
        <w:rPr>
          <w:rFonts w:ascii="Times New Roman" w:eastAsia="Times New Roman" w:hAnsi="Times New Roman"/>
          <w:lang w:eastAsia="lt-LT"/>
        </w:rPr>
        <w:t>verapamilis</w:t>
      </w:r>
      <w:proofErr w:type="spellEnd"/>
      <w:r w:rsidRPr="005502F0">
        <w:rPr>
          <w:rFonts w:ascii="Times New Roman" w:eastAsia="Times New Roman" w:hAnsi="Times New Roman"/>
          <w:lang w:eastAsia="lt-LT"/>
        </w:rPr>
        <w:t xml:space="preserve"> yra kalcio kanalų blokatorius, veikiantis širdį ir kraujagysles.</w:t>
      </w:r>
    </w:p>
    <w:p w14:paraId="208F7572" w14:textId="77777777" w:rsidR="005502F0" w:rsidRPr="005502F0" w:rsidRDefault="005502F0" w:rsidP="005E63E3">
      <w:pPr>
        <w:widowControl w:val="0"/>
        <w:tabs>
          <w:tab w:val="left" w:pos="567"/>
        </w:tabs>
        <w:spacing w:after="0" w:line="240" w:lineRule="auto"/>
        <w:outlineLvl w:val="2"/>
        <w:rPr>
          <w:rFonts w:ascii="Times New Roman" w:eastAsia="Times New Roman" w:hAnsi="Times New Roman"/>
          <w:b/>
          <w:lang w:eastAsia="lt-LT"/>
        </w:rPr>
      </w:pPr>
    </w:p>
    <w:p w14:paraId="3A99622B" w14:textId="77777777" w:rsidR="005502F0" w:rsidRPr="003C484A" w:rsidRDefault="005502F0" w:rsidP="005E63E3">
      <w:pPr>
        <w:widowControl w:val="0"/>
        <w:tabs>
          <w:tab w:val="left" w:pos="567"/>
        </w:tabs>
        <w:spacing w:after="0" w:line="240" w:lineRule="auto"/>
        <w:outlineLvl w:val="2"/>
        <w:rPr>
          <w:rFonts w:ascii="Times New Roman" w:eastAsia="Times New Roman" w:hAnsi="Times New Roman"/>
          <w:lang w:eastAsia="lt-LT"/>
        </w:rPr>
      </w:pPr>
      <w:r w:rsidRPr="003C484A">
        <w:rPr>
          <w:rFonts w:ascii="Times New Roman" w:eastAsia="Times New Roman" w:hAnsi="Times New Roman"/>
          <w:lang w:eastAsia="lt-LT"/>
        </w:rPr>
        <w:t>Vaistas vartojamas</w:t>
      </w:r>
      <w:r w:rsidR="00107478">
        <w:rPr>
          <w:rFonts w:ascii="Times New Roman" w:eastAsia="Times New Roman" w:hAnsi="Times New Roman"/>
          <w:lang w:eastAsia="lt-LT"/>
        </w:rPr>
        <w:t>:</w:t>
      </w:r>
    </w:p>
    <w:p w14:paraId="2957D79A" w14:textId="7911372D" w:rsidR="005502F0" w:rsidRPr="005502F0" w:rsidRDefault="00B40D93" w:rsidP="002348A4">
      <w:pPr>
        <w:widowControl w:val="0"/>
        <w:numPr>
          <w:ilvl w:val="0"/>
          <w:numId w:val="14"/>
        </w:num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k</w:t>
      </w:r>
      <w:r w:rsidR="005502F0" w:rsidRPr="005502F0">
        <w:rPr>
          <w:rFonts w:ascii="Times New Roman" w:eastAsia="Times New Roman" w:hAnsi="Times New Roman"/>
          <w:szCs w:val="20"/>
          <w:lang w:eastAsia="lt-LT"/>
        </w:rPr>
        <w:t>rūtinės anginos gydymui</w:t>
      </w:r>
      <w:r>
        <w:rPr>
          <w:rFonts w:ascii="Times New Roman" w:eastAsia="Times New Roman" w:hAnsi="Times New Roman"/>
          <w:szCs w:val="20"/>
          <w:lang w:eastAsia="lt-LT"/>
        </w:rPr>
        <w:t>;</w:t>
      </w:r>
      <w:r w:rsidR="005502F0" w:rsidRPr="005502F0">
        <w:rPr>
          <w:rFonts w:ascii="Times New Roman" w:eastAsia="Times New Roman" w:hAnsi="Times New Roman"/>
          <w:szCs w:val="20"/>
          <w:lang w:eastAsia="lt-LT"/>
        </w:rPr>
        <w:t xml:space="preserve"> </w:t>
      </w:r>
    </w:p>
    <w:p w14:paraId="29F6E977" w14:textId="29EB0591" w:rsidR="005502F0" w:rsidRPr="005502F0" w:rsidRDefault="00B40D93" w:rsidP="002348A4">
      <w:pPr>
        <w:widowControl w:val="0"/>
        <w:numPr>
          <w:ilvl w:val="0"/>
          <w:numId w:val="14"/>
        </w:numPr>
        <w:spacing w:after="0" w:line="240" w:lineRule="auto"/>
        <w:ind w:left="567" w:hanging="567"/>
        <w:rPr>
          <w:rFonts w:ascii="Times New Roman" w:eastAsia="Times New Roman" w:hAnsi="Times New Roman"/>
          <w:szCs w:val="20"/>
          <w:lang w:eastAsia="lt-LT"/>
        </w:rPr>
      </w:pPr>
      <w:r>
        <w:rPr>
          <w:rFonts w:ascii="Times New Roman" w:eastAsia="Times New Roman" w:hAnsi="Times New Roman"/>
          <w:szCs w:val="20"/>
          <w:lang w:eastAsia="lt-LT"/>
        </w:rPr>
        <w:t>a</w:t>
      </w:r>
      <w:r w:rsidR="005502F0" w:rsidRPr="005502F0">
        <w:rPr>
          <w:rFonts w:ascii="Times New Roman" w:eastAsia="Times New Roman" w:hAnsi="Times New Roman"/>
          <w:szCs w:val="20"/>
          <w:lang w:eastAsia="lt-LT"/>
        </w:rPr>
        <w:t>rterinės hipertenzijos gydymui</w:t>
      </w:r>
      <w:r>
        <w:rPr>
          <w:rFonts w:ascii="Times New Roman" w:eastAsia="Times New Roman" w:hAnsi="Times New Roman"/>
          <w:szCs w:val="20"/>
          <w:lang w:eastAsia="lt-LT"/>
        </w:rPr>
        <w:t>;</w:t>
      </w:r>
    </w:p>
    <w:p w14:paraId="00674EC1" w14:textId="3C03771D" w:rsidR="005502F0" w:rsidRPr="005502F0" w:rsidRDefault="00B40D93" w:rsidP="002348A4">
      <w:pPr>
        <w:widowControl w:val="0"/>
        <w:numPr>
          <w:ilvl w:val="0"/>
          <w:numId w:val="14"/>
        </w:numPr>
        <w:spacing w:after="0" w:line="240" w:lineRule="auto"/>
        <w:ind w:left="567" w:hanging="567"/>
        <w:rPr>
          <w:rFonts w:ascii="Times New Roman" w:eastAsia="Times New Roman" w:hAnsi="Times New Roman"/>
          <w:szCs w:val="20"/>
          <w:lang w:eastAsia="lt-LT"/>
        </w:rPr>
      </w:pPr>
      <w:proofErr w:type="spellStart"/>
      <w:r>
        <w:rPr>
          <w:rFonts w:ascii="Times New Roman" w:eastAsia="Times New Roman" w:hAnsi="Times New Roman"/>
          <w:szCs w:val="20"/>
          <w:lang w:eastAsia="lt-LT"/>
        </w:rPr>
        <w:t>s</w:t>
      </w:r>
      <w:r w:rsidR="005502F0" w:rsidRPr="005502F0">
        <w:rPr>
          <w:rFonts w:ascii="Times New Roman" w:eastAsia="Times New Roman" w:hAnsi="Times New Roman"/>
          <w:szCs w:val="20"/>
          <w:lang w:eastAsia="lt-LT"/>
        </w:rPr>
        <w:t>upraventrikulinės</w:t>
      </w:r>
      <w:proofErr w:type="spellEnd"/>
      <w:r w:rsidR="005502F0" w:rsidRPr="005502F0">
        <w:rPr>
          <w:rFonts w:ascii="Times New Roman" w:eastAsia="Times New Roman" w:hAnsi="Times New Roman"/>
          <w:szCs w:val="20"/>
          <w:lang w:eastAsia="lt-LT"/>
        </w:rPr>
        <w:t xml:space="preserve"> tachikardijos gydymui ir profilaktikai bei skilvelių susitraukimų dažnio mažinimui</w:t>
      </w:r>
      <w:r w:rsidR="00460166">
        <w:rPr>
          <w:rFonts w:ascii="Times New Roman" w:eastAsia="Times New Roman" w:hAnsi="Times New Roman"/>
          <w:szCs w:val="20"/>
          <w:lang w:eastAsia="lt-LT"/>
        </w:rPr>
        <w:t>,</w:t>
      </w:r>
      <w:r w:rsidR="005502F0" w:rsidRPr="005502F0">
        <w:rPr>
          <w:rFonts w:ascii="Times New Roman" w:eastAsia="Times New Roman" w:hAnsi="Times New Roman"/>
          <w:szCs w:val="20"/>
          <w:lang w:eastAsia="lt-LT"/>
        </w:rPr>
        <w:t xml:space="preserve"> prieširdžių virpėjimo arba plazdėjimo, išskyrus susijusius su VPV sindromu, atveju.</w:t>
      </w:r>
    </w:p>
    <w:p w14:paraId="1644F165"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DED7AC5" w14:textId="40558117" w:rsidR="005502F0" w:rsidRPr="005502F0" w:rsidRDefault="005502F0" w:rsidP="005E63E3">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2.</w:t>
      </w:r>
      <w:r w:rsidRPr="005502F0">
        <w:rPr>
          <w:rFonts w:ascii="Times New Roman" w:eastAsia="Times New Roman" w:hAnsi="Times New Roman"/>
          <w:b/>
          <w:lang w:eastAsia="lt-LT"/>
        </w:rPr>
        <w:tab/>
        <w:t>K</w:t>
      </w:r>
      <w:r w:rsidR="00460166" w:rsidRPr="005502F0">
        <w:rPr>
          <w:rFonts w:ascii="Times New Roman" w:eastAsia="Times New Roman" w:hAnsi="Times New Roman"/>
          <w:b/>
          <w:lang w:eastAsia="lt-LT"/>
        </w:rPr>
        <w:t xml:space="preserve">as žinotina prieš vartojant </w:t>
      </w:r>
      <w:proofErr w:type="spellStart"/>
      <w:r w:rsidR="00B40D93">
        <w:rPr>
          <w:rFonts w:ascii="Times New Roman" w:eastAsia="Times New Roman" w:hAnsi="Times New Roman"/>
          <w:b/>
          <w:lang w:eastAsia="lt-LT"/>
        </w:rPr>
        <w:t>Verapamil</w:t>
      </w:r>
      <w:proofErr w:type="spellEnd"/>
      <w:r w:rsidR="00B40D93">
        <w:rPr>
          <w:rFonts w:ascii="Times New Roman" w:eastAsia="Times New Roman" w:hAnsi="Times New Roman"/>
          <w:b/>
          <w:lang w:eastAsia="lt-LT"/>
        </w:rPr>
        <w:t xml:space="preserve"> </w:t>
      </w:r>
      <w:proofErr w:type="spellStart"/>
      <w:r w:rsidR="00B40D93">
        <w:rPr>
          <w:rFonts w:ascii="Times New Roman" w:eastAsia="Times New Roman" w:hAnsi="Times New Roman"/>
          <w:b/>
          <w:lang w:eastAsia="lt-LT"/>
        </w:rPr>
        <w:t>Teva</w:t>
      </w:r>
      <w:proofErr w:type="spellEnd"/>
    </w:p>
    <w:p w14:paraId="4A8BBFEC" w14:textId="77777777" w:rsidR="005502F0" w:rsidRPr="005502F0" w:rsidRDefault="005502F0" w:rsidP="005E63E3">
      <w:pPr>
        <w:widowControl w:val="0"/>
        <w:tabs>
          <w:tab w:val="left" w:pos="567"/>
        </w:tabs>
        <w:spacing w:after="0" w:line="240" w:lineRule="auto"/>
        <w:rPr>
          <w:rFonts w:ascii="Times New Roman" w:eastAsia="Times New Roman" w:hAnsi="Times New Roman"/>
          <w:lang w:eastAsia="lt-LT"/>
        </w:rPr>
      </w:pPr>
    </w:p>
    <w:p w14:paraId="6E4EA36A" w14:textId="54029C52" w:rsidR="005502F0" w:rsidRPr="005502F0" w:rsidRDefault="00B40D93" w:rsidP="005E63E3">
      <w:pPr>
        <w:widowControl w:val="0"/>
        <w:tabs>
          <w:tab w:val="left" w:pos="567"/>
        </w:tabs>
        <w:spacing w:after="0" w:line="240" w:lineRule="auto"/>
        <w:rPr>
          <w:rFonts w:ascii="Times New Roman" w:eastAsia="Times New Roman" w:hAnsi="Times New Roman"/>
          <w:b/>
          <w:szCs w:val="20"/>
          <w:lang w:eastAsia="lt-LT"/>
        </w:rPr>
      </w:pPr>
      <w:proofErr w:type="spellStart"/>
      <w:r>
        <w:rPr>
          <w:rFonts w:ascii="Times New Roman" w:eastAsia="Times New Roman" w:hAnsi="Times New Roman"/>
          <w:b/>
          <w:szCs w:val="20"/>
          <w:lang w:eastAsia="lt-LT"/>
        </w:rPr>
        <w:t>Verapamil</w:t>
      </w:r>
      <w:proofErr w:type="spellEnd"/>
      <w:r>
        <w:rPr>
          <w:rFonts w:ascii="Times New Roman" w:eastAsia="Times New Roman" w:hAnsi="Times New Roman"/>
          <w:b/>
          <w:szCs w:val="20"/>
          <w:lang w:eastAsia="lt-LT"/>
        </w:rPr>
        <w:t xml:space="preserve"> </w:t>
      </w:r>
      <w:proofErr w:type="spellStart"/>
      <w:r>
        <w:rPr>
          <w:rFonts w:ascii="Times New Roman" w:eastAsia="Times New Roman" w:hAnsi="Times New Roman"/>
          <w:b/>
          <w:szCs w:val="20"/>
          <w:lang w:eastAsia="lt-LT"/>
        </w:rPr>
        <w:t>Teva</w:t>
      </w:r>
      <w:proofErr w:type="spellEnd"/>
      <w:r w:rsidR="005502F0" w:rsidRPr="005502F0">
        <w:rPr>
          <w:rFonts w:ascii="Times New Roman" w:eastAsia="Times New Roman" w:hAnsi="Times New Roman"/>
          <w:b/>
          <w:szCs w:val="20"/>
          <w:lang w:eastAsia="lt-LT"/>
        </w:rPr>
        <w:t xml:space="preserve"> vartoti </w:t>
      </w:r>
      <w:r>
        <w:rPr>
          <w:rFonts w:ascii="Times New Roman" w:eastAsia="Times New Roman" w:hAnsi="Times New Roman"/>
          <w:b/>
          <w:szCs w:val="20"/>
          <w:lang w:eastAsia="lt-LT"/>
        </w:rPr>
        <w:t>draudžiama</w:t>
      </w:r>
      <w:r w:rsidR="005502F0" w:rsidRPr="005502F0">
        <w:rPr>
          <w:rFonts w:ascii="Times New Roman" w:eastAsia="Times New Roman" w:hAnsi="Times New Roman"/>
          <w:b/>
          <w:szCs w:val="20"/>
          <w:lang w:eastAsia="lt-LT"/>
        </w:rPr>
        <w:t>:</w:t>
      </w:r>
    </w:p>
    <w:p w14:paraId="59DFFBD0" w14:textId="77777777" w:rsidR="005502F0" w:rsidRPr="005502F0" w:rsidRDefault="005502F0" w:rsidP="005E63E3">
      <w:pPr>
        <w:widowControl w:val="0"/>
        <w:tabs>
          <w:tab w:val="left" w:pos="567"/>
        </w:tabs>
        <w:spacing w:after="0" w:line="240" w:lineRule="auto"/>
        <w:ind w:left="567" w:hanging="567"/>
        <w:rPr>
          <w:rFonts w:ascii="Times New Roman" w:eastAsia="Times New Roman" w:hAnsi="Times New Roman"/>
          <w:color w:val="000000"/>
          <w:lang w:eastAsia="lt-LT"/>
        </w:rPr>
      </w:pPr>
      <w:r w:rsidRPr="00721E86">
        <w:rPr>
          <w:rFonts w:ascii="Times New Roman" w:eastAsia="Times New Roman" w:hAnsi="Times New Roman"/>
          <w:color w:val="000000"/>
          <w:lang w:eastAsia="lt-LT"/>
        </w:rPr>
        <w:t>-</w:t>
      </w:r>
      <w:r w:rsidRPr="005502F0">
        <w:rPr>
          <w:rFonts w:ascii="Times New Roman" w:eastAsia="Times New Roman" w:hAnsi="Times New Roman"/>
          <w:b/>
          <w:szCs w:val="20"/>
          <w:lang w:eastAsia="lt-LT"/>
        </w:rPr>
        <w:tab/>
      </w:r>
      <w:r w:rsidRPr="005502F0">
        <w:rPr>
          <w:rFonts w:ascii="Times New Roman" w:eastAsia="Times New Roman" w:hAnsi="Times New Roman"/>
          <w:color w:val="000000"/>
          <w:lang w:eastAsia="lt-LT"/>
        </w:rPr>
        <w:t xml:space="preserve">jeigu yra alergija veikliajai medžiagai arba bet kuriai pagalbinei </w:t>
      </w:r>
      <w:r w:rsidR="00D70A71">
        <w:rPr>
          <w:rFonts w:ascii="Times New Roman" w:eastAsia="Times New Roman" w:hAnsi="Times New Roman"/>
          <w:color w:val="000000"/>
          <w:lang w:eastAsia="lt-LT"/>
        </w:rPr>
        <w:t>šio vaisto</w:t>
      </w:r>
      <w:r w:rsidRPr="005502F0">
        <w:rPr>
          <w:rFonts w:ascii="Times New Roman" w:eastAsia="Times New Roman" w:hAnsi="Times New Roman"/>
          <w:color w:val="000000"/>
          <w:lang w:eastAsia="lt-LT"/>
        </w:rPr>
        <w:t xml:space="preserve"> medžiagai</w:t>
      </w:r>
      <w:r w:rsidR="00D70A71">
        <w:rPr>
          <w:rFonts w:ascii="Times New Roman" w:eastAsia="Times New Roman" w:hAnsi="Times New Roman"/>
          <w:color w:val="000000"/>
          <w:lang w:eastAsia="lt-LT"/>
        </w:rPr>
        <w:t xml:space="preserve"> (jos išvardytos 6 skyriuje)</w:t>
      </w:r>
      <w:r w:rsidRPr="005502F0">
        <w:rPr>
          <w:rFonts w:ascii="Times New Roman" w:eastAsia="Times New Roman" w:hAnsi="Times New Roman"/>
          <w:color w:val="000000"/>
          <w:lang w:eastAsia="lt-LT"/>
        </w:rPr>
        <w:t>;</w:t>
      </w:r>
    </w:p>
    <w:p w14:paraId="00CC4065"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proofErr w:type="spellStart"/>
      <w:r w:rsidRPr="005502F0">
        <w:rPr>
          <w:rFonts w:ascii="Times New Roman" w:eastAsia="Times New Roman" w:hAnsi="Times New Roman"/>
          <w:color w:val="000000"/>
          <w:lang w:eastAsia="lt-LT"/>
        </w:rPr>
        <w:t>hipotenzija</w:t>
      </w:r>
      <w:proofErr w:type="spellEnd"/>
      <w:r w:rsidRPr="005502F0">
        <w:rPr>
          <w:rFonts w:ascii="Times New Roman" w:eastAsia="Times New Roman" w:hAnsi="Times New Roman"/>
          <w:color w:val="000000"/>
          <w:lang w:eastAsia="lt-LT"/>
        </w:rPr>
        <w:t xml:space="preserve"> (mažas kraujospūdis);</w:t>
      </w:r>
    </w:p>
    <w:p w14:paraId="36CF1066"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bradikardija (retas širdies ritmas);</w:t>
      </w:r>
    </w:p>
    <w:p w14:paraId="40B4EB41"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ištiko </w:t>
      </w:r>
      <w:proofErr w:type="spellStart"/>
      <w:r w:rsidRPr="005502F0">
        <w:rPr>
          <w:rFonts w:ascii="Times New Roman" w:eastAsia="Times New Roman" w:hAnsi="Times New Roman"/>
          <w:color w:val="000000"/>
          <w:lang w:eastAsia="lt-LT"/>
        </w:rPr>
        <w:t>kardiogeninis</w:t>
      </w:r>
      <w:proofErr w:type="spellEnd"/>
      <w:r w:rsidRPr="005502F0">
        <w:rPr>
          <w:rFonts w:ascii="Times New Roman" w:eastAsia="Times New Roman" w:hAnsi="Times New Roman"/>
          <w:color w:val="000000"/>
          <w:lang w:eastAsia="lt-LT"/>
        </w:rPr>
        <w:t xml:space="preserve"> šokas;</w:t>
      </w:r>
    </w:p>
    <w:p w14:paraId="77B1E584"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II arba III laipsnio </w:t>
      </w:r>
      <w:proofErr w:type="spellStart"/>
      <w:r w:rsidRPr="005502F0">
        <w:rPr>
          <w:rFonts w:ascii="Times New Roman" w:eastAsia="Times New Roman" w:hAnsi="Times New Roman"/>
          <w:color w:val="000000"/>
          <w:lang w:eastAsia="lt-LT"/>
        </w:rPr>
        <w:t>atrioventrikulinė</w:t>
      </w:r>
      <w:proofErr w:type="spellEnd"/>
      <w:r w:rsidRPr="005502F0">
        <w:rPr>
          <w:rFonts w:ascii="Times New Roman" w:eastAsia="Times New Roman" w:hAnsi="Times New Roman"/>
          <w:color w:val="000000"/>
          <w:lang w:eastAsia="lt-LT"/>
        </w:rPr>
        <w:t xml:space="preserve"> blokada;</w:t>
      </w:r>
    </w:p>
    <w:p w14:paraId="7EBEEF09"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proofErr w:type="spellStart"/>
      <w:r w:rsidRPr="005502F0">
        <w:rPr>
          <w:rFonts w:ascii="Times New Roman" w:eastAsia="Times New Roman" w:hAnsi="Times New Roman"/>
          <w:color w:val="000000"/>
          <w:lang w:eastAsia="lt-LT"/>
        </w:rPr>
        <w:t>sinoatrialinė</w:t>
      </w:r>
      <w:proofErr w:type="spellEnd"/>
      <w:r w:rsidRPr="005502F0">
        <w:rPr>
          <w:rFonts w:ascii="Times New Roman" w:eastAsia="Times New Roman" w:hAnsi="Times New Roman"/>
          <w:color w:val="000000"/>
          <w:lang w:eastAsia="lt-LT"/>
        </w:rPr>
        <w:t xml:space="preserve"> blokada;</w:t>
      </w:r>
    </w:p>
    <w:p w14:paraId="7DE536A9" w14:textId="77777777" w:rsidR="005502F0" w:rsidRP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w:t>
      </w:r>
      <w:r w:rsidR="002348A4" w:rsidRPr="004B740A">
        <w:rPr>
          <w:rFonts w:ascii="Times New Roman" w:eastAsia="Times New Roman" w:hAnsi="Times New Roman"/>
          <w:color w:val="000000"/>
          <w:lang w:eastAsia="lt-LT"/>
        </w:rPr>
        <w:t>s</w:t>
      </w:r>
      <w:r w:rsidRPr="004B740A">
        <w:rPr>
          <w:rFonts w:ascii="Times New Roman" w:eastAsia="Times New Roman" w:hAnsi="Times New Roman"/>
          <w:color w:val="000000"/>
          <w:lang w:eastAsia="lt-LT"/>
        </w:rPr>
        <w:t>inusinio</w:t>
      </w:r>
      <w:r w:rsidRPr="005502F0">
        <w:rPr>
          <w:rFonts w:ascii="Times New Roman" w:eastAsia="Times New Roman" w:hAnsi="Times New Roman"/>
          <w:color w:val="000000"/>
          <w:lang w:eastAsia="lt-LT"/>
        </w:rPr>
        <w:t xml:space="preserve"> mazgo silpnumo sindromas;</w:t>
      </w:r>
    </w:p>
    <w:p w14:paraId="5D6EDE1D" w14:textId="77777777" w:rsidR="005502F0" w:rsidRPr="005502F0" w:rsidRDefault="005502F0" w:rsidP="005E63E3">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yra ūminis miokardo infarktas su komplikacijomis (bradikardija, </w:t>
      </w:r>
      <w:proofErr w:type="spellStart"/>
      <w:r w:rsidRPr="005502F0">
        <w:rPr>
          <w:rFonts w:ascii="Times New Roman" w:eastAsia="Times New Roman" w:hAnsi="Times New Roman"/>
          <w:color w:val="000000"/>
          <w:lang w:eastAsia="lt-LT"/>
        </w:rPr>
        <w:t>hipotenzija</w:t>
      </w:r>
      <w:proofErr w:type="spellEnd"/>
      <w:r w:rsidRPr="005502F0">
        <w:rPr>
          <w:rFonts w:ascii="Times New Roman" w:eastAsia="Times New Roman" w:hAnsi="Times New Roman"/>
          <w:color w:val="000000"/>
          <w:lang w:eastAsia="lt-LT"/>
        </w:rPr>
        <w:t>, kairiojo širdies skilvelio nepakankamumas);</w:t>
      </w:r>
    </w:p>
    <w:p w14:paraId="014BEDF5" w14:textId="77777777" w:rsidR="005502F0" w:rsidRPr="005502F0" w:rsidRDefault="005502F0" w:rsidP="005E63E3">
      <w:pPr>
        <w:widowControl w:val="0"/>
        <w:tabs>
          <w:tab w:val="left" w:pos="0"/>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sirgote širdies nepakankamum</w:t>
      </w:r>
      <w:r w:rsidR="00D70A71">
        <w:rPr>
          <w:rFonts w:ascii="Times New Roman" w:eastAsia="Times New Roman" w:hAnsi="Times New Roman"/>
          <w:color w:val="000000"/>
          <w:lang w:eastAsia="lt-LT"/>
        </w:rPr>
        <w:t>u</w:t>
      </w:r>
      <w:r w:rsidRPr="005502F0">
        <w:rPr>
          <w:rFonts w:ascii="Times New Roman" w:eastAsia="Times New Roman" w:hAnsi="Times New Roman"/>
          <w:color w:val="000000"/>
          <w:lang w:eastAsia="lt-LT"/>
        </w:rPr>
        <w:t xml:space="preserve"> arba yra reikšmingas kairiojo širdies skilvelio funkcijos sutrikimas;</w:t>
      </w:r>
    </w:p>
    <w:p w14:paraId="58F4874D" w14:textId="77777777" w:rsidR="005502F0" w:rsidRPr="005502F0" w:rsidRDefault="005502F0" w:rsidP="005E63E3">
      <w:pPr>
        <w:widowControl w:val="0"/>
        <w:tabs>
          <w:tab w:val="left" w:pos="567"/>
        </w:tabs>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jeigu yra prieširdžių virpėjimas ar plazdėjimas, susijęs su VPV sindromu (šiuo atveju yra didesnė skilvelių tachikardijos pasireiškimo rizika);</w:t>
      </w:r>
    </w:p>
    <w:p w14:paraId="37F770C3" w14:textId="77777777" w:rsidR="005502F0" w:rsidRDefault="005502F0" w:rsidP="005E63E3">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ab/>
        <w:t xml:space="preserve">jeigu sergate </w:t>
      </w:r>
      <w:proofErr w:type="spellStart"/>
      <w:r w:rsidRPr="005502F0">
        <w:rPr>
          <w:rFonts w:ascii="Times New Roman" w:eastAsia="Times New Roman" w:hAnsi="Times New Roman"/>
          <w:color w:val="000000"/>
          <w:lang w:eastAsia="lt-LT"/>
        </w:rPr>
        <w:t>porfirija</w:t>
      </w:r>
      <w:proofErr w:type="spellEnd"/>
      <w:r w:rsidR="00D70A71">
        <w:rPr>
          <w:rFonts w:ascii="Times New Roman" w:eastAsia="Times New Roman" w:hAnsi="Times New Roman"/>
          <w:color w:val="000000"/>
          <w:lang w:eastAsia="lt-LT"/>
        </w:rPr>
        <w:t>;</w:t>
      </w:r>
    </w:p>
    <w:p w14:paraId="2AADBB56" w14:textId="77777777" w:rsidR="00D70A71" w:rsidRPr="005502F0" w:rsidRDefault="00D70A71" w:rsidP="00622477">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w:t>
      </w:r>
      <w:r>
        <w:rPr>
          <w:rFonts w:ascii="Times New Roman" w:eastAsia="Times New Roman" w:hAnsi="Times New Roman"/>
          <w:color w:val="000000"/>
          <w:lang w:eastAsia="lt-LT"/>
        </w:rPr>
        <w:tab/>
      </w:r>
      <w:r w:rsidR="005E63E3">
        <w:rPr>
          <w:rFonts w:ascii="Times New Roman" w:eastAsia="Times New Roman" w:hAnsi="Times New Roman"/>
          <w:color w:val="000000"/>
          <w:lang w:eastAsia="lt-LT"/>
        </w:rPr>
        <w:t xml:space="preserve">jei vartojate vaistą, kurio sudėtyje yra </w:t>
      </w:r>
      <w:proofErr w:type="spellStart"/>
      <w:r w:rsidR="005E63E3">
        <w:rPr>
          <w:rFonts w:ascii="Times New Roman" w:eastAsia="Times New Roman" w:hAnsi="Times New Roman"/>
          <w:color w:val="000000"/>
          <w:lang w:eastAsia="lt-LT"/>
        </w:rPr>
        <w:t>iv</w:t>
      </w:r>
      <w:r w:rsidR="006F50E4">
        <w:rPr>
          <w:rFonts w:ascii="Times New Roman" w:eastAsia="Times New Roman" w:hAnsi="Times New Roman"/>
          <w:color w:val="000000"/>
          <w:lang w:eastAsia="lt-LT"/>
        </w:rPr>
        <w:t>a</w:t>
      </w:r>
      <w:r w:rsidR="005E63E3">
        <w:rPr>
          <w:rFonts w:ascii="Times New Roman" w:eastAsia="Times New Roman" w:hAnsi="Times New Roman"/>
          <w:color w:val="000000"/>
          <w:lang w:eastAsia="lt-LT"/>
        </w:rPr>
        <w:t>bradino</w:t>
      </w:r>
      <w:proofErr w:type="spellEnd"/>
      <w:r w:rsidR="006F50E4">
        <w:rPr>
          <w:rFonts w:ascii="Times New Roman" w:eastAsia="Times New Roman" w:hAnsi="Times New Roman"/>
          <w:color w:val="000000"/>
          <w:lang w:eastAsia="lt-LT"/>
        </w:rPr>
        <w:t>, skirto tam tikrų širdies ligų gydymui</w:t>
      </w:r>
      <w:r>
        <w:rPr>
          <w:rFonts w:ascii="Times New Roman" w:eastAsia="Times New Roman" w:hAnsi="Times New Roman"/>
          <w:color w:val="000000"/>
          <w:lang w:eastAsia="lt-LT"/>
        </w:rPr>
        <w:t>.</w:t>
      </w:r>
    </w:p>
    <w:p w14:paraId="65F8AB8E" w14:textId="77777777" w:rsidR="005502F0" w:rsidRPr="005502F0" w:rsidRDefault="005502F0" w:rsidP="00622477">
      <w:pPr>
        <w:widowControl w:val="0"/>
        <w:tabs>
          <w:tab w:val="left" w:pos="567"/>
        </w:tabs>
        <w:spacing w:after="0" w:line="240" w:lineRule="auto"/>
        <w:rPr>
          <w:rFonts w:ascii="Times New Roman" w:eastAsia="Times New Roman" w:hAnsi="Times New Roman"/>
          <w:color w:val="000000"/>
          <w:lang w:eastAsia="lt-LT"/>
        </w:rPr>
      </w:pPr>
    </w:p>
    <w:p w14:paraId="0FDA5436"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
    <w:p w14:paraId="45DD4521" w14:textId="77777777" w:rsidR="00107478" w:rsidRDefault="00D70A71" w:rsidP="004C783F">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b/>
          <w:lang w:eastAsia="lt-LT"/>
        </w:rPr>
        <w:t>Įspėjimai ir atsargumo priemonės</w:t>
      </w:r>
    </w:p>
    <w:p w14:paraId="54B1CE97" w14:textId="06238491" w:rsidR="00107478" w:rsidRDefault="00107478" w:rsidP="006F50E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Pasitarkite su gydytoju arba vaistininku</w:t>
      </w:r>
      <w:r w:rsidRPr="00107478">
        <w:rPr>
          <w:rFonts w:ascii="Times New Roman" w:eastAsia="Times New Roman" w:hAnsi="Times New Roman"/>
          <w:color w:val="000000"/>
          <w:lang w:eastAsia="lt-LT"/>
        </w:rPr>
        <w:t>, prieš</w:t>
      </w:r>
      <w:r>
        <w:rPr>
          <w:rFonts w:ascii="Times New Roman" w:eastAsia="Times New Roman" w:hAnsi="Times New Roman"/>
          <w:color w:val="000000"/>
          <w:lang w:eastAsia="lt-LT"/>
        </w:rPr>
        <w:t xml:space="preserve"> pradėdami vartoti </w:t>
      </w:r>
      <w:proofErr w:type="spellStart"/>
      <w:r w:rsidR="00B40D93">
        <w:rPr>
          <w:rFonts w:ascii="Times New Roman" w:eastAsia="Times New Roman" w:hAnsi="Times New Roman"/>
          <w:color w:val="000000"/>
          <w:lang w:eastAsia="lt-LT"/>
        </w:rPr>
        <w:t>Verapamil</w:t>
      </w:r>
      <w:proofErr w:type="spellEnd"/>
      <w:r w:rsidR="00B40D93">
        <w:rPr>
          <w:rFonts w:ascii="Times New Roman" w:eastAsia="Times New Roman" w:hAnsi="Times New Roman"/>
          <w:color w:val="000000"/>
          <w:lang w:eastAsia="lt-LT"/>
        </w:rPr>
        <w:t xml:space="preserve"> </w:t>
      </w:r>
      <w:proofErr w:type="spellStart"/>
      <w:r w:rsidR="00B40D93">
        <w:rPr>
          <w:rFonts w:ascii="Times New Roman" w:eastAsia="Times New Roman" w:hAnsi="Times New Roman"/>
          <w:color w:val="000000"/>
          <w:lang w:eastAsia="lt-LT"/>
        </w:rPr>
        <w:t>Teva</w:t>
      </w:r>
      <w:proofErr w:type="spellEnd"/>
      <w:r w:rsidRPr="00107478">
        <w:rPr>
          <w:rFonts w:ascii="Times New Roman" w:eastAsia="Times New Roman" w:hAnsi="Times New Roman"/>
          <w:color w:val="000000"/>
          <w:lang w:eastAsia="lt-LT"/>
        </w:rPr>
        <w:t>.</w:t>
      </w:r>
    </w:p>
    <w:p w14:paraId="444F5B42" w14:textId="77777777" w:rsidR="00D70A71" w:rsidRDefault="00107478" w:rsidP="006F50E4">
      <w:pPr>
        <w:widowControl w:val="0"/>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Y</w:t>
      </w:r>
      <w:r w:rsidR="005502F0" w:rsidRPr="005502F0">
        <w:rPr>
          <w:rFonts w:ascii="Times New Roman" w:eastAsia="Times New Roman" w:hAnsi="Times New Roman"/>
          <w:color w:val="000000"/>
          <w:lang w:eastAsia="lt-LT"/>
        </w:rPr>
        <w:t>pač atidi gydytojo priežiūra būtina, jei yra:</w:t>
      </w:r>
    </w:p>
    <w:p w14:paraId="336CDC1A"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I laipsnio AV blokada;</w:t>
      </w:r>
    </w:p>
    <w:p w14:paraId="7244A536"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sumažėjęs kraujospūdis (</w:t>
      </w:r>
      <w:proofErr w:type="spellStart"/>
      <w:r w:rsidRPr="005502F0">
        <w:rPr>
          <w:rFonts w:ascii="Times New Roman" w:eastAsia="Times New Roman" w:hAnsi="Times New Roman"/>
          <w:color w:val="000000"/>
          <w:lang w:eastAsia="lt-LT"/>
        </w:rPr>
        <w:t>sistolinis</w:t>
      </w:r>
      <w:proofErr w:type="spellEnd"/>
      <w:r w:rsidRPr="005502F0">
        <w:rPr>
          <w:rFonts w:ascii="Times New Roman" w:eastAsia="Times New Roman" w:hAnsi="Times New Roman"/>
          <w:color w:val="000000"/>
          <w:lang w:eastAsia="lt-LT"/>
        </w:rPr>
        <w:t xml:space="preserve"> kraujospūdis mažesnis kaip 90 mm </w:t>
      </w:r>
      <w:proofErr w:type="spellStart"/>
      <w:r w:rsidRPr="005502F0">
        <w:rPr>
          <w:rFonts w:ascii="Times New Roman" w:eastAsia="Times New Roman" w:hAnsi="Times New Roman"/>
          <w:color w:val="000000"/>
          <w:lang w:eastAsia="lt-LT"/>
        </w:rPr>
        <w:t>Hg</w:t>
      </w:r>
      <w:proofErr w:type="spellEnd"/>
      <w:r w:rsidRPr="005502F0">
        <w:rPr>
          <w:rFonts w:ascii="Times New Roman" w:eastAsia="Times New Roman" w:hAnsi="Times New Roman"/>
          <w:color w:val="000000"/>
          <w:lang w:eastAsia="lt-LT"/>
        </w:rPr>
        <w:t>);</w:t>
      </w:r>
    </w:p>
    <w:p w14:paraId="4E830BAB" w14:textId="77777777"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bradikardija (pulsas retesnis kaip 50 kartų per minutę);</w:t>
      </w:r>
    </w:p>
    <w:p w14:paraId="14636D20" w14:textId="3B507CD2" w:rsidR="00D70A71"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sunkus kepenų </w:t>
      </w:r>
      <w:r w:rsidR="00736B44" w:rsidRPr="004B740A">
        <w:rPr>
          <w:rFonts w:ascii="Times New Roman" w:eastAsia="Times New Roman" w:hAnsi="Times New Roman"/>
          <w:color w:val="000000"/>
          <w:lang w:eastAsia="lt-LT"/>
        </w:rPr>
        <w:t>funkcijos</w:t>
      </w:r>
      <w:r w:rsidRPr="005502F0">
        <w:rPr>
          <w:rFonts w:ascii="Times New Roman" w:eastAsia="Times New Roman" w:hAnsi="Times New Roman"/>
          <w:color w:val="000000"/>
          <w:lang w:eastAsia="lt-LT"/>
        </w:rPr>
        <w:t xml:space="preserve"> nepakankamumas</w:t>
      </w:r>
      <w:r w:rsidR="00D539ED">
        <w:rPr>
          <w:rFonts w:ascii="Times New Roman" w:eastAsia="Times New Roman" w:hAnsi="Times New Roman"/>
          <w:color w:val="000000"/>
          <w:lang w:eastAsia="lt-LT"/>
        </w:rPr>
        <w:t>;</w:t>
      </w:r>
    </w:p>
    <w:p w14:paraId="455E1B79" w14:textId="77777777" w:rsidR="005502F0" w:rsidRPr="005502F0" w:rsidRDefault="005502F0" w:rsidP="00736B44">
      <w:pPr>
        <w:widowControl w:val="0"/>
        <w:numPr>
          <w:ilvl w:val="0"/>
          <w:numId w:val="15"/>
        </w:numPr>
        <w:spacing w:after="0" w:line="240" w:lineRule="auto"/>
        <w:ind w:left="567" w:hanging="567"/>
        <w:rPr>
          <w:rFonts w:ascii="Times New Roman" w:eastAsia="Times New Roman" w:hAnsi="Times New Roman"/>
          <w:color w:val="000000"/>
          <w:lang w:eastAsia="lt-LT"/>
        </w:rPr>
      </w:pPr>
      <w:r w:rsidRPr="005502F0">
        <w:rPr>
          <w:rFonts w:ascii="Times New Roman" w:eastAsia="Times New Roman" w:hAnsi="Times New Roman"/>
          <w:color w:val="000000"/>
          <w:lang w:eastAsia="lt-LT"/>
        </w:rPr>
        <w:t>ligų, kurių metu pažeistas nervinio impulso perdavimas iš nervo į raumenį (</w:t>
      </w:r>
      <w:proofErr w:type="spellStart"/>
      <w:r w:rsidRPr="005502F0">
        <w:rPr>
          <w:rFonts w:ascii="Times New Roman" w:eastAsia="Times New Roman" w:hAnsi="Times New Roman"/>
          <w:color w:val="000000"/>
          <w:lang w:eastAsia="lt-LT"/>
        </w:rPr>
        <w:t>miastenija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i/>
          <w:color w:val="000000"/>
          <w:lang w:eastAsia="lt-LT"/>
        </w:rPr>
        <w:t>Lambert-Eaton</w:t>
      </w:r>
      <w:proofErr w:type="spellEnd"/>
      <w:r w:rsidRPr="005502F0">
        <w:rPr>
          <w:rFonts w:ascii="Times New Roman" w:eastAsia="Times New Roman" w:hAnsi="Times New Roman"/>
          <w:i/>
          <w:color w:val="000000"/>
          <w:lang w:eastAsia="lt-LT"/>
        </w:rPr>
        <w:t xml:space="preserve"> </w:t>
      </w:r>
      <w:r w:rsidRPr="005502F0">
        <w:rPr>
          <w:rFonts w:ascii="Times New Roman" w:eastAsia="Times New Roman" w:hAnsi="Times New Roman"/>
          <w:color w:val="000000"/>
          <w:lang w:eastAsia="lt-LT"/>
        </w:rPr>
        <w:t xml:space="preserve">sindromas, progresuojanti </w:t>
      </w:r>
      <w:proofErr w:type="spellStart"/>
      <w:r w:rsidRPr="005502F0">
        <w:rPr>
          <w:rFonts w:ascii="Times New Roman" w:eastAsia="Times New Roman" w:hAnsi="Times New Roman"/>
          <w:color w:val="000000"/>
          <w:lang w:eastAsia="lt-LT"/>
        </w:rPr>
        <w:t>Diušeno</w:t>
      </w:r>
      <w:proofErr w:type="spellEnd"/>
      <w:r w:rsidRPr="005502F0">
        <w:rPr>
          <w:rFonts w:ascii="Times New Roman" w:eastAsia="Times New Roman" w:hAnsi="Times New Roman"/>
          <w:color w:val="000000"/>
          <w:lang w:eastAsia="lt-LT"/>
        </w:rPr>
        <w:t xml:space="preserve"> raumenų distrofija).</w:t>
      </w:r>
    </w:p>
    <w:p w14:paraId="4650C94C"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2447485F" w14:textId="1A3C3876"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Kit</w:t>
      </w:r>
      <w:r w:rsidR="00D70A71">
        <w:rPr>
          <w:rFonts w:ascii="Times New Roman" w:eastAsia="Times New Roman" w:hAnsi="Times New Roman"/>
          <w:b/>
          <w:lang w:eastAsia="lt-LT"/>
        </w:rPr>
        <w:t xml:space="preserve">i vaistai ir </w:t>
      </w:r>
      <w:proofErr w:type="spellStart"/>
      <w:r w:rsidR="00B40D93">
        <w:rPr>
          <w:rFonts w:ascii="Times New Roman" w:eastAsia="Times New Roman" w:hAnsi="Times New Roman"/>
          <w:b/>
          <w:lang w:eastAsia="lt-LT"/>
        </w:rPr>
        <w:t>Verapamil</w:t>
      </w:r>
      <w:proofErr w:type="spellEnd"/>
      <w:r w:rsidR="00B40D93">
        <w:rPr>
          <w:rFonts w:ascii="Times New Roman" w:eastAsia="Times New Roman" w:hAnsi="Times New Roman"/>
          <w:b/>
          <w:lang w:eastAsia="lt-LT"/>
        </w:rPr>
        <w:t xml:space="preserve"> </w:t>
      </w:r>
      <w:proofErr w:type="spellStart"/>
      <w:r w:rsidR="00B40D93">
        <w:rPr>
          <w:rFonts w:ascii="Times New Roman" w:eastAsia="Times New Roman" w:hAnsi="Times New Roman"/>
          <w:b/>
          <w:lang w:eastAsia="lt-LT"/>
        </w:rPr>
        <w:t>Teva</w:t>
      </w:r>
      <w:proofErr w:type="spellEnd"/>
    </w:p>
    <w:p w14:paraId="5DB01D3B" w14:textId="77777777" w:rsidR="00D70A71" w:rsidRDefault="00D70A71" w:rsidP="006F50E4">
      <w:pPr>
        <w:widowControl w:val="0"/>
        <w:tabs>
          <w:tab w:val="left" w:pos="567"/>
        </w:tabs>
        <w:spacing w:after="0" w:line="240" w:lineRule="auto"/>
        <w:rPr>
          <w:rFonts w:ascii="Times New Roman" w:eastAsia="Times New Roman" w:hAnsi="Times New Roman"/>
          <w:lang w:eastAsia="lt-LT"/>
        </w:rPr>
      </w:pPr>
      <w:r w:rsidRPr="00D70A71">
        <w:rPr>
          <w:rFonts w:ascii="Times New Roman" w:eastAsia="Times New Roman" w:hAnsi="Times New Roman"/>
          <w:lang w:eastAsia="lt-LT"/>
        </w:rPr>
        <w:t>Jeigu vartojate ar neseniai vartojote kitų vaistų arba dėl to nesate tikri, apie tai pasakykite gydytojui</w:t>
      </w:r>
      <w:r>
        <w:rPr>
          <w:rFonts w:ascii="Times New Roman" w:eastAsia="Times New Roman" w:hAnsi="Times New Roman"/>
          <w:lang w:eastAsia="lt-LT"/>
        </w:rPr>
        <w:t xml:space="preserve"> </w:t>
      </w:r>
      <w:r w:rsidRPr="00D70A71">
        <w:rPr>
          <w:rFonts w:ascii="Times New Roman" w:eastAsia="Times New Roman" w:hAnsi="Times New Roman"/>
          <w:lang w:eastAsia="lt-LT"/>
        </w:rPr>
        <w:t>arba</w:t>
      </w:r>
      <w:r>
        <w:rPr>
          <w:rFonts w:ascii="Times New Roman" w:eastAsia="Times New Roman" w:hAnsi="Times New Roman"/>
          <w:lang w:eastAsia="lt-LT"/>
        </w:rPr>
        <w:t xml:space="preserve"> </w:t>
      </w:r>
      <w:r w:rsidRPr="00D70A71">
        <w:rPr>
          <w:rFonts w:ascii="Times New Roman" w:eastAsia="Times New Roman" w:hAnsi="Times New Roman"/>
          <w:lang w:eastAsia="lt-LT"/>
        </w:rPr>
        <w:t>vaistininku</w:t>
      </w:r>
      <w:r w:rsidR="00D539ED">
        <w:rPr>
          <w:rFonts w:ascii="Times New Roman" w:eastAsia="Times New Roman" w:hAnsi="Times New Roman"/>
          <w:lang w:eastAsia="lt-LT"/>
        </w:rPr>
        <w:t>i</w:t>
      </w:r>
      <w:r>
        <w:rPr>
          <w:rFonts w:ascii="Times New Roman" w:eastAsia="Times New Roman" w:hAnsi="Times New Roman"/>
          <w:lang w:eastAsia="lt-LT"/>
        </w:rPr>
        <w:t>.</w:t>
      </w:r>
    </w:p>
    <w:p w14:paraId="485E4D87"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Galima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sąveika su kitais vaistais. </w:t>
      </w:r>
      <w:proofErr w:type="spellStart"/>
      <w:r w:rsidRPr="005502F0">
        <w:rPr>
          <w:rFonts w:ascii="Times New Roman" w:eastAsia="Times New Roman" w:hAnsi="Times New Roman"/>
          <w:color w:val="000000"/>
          <w:lang w:eastAsia="lt-LT"/>
        </w:rPr>
        <w:t>Antiaritminiai</w:t>
      </w:r>
      <w:proofErr w:type="spellEnd"/>
      <w:r w:rsidRPr="005502F0">
        <w:rPr>
          <w:rFonts w:ascii="Times New Roman" w:eastAsia="Times New Roman" w:hAnsi="Times New Roman"/>
          <w:color w:val="000000"/>
          <w:lang w:eastAsia="lt-LT"/>
        </w:rPr>
        <w:t xml:space="preserve"> vaistai, β </w:t>
      </w:r>
      <w:proofErr w:type="spellStart"/>
      <w:r w:rsidRPr="005502F0">
        <w:rPr>
          <w:rFonts w:ascii="Times New Roman" w:eastAsia="Times New Roman" w:hAnsi="Times New Roman"/>
          <w:color w:val="000000"/>
          <w:lang w:eastAsia="lt-LT"/>
        </w:rPr>
        <w:t>adrenoblokatoriai</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inhaliuojamieji</w:t>
      </w:r>
      <w:proofErr w:type="spellEnd"/>
      <w:r w:rsidRPr="005502F0">
        <w:rPr>
          <w:rFonts w:ascii="Times New Roman" w:eastAsia="Times New Roman" w:hAnsi="Times New Roman"/>
          <w:color w:val="000000"/>
          <w:lang w:eastAsia="lt-LT"/>
        </w:rPr>
        <w:t xml:space="preserve"> bendrojo poveikio anestetikai ir </w:t>
      </w:r>
      <w:proofErr w:type="spellStart"/>
      <w:r w:rsidRPr="005502F0">
        <w:rPr>
          <w:rFonts w:ascii="Times New Roman" w:eastAsia="Times New Roman" w:hAnsi="Times New Roman"/>
          <w:color w:val="000000"/>
          <w:lang w:eastAsia="lt-LT"/>
        </w:rPr>
        <w:t>verapamilis</w:t>
      </w:r>
      <w:proofErr w:type="spellEnd"/>
      <w:r w:rsidRPr="005502F0">
        <w:rPr>
          <w:rFonts w:ascii="Times New Roman" w:eastAsia="Times New Roman" w:hAnsi="Times New Roman"/>
          <w:color w:val="000000"/>
          <w:lang w:eastAsia="lt-LT"/>
        </w:rPr>
        <w:t xml:space="preserve"> gali stiprinti vienas kito poveikį širdies ir kraujagyslių sistemai (gali dar labiau suretėti širdies pulsas, atsirasti širdies nepakankamumas, stipriau sumažėti kraujospūdis). </w:t>
      </w:r>
    </w:p>
    <w:p w14:paraId="64D11FDD"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Kraujospūdį mažinantį poveikį gali sustiprinti vaistai, kurie išplečia kraujagysles, taip pat šlapimo išsiskyrimą skatinantys vaistai. </w:t>
      </w:r>
    </w:p>
    <w:p w14:paraId="45C049BC"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digoksinu</w:t>
      </w:r>
      <w:proofErr w:type="spellEnd"/>
      <w:r w:rsidRPr="005502F0">
        <w:rPr>
          <w:rFonts w:ascii="Times New Roman" w:eastAsia="Times New Roman" w:hAnsi="Times New Roman"/>
          <w:color w:val="000000"/>
          <w:lang w:eastAsia="lt-LT"/>
        </w:rPr>
        <w:t xml:space="preserve">, pastarojo koncentracija kraujo plazmoje padidėja, kadangi jo mažiau išsiskiria su šlapimu, todėl reikia stebėti dėl </w:t>
      </w:r>
      <w:proofErr w:type="spellStart"/>
      <w:r w:rsidRPr="005502F0">
        <w:rPr>
          <w:rFonts w:ascii="Times New Roman" w:eastAsia="Times New Roman" w:hAnsi="Times New Roman"/>
          <w:color w:val="000000"/>
          <w:lang w:eastAsia="lt-LT"/>
        </w:rPr>
        <w:t>digoksino</w:t>
      </w:r>
      <w:proofErr w:type="spellEnd"/>
      <w:r w:rsidRPr="005502F0">
        <w:rPr>
          <w:rFonts w:ascii="Times New Roman" w:eastAsia="Times New Roman" w:hAnsi="Times New Roman"/>
          <w:color w:val="000000"/>
          <w:lang w:eastAsia="lt-LT"/>
        </w:rPr>
        <w:t xml:space="preserve"> perdozavimo simptomų ir, jei būtina, sumažinti širdį veikiančio glikozido dozę. </w:t>
      </w:r>
    </w:p>
    <w:p w14:paraId="7CD99313"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chinidinu</w:t>
      </w:r>
      <w:proofErr w:type="spellEnd"/>
      <w:r w:rsidRPr="005502F0">
        <w:rPr>
          <w:rFonts w:ascii="Times New Roman" w:eastAsia="Times New Roman" w:hAnsi="Times New Roman"/>
          <w:color w:val="000000"/>
          <w:lang w:eastAsia="lt-LT"/>
        </w:rPr>
        <w:t xml:space="preserve">, gali labiau sumažėti kraujospūdis. Pacientams, kuriems yra obstrukcinė kardiomiopatija su sutrikusiu kraujo ištekėjimu iš širdies, gali prasidėti plaučių edema. Taip pat padidėja </w:t>
      </w:r>
      <w:proofErr w:type="spellStart"/>
      <w:r w:rsidRPr="005502F0">
        <w:rPr>
          <w:rFonts w:ascii="Times New Roman" w:eastAsia="Times New Roman" w:hAnsi="Times New Roman"/>
          <w:color w:val="000000"/>
          <w:lang w:eastAsia="lt-LT"/>
        </w:rPr>
        <w:t>chinidino</w:t>
      </w:r>
      <w:proofErr w:type="spellEnd"/>
      <w:r w:rsidRPr="005502F0">
        <w:rPr>
          <w:rFonts w:ascii="Times New Roman" w:eastAsia="Times New Roman" w:hAnsi="Times New Roman"/>
          <w:color w:val="000000"/>
          <w:lang w:eastAsia="lt-LT"/>
        </w:rPr>
        <w:t xml:space="preserve"> koncentracija kraujo plazmoje.</w:t>
      </w:r>
    </w:p>
    <w:p w14:paraId="41EC41AE" w14:textId="77777777" w:rsidR="00D70A71"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su </w:t>
      </w:r>
      <w:proofErr w:type="spellStart"/>
      <w:r w:rsidRPr="005502F0">
        <w:rPr>
          <w:rFonts w:ascii="Times New Roman" w:eastAsia="Times New Roman" w:hAnsi="Times New Roman"/>
          <w:color w:val="000000"/>
          <w:lang w:eastAsia="lt-LT"/>
        </w:rPr>
        <w:t>karbamazepinu</w:t>
      </w:r>
      <w:proofErr w:type="spellEnd"/>
      <w:r w:rsidRPr="005502F0">
        <w:rPr>
          <w:rFonts w:ascii="Times New Roman" w:eastAsia="Times New Roman" w:hAnsi="Times New Roman"/>
          <w:color w:val="000000"/>
          <w:lang w:eastAsia="lt-LT"/>
        </w:rPr>
        <w:t xml:space="preserve">, sustiprėja pastarojo poveikis bei jo šalutinis toksinis poveikis nervų sistemai. </w:t>
      </w:r>
    </w:p>
    <w:p w14:paraId="1FA07AC4"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koncentracija kraujo plazmoje gali padidėti vartojant kartu su </w:t>
      </w:r>
      <w:proofErr w:type="spellStart"/>
      <w:r w:rsidRPr="005502F0">
        <w:rPr>
          <w:rFonts w:ascii="Times New Roman" w:eastAsia="Times New Roman" w:hAnsi="Times New Roman"/>
          <w:color w:val="000000"/>
          <w:lang w:eastAsia="lt-LT"/>
        </w:rPr>
        <w:t>cimetidinu</w:t>
      </w:r>
      <w:proofErr w:type="spellEnd"/>
      <w:r w:rsidRPr="005502F0">
        <w:rPr>
          <w:rFonts w:ascii="Times New Roman" w:eastAsia="Times New Roman" w:hAnsi="Times New Roman"/>
          <w:color w:val="000000"/>
          <w:lang w:eastAsia="lt-LT"/>
        </w:rPr>
        <w:t>.</w:t>
      </w:r>
    </w:p>
    <w:p w14:paraId="6A9280C6"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Verapamilis</w:t>
      </w:r>
      <w:proofErr w:type="spellEnd"/>
      <w:r w:rsidRPr="005502F0">
        <w:rPr>
          <w:rFonts w:ascii="Times New Roman" w:eastAsia="Times New Roman" w:hAnsi="Times New Roman"/>
          <w:color w:val="000000"/>
          <w:lang w:eastAsia="lt-LT"/>
        </w:rPr>
        <w:t xml:space="preserve"> silpnina ličio poveikį, todėl stiprėja ličio toksinis poveikis nervų sistemai.</w:t>
      </w:r>
    </w:p>
    <w:p w14:paraId="11632864"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Rifampicinas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fenitoinas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fenobarbitalis</w:t>
      </w:r>
      <w:proofErr w:type="spellEnd"/>
      <w:r w:rsidRPr="005502F0">
        <w:rPr>
          <w:rFonts w:ascii="Times New Roman" w:eastAsia="Times New Roman" w:hAnsi="Times New Roman"/>
          <w:color w:val="000000"/>
          <w:lang w:eastAsia="lt-LT"/>
        </w:rPr>
        <w:t xml:space="preserve"> sumažina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koncentraciją kraujo plazmoje ir susilpnina jo veikimą.</w:t>
      </w:r>
    </w:p>
    <w:p w14:paraId="24112C7E"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Geriant su </w:t>
      </w:r>
      <w:proofErr w:type="spellStart"/>
      <w:r w:rsidRPr="005502F0">
        <w:rPr>
          <w:rFonts w:ascii="Times New Roman" w:eastAsia="Times New Roman" w:hAnsi="Times New Roman"/>
          <w:color w:val="000000"/>
          <w:lang w:eastAsia="lt-LT"/>
        </w:rPr>
        <w:t>verapamiliu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eritromicino</w:t>
      </w:r>
      <w:proofErr w:type="spellEnd"/>
      <w:r w:rsidRPr="005502F0">
        <w:rPr>
          <w:rFonts w:ascii="Times New Roman" w:eastAsia="Times New Roman" w:hAnsi="Times New Roman"/>
          <w:color w:val="000000"/>
          <w:lang w:eastAsia="lt-LT"/>
        </w:rPr>
        <w:t xml:space="preserve">, padidėja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ir </w:t>
      </w:r>
      <w:proofErr w:type="spellStart"/>
      <w:r w:rsidRPr="005502F0">
        <w:rPr>
          <w:rFonts w:ascii="Times New Roman" w:eastAsia="Times New Roman" w:hAnsi="Times New Roman"/>
          <w:color w:val="000000"/>
          <w:lang w:eastAsia="lt-LT"/>
        </w:rPr>
        <w:t>eritromicino</w:t>
      </w:r>
      <w:proofErr w:type="spellEnd"/>
      <w:r w:rsidRPr="005502F0">
        <w:rPr>
          <w:rFonts w:ascii="Times New Roman" w:eastAsia="Times New Roman" w:hAnsi="Times New Roman"/>
          <w:color w:val="000000"/>
          <w:lang w:eastAsia="lt-LT"/>
        </w:rPr>
        <w:t xml:space="preserve"> koncentracija kraujo plazmoje dėl galimo abipusio metabolizmo slopinimo.</w:t>
      </w:r>
    </w:p>
    <w:p w14:paraId="41E49F09"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Proteazių inhibitoriai (</w:t>
      </w:r>
      <w:proofErr w:type="spellStart"/>
      <w:r w:rsidRPr="005502F0">
        <w:rPr>
          <w:rFonts w:ascii="Times New Roman" w:eastAsia="Times New Roman" w:hAnsi="Times New Roman"/>
          <w:color w:val="000000"/>
          <w:lang w:eastAsia="lt-LT"/>
        </w:rPr>
        <w:t>amprenaviras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indinaviras</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nelfinaviras</w:t>
      </w:r>
      <w:proofErr w:type="spellEnd"/>
      <w:r w:rsidRPr="005502F0">
        <w:rPr>
          <w:rFonts w:ascii="Times New Roman" w:eastAsia="Times New Roman" w:hAnsi="Times New Roman"/>
          <w:color w:val="000000"/>
          <w:lang w:eastAsia="lt-LT"/>
        </w:rPr>
        <w:t xml:space="preserve">, ritonaviras arba </w:t>
      </w:r>
      <w:proofErr w:type="spellStart"/>
      <w:r w:rsidRPr="005502F0">
        <w:rPr>
          <w:rFonts w:ascii="Times New Roman" w:eastAsia="Times New Roman" w:hAnsi="Times New Roman"/>
          <w:color w:val="000000"/>
          <w:lang w:eastAsia="lt-LT"/>
        </w:rPr>
        <w:t>sakvinaviras</w:t>
      </w:r>
      <w:proofErr w:type="spellEnd"/>
      <w:r w:rsidRPr="005502F0">
        <w:rPr>
          <w:rFonts w:ascii="Times New Roman" w:eastAsia="Times New Roman" w:hAnsi="Times New Roman"/>
          <w:color w:val="000000"/>
          <w:lang w:eastAsia="lt-LT"/>
        </w:rPr>
        <w:t xml:space="preserve">) didina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koncentraciją kraujo plazmoje.</w:t>
      </w:r>
    </w:p>
    <w:p w14:paraId="7AB5FE1F"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verapamiliu</w:t>
      </w:r>
      <w:proofErr w:type="spellEnd"/>
      <w:r w:rsidRPr="005502F0">
        <w:rPr>
          <w:rFonts w:ascii="Times New Roman" w:eastAsia="Times New Roman" w:hAnsi="Times New Roman"/>
          <w:color w:val="000000"/>
          <w:lang w:eastAsia="lt-LT"/>
        </w:rPr>
        <w:t xml:space="preserve"> cholesterino kiekį kraujo plazmoje mažinančio preparato </w:t>
      </w:r>
      <w:proofErr w:type="spellStart"/>
      <w:r w:rsidRPr="005502F0">
        <w:rPr>
          <w:rFonts w:ascii="Times New Roman" w:eastAsia="Times New Roman" w:hAnsi="Times New Roman"/>
          <w:color w:val="000000"/>
          <w:lang w:eastAsia="lt-LT"/>
        </w:rPr>
        <w:t>simvastatino</w:t>
      </w:r>
      <w:proofErr w:type="spellEnd"/>
      <w:r w:rsidRPr="005502F0">
        <w:rPr>
          <w:rFonts w:ascii="Times New Roman" w:eastAsia="Times New Roman" w:hAnsi="Times New Roman"/>
          <w:color w:val="000000"/>
          <w:lang w:eastAsia="lt-LT"/>
        </w:rPr>
        <w:t xml:space="preserve">, padidėja jo koncentracija kraujo plazmoje. </w:t>
      </w:r>
    </w:p>
    <w:p w14:paraId="32E2F402"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su </w:t>
      </w:r>
      <w:proofErr w:type="spellStart"/>
      <w:r w:rsidRPr="005502F0">
        <w:rPr>
          <w:rFonts w:ascii="Times New Roman" w:eastAsia="Times New Roman" w:hAnsi="Times New Roman"/>
          <w:color w:val="000000"/>
          <w:lang w:eastAsia="lt-LT"/>
        </w:rPr>
        <w:t>teofilinu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prazosinu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ciklosporinu</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midazolamu</w:t>
      </w:r>
      <w:proofErr w:type="spellEnd"/>
      <w:r w:rsidRPr="005502F0">
        <w:rPr>
          <w:rFonts w:ascii="Times New Roman" w:eastAsia="Times New Roman" w:hAnsi="Times New Roman"/>
          <w:color w:val="000000"/>
          <w:lang w:eastAsia="lt-LT"/>
        </w:rPr>
        <w:t xml:space="preserve"> padidėja šių vaistų koncentracija kraujo plazmoje.</w:t>
      </w:r>
    </w:p>
    <w:p w14:paraId="47B7B73C"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Verapamilis</w:t>
      </w:r>
      <w:proofErr w:type="spellEnd"/>
      <w:r w:rsidRPr="005502F0">
        <w:rPr>
          <w:rFonts w:ascii="Times New Roman" w:eastAsia="Times New Roman" w:hAnsi="Times New Roman"/>
          <w:color w:val="000000"/>
          <w:lang w:eastAsia="lt-LT"/>
        </w:rPr>
        <w:t xml:space="preserve"> gali sustiprinti vaistų, kurie vartojami raumenų atpalaidavimui (pvz., narkozės metu), poveikį.</w:t>
      </w:r>
    </w:p>
    <w:p w14:paraId="6DFD4FB6" w14:textId="77777777" w:rsid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kartu su </w:t>
      </w:r>
      <w:proofErr w:type="spellStart"/>
      <w:r w:rsidRPr="005502F0">
        <w:rPr>
          <w:rFonts w:ascii="Times New Roman" w:eastAsia="Times New Roman" w:hAnsi="Times New Roman"/>
          <w:color w:val="000000"/>
          <w:lang w:eastAsia="lt-LT"/>
        </w:rPr>
        <w:t>acetilsalicilo</w:t>
      </w:r>
      <w:proofErr w:type="spellEnd"/>
      <w:r w:rsidRPr="005502F0">
        <w:rPr>
          <w:rFonts w:ascii="Times New Roman" w:eastAsia="Times New Roman" w:hAnsi="Times New Roman"/>
          <w:color w:val="000000"/>
          <w:lang w:eastAsia="lt-LT"/>
        </w:rPr>
        <w:t xml:space="preserve"> rūgštimi (aspirinu), padidėja polinkis kraujuoti.</w:t>
      </w:r>
    </w:p>
    <w:p w14:paraId="29E7EDEF" w14:textId="77777777" w:rsidR="00D70A71" w:rsidRDefault="00D70A71" w:rsidP="006F50E4">
      <w:pPr>
        <w:widowControl w:val="0"/>
        <w:tabs>
          <w:tab w:val="left" w:pos="567"/>
        </w:tabs>
        <w:spacing w:after="0" w:line="240" w:lineRule="auto"/>
        <w:rPr>
          <w:rFonts w:ascii="Times New Roman" w:eastAsia="Times New Roman" w:hAnsi="Times New Roman"/>
          <w:color w:val="000000"/>
          <w:lang w:eastAsia="lt-LT"/>
        </w:rPr>
      </w:pPr>
      <w:proofErr w:type="spellStart"/>
      <w:r>
        <w:rPr>
          <w:rFonts w:ascii="Times New Roman" w:eastAsia="Times New Roman" w:hAnsi="Times New Roman"/>
          <w:color w:val="000000"/>
          <w:lang w:eastAsia="lt-LT"/>
        </w:rPr>
        <w:t>Verapamilį</w:t>
      </w:r>
      <w:proofErr w:type="spellEnd"/>
      <w:r>
        <w:rPr>
          <w:rFonts w:ascii="Times New Roman" w:eastAsia="Times New Roman" w:hAnsi="Times New Roman"/>
          <w:color w:val="000000"/>
          <w:lang w:eastAsia="lt-LT"/>
        </w:rPr>
        <w:t xml:space="preserve"> vartojant</w:t>
      </w:r>
      <w:r w:rsidRPr="00D70A71">
        <w:rPr>
          <w:rFonts w:ascii="Times New Roman" w:eastAsia="Times New Roman" w:hAnsi="Times New Roman"/>
          <w:color w:val="000000"/>
          <w:lang w:eastAsia="lt-LT"/>
        </w:rPr>
        <w:t xml:space="preserve"> kartu su </w:t>
      </w:r>
      <w:proofErr w:type="spellStart"/>
      <w:r w:rsidRPr="00D70A71">
        <w:rPr>
          <w:rFonts w:ascii="Times New Roman" w:eastAsia="Times New Roman" w:hAnsi="Times New Roman"/>
          <w:color w:val="000000"/>
          <w:lang w:eastAsia="lt-LT"/>
        </w:rPr>
        <w:t>ivabradinu</w:t>
      </w:r>
      <w:proofErr w:type="spellEnd"/>
      <w:r w:rsidRPr="00D70A71">
        <w:rPr>
          <w:rFonts w:ascii="Times New Roman" w:eastAsia="Times New Roman" w:hAnsi="Times New Roman"/>
          <w:color w:val="000000"/>
          <w:lang w:eastAsia="lt-LT"/>
        </w:rPr>
        <w:t xml:space="preserve">, </w:t>
      </w:r>
      <w:proofErr w:type="spellStart"/>
      <w:r w:rsidRPr="00D70A71">
        <w:rPr>
          <w:rFonts w:ascii="Times New Roman" w:eastAsia="Times New Roman" w:hAnsi="Times New Roman"/>
          <w:color w:val="000000"/>
          <w:lang w:eastAsia="lt-LT"/>
        </w:rPr>
        <w:t>verapamilis</w:t>
      </w:r>
      <w:proofErr w:type="spellEnd"/>
      <w:r w:rsidRPr="00D70A71">
        <w:rPr>
          <w:rFonts w:ascii="Times New Roman" w:eastAsia="Times New Roman" w:hAnsi="Times New Roman"/>
          <w:color w:val="000000"/>
          <w:lang w:eastAsia="lt-LT"/>
        </w:rPr>
        <w:t xml:space="preserve"> sustiprina </w:t>
      </w:r>
      <w:proofErr w:type="spellStart"/>
      <w:r w:rsidRPr="00D70A71">
        <w:rPr>
          <w:rFonts w:ascii="Times New Roman" w:eastAsia="Times New Roman" w:hAnsi="Times New Roman"/>
          <w:color w:val="000000"/>
          <w:lang w:eastAsia="lt-LT"/>
        </w:rPr>
        <w:t>ivabradino</w:t>
      </w:r>
      <w:proofErr w:type="spellEnd"/>
      <w:r w:rsidRPr="00D70A71">
        <w:rPr>
          <w:rFonts w:ascii="Times New Roman" w:eastAsia="Times New Roman" w:hAnsi="Times New Roman"/>
          <w:color w:val="000000"/>
          <w:lang w:eastAsia="lt-LT"/>
        </w:rPr>
        <w:t xml:space="preserve"> širdies ritmą lėtinantį poveikį</w:t>
      </w:r>
      <w:r>
        <w:rPr>
          <w:rFonts w:ascii="Times New Roman" w:eastAsia="Times New Roman" w:hAnsi="Times New Roman"/>
          <w:color w:val="000000"/>
          <w:lang w:eastAsia="lt-LT"/>
        </w:rPr>
        <w:t>.</w:t>
      </w:r>
    </w:p>
    <w:p w14:paraId="419FA432" w14:textId="77777777" w:rsidR="00416802" w:rsidRDefault="00416802"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Vartojant kartu su </w:t>
      </w:r>
      <w:proofErr w:type="spellStart"/>
      <w:r>
        <w:rPr>
          <w:rFonts w:ascii="Times New Roman" w:eastAsia="Times New Roman" w:hAnsi="Times New Roman"/>
          <w:color w:val="000000"/>
          <w:lang w:eastAsia="lt-LT"/>
        </w:rPr>
        <w:t>dabigatranu</w:t>
      </w:r>
      <w:proofErr w:type="spellEnd"/>
      <w:r>
        <w:rPr>
          <w:rFonts w:ascii="Times New Roman" w:eastAsia="Times New Roman" w:hAnsi="Times New Roman"/>
          <w:color w:val="000000"/>
          <w:lang w:eastAsia="lt-LT"/>
        </w:rPr>
        <w:t xml:space="preserve"> g</w:t>
      </w:r>
      <w:r w:rsidRPr="00382DB3">
        <w:rPr>
          <w:rFonts w:ascii="Times New Roman" w:eastAsia="Times New Roman" w:hAnsi="Times New Roman"/>
          <w:color w:val="000000"/>
          <w:lang w:eastAsia="lt-LT"/>
        </w:rPr>
        <w:t xml:space="preserve">ali padidėti kraujavimo rizika. Gali prireikti sumažinti </w:t>
      </w:r>
      <w:proofErr w:type="spellStart"/>
      <w:r w:rsidRPr="00382DB3">
        <w:rPr>
          <w:rFonts w:ascii="Times New Roman" w:eastAsia="Times New Roman" w:hAnsi="Times New Roman"/>
          <w:color w:val="000000"/>
          <w:lang w:eastAsia="lt-LT"/>
        </w:rPr>
        <w:t>dabigatrano</w:t>
      </w:r>
      <w:proofErr w:type="spellEnd"/>
      <w:r w:rsidRPr="00382DB3">
        <w:rPr>
          <w:rFonts w:ascii="Times New Roman" w:eastAsia="Times New Roman" w:hAnsi="Times New Roman"/>
          <w:color w:val="000000"/>
          <w:lang w:eastAsia="lt-LT"/>
        </w:rPr>
        <w:t xml:space="preserve">, vartojamo kartu su geriamuoju </w:t>
      </w:r>
      <w:proofErr w:type="spellStart"/>
      <w:r w:rsidRPr="00382DB3">
        <w:rPr>
          <w:rFonts w:ascii="Times New Roman" w:eastAsia="Times New Roman" w:hAnsi="Times New Roman"/>
          <w:color w:val="000000"/>
          <w:lang w:eastAsia="lt-LT"/>
        </w:rPr>
        <w:t>verapamiliu</w:t>
      </w:r>
      <w:proofErr w:type="spellEnd"/>
      <w:r w:rsidRPr="00382DB3">
        <w:rPr>
          <w:rFonts w:ascii="Times New Roman" w:eastAsia="Times New Roman" w:hAnsi="Times New Roman"/>
          <w:color w:val="000000"/>
          <w:lang w:eastAsia="lt-LT"/>
        </w:rPr>
        <w:t>, dozę.</w:t>
      </w:r>
    </w:p>
    <w:p w14:paraId="4EC8CDD0" w14:textId="77777777" w:rsidR="005D1A22" w:rsidRDefault="005676DB"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Vartojant kartu su </w:t>
      </w:r>
      <w:proofErr w:type="spellStart"/>
      <w:r>
        <w:rPr>
          <w:rFonts w:ascii="Times New Roman" w:eastAsia="Times New Roman" w:hAnsi="Times New Roman"/>
          <w:color w:val="000000"/>
          <w:lang w:eastAsia="lt-LT"/>
        </w:rPr>
        <w:t>metforminu</w:t>
      </w:r>
      <w:proofErr w:type="spellEnd"/>
      <w:r>
        <w:rPr>
          <w:rFonts w:ascii="Times New Roman" w:eastAsia="Times New Roman" w:hAnsi="Times New Roman"/>
          <w:color w:val="000000"/>
          <w:lang w:eastAsia="lt-LT"/>
        </w:rPr>
        <w:t xml:space="preserve"> </w:t>
      </w:r>
      <w:proofErr w:type="spellStart"/>
      <w:r w:rsidRPr="00175567">
        <w:rPr>
          <w:rFonts w:ascii="Times New Roman" w:eastAsia="Times New Roman" w:hAnsi="Times New Roman"/>
          <w:color w:val="000000"/>
          <w:lang w:eastAsia="lt-LT"/>
        </w:rPr>
        <w:t>verapamilis</w:t>
      </w:r>
      <w:proofErr w:type="spellEnd"/>
      <w:r>
        <w:rPr>
          <w:color w:val="202124"/>
        </w:rPr>
        <w:t xml:space="preserve"> </w:t>
      </w:r>
      <w:r w:rsidRPr="00175567">
        <w:rPr>
          <w:rFonts w:ascii="Times New Roman" w:eastAsia="Times New Roman" w:hAnsi="Times New Roman"/>
          <w:color w:val="000000"/>
          <w:lang w:eastAsia="lt-LT"/>
        </w:rPr>
        <w:t xml:space="preserve">gali susilpninti gliukozės kiekį mažinantį </w:t>
      </w:r>
      <w:proofErr w:type="spellStart"/>
      <w:r w:rsidRPr="00175567">
        <w:rPr>
          <w:rFonts w:ascii="Times New Roman" w:eastAsia="Times New Roman" w:hAnsi="Times New Roman"/>
          <w:color w:val="000000"/>
          <w:lang w:eastAsia="lt-LT"/>
        </w:rPr>
        <w:t>metformino</w:t>
      </w:r>
      <w:proofErr w:type="spellEnd"/>
      <w:r w:rsidRPr="00175567">
        <w:rPr>
          <w:rFonts w:ascii="Times New Roman" w:eastAsia="Times New Roman" w:hAnsi="Times New Roman"/>
          <w:color w:val="000000"/>
          <w:lang w:eastAsia="lt-LT"/>
        </w:rPr>
        <w:t xml:space="preserve"> poveikį.</w:t>
      </w:r>
    </w:p>
    <w:p w14:paraId="246AD8C0" w14:textId="77777777" w:rsidR="00416802" w:rsidRPr="005502F0" w:rsidRDefault="00416802" w:rsidP="006F50E4">
      <w:pPr>
        <w:widowControl w:val="0"/>
        <w:tabs>
          <w:tab w:val="left" w:pos="567"/>
        </w:tabs>
        <w:spacing w:after="0" w:line="240" w:lineRule="auto"/>
        <w:rPr>
          <w:rFonts w:ascii="Times New Roman" w:eastAsia="Times New Roman" w:hAnsi="Times New Roman"/>
          <w:color w:val="000000"/>
          <w:lang w:eastAsia="lt-LT"/>
        </w:rPr>
      </w:pPr>
    </w:p>
    <w:p w14:paraId="3209F546" w14:textId="51633034" w:rsidR="005502F0" w:rsidRPr="005502F0" w:rsidRDefault="00B40D93" w:rsidP="006F50E4">
      <w:pPr>
        <w:widowControl w:val="0"/>
        <w:tabs>
          <w:tab w:val="left" w:pos="567"/>
        </w:tabs>
        <w:autoSpaceDE w:val="0"/>
        <w:autoSpaceDN w:val="0"/>
        <w:adjustRightInd w:val="0"/>
        <w:spacing w:after="0" w:line="240" w:lineRule="auto"/>
        <w:rPr>
          <w:rFonts w:ascii="Times New Roman" w:eastAsia="Times New Roman" w:hAnsi="Times New Roman"/>
          <w:b/>
          <w:szCs w:val="20"/>
          <w:lang w:eastAsia="lt-LT"/>
        </w:rPr>
      </w:pPr>
      <w:proofErr w:type="spellStart"/>
      <w:r>
        <w:rPr>
          <w:rFonts w:ascii="Times New Roman" w:eastAsia="Times New Roman" w:hAnsi="Times New Roman"/>
          <w:b/>
          <w:szCs w:val="20"/>
          <w:lang w:eastAsia="lt-LT"/>
        </w:rPr>
        <w:t>Verapamil</w:t>
      </w:r>
      <w:proofErr w:type="spellEnd"/>
      <w:r>
        <w:rPr>
          <w:rFonts w:ascii="Times New Roman" w:eastAsia="Times New Roman" w:hAnsi="Times New Roman"/>
          <w:b/>
          <w:szCs w:val="20"/>
          <w:lang w:eastAsia="lt-LT"/>
        </w:rPr>
        <w:t xml:space="preserve"> </w:t>
      </w:r>
      <w:proofErr w:type="spellStart"/>
      <w:r>
        <w:rPr>
          <w:rFonts w:ascii="Times New Roman" w:eastAsia="Times New Roman" w:hAnsi="Times New Roman"/>
          <w:b/>
          <w:szCs w:val="20"/>
          <w:lang w:eastAsia="lt-LT"/>
        </w:rPr>
        <w:t>Teva</w:t>
      </w:r>
      <w:proofErr w:type="spellEnd"/>
      <w:r w:rsidR="005502F0" w:rsidRPr="005502F0">
        <w:rPr>
          <w:rFonts w:ascii="Times New Roman" w:eastAsia="Times New Roman" w:hAnsi="Times New Roman"/>
          <w:b/>
          <w:szCs w:val="20"/>
          <w:lang w:eastAsia="lt-LT"/>
        </w:rPr>
        <w:t xml:space="preserve"> vartojimas su maistu ir gėrimais</w:t>
      </w:r>
    </w:p>
    <w:p w14:paraId="431348C2"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Vartojant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reikia vengti gerti greipfrutų sulčių arba valgyti maisto produktų, kurių sudėtyje yra šių vaisių. Greipfrutai gali padidinti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koncentraciją kraujo plazmoje.</w:t>
      </w:r>
    </w:p>
    <w:p w14:paraId="55DB1B82"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51BB2CAE" w14:textId="7777777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Nėštumas ir žindymo laikotarpis</w:t>
      </w:r>
    </w:p>
    <w:p w14:paraId="14AE02FA" w14:textId="77777777" w:rsidR="005502F0" w:rsidRPr="005502F0" w:rsidRDefault="00C637A4" w:rsidP="006F50E4">
      <w:pPr>
        <w:widowControl w:val="0"/>
        <w:tabs>
          <w:tab w:val="left" w:pos="567"/>
        </w:tabs>
        <w:spacing w:after="0" w:line="240" w:lineRule="auto"/>
        <w:rPr>
          <w:rFonts w:ascii="Times New Roman" w:eastAsia="Times New Roman" w:hAnsi="Times New Roman"/>
          <w:color w:val="000000"/>
          <w:lang w:eastAsia="lt-LT"/>
        </w:rPr>
      </w:pPr>
      <w:r w:rsidRPr="00C637A4">
        <w:rPr>
          <w:rFonts w:ascii="Times New Roman" w:eastAsia="Times New Roman" w:hAnsi="Times New Roman"/>
          <w:noProof/>
          <w:snapToGrid w:val="0"/>
          <w:szCs w:val="24"/>
        </w:rPr>
        <w:t>Jeigu esate nėščia, žindote kūdikį, manote, kad galbūt esate nėščia, arba planuojate pastoti, tai prieš vartodama šį vaistą,</w:t>
      </w:r>
      <w:r>
        <w:rPr>
          <w:rFonts w:ascii="Times New Roman" w:eastAsia="Times New Roman" w:hAnsi="Times New Roman"/>
          <w:noProof/>
          <w:snapToGrid w:val="0"/>
          <w:szCs w:val="24"/>
        </w:rPr>
        <w:t xml:space="preserve"> pasitarkite su gydytoju arba </w:t>
      </w:r>
      <w:r w:rsidRPr="00C637A4">
        <w:rPr>
          <w:rFonts w:ascii="Times New Roman" w:eastAsia="Times New Roman" w:hAnsi="Times New Roman"/>
          <w:noProof/>
          <w:snapToGrid w:val="0"/>
          <w:szCs w:val="24"/>
        </w:rPr>
        <w:t>vaistininku</w:t>
      </w:r>
      <w:r w:rsidR="005502F0" w:rsidRPr="005502F0">
        <w:rPr>
          <w:rFonts w:ascii="Times New Roman" w:eastAsia="Times New Roman" w:hAnsi="Times New Roman"/>
          <w:lang w:eastAsia="lt-LT"/>
        </w:rPr>
        <w:t>.</w:t>
      </w:r>
      <w:r w:rsidR="00BF57D4">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 xml:space="preserve">Pirmuosius šešis nėštumo mėnesius </w:t>
      </w:r>
      <w:proofErr w:type="spellStart"/>
      <w:r w:rsidR="005502F0" w:rsidRPr="005502F0">
        <w:rPr>
          <w:rFonts w:ascii="Times New Roman" w:eastAsia="Times New Roman" w:hAnsi="Times New Roman"/>
          <w:color w:val="000000"/>
          <w:lang w:eastAsia="lt-LT"/>
        </w:rPr>
        <w:lastRenderedPageBreak/>
        <w:t>verapamilio</w:t>
      </w:r>
      <w:proofErr w:type="spellEnd"/>
      <w:r w:rsidR="005502F0" w:rsidRPr="005502F0">
        <w:rPr>
          <w:rFonts w:ascii="Times New Roman" w:eastAsia="Times New Roman" w:hAnsi="Times New Roman"/>
          <w:color w:val="000000"/>
          <w:lang w:eastAsia="lt-LT"/>
        </w:rPr>
        <w:t xml:space="preserve"> vartoti negalima, nes vaisto poveikis nėščioms moterims nežinomas. Paskutiniuosius 3 nėštumo mėnesius vaisto galima vartoti tik gydytojui tiksliai nustačius naudos ir rizikos santykį.</w:t>
      </w:r>
    </w:p>
    <w:p w14:paraId="72B4FCA5"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244D3F41"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Žindymo laikotarpiu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vartoti negalima, nes veikliosios medžiagos patenka į motinos pieną (veikliosios medžiagos koncentracija motinos piene yra maždaug 23</w:t>
      </w:r>
      <w:r w:rsidR="00BF57D4">
        <w:rPr>
          <w:rFonts w:ascii="Times New Roman" w:eastAsia="Times New Roman" w:hAnsi="Times New Roman"/>
          <w:color w:val="000000"/>
          <w:lang w:eastAsia="lt-LT"/>
        </w:rPr>
        <w:t> </w:t>
      </w:r>
      <w:r w:rsidRPr="005502F0">
        <w:rPr>
          <w:rFonts w:ascii="Times New Roman" w:eastAsia="Times New Roman" w:hAnsi="Times New Roman"/>
          <w:color w:val="000000"/>
          <w:lang w:eastAsia="lt-LT"/>
        </w:rPr>
        <w:t xml:space="preserve">% vaisto koncentracijos motinos kraujo plazmoje). Yra duomenų, kad </w:t>
      </w:r>
      <w:proofErr w:type="spellStart"/>
      <w:r w:rsidRPr="005502F0">
        <w:rPr>
          <w:rFonts w:ascii="Times New Roman" w:eastAsia="Times New Roman" w:hAnsi="Times New Roman"/>
          <w:color w:val="000000"/>
          <w:lang w:eastAsia="lt-LT"/>
        </w:rPr>
        <w:t>verapamilis</w:t>
      </w:r>
      <w:proofErr w:type="spellEnd"/>
      <w:r w:rsidRPr="005502F0">
        <w:rPr>
          <w:rFonts w:ascii="Times New Roman" w:eastAsia="Times New Roman" w:hAnsi="Times New Roman"/>
          <w:color w:val="000000"/>
          <w:lang w:eastAsia="lt-LT"/>
        </w:rPr>
        <w:t xml:space="preserve"> kartais gali padidinti prolaktino sekreciją ir sukelti </w:t>
      </w:r>
      <w:proofErr w:type="spellStart"/>
      <w:r w:rsidRPr="005502F0">
        <w:rPr>
          <w:rFonts w:ascii="Times New Roman" w:eastAsia="Times New Roman" w:hAnsi="Times New Roman"/>
          <w:color w:val="000000"/>
          <w:lang w:eastAsia="lt-LT"/>
        </w:rPr>
        <w:t>galaktorėją</w:t>
      </w:r>
      <w:proofErr w:type="spellEnd"/>
      <w:r w:rsidRPr="005502F0">
        <w:rPr>
          <w:rFonts w:ascii="Times New Roman" w:eastAsia="Times New Roman" w:hAnsi="Times New Roman"/>
          <w:color w:val="000000"/>
          <w:lang w:eastAsia="lt-LT"/>
        </w:rPr>
        <w:t>.</w:t>
      </w:r>
    </w:p>
    <w:p w14:paraId="42805716"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5099C2DB" w14:textId="7777777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Vairavimas ir mechanizmų valdymas</w:t>
      </w:r>
    </w:p>
    <w:p w14:paraId="35D5198F"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Gydant </w:t>
      </w:r>
      <w:proofErr w:type="spellStart"/>
      <w:r w:rsidRPr="005502F0">
        <w:rPr>
          <w:rFonts w:ascii="Times New Roman" w:eastAsia="Times New Roman" w:hAnsi="Times New Roman"/>
          <w:lang w:eastAsia="lt-LT"/>
        </w:rPr>
        <w:t>verapamiliu</w:t>
      </w:r>
      <w:proofErr w:type="spellEnd"/>
      <w:r w:rsidRPr="005502F0">
        <w:rPr>
          <w:rFonts w:ascii="Times New Roman" w:eastAsia="Times New Roman" w:hAnsi="Times New Roman"/>
          <w:lang w:eastAsia="lt-LT"/>
        </w:rPr>
        <w:t xml:space="preserve">, pacientui būtina reguliari gydytojo priežiūra. Priklausomai nuo organizmo jautrumo paciento reakcija gali pakisti tiek, kad gali sutrikti gebėjimas vairuoti, valdyti mechanizmus arba dirbti be tinkamų saugos priemonių. Toks poveikis būna aiškesnis gydymo pradžioje, padidinus dozę, pakeitus </w:t>
      </w:r>
      <w:r w:rsidR="00107478">
        <w:rPr>
          <w:rFonts w:ascii="Times New Roman" w:eastAsia="Times New Roman" w:hAnsi="Times New Roman"/>
          <w:lang w:eastAsia="lt-LT"/>
        </w:rPr>
        <w:t>vais</w:t>
      </w:r>
      <w:r w:rsidRPr="005502F0">
        <w:rPr>
          <w:rFonts w:ascii="Times New Roman" w:eastAsia="Times New Roman" w:hAnsi="Times New Roman"/>
          <w:lang w:eastAsia="lt-LT"/>
        </w:rPr>
        <w:t>tą kitu arba kartu išgėrus alkoholio.</w:t>
      </w:r>
    </w:p>
    <w:p w14:paraId="4B426029"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p>
    <w:p w14:paraId="4C6FDD3C" w14:textId="768176E0" w:rsidR="00CA3E52" w:rsidRPr="00CA3E52" w:rsidRDefault="00B40D93" w:rsidP="00CA3E52">
      <w:pPr>
        <w:spacing w:after="0" w:line="240" w:lineRule="auto"/>
        <w:rPr>
          <w:rFonts w:ascii="Times New Roman" w:eastAsia="Arial Unicode MS" w:hAnsi="Times New Roman"/>
          <w:b/>
          <w:noProof/>
          <w:lang w:eastAsia="lt-LT"/>
        </w:rPr>
      </w:pPr>
      <w:r w:rsidRPr="001126D9">
        <w:rPr>
          <w:rFonts w:ascii="Times New Roman" w:eastAsia="Arial Unicode MS" w:hAnsi="Times New Roman"/>
          <w:b/>
          <w:noProof/>
          <w:lang w:eastAsia="lt-LT"/>
        </w:rPr>
        <w:t>Verapamil Teva</w:t>
      </w:r>
      <w:r w:rsidR="00CA3E52" w:rsidRPr="001126D9">
        <w:rPr>
          <w:rFonts w:ascii="Times New Roman" w:eastAsia="Arial Unicode MS" w:hAnsi="Times New Roman"/>
          <w:b/>
          <w:noProof/>
          <w:lang w:eastAsia="lt-LT"/>
        </w:rPr>
        <w:t xml:space="preserve"> sudėtyje yra natrio</w:t>
      </w:r>
    </w:p>
    <w:p w14:paraId="7A87268D" w14:textId="77777777" w:rsidR="00CA3E52" w:rsidRPr="001126D9" w:rsidRDefault="00CA3E52" w:rsidP="00CA3E52">
      <w:pPr>
        <w:autoSpaceDE w:val="0"/>
        <w:autoSpaceDN w:val="0"/>
        <w:adjustRightInd w:val="0"/>
        <w:spacing w:after="0" w:line="240" w:lineRule="auto"/>
        <w:rPr>
          <w:rFonts w:ascii="Times New Roman" w:eastAsia="Times New Roman" w:hAnsi="Times New Roman"/>
        </w:rPr>
      </w:pPr>
      <w:r w:rsidRPr="001126D9">
        <w:rPr>
          <w:rFonts w:ascii="Times New Roman" w:eastAsia="Times New Roman" w:hAnsi="Times New Roman"/>
        </w:rPr>
        <w:t>Šio vaisto vienoje tablet</w:t>
      </w:r>
      <w:r w:rsidRPr="00CA3E52">
        <w:rPr>
          <w:rFonts w:ascii="Times New Roman" w:eastAsia="Times New Roman" w:hAnsi="Times New Roman"/>
        </w:rPr>
        <w:t>ėje</w:t>
      </w:r>
      <w:r w:rsidRPr="001126D9">
        <w:rPr>
          <w:rFonts w:ascii="Times New Roman" w:eastAsia="Times New Roman" w:hAnsi="Times New Roman"/>
        </w:rPr>
        <w:t xml:space="preserve"> yra mažiau kaip 1 </w:t>
      </w:r>
      <w:proofErr w:type="spellStart"/>
      <w:r w:rsidRPr="001126D9">
        <w:rPr>
          <w:rFonts w:ascii="Times New Roman" w:eastAsia="Times New Roman" w:hAnsi="Times New Roman"/>
        </w:rPr>
        <w:t>mmol</w:t>
      </w:r>
      <w:proofErr w:type="spellEnd"/>
      <w:r w:rsidRPr="001126D9">
        <w:rPr>
          <w:rFonts w:ascii="Times New Roman" w:eastAsia="Times New Roman" w:hAnsi="Times New Roman"/>
        </w:rPr>
        <w:t xml:space="preserve"> (23 mg) natrio, </w:t>
      </w:r>
      <w:proofErr w:type="spellStart"/>
      <w:r w:rsidRPr="001126D9">
        <w:rPr>
          <w:rFonts w:ascii="Times New Roman" w:eastAsia="Times New Roman" w:hAnsi="Times New Roman"/>
        </w:rPr>
        <w:t>t.y</w:t>
      </w:r>
      <w:proofErr w:type="spellEnd"/>
      <w:r w:rsidRPr="001126D9">
        <w:rPr>
          <w:rFonts w:ascii="Times New Roman" w:eastAsia="Times New Roman" w:hAnsi="Times New Roman"/>
        </w:rPr>
        <w:t>. jis beveik neturi reikšmės.</w:t>
      </w:r>
    </w:p>
    <w:p w14:paraId="2DDEF4AC" w14:textId="77777777" w:rsidR="00A21C3B" w:rsidRDefault="00A21C3B" w:rsidP="006F50E4">
      <w:pPr>
        <w:widowControl w:val="0"/>
        <w:tabs>
          <w:tab w:val="left" w:pos="567"/>
        </w:tabs>
        <w:spacing w:after="0" w:line="240" w:lineRule="auto"/>
        <w:rPr>
          <w:rFonts w:ascii="Times New Roman" w:eastAsia="Times New Roman" w:hAnsi="Times New Roman"/>
          <w:lang w:eastAsia="lt-LT"/>
        </w:rPr>
      </w:pPr>
    </w:p>
    <w:p w14:paraId="5D5D314A" w14:textId="77777777" w:rsidR="00CA3E52" w:rsidRPr="005502F0" w:rsidRDefault="00CA3E52" w:rsidP="006F50E4">
      <w:pPr>
        <w:widowControl w:val="0"/>
        <w:tabs>
          <w:tab w:val="left" w:pos="567"/>
        </w:tabs>
        <w:spacing w:after="0" w:line="240" w:lineRule="auto"/>
        <w:rPr>
          <w:rFonts w:ascii="Times New Roman" w:eastAsia="Times New Roman" w:hAnsi="Times New Roman"/>
          <w:lang w:eastAsia="lt-LT"/>
        </w:rPr>
      </w:pPr>
    </w:p>
    <w:p w14:paraId="5B38D6AC" w14:textId="0B5AB4EB" w:rsidR="005502F0" w:rsidRPr="005502F0" w:rsidRDefault="005502F0" w:rsidP="006F50E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3.</w:t>
      </w:r>
      <w:r w:rsidRPr="005502F0">
        <w:rPr>
          <w:rFonts w:ascii="Times New Roman" w:eastAsia="Times New Roman" w:hAnsi="Times New Roman"/>
          <w:b/>
          <w:lang w:eastAsia="lt-LT"/>
        </w:rPr>
        <w:tab/>
        <w:t>K</w:t>
      </w:r>
      <w:r w:rsidR="00BF57D4" w:rsidRPr="005502F0">
        <w:rPr>
          <w:rFonts w:ascii="Times New Roman" w:eastAsia="Times New Roman" w:hAnsi="Times New Roman"/>
          <w:b/>
          <w:lang w:eastAsia="lt-LT"/>
        </w:rPr>
        <w:t xml:space="preserve">aip vartoti </w:t>
      </w:r>
      <w:proofErr w:type="spellStart"/>
      <w:r w:rsidR="00B40D93">
        <w:rPr>
          <w:rFonts w:ascii="Times New Roman" w:eastAsia="Times New Roman" w:hAnsi="Times New Roman"/>
          <w:b/>
          <w:lang w:eastAsia="lt-LT"/>
        </w:rPr>
        <w:t>Verapamil</w:t>
      </w:r>
      <w:proofErr w:type="spellEnd"/>
      <w:r w:rsidR="00B40D93">
        <w:rPr>
          <w:rFonts w:ascii="Times New Roman" w:eastAsia="Times New Roman" w:hAnsi="Times New Roman"/>
          <w:b/>
          <w:lang w:eastAsia="lt-LT"/>
        </w:rPr>
        <w:t xml:space="preserve"> </w:t>
      </w:r>
      <w:proofErr w:type="spellStart"/>
      <w:r w:rsidR="00B40D93">
        <w:rPr>
          <w:rFonts w:ascii="Times New Roman" w:eastAsia="Times New Roman" w:hAnsi="Times New Roman"/>
          <w:b/>
          <w:lang w:eastAsia="lt-LT"/>
        </w:rPr>
        <w:t>Teva</w:t>
      </w:r>
      <w:proofErr w:type="spellEnd"/>
      <w:r w:rsidR="00BF57D4" w:rsidRPr="005502F0">
        <w:rPr>
          <w:rFonts w:ascii="Times New Roman" w:eastAsia="Times New Roman" w:hAnsi="Times New Roman"/>
          <w:b/>
          <w:lang w:eastAsia="lt-LT"/>
        </w:rPr>
        <w:t xml:space="preserve"> </w:t>
      </w:r>
    </w:p>
    <w:p w14:paraId="2E9068D1"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7511D5B7" w14:textId="77777777" w:rsidR="005502F0" w:rsidRPr="005502F0" w:rsidRDefault="00487AFF"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487AFF">
        <w:rPr>
          <w:rFonts w:ascii="Times New Roman" w:eastAsia="Times New Roman" w:hAnsi="Times New Roman"/>
          <w:bCs/>
          <w:iCs/>
          <w:szCs w:val="20"/>
          <w:lang w:eastAsia="lt-LT"/>
        </w:rPr>
        <w:t>Visada vartokite šį vaistą tiksliai kaip nurodė gydytojas</w:t>
      </w:r>
      <w:r w:rsidR="005502F0" w:rsidRPr="005502F0">
        <w:rPr>
          <w:rFonts w:ascii="Times New Roman" w:eastAsia="Times New Roman" w:hAnsi="Times New Roman"/>
          <w:szCs w:val="20"/>
          <w:lang w:eastAsia="lt-LT"/>
        </w:rPr>
        <w:t>. Jeigu abejojate, kreipkitės į gydytoją arba vaistininką.</w:t>
      </w:r>
    </w:p>
    <w:p w14:paraId="4840CBBC"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Tablečių </w:t>
      </w:r>
      <w:r w:rsidR="00C637A4">
        <w:rPr>
          <w:rFonts w:ascii="Times New Roman" w:eastAsia="Times New Roman" w:hAnsi="Times New Roman"/>
          <w:color w:val="000000"/>
          <w:lang w:eastAsia="lt-LT"/>
        </w:rPr>
        <w:t>negalima</w:t>
      </w:r>
      <w:r w:rsidR="00C637A4" w:rsidRPr="005502F0">
        <w:rPr>
          <w:rFonts w:ascii="Times New Roman" w:eastAsia="Times New Roman" w:hAnsi="Times New Roman"/>
          <w:color w:val="000000"/>
          <w:lang w:eastAsia="lt-LT"/>
        </w:rPr>
        <w:t xml:space="preserve"> </w:t>
      </w:r>
      <w:r w:rsidRPr="005502F0">
        <w:rPr>
          <w:rFonts w:ascii="Times New Roman" w:eastAsia="Times New Roman" w:hAnsi="Times New Roman"/>
          <w:color w:val="000000"/>
          <w:lang w:eastAsia="lt-LT"/>
        </w:rPr>
        <w:t xml:space="preserve">kramtyti ar čiulpti. Tabletę reikia nuryti visą valgant arba tuoj pat po valgio, užsigeriant pakankamu skysčio kiekiu (pvz., stikline vandens, negalima užsigerti greipfrutų sultimis). Prasidėjus krūtinės anginos priepuoliui arba ištikus miokardo infarktui,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hidrochlorid</w:t>
      </w:r>
      <w:r w:rsidR="00652EBD">
        <w:rPr>
          <w:rFonts w:ascii="Times New Roman" w:eastAsia="Times New Roman" w:hAnsi="Times New Roman"/>
          <w:color w:val="000000"/>
          <w:lang w:eastAsia="lt-LT"/>
        </w:rPr>
        <w:t>u</w:t>
      </w:r>
      <w:r w:rsidRPr="005502F0">
        <w:rPr>
          <w:rFonts w:ascii="Times New Roman" w:eastAsia="Times New Roman" w:hAnsi="Times New Roman"/>
          <w:color w:val="000000"/>
          <w:lang w:eastAsia="lt-LT"/>
        </w:rPr>
        <w:t xml:space="preserve"> galima pradėti gydyti tik po 7 dienų.</w:t>
      </w:r>
    </w:p>
    <w:p w14:paraId="78D4C7AE" w14:textId="77777777" w:rsidR="00487AFF" w:rsidRDefault="00487AFF" w:rsidP="006F50E4">
      <w:pPr>
        <w:widowControl w:val="0"/>
        <w:tabs>
          <w:tab w:val="left" w:pos="567"/>
        </w:tabs>
        <w:spacing w:after="0" w:line="240" w:lineRule="auto"/>
        <w:rPr>
          <w:rFonts w:ascii="Times New Roman" w:eastAsia="Times New Roman" w:hAnsi="Times New Roman"/>
          <w:color w:val="000000"/>
          <w:lang w:eastAsia="lt-LT"/>
        </w:rPr>
      </w:pPr>
    </w:p>
    <w:p w14:paraId="15FD5CFE"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Vartojimo trukmės apribojimų nėra.</w:t>
      </w:r>
    </w:p>
    <w:p w14:paraId="33E53CA3"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Po ilgalaikio gydymo vaisto vartojimą būtina nutraukti ne staiga, bet palaipsniui mažinant dozę.</w:t>
      </w:r>
    </w:p>
    <w:p w14:paraId="7C54142D"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hidrochlorido dozė nustatoma atsižvelgiant į ligos sunkumą. </w:t>
      </w:r>
    </w:p>
    <w:p w14:paraId="4096EFD1"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797B0D4C" w14:textId="43F41D72" w:rsidR="005502F0" w:rsidRPr="005502F0" w:rsidRDefault="00487AFF" w:rsidP="006F50E4">
      <w:pPr>
        <w:widowControl w:val="0"/>
        <w:tabs>
          <w:tab w:val="left" w:pos="567"/>
        </w:tabs>
        <w:spacing w:after="0" w:line="240" w:lineRule="auto"/>
        <w:outlineLvl w:val="2"/>
        <w:rPr>
          <w:rFonts w:ascii="Times New Roman" w:eastAsia="Times New Roman" w:hAnsi="Times New Roman"/>
          <w:b/>
          <w:lang w:eastAsia="lt-LT"/>
        </w:rPr>
      </w:pPr>
      <w:r>
        <w:rPr>
          <w:rFonts w:ascii="Times New Roman" w:eastAsia="Times New Roman" w:hAnsi="Times New Roman"/>
          <w:b/>
          <w:lang w:eastAsia="lt-LT"/>
        </w:rPr>
        <w:t>Ką daryti p</w:t>
      </w:r>
      <w:r w:rsidR="005502F0" w:rsidRPr="005502F0">
        <w:rPr>
          <w:rFonts w:ascii="Times New Roman" w:eastAsia="Times New Roman" w:hAnsi="Times New Roman"/>
          <w:b/>
          <w:lang w:eastAsia="lt-LT"/>
        </w:rPr>
        <w:t xml:space="preserve">avartojus per didelę </w:t>
      </w:r>
      <w:proofErr w:type="spellStart"/>
      <w:r w:rsidR="00B40D93">
        <w:rPr>
          <w:rFonts w:ascii="Times New Roman" w:eastAsia="Times New Roman" w:hAnsi="Times New Roman"/>
          <w:b/>
          <w:bCs/>
          <w:iCs/>
          <w:lang w:eastAsia="lt-LT"/>
        </w:rPr>
        <w:t>Verapamil</w:t>
      </w:r>
      <w:proofErr w:type="spellEnd"/>
      <w:r w:rsidR="00B40D93">
        <w:rPr>
          <w:rFonts w:ascii="Times New Roman" w:eastAsia="Times New Roman" w:hAnsi="Times New Roman"/>
          <w:b/>
          <w:bCs/>
          <w:iCs/>
          <w:lang w:eastAsia="lt-LT"/>
        </w:rPr>
        <w:t xml:space="preserve"> </w:t>
      </w:r>
      <w:proofErr w:type="spellStart"/>
      <w:r w:rsidR="00B40D93">
        <w:rPr>
          <w:rFonts w:ascii="Times New Roman" w:eastAsia="Times New Roman" w:hAnsi="Times New Roman"/>
          <w:b/>
          <w:bCs/>
          <w:iCs/>
          <w:lang w:eastAsia="lt-LT"/>
        </w:rPr>
        <w:t>Teva</w:t>
      </w:r>
      <w:proofErr w:type="spellEnd"/>
      <w:r w:rsidR="005502F0" w:rsidRPr="005502F0">
        <w:rPr>
          <w:rFonts w:ascii="Times New Roman" w:eastAsia="Times New Roman" w:hAnsi="Times New Roman"/>
          <w:b/>
          <w:bCs/>
          <w:iCs/>
          <w:lang w:eastAsia="lt-LT"/>
        </w:rPr>
        <w:t xml:space="preserve"> </w:t>
      </w:r>
      <w:r w:rsidR="005502F0" w:rsidRPr="005502F0">
        <w:rPr>
          <w:rFonts w:ascii="Times New Roman" w:eastAsia="Times New Roman" w:hAnsi="Times New Roman"/>
          <w:b/>
          <w:lang w:eastAsia="lt-LT"/>
        </w:rPr>
        <w:t>dozę</w:t>
      </w:r>
      <w:r>
        <w:rPr>
          <w:rFonts w:ascii="Times New Roman" w:eastAsia="Times New Roman" w:hAnsi="Times New Roman"/>
          <w:b/>
          <w:lang w:eastAsia="lt-LT"/>
        </w:rPr>
        <w:t>?</w:t>
      </w:r>
    </w:p>
    <w:p w14:paraId="00BA1DCA" w14:textId="77777777" w:rsidR="00487AFF"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Perdozavimo simptomai priklauso nuo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dozės, laiko, kuriam prabėgus buvo imtasi detoksikacijos priemonių, širdies raumens gebėjimo susitraukti (jis priklauso ir nuo paciento amžiaus).</w:t>
      </w:r>
    </w:p>
    <w:p w14:paraId="7F15878D" w14:textId="6E77BBA5"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Sunkiai apsinuodijus </w:t>
      </w:r>
      <w:proofErr w:type="spellStart"/>
      <w:r w:rsidRPr="005502F0">
        <w:rPr>
          <w:rFonts w:ascii="Times New Roman" w:eastAsia="Times New Roman" w:hAnsi="Times New Roman"/>
          <w:color w:val="000000"/>
          <w:lang w:eastAsia="lt-LT"/>
        </w:rPr>
        <w:t>verapamiliu</w:t>
      </w:r>
      <w:proofErr w:type="spellEnd"/>
      <w:r w:rsidRPr="005502F0">
        <w:rPr>
          <w:rFonts w:ascii="Times New Roman" w:eastAsia="Times New Roman" w:hAnsi="Times New Roman"/>
          <w:color w:val="000000"/>
          <w:lang w:eastAsia="lt-LT"/>
        </w:rPr>
        <w:t xml:space="preserve">, pasireiškia sąmonės pritemimas, net koma, sumažėja kraujospūdis, gali būti bradikardija, tachikardija, hiperglikemija, </w:t>
      </w:r>
      <w:proofErr w:type="spellStart"/>
      <w:r w:rsidRPr="005502F0">
        <w:rPr>
          <w:rFonts w:ascii="Times New Roman" w:eastAsia="Times New Roman" w:hAnsi="Times New Roman"/>
          <w:color w:val="000000"/>
          <w:lang w:eastAsia="lt-LT"/>
        </w:rPr>
        <w:t>hipokalemija</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metabolinė</w:t>
      </w:r>
      <w:proofErr w:type="spellEnd"/>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acidozė</w:t>
      </w:r>
      <w:proofErr w:type="spellEnd"/>
      <w:r w:rsidRPr="005502F0">
        <w:rPr>
          <w:rFonts w:ascii="Times New Roman" w:eastAsia="Times New Roman" w:hAnsi="Times New Roman"/>
          <w:color w:val="000000"/>
          <w:lang w:eastAsia="lt-LT"/>
        </w:rPr>
        <w:t xml:space="preserve">, hipoksija, </w:t>
      </w:r>
      <w:proofErr w:type="spellStart"/>
      <w:r w:rsidRPr="005502F0">
        <w:rPr>
          <w:rFonts w:ascii="Times New Roman" w:eastAsia="Times New Roman" w:hAnsi="Times New Roman"/>
          <w:color w:val="000000"/>
          <w:lang w:eastAsia="lt-LT"/>
        </w:rPr>
        <w:t>kardiogeninis</w:t>
      </w:r>
      <w:proofErr w:type="spellEnd"/>
      <w:r w:rsidRPr="005502F0">
        <w:rPr>
          <w:rFonts w:ascii="Times New Roman" w:eastAsia="Times New Roman" w:hAnsi="Times New Roman"/>
          <w:color w:val="000000"/>
          <w:lang w:eastAsia="lt-LT"/>
        </w:rPr>
        <w:t xml:space="preserve"> šokas su plaučių edema.</w:t>
      </w:r>
    </w:p>
    <w:p w14:paraId="77FE1CC3"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Atsiradus apsinuodijimo simptomams, prašom</w:t>
      </w:r>
      <w:r w:rsidR="00652EBD">
        <w:rPr>
          <w:rFonts w:ascii="Times New Roman" w:eastAsia="Times New Roman" w:hAnsi="Times New Roman"/>
          <w:color w:val="000000"/>
          <w:lang w:eastAsia="lt-LT"/>
        </w:rPr>
        <w:t>e</w:t>
      </w:r>
      <w:r w:rsidRPr="005502F0">
        <w:rPr>
          <w:rFonts w:ascii="Times New Roman" w:eastAsia="Times New Roman" w:hAnsi="Times New Roman"/>
          <w:color w:val="000000"/>
          <w:lang w:eastAsia="lt-LT"/>
        </w:rPr>
        <w:t xml:space="preserve"> nedelsiant kreiptis į art</w:t>
      </w:r>
      <w:r w:rsidR="00B04DF3">
        <w:rPr>
          <w:rFonts w:ascii="Times New Roman" w:eastAsia="Times New Roman" w:hAnsi="Times New Roman"/>
          <w:color w:val="000000"/>
          <w:lang w:eastAsia="lt-LT"/>
        </w:rPr>
        <w:t>i</w:t>
      </w:r>
      <w:r w:rsidRPr="005502F0">
        <w:rPr>
          <w:rFonts w:ascii="Times New Roman" w:eastAsia="Times New Roman" w:hAnsi="Times New Roman"/>
          <w:color w:val="000000"/>
          <w:lang w:eastAsia="lt-LT"/>
        </w:rPr>
        <w:t>miausią medicinos įstaigą.</w:t>
      </w:r>
    </w:p>
    <w:p w14:paraId="6AA269D6" w14:textId="77777777" w:rsidR="00B04DF3" w:rsidRPr="005502F0" w:rsidRDefault="00B04DF3" w:rsidP="006F50E4">
      <w:pPr>
        <w:widowControl w:val="0"/>
        <w:tabs>
          <w:tab w:val="left" w:pos="567"/>
        </w:tabs>
        <w:spacing w:after="0" w:line="240" w:lineRule="auto"/>
        <w:rPr>
          <w:rFonts w:ascii="Times New Roman" w:eastAsia="Times New Roman" w:hAnsi="Times New Roman"/>
          <w:lang w:eastAsia="lt-LT"/>
        </w:rPr>
      </w:pPr>
    </w:p>
    <w:p w14:paraId="73C32077" w14:textId="1DDD4347" w:rsidR="005502F0" w:rsidRPr="005502F0" w:rsidRDefault="005502F0" w:rsidP="006F50E4">
      <w:pPr>
        <w:widowControl w:val="0"/>
        <w:tabs>
          <w:tab w:val="left" w:pos="567"/>
        </w:tabs>
        <w:spacing w:after="0" w:line="240" w:lineRule="auto"/>
        <w:outlineLvl w:val="2"/>
        <w:rPr>
          <w:rFonts w:ascii="Times New Roman" w:eastAsia="Times New Roman" w:hAnsi="Times New Roman"/>
          <w:b/>
          <w:lang w:eastAsia="lt-LT"/>
        </w:rPr>
      </w:pPr>
      <w:r w:rsidRPr="005502F0">
        <w:rPr>
          <w:rFonts w:ascii="Times New Roman" w:eastAsia="Times New Roman" w:hAnsi="Times New Roman"/>
          <w:b/>
          <w:lang w:eastAsia="lt-LT"/>
        </w:rPr>
        <w:t xml:space="preserve">Pamiršus pavartoti </w:t>
      </w:r>
      <w:proofErr w:type="spellStart"/>
      <w:r w:rsidR="00B40D93">
        <w:rPr>
          <w:rFonts w:ascii="Times New Roman" w:eastAsia="Times New Roman" w:hAnsi="Times New Roman"/>
          <w:b/>
          <w:bCs/>
          <w:iCs/>
          <w:lang w:eastAsia="lt-LT"/>
        </w:rPr>
        <w:t>Verapamil</w:t>
      </w:r>
      <w:proofErr w:type="spellEnd"/>
      <w:r w:rsidR="00B40D93">
        <w:rPr>
          <w:rFonts w:ascii="Times New Roman" w:eastAsia="Times New Roman" w:hAnsi="Times New Roman"/>
          <w:b/>
          <w:bCs/>
          <w:iCs/>
          <w:lang w:eastAsia="lt-LT"/>
        </w:rPr>
        <w:t xml:space="preserve"> </w:t>
      </w:r>
      <w:proofErr w:type="spellStart"/>
      <w:r w:rsidR="00B40D93">
        <w:rPr>
          <w:rFonts w:ascii="Times New Roman" w:eastAsia="Times New Roman" w:hAnsi="Times New Roman"/>
          <w:b/>
          <w:bCs/>
          <w:iCs/>
          <w:lang w:eastAsia="lt-LT"/>
        </w:rPr>
        <w:t>Teva</w:t>
      </w:r>
      <w:proofErr w:type="spellEnd"/>
    </w:p>
    <w:p w14:paraId="1FC15A63" w14:textId="77777777" w:rsidR="005502F0" w:rsidRPr="005502F0" w:rsidRDefault="00C637A4" w:rsidP="006F50E4">
      <w:pPr>
        <w:widowControl w:val="0"/>
        <w:tabs>
          <w:tab w:val="left" w:pos="567"/>
        </w:tabs>
        <w:spacing w:after="0" w:line="240" w:lineRule="auto"/>
        <w:rPr>
          <w:rFonts w:ascii="Times New Roman" w:eastAsia="Times New Roman" w:hAnsi="Times New Roman"/>
          <w:lang w:eastAsia="lt-LT"/>
        </w:rPr>
      </w:pPr>
      <w:r w:rsidRPr="00C637A4">
        <w:rPr>
          <w:rFonts w:ascii="Times New Roman" w:eastAsia="Times New Roman" w:hAnsi="Times New Roman"/>
          <w:noProof/>
          <w:snapToGrid w:val="0"/>
          <w:szCs w:val="24"/>
        </w:rPr>
        <w:t>Negalima vartoti dvigubos dozės norint kompensuoti praleistą</w:t>
      </w:r>
      <w:r>
        <w:rPr>
          <w:rFonts w:ascii="Times New Roman" w:eastAsia="Times New Roman" w:hAnsi="Times New Roman"/>
          <w:noProof/>
          <w:snapToGrid w:val="0"/>
          <w:szCs w:val="24"/>
        </w:rPr>
        <w:t xml:space="preserve"> dozę</w:t>
      </w:r>
      <w:r w:rsidR="005502F0" w:rsidRPr="005502F0">
        <w:rPr>
          <w:rFonts w:ascii="Times New Roman" w:eastAsia="Times New Roman" w:hAnsi="Times New Roman"/>
          <w:lang w:eastAsia="lt-LT"/>
        </w:rPr>
        <w:t>.</w:t>
      </w:r>
    </w:p>
    <w:p w14:paraId="57B543D5"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5FF8213D" w14:textId="37751328" w:rsidR="005502F0" w:rsidRPr="005502F0" w:rsidRDefault="00420ECC" w:rsidP="006F50E4">
      <w:pPr>
        <w:widowControl w:val="0"/>
        <w:tabs>
          <w:tab w:val="left" w:pos="567"/>
        </w:tabs>
        <w:spacing w:after="0" w:line="240" w:lineRule="auto"/>
        <w:outlineLvl w:val="2"/>
        <w:rPr>
          <w:rFonts w:ascii="Times New Roman" w:eastAsia="Times New Roman" w:hAnsi="Times New Roman"/>
          <w:b/>
          <w:lang w:eastAsia="lt-LT"/>
        </w:rPr>
      </w:pPr>
      <w:r>
        <w:rPr>
          <w:rFonts w:ascii="Times New Roman" w:eastAsia="Times New Roman" w:hAnsi="Times New Roman"/>
          <w:b/>
          <w:lang w:eastAsia="lt-LT"/>
        </w:rPr>
        <w:t>Nustojus vartoti</w:t>
      </w:r>
      <w:r w:rsidR="005502F0" w:rsidRPr="005502F0">
        <w:rPr>
          <w:rFonts w:ascii="Times New Roman" w:eastAsia="Times New Roman" w:hAnsi="Times New Roman"/>
          <w:b/>
          <w:lang w:eastAsia="lt-LT"/>
        </w:rPr>
        <w:t xml:space="preserve"> </w:t>
      </w:r>
      <w:proofErr w:type="spellStart"/>
      <w:r w:rsidR="00B40D93">
        <w:rPr>
          <w:rFonts w:ascii="Times New Roman" w:eastAsia="Times New Roman" w:hAnsi="Times New Roman"/>
          <w:b/>
          <w:bCs/>
          <w:iCs/>
          <w:lang w:eastAsia="lt-LT"/>
        </w:rPr>
        <w:t>Verapamil</w:t>
      </w:r>
      <w:proofErr w:type="spellEnd"/>
      <w:r w:rsidR="00B40D93">
        <w:rPr>
          <w:rFonts w:ascii="Times New Roman" w:eastAsia="Times New Roman" w:hAnsi="Times New Roman"/>
          <w:b/>
          <w:bCs/>
          <w:iCs/>
          <w:lang w:eastAsia="lt-LT"/>
        </w:rPr>
        <w:t xml:space="preserve"> </w:t>
      </w:r>
      <w:proofErr w:type="spellStart"/>
      <w:r w:rsidR="00B40D93">
        <w:rPr>
          <w:rFonts w:ascii="Times New Roman" w:eastAsia="Times New Roman" w:hAnsi="Times New Roman"/>
          <w:b/>
          <w:bCs/>
          <w:iCs/>
          <w:lang w:eastAsia="lt-LT"/>
        </w:rPr>
        <w:t>Teva</w:t>
      </w:r>
      <w:proofErr w:type="spellEnd"/>
    </w:p>
    <w:p w14:paraId="4D1FF95A"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color w:val="000000"/>
          <w:lang w:eastAsia="lt-LT"/>
        </w:rPr>
        <w:t>Po ilgesnio gydymo vaisto vartojimą būtina nutraukti ne staiga, o palaipsniui mažinant dozę.</w:t>
      </w:r>
    </w:p>
    <w:p w14:paraId="5EADC384" w14:textId="77777777" w:rsidR="00B04DF3" w:rsidRPr="005502F0" w:rsidRDefault="00B04DF3" w:rsidP="006F50E4">
      <w:pPr>
        <w:widowControl w:val="0"/>
        <w:tabs>
          <w:tab w:val="left" w:pos="567"/>
        </w:tabs>
        <w:spacing w:after="0" w:line="240" w:lineRule="auto"/>
        <w:rPr>
          <w:rFonts w:ascii="Times New Roman" w:eastAsia="Times New Roman" w:hAnsi="Times New Roman"/>
          <w:lang w:eastAsia="lt-LT"/>
        </w:rPr>
      </w:pPr>
    </w:p>
    <w:p w14:paraId="4B328647"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6C563E23" w14:textId="77777777" w:rsidR="005502F0" w:rsidRPr="005502F0" w:rsidRDefault="005502F0" w:rsidP="006F50E4">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4.</w:t>
      </w:r>
      <w:r w:rsidRPr="005502F0">
        <w:rPr>
          <w:rFonts w:ascii="Times New Roman" w:eastAsia="Times New Roman" w:hAnsi="Times New Roman"/>
          <w:b/>
          <w:lang w:eastAsia="lt-LT"/>
        </w:rPr>
        <w:tab/>
        <w:t>G</w:t>
      </w:r>
      <w:r w:rsidR="00B04DF3" w:rsidRPr="005502F0">
        <w:rPr>
          <w:rFonts w:ascii="Times New Roman" w:eastAsia="Times New Roman" w:hAnsi="Times New Roman"/>
          <w:b/>
          <w:lang w:eastAsia="lt-LT"/>
        </w:rPr>
        <w:t>alimas šalutinis poveikis</w:t>
      </w:r>
    </w:p>
    <w:p w14:paraId="439AB794" w14:textId="77777777" w:rsidR="005502F0" w:rsidRPr="005502F0" w:rsidRDefault="005502F0" w:rsidP="006F50E4">
      <w:pPr>
        <w:widowControl w:val="0"/>
        <w:tabs>
          <w:tab w:val="left" w:pos="567"/>
        </w:tabs>
        <w:spacing w:after="0" w:line="240" w:lineRule="auto"/>
        <w:rPr>
          <w:rFonts w:ascii="Times New Roman" w:eastAsia="Times New Roman" w:hAnsi="Times New Roman"/>
          <w:lang w:eastAsia="lt-LT"/>
        </w:rPr>
      </w:pPr>
    </w:p>
    <w:p w14:paraId="21819424" w14:textId="77777777" w:rsidR="00B04DF3" w:rsidRPr="00B04DF3" w:rsidRDefault="00B04DF3" w:rsidP="00B04DF3">
      <w:pPr>
        <w:numPr>
          <w:ilvl w:val="12"/>
          <w:numId w:val="0"/>
        </w:numPr>
        <w:spacing w:after="0" w:line="240" w:lineRule="auto"/>
        <w:ind w:right="-29"/>
        <w:rPr>
          <w:rFonts w:ascii="Times New Roman" w:eastAsia="Times New Roman" w:hAnsi="Times New Roman"/>
          <w:snapToGrid w:val="0"/>
          <w:szCs w:val="24"/>
        </w:rPr>
      </w:pPr>
      <w:r w:rsidRPr="00B04DF3">
        <w:rPr>
          <w:rFonts w:ascii="Times New Roman" w:eastAsia="Times New Roman" w:hAnsi="Times New Roman"/>
          <w:noProof/>
          <w:snapToGrid w:val="0"/>
          <w:szCs w:val="24"/>
        </w:rPr>
        <w:t>Šis vaistas, kaip ir visi kiti, gali sukelti šalutinį poveikį, nors jis pasireiškia ne visiems žmonėms.</w:t>
      </w:r>
    </w:p>
    <w:p w14:paraId="031CE7B9" w14:textId="77777777" w:rsidR="005502F0" w:rsidRDefault="005502F0"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14:paraId="06F251FE" w14:textId="5BFF6744" w:rsidR="005D4140" w:rsidRPr="001126D9" w:rsidRDefault="00F76D87" w:rsidP="001126D9">
      <w:pPr>
        <w:jc w:val="both"/>
        <w:rPr>
          <w:rFonts w:asciiTheme="majorBidi" w:eastAsia="Times New Roman" w:hAnsiTheme="majorBidi" w:cstheme="majorBidi"/>
          <w:lang w:eastAsia="lt-LT"/>
        </w:rPr>
      </w:pPr>
      <w:r w:rsidRPr="001126D9">
        <w:rPr>
          <w:rFonts w:asciiTheme="majorBidi" w:eastAsia="Times New Roman" w:hAnsiTheme="majorBidi" w:cstheme="majorBidi"/>
          <w:szCs w:val="20"/>
          <w:lang w:eastAsia="lt-LT"/>
        </w:rPr>
        <w:t>Šalutinių poveikių</w:t>
      </w:r>
      <w:r w:rsidR="005D4140" w:rsidRPr="001126D9">
        <w:rPr>
          <w:rFonts w:asciiTheme="majorBidi" w:eastAsia="Times New Roman" w:hAnsiTheme="majorBidi" w:cstheme="majorBidi"/>
          <w:szCs w:val="20"/>
          <w:lang w:eastAsia="lt-LT"/>
        </w:rPr>
        <w:t xml:space="preserve"> dažnis apibūdinamas taip:</w:t>
      </w:r>
      <w:r w:rsidR="009A2964">
        <w:rPr>
          <w:rFonts w:asciiTheme="majorBidi" w:eastAsia="Times New Roman" w:hAnsiTheme="majorBidi" w:cstheme="majorBidi"/>
          <w:szCs w:val="20"/>
          <w:lang w:eastAsia="lt-LT"/>
        </w:rPr>
        <w:t xml:space="preserve"> </w:t>
      </w:r>
      <w:r w:rsidR="00E15641" w:rsidRPr="001126D9">
        <w:rPr>
          <w:rFonts w:asciiTheme="majorBidi" w:eastAsia="Times New Roman" w:hAnsiTheme="majorBidi" w:cstheme="majorBidi"/>
          <w:lang w:eastAsia="lt-LT"/>
        </w:rPr>
        <w:t>labai dažni šalutinio poveikio reiškiniai (gali pasireikšti ne rečiau kaip 1 iš 10 asmenų)</w:t>
      </w:r>
      <w:r w:rsidR="005D4140" w:rsidRPr="001126D9">
        <w:rPr>
          <w:rFonts w:asciiTheme="majorBidi" w:eastAsia="Times New Roman" w:hAnsiTheme="majorBidi" w:cstheme="majorBidi"/>
          <w:szCs w:val="20"/>
          <w:lang w:eastAsia="lt-LT"/>
        </w:rPr>
        <w:t xml:space="preserve">, </w:t>
      </w:r>
      <w:r w:rsidR="00622510" w:rsidRPr="001126D9">
        <w:rPr>
          <w:rFonts w:asciiTheme="majorBidi" w:hAnsiTheme="majorBidi" w:cstheme="majorBidi"/>
          <w:lang w:eastAsia="lt-LT"/>
        </w:rPr>
        <w:t>dažni šalutinio poveikio reiškiniai (gali pasireikšti rečiau kaip 1 iš 10 asmenų)</w:t>
      </w:r>
      <w:r w:rsidR="005D4140" w:rsidRPr="001126D9">
        <w:rPr>
          <w:rFonts w:asciiTheme="majorBidi" w:eastAsia="Times New Roman" w:hAnsiTheme="majorBidi" w:cstheme="majorBidi"/>
          <w:szCs w:val="20"/>
          <w:lang w:eastAsia="lt-LT"/>
        </w:rPr>
        <w:t xml:space="preserve">, </w:t>
      </w:r>
      <w:r w:rsidR="00422080" w:rsidRPr="001126D9">
        <w:rPr>
          <w:rFonts w:asciiTheme="majorBidi" w:hAnsiTheme="majorBidi" w:cstheme="majorBidi"/>
          <w:lang w:eastAsia="lt-LT"/>
        </w:rPr>
        <w:t>nedažni šalutinio poveikio reiškiniai (gali pasireikšti rečiau kaip 1 iš 100 asmenų)</w:t>
      </w:r>
      <w:r w:rsidR="005D4140" w:rsidRPr="001126D9">
        <w:rPr>
          <w:rFonts w:asciiTheme="majorBidi" w:eastAsia="Times New Roman" w:hAnsiTheme="majorBidi" w:cstheme="majorBidi"/>
          <w:szCs w:val="20"/>
          <w:lang w:eastAsia="lt-LT"/>
        </w:rPr>
        <w:t xml:space="preserve">, </w:t>
      </w:r>
      <w:r w:rsidR="004A4EAD" w:rsidRPr="001126D9">
        <w:rPr>
          <w:rFonts w:asciiTheme="majorBidi" w:eastAsia="Times New Roman" w:hAnsiTheme="majorBidi" w:cstheme="majorBidi"/>
          <w:lang w:eastAsia="lt-LT"/>
        </w:rPr>
        <w:t>reti šalutinio poveikio reiškiniai (gali pasireikšti rečiau kaip 1 iš 1 000 asmenų)</w:t>
      </w:r>
      <w:r w:rsidR="005D4140" w:rsidRPr="001126D9">
        <w:rPr>
          <w:rFonts w:asciiTheme="majorBidi" w:eastAsia="Times New Roman" w:hAnsiTheme="majorBidi" w:cstheme="majorBidi"/>
          <w:szCs w:val="20"/>
          <w:lang w:eastAsia="lt-LT"/>
        </w:rPr>
        <w:t>,</w:t>
      </w:r>
      <w:r w:rsidR="009A2964">
        <w:rPr>
          <w:rFonts w:asciiTheme="majorBidi" w:eastAsia="Times New Roman" w:hAnsiTheme="majorBidi" w:cstheme="majorBidi"/>
          <w:szCs w:val="20"/>
          <w:lang w:eastAsia="lt-LT"/>
        </w:rPr>
        <w:t xml:space="preserve"> </w:t>
      </w:r>
      <w:r w:rsidR="00CF127A" w:rsidRPr="001126D9">
        <w:rPr>
          <w:rFonts w:asciiTheme="majorBidi" w:hAnsiTheme="majorBidi" w:cstheme="majorBidi"/>
          <w:lang w:eastAsia="lt-LT"/>
        </w:rPr>
        <w:t xml:space="preserve">labai reti šalutinio poveikio reiškiniai (gali pasireikšti rečiau kaip 1 iš 10 000 asmenų) ir </w:t>
      </w:r>
      <w:r w:rsidR="00F9689B" w:rsidRPr="001126D9">
        <w:rPr>
          <w:rFonts w:asciiTheme="majorBidi" w:eastAsia="Times New Roman" w:hAnsiTheme="majorBidi" w:cstheme="majorBidi"/>
          <w:lang w:eastAsia="lt-LT"/>
        </w:rPr>
        <w:t>šalutinio poveikio reiškiniai, kurių, dažnis nežinomas (negali būti apskaičiuotas pagal turimus duomenis)</w:t>
      </w:r>
      <w:r w:rsidR="00103257" w:rsidRPr="001126D9">
        <w:rPr>
          <w:rFonts w:asciiTheme="majorBidi" w:eastAsia="Times New Roman" w:hAnsiTheme="majorBidi" w:cstheme="majorBidi"/>
          <w:szCs w:val="20"/>
          <w:lang w:eastAsia="lt-LT"/>
        </w:rPr>
        <w:t>.</w:t>
      </w:r>
    </w:p>
    <w:p w14:paraId="19403014" w14:textId="77777777" w:rsidR="005D4140" w:rsidRPr="005502F0" w:rsidRDefault="005D4140"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14:paraId="4E813F94" w14:textId="75CB6C7E" w:rsidR="00D74137"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Širdies sutrikimai</w:t>
      </w:r>
      <w:r w:rsidRPr="005502F0">
        <w:rPr>
          <w:rFonts w:ascii="Times New Roman" w:eastAsia="Times New Roman" w:hAnsi="Times New Roman"/>
          <w:color w:val="000000"/>
          <w:lang w:eastAsia="lt-LT"/>
        </w:rPr>
        <w:t xml:space="preserve"> </w:t>
      </w:r>
    </w:p>
    <w:p w14:paraId="4F70F6EE" w14:textId="4F18D02E" w:rsidR="00D74137" w:rsidRDefault="00D74137"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Nedažnas:</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širdies nepakankamumas,</w:t>
      </w:r>
      <w:r>
        <w:rPr>
          <w:rFonts w:ascii="Times New Roman" w:eastAsia="Times New Roman" w:hAnsi="Times New Roman"/>
          <w:color w:val="000000"/>
          <w:lang w:eastAsia="lt-LT"/>
        </w:rPr>
        <w:t xml:space="preserve"> širdies nepakankamumo pablogėjimas,</w:t>
      </w:r>
      <w:r w:rsidR="005502F0" w:rsidRPr="005502F0">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hipotenzija</w:t>
      </w:r>
      <w:proofErr w:type="spellEnd"/>
      <w:r>
        <w:rPr>
          <w:rFonts w:ascii="Times New Roman" w:eastAsia="Times New Roman" w:hAnsi="Times New Roman"/>
          <w:color w:val="000000"/>
          <w:lang w:eastAsia="lt-LT"/>
        </w:rPr>
        <w:t>,</w:t>
      </w:r>
      <w:r w:rsidR="00103257">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ortostatinės</w:t>
      </w:r>
      <w:proofErr w:type="spellEnd"/>
      <w:r w:rsidR="005502F0" w:rsidRPr="005502F0">
        <w:rPr>
          <w:rFonts w:ascii="Times New Roman" w:eastAsia="Times New Roman" w:hAnsi="Times New Roman"/>
          <w:color w:val="000000"/>
          <w:lang w:eastAsia="lt-LT"/>
        </w:rPr>
        <w:t xml:space="preserve"> reguliacijos sutrikim</w:t>
      </w:r>
      <w:r>
        <w:rPr>
          <w:rFonts w:ascii="Times New Roman" w:eastAsia="Times New Roman" w:hAnsi="Times New Roman"/>
          <w:color w:val="000000"/>
          <w:lang w:eastAsia="lt-LT"/>
        </w:rPr>
        <w:t>ai</w:t>
      </w:r>
      <w:r w:rsidR="005502F0" w:rsidRPr="005502F0">
        <w:rPr>
          <w:rFonts w:ascii="Times New Roman" w:eastAsia="Times New Roman" w:hAnsi="Times New Roman"/>
          <w:color w:val="000000"/>
          <w:lang w:eastAsia="lt-LT"/>
        </w:rPr>
        <w:t xml:space="preserve">. </w:t>
      </w:r>
    </w:p>
    <w:p w14:paraId="3BBDE8AB"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103257">
        <w:rPr>
          <w:rFonts w:ascii="Times New Roman" w:eastAsia="Times New Roman" w:hAnsi="Times New Roman"/>
          <w:color w:val="000000"/>
          <w:lang w:eastAsia="lt-LT"/>
        </w:rPr>
        <w:t>Retas</w:t>
      </w:r>
      <w:r w:rsidR="00D74137" w:rsidRPr="00103257">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palpitacija</w:t>
      </w:r>
      <w:proofErr w:type="spellEnd"/>
      <w:r w:rsidR="00D74137">
        <w:rPr>
          <w:rFonts w:ascii="Times New Roman" w:eastAsia="Times New Roman" w:hAnsi="Times New Roman"/>
          <w:color w:val="000000"/>
          <w:lang w:eastAsia="lt-LT"/>
        </w:rPr>
        <w:t>,</w:t>
      </w:r>
      <w:r w:rsidRPr="005502F0">
        <w:rPr>
          <w:rFonts w:ascii="Times New Roman" w:eastAsia="Times New Roman" w:hAnsi="Times New Roman"/>
          <w:color w:val="000000"/>
          <w:lang w:eastAsia="lt-LT"/>
        </w:rPr>
        <w:t xml:space="preserve"> tachikardija.</w:t>
      </w:r>
    </w:p>
    <w:p w14:paraId="7F93CAA6" w14:textId="77777777" w:rsidR="00B04DF3" w:rsidRPr="004C783F" w:rsidRDefault="009B20C6" w:rsidP="006F50E4">
      <w:pPr>
        <w:widowControl w:val="0"/>
        <w:tabs>
          <w:tab w:val="left" w:pos="567"/>
        </w:tabs>
        <w:spacing w:after="0" w:line="240" w:lineRule="auto"/>
        <w:rPr>
          <w:rFonts w:ascii="Times New Roman" w:eastAsia="Times New Roman" w:hAnsi="Times New Roman"/>
          <w:color w:val="000000"/>
          <w:lang w:eastAsia="lt-LT"/>
        </w:rPr>
      </w:pPr>
      <w:r w:rsidRPr="004C783F">
        <w:rPr>
          <w:rFonts w:ascii="Times New Roman" w:eastAsia="Times New Roman" w:hAnsi="Times New Roman"/>
          <w:color w:val="000000"/>
          <w:lang w:eastAsia="lt-LT"/>
        </w:rPr>
        <w:t xml:space="preserve">Nežinomas: impulsų plitimo širdies laidžiąja sistema (AV blokada) ir širdies susitraukimų (sinusinė bradikardija, sinusinio mazgo veiklos sustojimas su </w:t>
      </w:r>
      <w:proofErr w:type="spellStart"/>
      <w:r w:rsidRPr="004C783F">
        <w:rPr>
          <w:rFonts w:ascii="Times New Roman" w:eastAsia="Times New Roman" w:hAnsi="Times New Roman"/>
          <w:color w:val="000000"/>
          <w:lang w:eastAsia="lt-LT"/>
        </w:rPr>
        <w:t>asistolija</w:t>
      </w:r>
      <w:proofErr w:type="spellEnd"/>
      <w:r w:rsidRPr="004C783F">
        <w:rPr>
          <w:rFonts w:ascii="Times New Roman" w:eastAsia="Times New Roman" w:hAnsi="Times New Roman"/>
          <w:color w:val="000000"/>
          <w:lang w:eastAsia="lt-LT"/>
        </w:rPr>
        <w:t>) dažnio pokyčiai.</w:t>
      </w:r>
    </w:p>
    <w:p w14:paraId="63D23D09" w14:textId="77777777" w:rsidR="009B20C6" w:rsidRDefault="009B20C6" w:rsidP="006F50E4">
      <w:pPr>
        <w:widowControl w:val="0"/>
        <w:tabs>
          <w:tab w:val="left" w:pos="567"/>
        </w:tabs>
        <w:spacing w:after="0" w:line="240" w:lineRule="auto"/>
        <w:rPr>
          <w:rFonts w:ascii="Times New Roman" w:eastAsia="Times New Roman" w:hAnsi="Times New Roman"/>
          <w:color w:val="000000"/>
          <w:u w:val="single"/>
          <w:lang w:eastAsia="lt-LT"/>
        </w:rPr>
      </w:pPr>
    </w:p>
    <w:p w14:paraId="137C707E" w14:textId="0EE4ACF2" w:rsidR="009B20C6"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Nervų sistemos sutrikimai</w:t>
      </w:r>
      <w:r w:rsidRPr="005502F0">
        <w:rPr>
          <w:rFonts w:ascii="Times New Roman" w:eastAsia="Times New Roman" w:hAnsi="Times New Roman"/>
          <w:color w:val="000000"/>
          <w:lang w:eastAsia="lt-LT"/>
        </w:rPr>
        <w:t xml:space="preserve"> </w:t>
      </w:r>
    </w:p>
    <w:p w14:paraId="27F44CAB" w14:textId="77777777" w:rsidR="009B20C6" w:rsidRDefault="009B20C6"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Nedažnas:</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 xml:space="preserve">galvos skausmas, svaigulys, nuovargis, </w:t>
      </w:r>
      <w:proofErr w:type="spellStart"/>
      <w:r w:rsidR="005502F0" w:rsidRPr="005502F0">
        <w:rPr>
          <w:rFonts w:ascii="Times New Roman" w:eastAsia="Times New Roman" w:hAnsi="Times New Roman"/>
          <w:color w:val="000000"/>
          <w:lang w:eastAsia="lt-LT"/>
        </w:rPr>
        <w:t>parestezija</w:t>
      </w:r>
      <w:proofErr w:type="spellEnd"/>
      <w:r w:rsidR="005502F0" w:rsidRPr="005502F0">
        <w:rPr>
          <w:rFonts w:ascii="Times New Roman" w:eastAsia="Times New Roman" w:hAnsi="Times New Roman"/>
          <w:color w:val="000000"/>
          <w:lang w:eastAsia="lt-LT"/>
        </w:rPr>
        <w:t xml:space="preserve"> (</w:t>
      </w:r>
      <w:proofErr w:type="spellStart"/>
      <w:r>
        <w:rPr>
          <w:rFonts w:ascii="Times New Roman" w:eastAsia="Times New Roman" w:hAnsi="Times New Roman"/>
          <w:bCs/>
          <w:color w:val="000000"/>
          <w:lang w:eastAsia="lt-LT"/>
        </w:rPr>
        <w:t>p</w:t>
      </w:r>
      <w:r>
        <w:rPr>
          <w:rFonts w:ascii="Times New Roman" w:eastAsia="Times New Roman" w:hAnsi="Times New Roman"/>
          <w:color w:val="000000"/>
          <w:lang w:eastAsia="lt-LT"/>
        </w:rPr>
        <w:t>vz</w:t>
      </w:r>
      <w:proofErr w:type="spellEnd"/>
      <w:r>
        <w:rPr>
          <w:rFonts w:ascii="Times New Roman" w:eastAsia="Times New Roman" w:hAnsi="Times New Roman"/>
          <w:color w:val="000000"/>
          <w:lang w:eastAsia="lt-LT"/>
        </w:rPr>
        <w:t>,</w:t>
      </w:r>
      <w:r w:rsidR="005502F0" w:rsidRPr="005502F0">
        <w:rPr>
          <w:rFonts w:ascii="Times New Roman" w:eastAsia="Times New Roman" w:hAnsi="Times New Roman"/>
          <w:bCs/>
          <w:color w:val="000000"/>
          <w:lang w:eastAsia="lt-LT"/>
        </w:rPr>
        <w:t xml:space="preserve"> dilgčiojimas</w:t>
      </w:r>
      <w:r w:rsidR="005502F0" w:rsidRPr="005502F0">
        <w:rPr>
          <w:rFonts w:ascii="Times New Roman" w:eastAsia="Times New Roman" w:hAnsi="Times New Roman"/>
          <w:color w:val="000000"/>
          <w:lang w:eastAsia="lt-LT"/>
        </w:rPr>
        <w:t xml:space="preserve">), neuropatija, tremoras, </w:t>
      </w:r>
      <w:r w:rsidR="005502F0" w:rsidRPr="005502F0">
        <w:rPr>
          <w:rFonts w:ascii="Times New Roman" w:eastAsia="Times New Roman" w:hAnsi="Times New Roman"/>
          <w:szCs w:val="20"/>
          <w:lang w:eastAsia="lt-LT"/>
        </w:rPr>
        <w:t>staigus kraujo priplūdimas į odą</w:t>
      </w:r>
      <w:r w:rsidR="005502F0" w:rsidRPr="005502F0">
        <w:rPr>
          <w:rFonts w:ascii="Times New Roman" w:eastAsia="Times New Roman" w:hAnsi="Times New Roman"/>
          <w:color w:val="000000"/>
          <w:lang w:eastAsia="lt-LT"/>
        </w:rPr>
        <w:t xml:space="preserve"> (odos paraudimas ir šilumos pojūtis)</w:t>
      </w:r>
      <w:r>
        <w:rPr>
          <w:rFonts w:ascii="Times New Roman" w:eastAsia="Times New Roman" w:hAnsi="Times New Roman"/>
          <w:color w:val="000000"/>
          <w:lang w:eastAsia="lt-LT"/>
        </w:rPr>
        <w:t>.</w:t>
      </w:r>
    </w:p>
    <w:p w14:paraId="622E0D1E" w14:textId="7B84A947" w:rsidR="005502F0" w:rsidRPr="005502F0" w:rsidRDefault="009B20C6"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00103257">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spengimas ausyse</w:t>
      </w:r>
      <w:r>
        <w:rPr>
          <w:rFonts w:ascii="Times New Roman" w:eastAsia="Times New Roman" w:hAnsi="Times New Roman"/>
          <w:color w:val="000000"/>
          <w:lang w:eastAsia="lt-LT"/>
        </w:rPr>
        <w:t xml:space="preserve"> </w:t>
      </w:r>
      <w:r w:rsidRPr="004A5132">
        <w:rPr>
          <w:rFonts w:ascii="Times New Roman" w:eastAsia="Times New Roman" w:hAnsi="Times New Roman"/>
          <w:i/>
          <w:color w:val="000000"/>
          <w:lang w:eastAsia="lt-LT"/>
        </w:rPr>
        <w:t>(</w:t>
      </w:r>
      <w:proofErr w:type="spellStart"/>
      <w:r w:rsidRPr="004A5132">
        <w:rPr>
          <w:rFonts w:ascii="Times New Roman" w:eastAsia="Times New Roman" w:hAnsi="Times New Roman"/>
          <w:i/>
          <w:color w:val="000000"/>
          <w:lang w:eastAsia="lt-LT"/>
        </w:rPr>
        <w:t>tinnitus</w:t>
      </w:r>
      <w:proofErr w:type="spellEnd"/>
      <w:r w:rsidRPr="004A5132">
        <w:rPr>
          <w:rFonts w:ascii="Times New Roman" w:eastAsia="Times New Roman" w:hAnsi="Times New Roman"/>
          <w:i/>
          <w:color w:val="000000"/>
          <w:lang w:eastAsia="lt-LT"/>
        </w:rPr>
        <w:t>)</w:t>
      </w:r>
      <w:r w:rsidR="00103257">
        <w:rPr>
          <w:rFonts w:ascii="Times New Roman" w:eastAsia="Times New Roman" w:hAnsi="Times New Roman"/>
          <w:i/>
          <w:color w:val="000000"/>
          <w:lang w:eastAsia="lt-LT"/>
        </w:rPr>
        <w:t>.</w:t>
      </w:r>
    </w:p>
    <w:p w14:paraId="1BBA1F4D" w14:textId="352F44C1" w:rsidR="005502F0" w:rsidRPr="005502F0" w:rsidRDefault="009B20C6" w:rsidP="006F50E4">
      <w:pPr>
        <w:widowControl w:val="0"/>
        <w:tabs>
          <w:tab w:val="left" w:pos="567"/>
        </w:tabs>
        <w:spacing w:after="0" w:line="240" w:lineRule="auto"/>
        <w:rPr>
          <w:rFonts w:ascii="Times New Roman" w:eastAsia="Times New Roman" w:hAnsi="Times New Roman"/>
          <w:color w:val="000000"/>
          <w:lang w:eastAsia="lt-LT"/>
        </w:rPr>
      </w:pPr>
      <w:r w:rsidRPr="009B20C6">
        <w:rPr>
          <w:rFonts w:ascii="Times New Roman" w:eastAsia="Times New Roman" w:hAnsi="Times New Roman"/>
          <w:color w:val="000000"/>
          <w:lang w:eastAsia="lt-LT"/>
        </w:rPr>
        <w:t>Nežinomas</w:t>
      </w:r>
      <w:r>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ekstrapiramidinės</w:t>
      </w:r>
      <w:proofErr w:type="spellEnd"/>
      <w:r w:rsidR="005502F0" w:rsidRPr="005502F0">
        <w:rPr>
          <w:rFonts w:ascii="Times New Roman" w:eastAsia="Times New Roman" w:hAnsi="Times New Roman"/>
          <w:color w:val="000000"/>
          <w:lang w:eastAsia="lt-LT"/>
        </w:rPr>
        <w:t xml:space="preserve"> sistemos pažeidimo simptom</w:t>
      </w:r>
      <w:r w:rsidR="00103257">
        <w:rPr>
          <w:rFonts w:ascii="Times New Roman" w:eastAsia="Times New Roman" w:hAnsi="Times New Roman"/>
          <w:color w:val="000000"/>
          <w:lang w:eastAsia="lt-LT"/>
        </w:rPr>
        <w:t>ai</w:t>
      </w:r>
      <w:r w:rsidR="005502F0" w:rsidRPr="005502F0">
        <w:rPr>
          <w:rFonts w:ascii="Times New Roman" w:eastAsia="Times New Roman" w:hAnsi="Times New Roman"/>
          <w:color w:val="000000"/>
          <w:lang w:eastAsia="lt-LT"/>
        </w:rPr>
        <w:t xml:space="preserve"> (Parkinsono sindromas, </w:t>
      </w:r>
      <w:proofErr w:type="spellStart"/>
      <w:r w:rsidR="005502F0" w:rsidRPr="005502F0">
        <w:rPr>
          <w:rFonts w:ascii="Times New Roman" w:eastAsia="Times New Roman" w:hAnsi="Times New Roman"/>
          <w:color w:val="000000"/>
          <w:lang w:eastAsia="lt-LT"/>
        </w:rPr>
        <w:t>choreoatetozė</w:t>
      </w:r>
      <w:proofErr w:type="spellEnd"/>
      <w:r w:rsidR="005502F0" w:rsidRPr="005502F0">
        <w:rPr>
          <w:rFonts w:ascii="Times New Roman" w:eastAsia="Times New Roman" w:hAnsi="Times New Roman"/>
          <w:color w:val="000000"/>
          <w:lang w:eastAsia="lt-LT"/>
        </w:rPr>
        <w:t>, distonijos sindromas), kurie, nutraukus vaisto vartojimą, išnyksta.</w:t>
      </w:r>
      <w:r w:rsidR="00103257">
        <w:rPr>
          <w:rFonts w:ascii="Times New Roman" w:eastAsia="Times New Roman" w:hAnsi="Times New Roman"/>
          <w:color w:val="000000"/>
          <w:lang w:eastAsia="lt-LT"/>
        </w:rPr>
        <w:t xml:space="preserve"> </w:t>
      </w:r>
      <w:proofErr w:type="spellStart"/>
      <w:r>
        <w:rPr>
          <w:rFonts w:ascii="Times New Roman" w:eastAsia="Times New Roman" w:hAnsi="Times New Roman"/>
          <w:color w:val="000000"/>
          <w:lang w:eastAsia="lt-LT"/>
        </w:rPr>
        <w:t>M</w:t>
      </w:r>
      <w:r w:rsidR="005502F0" w:rsidRPr="005502F0">
        <w:rPr>
          <w:rFonts w:ascii="Times New Roman" w:eastAsia="Times New Roman" w:hAnsi="Times New Roman"/>
          <w:color w:val="000000"/>
          <w:lang w:eastAsia="lt-LT"/>
        </w:rPr>
        <w:t>iastenij</w:t>
      </w:r>
      <w:r w:rsidR="005F651F">
        <w:rPr>
          <w:rFonts w:ascii="Times New Roman" w:eastAsia="Times New Roman" w:hAnsi="Times New Roman"/>
          <w:color w:val="000000"/>
          <w:lang w:eastAsia="lt-LT"/>
        </w:rPr>
        <w:t>a</w:t>
      </w:r>
      <w:proofErr w:type="spellEnd"/>
      <w:r w:rsidR="005502F0" w:rsidRPr="005502F0">
        <w:rPr>
          <w:rFonts w:ascii="Times New Roman" w:eastAsia="Times New Roman" w:hAnsi="Times New Roman"/>
          <w:color w:val="000000"/>
          <w:lang w:eastAsia="lt-LT"/>
        </w:rPr>
        <w:t xml:space="preserve">, </w:t>
      </w:r>
      <w:proofErr w:type="spellStart"/>
      <w:r w:rsidR="005502F0" w:rsidRPr="00863FF7">
        <w:rPr>
          <w:rFonts w:ascii="Times New Roman" w:eastAsia="Times New Roman" w:hAnsi="Times New Roman"/>
          <w:color w:val="000000"/>
          <w:lang w:eastAsia="lt-LT"/>
        </w:rPr>
        <w:t>Lambert-Eaton</w:t>
      </w:r>
      <w:proofErr w:type="spellEnd"/>
      <w:r w:rsidR="005502F0" w:rsidRPr="00863FF7">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sindrom</w:t>
      </w:r>
      <w:r w:rsidR="005F651F">
        <w:rPr>
          <w:rFonts w:ascii="Times New Roman" w:eastAsia="Times New Roman" w:hAnsi="Times New Roman"/>
          <w:color w:val="000000"/>
          <w:lang w:eastAsia="lt-LT"/>
        </w:rPr>
        <w:t xml:space="preserve">as, </w:t>
      </w:r>
      <w:proofErr w:type="spellStart"/>
      <w:r w:rsidR="005502F0" w:rsidRPr="005502F0">
        <w:rPr>
          <w:rFonts w:ascii="Times New Roman" w:eastAsia="Times New Roman" w:hAnsi="Times New Roman"/>
          <w:color w:val="000000"/>
          <w:lang w:eastAsia="lt-LT"/>
        </w:rPr>
        <w:t>Diušeno</w:t>
      </w:r>
      <w:proofErr w:type="spellEnd"/>
      <w:r w:rsidR="005502F0" w:rsidRPr="005502F0">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miopatijos</w:t>
      </w:r>
      <w:proofErr w:type="spellEnd"/>
      <w:r w:rsidR="005502F0" w:rsidRPr="005502F0">
        <w:rPr>
          <w:rFonts w:ascii="Times New Roman" w:eastAsia="Times New Roman" w:hAnsi="Times New Roman"/>
          <w:color w:val="000000"/>
          <w:lang w:eastAsia="lt-LT"/>
        </w:rPr>
        <w:t xml:space="preserve"> pasunkėjim</w:t>
      </w:r>
      <w:r w:rsidR="005F651F">
        <w:rPr>
          <w:rFonts w:ascii="Times New Roman" w:eastAsia="Times New Roman" w:hAnsi="Times New Roman"/>
          <w:color w:val="000000"/>
          <w:lang w:eastAsia="lt-LT"/>
        </w:rPr>
        <w:t>as</w:t>
      </w:r>
      <w:r w:rsidR="005502F0" w:rsidRPr="005502F0">
        <w:rPr>
          <w:rFonts w:ascii="Times New Roman" w:eastAsia="Times New Roman" w:hAnsi="Times New Roman"/>
          <w:color w:val="000000"/>
          <w:lang w:eastAsia="lt-LT"/>
        </w:rPr>
        <w:t>.</w:t>
      </w:r>
    </w:p>
    <w:p w14:paraId="4E4F99EC"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5ED0E17A" w14:textId="7C6D79C0" w:rsidR="008D42AA"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Odos ir poodinio audinio sutrikimai</w:t>
      </w:r>
    </w:p>
    <w:p w14:paraId="0E66F0FF" w14:textId="77777777" w:rsidR="00B04DF3" w:rsidRDefault="008D42AA"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005502F0" w:rsidRPr="005502F0">
        <w:rPr>
          <w:rFonts w:ascii="Times New Roman" w:eastAsia="Times New Roman" w:hAnsi="Times New Roman"/>
          <w:color w:val="000000"/>
          <w:lang w:eastAsia="lt-LT"/>
        </w:rPr>
        <w:t>abai reta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atsiranda taškin</w:t>
      </w:r>
      <w:r>
        <w:rPr>
          <w:rFonts w:ascii="Times New Roman" w:eastAsia="Times New Roman" w:hAnsi="Times New Roman"/>
          <w:color w:val="000000"/>
          <w:lang w:eastAsia="lt-LT"/>
        </w:rPr>
        <w:t>ės</w:t>
      </w:r>
      <w:r w:rsidR="005502F0" w:rsidRPr="005502F0">
        <w:rPr>
          <w:rFonts w:ascii="Times New Roman" w:eastAsia="Times New Roman" w:hAnsi="Times New Roman"/>
          <w:color w:val="000000"/>
          <w:lang w:eastAsia="lt-LT"/>
        </w:rPr>
        <w:t xml:space="preserve"> ir dėmių pavidalo odos ar gleivinės kraujosruv</w:t>
      </w:r>
      <w:r>
        <w:rPr>
          <w:rFonts w:ascii="Times New Roman" w:eastAsia="Times New Roman" w:hAnsi="Times New Roman"/>
          <w:color w:val="000000"/>
          <w:lang w:eastAsia="lt-LT"/>
        </w:rPr>
        <w:t>os</w:t>
      </w:r>
      <w:r w:rsidR="005502F0"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i/>
          <w:color w:val="000000"/>
          <w:lang w:eastAsia="lt-LT"/>
        </w:rPr>
        <w:t>purpura</w:t>
      </w:r>
      <w:r w:rsidR="005502F0" w:rsidRPr="005502F0">
        <w:rPr>
          <w:rFonts w:ascii="Times New Roman" w:eastAsia="Times New Roman" w:hAnsi="Times New Roman"/>
          <w:color w:val="000000"/>
          <w:lang w:eastAsia="lt-LT"/>
        </w:rPr>
        <w:t>).</w:t>
      </w:r>
    </w:p>
    <w:p w14:paraId="1E381ACA" w14:textId="77777777" w:rsidR="005502F0" w:rsidRPr="005502F0" w:rsidRDefault="008D42AA"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Nežinomas:</w:t>
      </w:r>
      <w:r w:rsidR="005502F0" w:rsidRPr="005502F0">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fotodermatitas</w:t>
      </w:r>
      <w:proofErr w:type="spellEnd"/>
      <w:r w:rsidR="005502F0" w:rsidRPr="005502F0">
        <w:rPr>
          <w:rFonts w:ascii="Times New Roman" w:eastAsia="Times New Roman" w:hAnsi="Times New Roman"/>
          <w:color w:val="000000"/>
          <w:lang w:eastAsia="lt-LT"/>
        </w:rPr>
        <w:t>.</w:t>
      </w:r>
    </w:p>
    <w:p w14:paraId="69687B0A"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68452FA8" w14:textId="2C75CA03" w:rsidR="009E7A2B"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Virškinimo trakto sutrikimai</w:t>
      </w:r>
      <w:r w:rsidRPr="005502F0">
        <w:rPr>
          <w:rFonts w:ascii="Times New Roman" w:eastAsia="Times New Roman" w:hAnsi="Times New Roman"/>
          <w:color w:val="000000"/>
          <w:lang w:eastAsia="lt-LT"/>
        </w:rPr>
        <w:t xml:space="preserve"> </w:t>
      </w:r>
    </w:p>
    <w:p w14:paraId="414237FE" w14:textId="77777777" w:rsidR="009E7A2B" w:rsidRDefault="009E7A2B"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Dažnas:</w:t>
      </w:r>
      <w:r w:rsidRPr="005502F0">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 xml:space="preserve">pykinimas, </w:t>
      </w:r>
      <w:proofErr w:type="spellStart"/>
      <w:r w:rsidR="005502F0" w:rsidRPr="005502F0">
        <w:rPr>
          <w:rFonts w:ascii="Times New Roman" w:eastAsia="Times New Roman" w:hAnsi="Times New Roman"/>
          <w:color w:val="000000"/>
          <w:lang w:eastAsia="lt-LT"/>
        </w:rPr>
        <w:t>nevirškinimas</w:t>
      </w:r>
      <w:proofErr w:type="spellEnd"/>
      <w:r w:rsidR="005502F0" w:rsidRPr="005502F0">
        <w:rPr>
          <w:rFonts w:ascii="Times New Roman" w:eastAsia="Times New Roman" w:hAnsi="Times New Roman"/>
          <w:color w:val="000000"/>
          <w:lang w:eastAsia="lt-LT"/>
        </w:rPr>
        <w:t xml:space="preserve"> ar vidurių užkietėjimas</w:t>
      </w:r>
      <w:r>
        <w:rPr>
          <w:rFonts w:ascii="Times New Roman" w:eastAsia="Times New Roman" w:hAnsi="Times New Roman"/>
          <w:color w:val="000000"/>
          <w:lang w:eastAsia="lt-LT"/>
        </w:rPr>
        <w:t xml:space="preserve"> (</w:t>
      </w:r>
      <w:r w:rsidRPr="00F87CED">
        <w:rPr>
          <w:rFonts w:ascii="Times New Roman" w:eastAsia="Times New Roman" w:hAnsi="Times New Roman"/>
          <w:color w:val="000000"/>
          <w:lang w:eastAsia="lt-LT"/>
        </w:rPr>
        <w:t>dėl lėtesnio maisto slinkimo žarnynu</w:t>
      </w:r>
      <w:r>
        <w:rPr>
          <w:rFonts w:ascii="Times New Roman" w:eastAsia="Times New Roman" w:hAnsi="Times New Roman"/>
          <w:color w:val="000000"/>
          <w:lang w:eastAsia="lt-LT"/>
        </w:rPr>
        <w:t>).</w:t>
      </w:r>
    </w:p>
    <w:p w14:paraId="246ADDB2" w14:textId="77777777" w:rsidR="005502F0" w:rsidRPr="005502F0" w:rsidRDefault="009E7A2B"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Retas:</w:t>
      </w:r>
      <w:r w:rsidR="005502F0" w:rsidRPr="005502F0">
        <w:rPr>
          <w:rFonts w:ascii="Times New Roman" w:eastAsia="Times New Roman" w:hAnsi="Times New Roman"/>
          <w:color w:val="000000"/>
          <w:lang w:eastAsia="lt-LT"/>
        </w:rPr>
        <w:t xml:space="preserve"> žarnų nepraeinamumas.</w:t>
      </w:r>
    </w:p>
    <w:p w14:paraId="32C7C803"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3550E678" w14:textId="050503F7" w:rsidR="009E7A2B"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Kepenų, tulžies pūslės ir latakų sutrikimai</w:t>
      </w:r>
      <w:r w:rsidRPr="005502F0">
        <w:rPr>
          <w:rFonts w:ascii="Times New Roman" w:eastAsia="Times New Roman" w:hAnsi="Times New Roman"/>
          <w:color w:val="000000"/>
          <w:lang w:eastAsia="lt-LT"/>
        </w:rPr>
        <w:t xml:space="preserve"> </w:t>
      </w:r>
    </w:p>
    <w:p w14:paraId="7BA65917" w14:textId="21C5BCE3" w:rsidR="00B04DF3" w:rsidRDefault="009E7A2B" w:rsidP="006F50E4">
      <w:pPr>
        <w:widowControl w:val="0"/>
        <w:tabs>
          <w:tab w:val="left" w:pos="567"/>
        </w:tabs>
        <w:spacing w:after="0" w:line="240" w:lineRule="auto"/>
        <w:rPr>
          <w:rFonts w:ascii="Times New Roman" w:eastAsia="Times New Roman" w:hAnsi="Times New Roman"/>
          <w:color w:val="000000"/>
          <w:u w:val="single"/>
          <w:lang w:eastAsia="lt-LT"/>
        </w:rPr>
      </w:pPr>
      <w:r>
        <w:rPr>
          <w:rFonts w:ascii="Times New Roman" w:eastAsia="Times New Roman" w:hAnsi="Times New Roman"/>
          <w:color w:val="000000"/>
          <w:lang w:eastAsia="lt-LT"/>
        </w:rPr>
        <w:t>Retas:</w:t>
      </w:r>
      <w:r w:rsidR="005502F0" w:rsidRPr="005502F0">
        <w:rPr>
          <w:rFonts w:ascii="Times New Roman" w:eastAsia="Times New Roman" w:hAnsi="Times New Roman"/>
          <w:color w:val="000000"/>
          <w:lang w:eastAsia="lt-LT"/>
        </w:rPr>
        <w:t xml:space="preserve"> laikinas kepenų fermentų kiekio kraujyje padidėjimas </w:t>
      </w:r>
      <w:r>
        <w:rPr>
          <w:rFonts w:ascii="Times New Roman" w:eastAsia="Times New Roman" w:hAnsi="Times New Roman"/>
          <w:color w:val="000000"/>
          <w:lang w:eastAsia="lt-LT"/>
        </w:rPr>
        <w:t xml:space="preserve">(kaip </w:t>
      </w:r>
      <w:r w:rsidR="005502F0" w:rsidRPr="005502F0">
        <w:rPr>
          <w:rFonts w:ascii="Times New Roman" w:eastAsia="Times New Roman" w:hAnsi="Times New Roman"/>
          <w:color w:val="000000"/>
          <w:lang w:eastAsia="lt-LT"/>
        </w:rPr>
        <w:t>alerginio hepatito išraiška</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w:t>
      </w:r>
    </w:p>
    <w:p w14:paraId="37B4BCD8"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2BBD7D1E" w14:textId="00CAF426"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Kraujagyslių sutrikimai</w:t>
      </w:r>
      <w:r w:rsidRPr="005502F0">
        <w:rPr>
          <w:rFonts w:ascii="Times New Roman" w:eastAsia="Times New Roman" w:hAnsi="Times New Roman"/>
          <w:color w:val="000000"/>
          <w:lang w:eastAsia="lt-LT"/>
        </w:rPr>
        <w:t xml:space="preserve">  </w:t>
      </w:r>
    </w:p>
    <w:p w14:paraId="1F75A8CA" w14:textId="77777777" w:rsidR="005502F0" w:rsidRPr="005502F0" w:rsidRDefault="00110E22"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 xml:space="preserve">Nežinomas: </w:t>
      </w:r>
      <w:r w:rsidRPr="00F87CED">
        <w:rPr>
          <w:rFonts w:ascii="Times New Roman" w:eastAsia="Times New Roman" w:hAnsi="Times New Roman"/>
          <w:color w:val="000000"/>
          <w:lang w:eastAsia="lt-LT"/>
        </w:rPr>
        <w:t xml:space="preserve">periferinė edema (dėl vietinio </w:t>
      </w:r>
      <w:proofErr w:type="spellStart"/>
      <w:r w:rsidRPr="00F87CED">
        <w:rPr>
          <w:rFonts w:ascii="Times New Roman" w:eastAsia="Times New Roman" w:hAnsi="Times New Roman"/>
          <w:color w:val="000000"/>
          <w:lang w:eastAsia="lt-LT"/>
        </w:rPr>
        <w:t>arteriolių</w:t>
      </w:r>
      <w:proofErr w:type="spellEnd"/>
      <w:r w:rsidRPr="00F87CED">
        <w:rPr>
          <w:rFonts w:ascii="Times New Roman" w:eastAsia="Times New Roman" w:hAnsi="Times New Roman"/>
          <w:color w:val="000000"/>
          <w:lang w:eastAsia="lt-LT"/>
        </w:rPr>
        <w:t xml:space="preserve"> išsiplėtimo)</w:t>
      </w:r>
      <w:r>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angioneurozinė</w:t>
      </w:r>
      <w:proofErr w:type="spellEnd"/>
      <w:r w:rsidR="005502F0" w:rsidRPr="005502F0">
        <w:rPr>
          <w:rFonts w:ascii="Times New Roman" w:eastAsia="Times New Roman" w:hAnsi="Times New Roman"/>
          <w:color w:val="000000"/>
          <w:lang w:eastAsia="lt-LT"/>
        </w:rPr>
        <w:t xml:space="preserve"> edem</w:t>
      </w:r>
      <w:r>
        <w:rPr>
          <w:rFonts w:ascii="Times New Roman" w:eastAsia="Times New Roman" w:hAnsi="Times New Roman"/>
          <w:color w:val="000000"/>
          <w:lang w:eastAsia="lt-LT"/>
        </w:rPr>
        <w:t>a,</w:t>
      </w:r>
      <w:r w:rsidR="005502F0" w:rsidRPr="005502F0">
        <w:rPr>
          <w:rFonts w:ascii="Times New Roman" w:eastAsia="Times New Roman" w:hAnsi="Times New Roman"/>
          <w:color w:val="000000"/>
          <w:lang w:eastAsia="lt-LT"/>
        </w:rPr>
        <w:t xml:space="preserve"> bei </w:t>
      </w:r>
      <w:proofErr w:type="spellStart"/>
      <w:r w:rsidR="005502F0" w:rsidRPr="005502F0">
        <w:rPr>
          <w:rFonts w:ascii="Times New Roman" w:eastAsia="Times New Roman" w:hAnsi="Times New Roman"/>
          <w:color w:val="000000"/>
          <w:lang w:eastAsia="lt-LT"/>
        </w:rPr>
        <w:t>Stivenso</w:t>
      </w:r>
      <w:proofErr w:type="spellEnd"/>
      <w:r w:rsidR="005502F0" w:rsidRPr="005502F0">
        <w:rPr>
          <w:rFonts w:ascii="Times New Roman" w:eastAsia="Times New Roman" w:hAnsi="Times New Roman"/>
          <w:color w:val="000000"/>
          <w:lang w:eastAsia="lt-LT"/>
        </w:rPr>
        <w:t>-Džonsono sindrom</w:t>
      </w:r>
      <w:r>
        <w:rPr>
          <w:rFonts w:ascii="Times New Roman" w:eastAsia="Times New Roman" w:hAnsi="Times New Roman"/>
          <w:color w:val="000000"/>
          <w:lang w:eastAsia="lt-LT"/>
        </w:rPr>
        <w:t>as</w:t>
      </w:r>
      <w:r w:rsidR="005502F0" w:rsidRPr="005502F0">
        <w:rPr>
          <w:rFonts w:ascii="Times New Roman" w:eastAsia="Times New Roman" w:hAnsi="Times New Roman"/>
          <w:color w:val="000000"/>
          <w:lang w:eastAsia="lt-LT"/>
        </w:rPr>
        <w:t>.</w:t>
      </w:r>
    </w:p>
    <w:p w14:paraId="7FD90C65"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44BD75AD" w14:textId="1C6C4620" w:rsidR="00C477EA"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Lytinės sistemos ir krūties sutrikimai</w:t>
      </w:r>
    </w:p>
    <w:p w14:paraId="335858C5" w14:textId="77777777" w:rsidR="005502F0" w:rsidRPr="005502F0" w:rsidRDefault="00C477EA"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impotencija. </w:t>
      </w:r>
    </w:p>
    <w:p w14:paraId="5F525F1F"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
    <w:p w14:paraId="76181521" w14:textId="3EB73AC8" w:rsidR="003432A5" w:rsidRPr="003432A5" w:rsidRDefault="005502F0" w:rsidP="003432A5">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Endokrininiai sutrikimai</w:t>
      </w:r>
      <w:r w:rsidRPr="005502F0">
        <w:rPr>
          <w:rFonts w:ascii="Times New Roman" w:eastAsia="Times New Roman" w:hAnsi="Times New Roman"/>
          <w:color w:val="000000"/>
          <w:lang w:eastAsia="lt-LT"/>
        </w:rPr>
        <w:t xml:space="preserve"> </w:t>
      </w:r>
    </w:p>
    <w:p w14:paraId="14EF9045" w14:textId="77777777" w:rsidR="003432A5" w:rsidRPr="003432A5" w:rsidRDefault="003432A5" w:rsidP="003432A5">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Retas: atsiranda reikšmingi gliukozės toleravimo sutrikimai</w:t>
      </w:r>
      <w:r w:rsidRPr="003432A5">
        <w:rPr>
          <w:rFonts w:ascii="Times New Roman" w:eastAsia="Times New Roman" w:hAnsi="Times New Roman"/>
          <w:color w:val="000000"/>
          <w:lang w:eastAsia="lt-LT"/>
        </w:rPr>
        <w:t>.</w:t>
      </w:r>
    </w:p>
    <w:p w14:paraId="457E7584" w14:textId="3769BB7E" w:rsidR="005D4140" w:rsidRDefault="003432A5" w:rsidP="003432A5">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Labai retas</w:t>
      </w:r>
      <w:r w:rsidRPr="003432A5">
        <w:rPr>
          <w:rFonts w:ascii="Times New Roman" w:eastAsia="Times New Roman" w:hAnsi="Times New Roman"/>
          <w:color w:val="000000"/>
          <w:lang w:eastAsia="lt-LT"/>
        </w:rPr>
        <w:t xml:space="preserve">: </w:t>
      </w:r>
      <w:proofErr w:type="spellStart"/>
      <w:r w:rsidRPr="003432A5">
        <w:rPr>
          <w:rFonts w:ascii="Times New Roman" w:eastAsia="Times New Roman" w:hAnsi="Times New Roman"/>
          <w:color w:val="000000"/>
          <w:lang w:eastAsia="lt-LT"/>
        </w:rPr>
        <w:t>ginekomastija</w:t>
      </w:r>
      <w:proofErr w:type="spellEnd"/>
      <w:r w:rsidR="002C2F19">
        <w:rPr>
          <w:rFonts w:ascii="Times New Roman" w:eastAsia="Times New Roman" w:hAnsi="Times New Roman"/>
          <w:color w:val="000000"/>
          <w:lang w:eastAsia="lt-LT"/>
        </w:rPr>
        <w:t xml:space="preserve"> </w:t>
      </w:r>
      <w:r w:rsidRPr="003432A5">
        <w:rPr>
          <w:rFonts w:ascii="Times New Roman" w:eastAsia="Times New Roman" w:hAnsi="Times New Roman"/>
          <w:color w:val="000000"/>
          <w:lang w:eastAsia="lt-LT"/>
        </w:rPr>
        <w:t>(pasireiškia gydant ilgai, senyviems pacientams, praeina nutraukus vaistinio preparato vartojimą). Prolaktino koncentracijos kraujyje padidėjimas</w:t>
      </w:r>
      <w:r>
        <w:rPr>
          <w:rFonts w:ascii="Times New Roman" w:eastAsia="Times New Roman" w:hAnsi="Times New Roman"/>
          <w:color w:val="000000"/>
          <w:lang w:eastAsia="lt-LT"/>
        </w:rPr>
        <w:t xml:space="preserve">. </w:t>
      </w:r>
    </w:p>
    <w:p w14:paraId="1F6F299D" w14:textId="02D9AB8B" w:rsidR="005502F0" w:rsidRPr="005502F0" w:rsidRDefault="003432A5" w:rsidP="003432A5">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Nežinomas</w:t>
      </w:r>
      <w:r w:rsidR="002C2F19">
        <w:rPr>
          <w:rFonts w:ascii="Times New Roman" w:eastAsia="Times New Roman" w:hAnsi="Times New Roman"/>
          <w:color w:val="000000"/>
          <w:lang w:eastAsia="lt-LT"/>
        </w:rPr>
        <w:t>:</w:t>
      </w:r>
      <w:r w:rsidRPr="003432A5">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galaktorėja</w:t>
      </w:r>
      <w:proofErr w:type="spellEnd"/>
      <w:r w:rsidR="005502F0" w:rsidRPr="005502F0">
        <w:rPr>
          <w:rFonts w:ascii="Times New Roman" w:eastAsia="Times New Roman" w:hAnsi="Times New Roman"/>
          <w:color w:val="000000"/>
          <w:lang w:eastAsia="lt-LT"/>
        </w:rPr>
        <w:t>.</w:t>
      </w:r>
    </w:p>
    <w:p w14:paraId="069C2BA7"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30436150" w14:textId="6E4A9807" w:rsidR="003432A5"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u w:val="single"/>
          <w:lang w:eastAsia="lt-LT"/>
        </w:rPr>
        <w:t>Skeleto, raumenų ir jungiamojo audinio sutrikimai</w:t>
      </w:r>
      <w:r w:rsidRPr="005502F0">
        <w:rPr>
          <w:rFonts w:ascii="Times New Roman" w:eastAsia="Times New Roman" w:hAnsi="Times New Roman"/>
          <w:color w:val="000000"/>
          <w:lang w:eastAsia="lt-LT"/>
        </w:rPr>
        <w:t xml:space="preserve"> </w:t>
      </w:r>
    </w:p>
    <w:p w14:paraId="23F90405" w14:textId="180E20E7" w:rsidR="005502F0" w:rsidRPr="005502F0" w:rsidRDefault="003432A5"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L</w:t>
      </w:r>
      <w:r w:rsidR="005502F0" w:rsidRPr="005502F0">
        <w:rPr>
          <w:rFonts w:ascii="Times New Roman" w:eastAsia="Times New Roman" w:hAnsi="Times New Roman"/>
          <w:color w:val="000000"/>
          <w:lang w:eastAsia="lt-LT"/>
        </w:rPr>
        <w:t>abai reta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raumenų silpnumas</w:t>
      </w:r>
      <w:r>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raumenų</w:t>
      </w:r>
      <w:r>
        <w:rPr>
          <w:rFonts w:ascii="Times New Roman" w:eastAsia="Times New Roman" w:hAnsi="Times New Roman"/>
          <w:color w:val="000000"/>
          <w:lang w:eastAsia="lt-LT"/>
        </w:rPr>
        <w:t xml:space="preserve"> ar</w:t>
      </w:r>
      <w:r w:rsidR="002C2F19">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sąnarių skausmas.</w:t>
      </w:r>
    </w:p>
    <w:p w14:paraId="231BF202" w14:textId="77777777" w:rsidR="00B04DF3" w:rsidRDefault="00B04DF3" w:rsidP="006F50E4">
      <w:pPr>
        <w:widowControl w:val="0"/>
        <w:tabs>
          <w:tab w:val="left" w:pos="567"/>
        </w:tabs>
        <w:spacing w:after="0" w:line="240" w:lineRule="auto"/>
        <w:rPr>
          <w:rFonts w:ascii="Times New Roman" w:eastAsia="Times New Roman" w:hAnsi="Times New Roman"/>
          <w:color w:val="000000"/>
          <w:u w:val="single"/>
          <w:lang w:eastAsia="lt-LT"/>
        </w:rPr>
      </w:pPr>
    </w:p>
    <w:p w14:paraId="0220076E" w14:textId="7110EC98" w:rsidR="003432A5" w:rsidRDefault="005502F0" w:rsidP="006F50E4">
      <w:pPr>
        <w:widowControl w:val="0"/>
        <w:tabs>
          <w:tab w:val="left" w:pos="567"/>
        </w:tabs>
        <w:spacing w:after="0" w:line="240" w:lineRule="auto"/>
        <w:rPr>
          <w:rFonts w:ascii="Times New Roman" w:eastAsia="Times New Roman" w:hAnsi="Times New Roman"/>
          <w:color w:val="000000"/>
          <w:u w:val="single"/>
          <w:lang w:eastAsia="lt-LT"/>
        </w:rPr>
      </w:pPr>
      <w:r w:rsidRPr="005502F0">
        <w:rPr>
          <w:rFonts w:ascii="Times New Roman" w:eastAsia="Times New Roman" w:hAnsi="Times New Roman"/>
          <w:color w:val="000000"/>
          <w:u w:val="single"/>
          <w:lang w:eastAsia="lt-LT"/>
        </w:rPr>
        <w:t>Bendrieji sutikimai ir vartojimo vietos pažeidimai</w:t>
      </w:r>
    </w:p>
    <w:p w14:paraId="21C9AC21" w14:textId="77777777" w:rsidR="005502F0" w:rsidRPr="005502F0" w:rsidRDefault="003432A5" w:rsidP="006F50E4">
      <w:pPr>
        <w:widowControl w:val="0"/>
        <w:tabs>
          <w:tab w:val="left" w:pos="567"/>
        </w:tabs>
        <w:spacing w:after="0" w:line="240" w:lineRule="auto"/>
        <w:rPr>
          <w:rFonts w:ascii="Times New Roman" w:eastAsia="Times New Roman" w:hAnsi="Times New Roman"/>
          <w:color w:val="000000"/>
          <w:lang w:eastAsia="lt-LT"/>
        </w:rPr>
      </w:pPr>
      <w:r>
        <w:rPr>
          <w:rFonts w:ascii="Times New Roman" w:eastAsia="Times New Roman" w:hAnsi="Times New Roman"/>
          <w:color w:val="000000"/>
          <w:lang w:eastAsia="lt-LT"/>
        </w:rPr>
        <w:t>R</w:t>
      </w:r>
      <w:r w:rsidR="005502F0" w:rsidRPr="005502F0">
        <w:rPr>
          <w:rFonts w:ascii="Times New Roman" w:eastAsia="Times New Roman" w:hAnsi="Times New Roman"/>
          <w:color w:val="000000"/>
          <w:lang w:eastAsia="lt-LT"/>
        </w:rPr>
        <w:t>eta</w:t>
      </w:r>
      <w:r>
        <w:rPr>
          <w:rFonts w:ascii="Times New Roman" w:eastAsia="Times New Roman" w:hAnsi="Times New Roman"/>
          <w:color w:val="000000"/>
          <w:lang w:eastAsia="lt-LT"/>
        </w:rPr>
        <w:t>s:</w:t>
      </w:r>
      <w:r w:rsidR="005502F0" w:rsidRPr="005502F0">
        <w:rPr>
          <w:rFonts w:ascii="Times New Roman" w:eastAsia="Times New Roman" w:hAnsi="Times New Roman"/>
          <w:color w:val="000000"/>
          <w:lang w:eastAsia="lt-LT"/>
        </w:rPr>
        <w:t xml:space="preserve"> alerginė reakcija: paraudimas, </w:t>
      </w:r>
      <w:r w:rsidR="005502F0" w:rsidRPr="004B740A">
        <w:rPr>
          <w:rFonts w:ascii="Times New Roman" w:eastAsia="Times New Roman" w:hAnsi="Times New Roman"/>
          <w:color w:val="000000"/>
          <w:lang w:eastAsia="lt-LT"/>
        </w:rPr>
        <w:t>niež</w:t>
      </w:r>
      <w:r w:rsidR="00DD759E" w:rsidRPr="004B740A">
        <w:rPr>
          <w:rFonts w:ascii="Times New Roman" w:eastAsia="Times New Roman" w:hAnsi="Times New Roman"/>
          <w:color w:val="000000"/>
          <w:lang w:eastAsia="lt-LT"/>
        </w:rPr>
        <w:t>ėjimas</w:t>
      </w:r>
      <w:r w:rsidR="005502F0" w:rsidRPr="004B740A">
        <w:rPr>
          <w:rFonts w:ascii="Times New Roman" w:eastAsia="Times New Roman" w:hAnsi="Times New Roman"/>
          <w:color w:val="000000"/>
          <w:lang w:eastAsia="lt-LT"/>
        </w:rPr>
        <w:t>,</w:t>
      </w:r>
      <w:r w:rsidR="005502F0" w:rsidRPr="005502F0">
        <w:rPr>
          <w:rFonts w:ascii="Times New Roman" w:eastAsia="Times New Roman" w:hAnsi="Times New Roman"/>
          <w:color w:val="000000"/>
          <w:lang w:eastAsia="lt-LT"/>
        </w:rPr>
        <w:t xml:space="preserve"> dilgėlinė, </w:t>
      </w:r>
      <w:proofErr w:type="spellStart"/>
      <w:r w:rsidR="005502F0" w:rsidRPr="005502F0">
        <w:rPr>
          <w:rFonts w:ascii="Times New Roman" w:eastAsia="Times New Roman" w:hAnsi="Times New Roman"/>
          <w:color w:val="000000"/>
          <w:lang w:eastAsia="lt-LT"/>
        </w:rPr>
        <w:t>makulopapul</w:t>
      </w:r>
      <w:r>
        <w:rPr>
          <w:rFonts w:ascii="Times New Roman" w:eastAsia="Times New Roman" w:hAnsi="Times New Roman"/>
          <w:color w:val="000000"/>
          <w:lang w:eastAsia="lt-LT"/>
        </w:rPr>
        <w:t>ė</w:t>
      </w:r>
      <w:proofErr w:type="spellEnd"/>
      <w:r w:rsidR="005502F0" w:rsidRPr="005502F0">
        <w:rPr>
          <w:rFonts w:ascii="Times New Roman" w:eastAsia="Times New Roman" w:hAnsi="Times New Roman"/>
          <w:color w:val="000000"/>
          <w:lang w:eastAsia="lt-LT"/>
        </w:rPr>
        <w:t xml:space="preserve"> ir </w:t>
      </w:r>
      <w:proofErr w:type="spellStart"/>
      <w:r w:rsidR="005502F0" w:rsidRPr="005502F0">
        <w:rPr>
          <w:rFonts w:ascii="Times New Roman" w:eastAsia="Times New Roman" w:hAnsi="Times New Roman"/>
          <w:color w:val="000000"/>
          <w:lang w:eastAsia="lt-LT"/>
        </w:rPr>
        <w:t>eritromelalgija</w:t>
      </w:r>
      <w:proofErr w:type="spellEnd"/>
      <w:r w:rsidR="005502F0" w:rsidRPr="005502F0">
        <w:rPr>
          <w:rFonts w:ascii="Times New Roman" w:eastAsia="Times New Roman" w:hAnsi="Times New Roman"/>
          <w:color w:val="000000"/>
          <w:lang w:eastAsia="lt-LT"/>
        </w:rPr>
        <w:t>, prasideda bronchų spazmas</w:t>
      </w:r>
      <w:r>
        <w:rPr>
          <w:rFonts w:ascii="Times New Roman" w:eastAsia="Times New Roman" w:hAnsi="Times New Roman"/>
          <w:color w:val="000000"/>
          <w:lang w:eastAsia="lt-LT"/>
        </w:rPr>
        <w:t>,</w:t>
      </w:r>
      <w:r w:rsidR="00CA3E52">
        <w:rPr>
          <w:rFonts w:ascii="Times New Roman" w:eastAsia="Times New Roman" w:hAnsi="Times New Roman"/>
          <w:color w:val="000000"/>
          <w:lang w:eastAsia="lt-LT"/>
        </w:rPr>
        <w:t xml:space="preserve"> </w:t>
      </w:r>
      <w:r w:rsidR="005502F0" w:rsidRPr="005502F0">
        <w:rPr>
          <w:rFonts w:ascii="Times New Roman" w:eastAsia="Times New Roman" w:hAnsi="Times New Roman"/>
          <w:color w:val="000000"/>
          <w:lang w:eastAsia="lt-LT"/>
        </w:rPr>
        <w:t xml:space="preserve">pasitaikė dantenų </w:t>
      </w:r>
      <w:proofErr w:type="spellStart"/>
      <w:r w:rsidR="005502F0" w:rsidRPr="005502F0">
        <w:rPr>
          <w:rFonts w:ascii="Times New Roman" w:eastAsia="Times New Roman" w:hAnsi="Times New Roman"/>
          <w:color w:val="000000"/>
          <w:lang w:eastAsia="lt-LT"/>
        </w:rPr>
        <w:t>hiperplazija</w:t>
      </w:r>
      <w:proofErr w:type="spellEnd"/>
      <w:r w:rsidR="005502F0" w:rsidRPr="005502F0">
        <w:rPr>
          <w:rFonts w:ascii="Times New Roman" w:eastAsia="Times New Roman" w:hAnsi="Times New Roman"/>
          <w:color w:val="000000"/>
          <w:lang w:eastAsia="lt-LT"/>
        </w:rPr>
        <w:t xml:space="preserve"> (</w:t>
      </w:r>
      <w:proofErr w:type="spellStart"/>
      <w:r w:rsidR="005502F0" w:rsidRPr="005502F0">
        <w:rPr>
          <w:rFonts w:ascii="Times New Roman" w:eastAsia="Times New Roman" w:hAnsi="Times New Roman"/>
          <w:color w:val="000000"/>
          <w:lang w:eastAsia="lt-LT"/>
        </w:rPr>
        <w:t>gingivitas</w:t>
      </w:r>
      <w:proofErr w:type="spellEnd"/>
      <w:r w:rsidR="005502F0" w:rsidRPr="005502F0">
        <w:rPr>
          <w:rFonts w:ascii="Times New Roman" w:eastAsia="Times New Roman" w:hAnsi="Times New Roman"/>
          <w:color w:val="000000"/>
          <w:lang w:eastAsia="lt-LT"/>
        </w:rPr>
        <w:t>, kraujavimas iš dantenų), kuri praeina nutraukus vaisto vartojimą.</w:t>
      </w:r>
    </w:p>
    <w:p w14:paraId="50DD2510"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p>
    <w:p w14:paraId="4EE3B4B2" w14:textId="77777777" w:rsidR="00B04DF3"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i/>
          <w:iCs/>
          <w:color w:val="000000"/>
          <w:lang w:eastAsia="lt-LT"/>
        </w:rPr>
        <w:t>Nurodymas</w:t>
      </w:r>
    </w:p>
    <w:p w14:paraId="1098015C" w14:textId="77777777" w:rsidR="005502F0" w:rsidRPr="005502F0" w:rsidRDefault="005502F0" w:rsidP="006F50E4">
      <w:pPr>
        <w:widowControl w:val="0"/>
        <w:tabs>
          <w:tab w:val="left" w:pos="567"/>
        </w:tabs>
        <w:spacing w:after="0" w:line="240" w:lineRule="auto"/>
        <w:rPr>
          <w:rFonts w:ascii="Times New Roman" w:eastAsia="Times New Roman" w:hAnsi="Times New Roman"/>
          <w:color w:val="000000"/>
          <w:lang w:eastAsia="lt-LT"/>
        </w:rPr>
      </w:pPr>
      <w:r w:rsidRPr="005502F0">
        <w:rPr>
          <w:rFonts w:ascii="Times New Roman" w:eastAsia="Times New Roman" w:hAnsi="Times New Roman"/>
          <w:color w:val="000000"/>
          <w:lang w:eastAsia="lt-LT"/>
        </w:rPr>
        <w:t xml:space="preserve">Pacientui, kuriam įdėtas širdies stimuliatorius, vartojant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hidrochlorido, gali padidėti </w:t>
      </w:r>
      <w:r w:rsidRPr="005502F0">
        <w:rPr>
          <w:rFonts w:ascii="Times New Roman" w:eastAsia="Times New Roman" w:hAnsi="Times New Roman"/>
          <w:lang w:eastAsia="lt-LT"/>
        </w:rPr>
        <w:t>stimulas ir jautrumo</w:t>
      </w:r>
      <w:r w:rsidRPr="005502F0">
        <w:rPr>
          <w:rFonts w:ascii="Times New Roman" w:eastAsia="Times New Roman" w:hAnsi="Times New Roman"/>
          <w:color w:val="FF0000"/>
          <w:lang w:eastAsia="lt-LT"/>
        </w:rPr>
        <w:t xml:space="preserve"> </w:t>
      </w:r>
      <w:r w:rsidRPr="005502F0">
        <w:rPr>
          <w:rFonts w:ascii="Times New Roman" w:eastAsia="Times New Roman" w:hAnsi="Times New Roman"/>
          <w:color w:val="000000"/>
          <w:lang w:eastAsia="lt-LT"/>
        </w:rPr>
        <w:t>slenkstis.</w:t>
      </w:r>
    </w:p>
    <w:p w14:paraId="3278E118" w14:textId="77777777" w:rsidR="005502F0" w:rsidRPr="005502F0" w:rsidRDefault="005502F0"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p>
    <w:p w14:paraId="626011CF" w14:textId="77777777" w:rsidR="00B04DF3" w:rsidRPr="00B04DF3" w:rsidRDefault="00B04DF3" w:rsidP="00B04DF3">
      <w:pPr>
        <w:tabs>
          <w:tab w:val="left" w:pos="567"/>
        </w:tabs>
        <w:spacing w:after="0" w:line="240" w:lineRule="auto"/>
        <w:rPr>
          <w:rFonts w:ascii="Times New Roman" w:eastAsia="Times New Roman" w:hAnsi="Times New Roman"/>
          <w:b/>
          <w:snapToGrid w:val="0"/>
          <w:szCs w:val="24"/>
        </w:rPr>
      </w:pPr>
      <w:r w:rsidRPr="00B04DF3">
        <w:rPr>
          <w:rFonts w:ascii="Times New Roman" w:eastAsia="Times New Roman" w:hAnsi="Times New Roman"/>
          <w:b/>
          <w:noProof/>
          <w:snapToGrid w:val="0"/>
          <w:szCs w:val="24"/>
        </w:rPr>
        <w:t>Pranešimas apie šalutinį poveikį</w:t>
      </w:r>
    </w:p>
    <w:p w14:paraId="1A9825F7" w14:textId="401E95F7" w:rsidR="005502F0" w:rsidRPr="005502F0" w:rsidRDefault="00B04DF3" w:rsidP="006F50E4">
      <w:pPr>
        <w:widowControl w:val="0"/>
        <w:tabs>
          <w:tab w:val="left" w:pos="567"/>
        </w:tabs>
        <w:autoSpaceDE w:val="0"/>
        <w:autoSpaceDN w:val="0"/>
        <w:adjustRightInd w:val="0"/>
        <w:spacing w:after="0" w:line="240" w:lineRule="auto"/>
        <w:rPr>
          <w:rFonts w:ascii="Times New Roman" w:eastAsia="Times New Roman" w:hAnsi="Times New Roman"/>
          <w:szCs w:val="20"/>
          <w:lang w:eastAsia="lt-LT"/>
        </w:rPr>
      </w:pPr>
      <w:r w:rsidRPr="00B04DF3">
        <w:rPr>
          <w:rFonts w:ascii="Times New Roman" w:eastAsia="Times New Roman" w:hAnsi="Times New Roman"/>
          <w:snapToGrid w:val="0"/>
          <w:szCs w:val="20"/>
        </w:rPr>
        <w:t>Jeigu pasireiškė šalutinis poveikis, įskaitant šiame lapelyje nenurodytą, pasakykite gydytojui</w:t>
      </w:r>
      <w:r>
        <w:rPr>
          <w:rFonts w:ascii="Times New Roman" w:eastAsia="Times New Roman" w:hAnsi="Times New Roman"/>
          <w:snapToGrid w:val="0"/>
          <w:szCs w:val="20"/>
        </w:rPr>
        <w:t xml:space="preserve"> </w:t>
      </w:r>
      <w:r w:rsidRPr="00B04DF3">
        <w:rPr>
          <w:rFonts w:ascii="Times New Roman" w:eastAsia="Times New Roman" w:hAnsi="Times New Roman"/>
          <w:snapToGrid w:val="0"/>
          <w:szCs w:val="20"/>
        </w:rPr>
        <w:t>arba</w:t>
      </w:r>
      <w:r>
        <w:rPr>
          <w:rFonts w:ascii="Times New Roman" w:eastAsia="Times New Roman" w:hAnsi="Times New Roman"/>
          <w:snapToGrid w:val="0"/>
          <w:szCs w:val="20"/>
        </w:rPr>
        <w:t xml:space="preserve"> </w:t>
      </w:r>
      <w:proofErr w:type="spellStart"/>
      <w:r w:rsidRPr="00B04DF3">
        <w:rPr>
          <w:rFonts w:ascii="Times New Roman" w:eastAsia="Times New Roman" w:hAnsi="Times New Roman"/>
          <w:snapToGrid w:val="0"/>
          <w:szCs w:val="20"/>
        </w:rPr>
        <w:t>vaistininkui.</w:t>
      </w:r>
      <w:r w:rsidR="00B35AC6" w:rsidRPr="001126D9">
        <w:rPr>
          <w:rFonts w:asciiTheme="majorBidi" w:hAnsiTheme="majorBidi" w:cstheme="majorBidi"/>
          <w:lang w:eastAsia="lt-LT"/>
        </w:rPr>
        <w:t>Pranešimą</w:t>
      </w:r>
      <w:proofErr w:type="spellEnd"/>
      <w:r w:rsidR="00B35AC6" w:rsidRPr="001126D9">
        <w:rPr>
          <w:rFonts w:asciiTheme="majorBidi" w:hAnsiTheme="majorBidi" w:cstheme="majorBidi"/>
          <w:lang w:eastAsia="lt-LT"/>
        </w:rPr>
        <w:t xml:space="preserve"> apie šalutinį poveikį galite užpildyti ir pateikti Valstybinės vaistų kontrolės tarnybos prie Lietuvos Respublikos sveikatos apsaugos ministerijos tinklalapyje </w:t>
      </w:r>
      <w:r w:rsidR="00B35AC6" w:rsidRPr="001126D9">
        <w:rPr>
          <w:rFonts w:asciiTheme="majorBidi" w:hAnsiTheme="majorBidi" w:cstheme="majorBidi"/>
          <w:color w:val="0000EE"/>
          <w:u w:val="single"/>
          <w:lang w:eastAsia="lt-LT"/>
        </w:rPr>
        <w:t>https://vvkt.lrv.lt/lt/</w:t>
      </w:r>
      <w:r w:rsidR="00B35AC6" w:rsidRPr="001126D9">
        <w:rPr>
          <w:rFonts w:asciiTheme="majorBidi" w:hAnsiTheme="majorBidi" w:cstheme="majorBidi"/>
          <w:lang w:eastAsia="lt-LT"/>
        </w:rPr>
        <w:t xml:space="preserve"> nurodytais būdais arba paskambinti nemokamu telefonu </w:t>
      </w:r>
      <w:r w:rsidR="00B35AC6" w:rsidRPr="00493ACA">
        <w:rPr>
          <w:rFonts w:asciiTheme="majorBidi" w:hAnsiTheme="majorBidi" w:cstheme="majorBidi"/>
          <w:shd w:val="clear" w:color="auto" w:fill="FFFFFF"/>
        </w:rPr>
        <w:t>+370 800 73568.</w:t>
      </w:r>
      <w:r w:rsidR="00B35AC6" w:rsidRPr="001126D9">
        <w:rPr>
          <w:rFonts w:asciiTheme="majorBidi" w:hAnsiTheme="majorBidi" w:cstheme="majorBidi"/>
          <w:sz w:val="21"/>
          <w:szCs w:val="21"/>
          <w:shd w:val="clear" w:color="auto" w:fill="FFFFFF"/>
        </w:rPr>
        <w:t xml:space="preserve"> </w:t>
      </w:r>
      <w:r w:rsidR="00B35AC6" w:rsidRPr="001126D9">
        <w:rPr>
          <w:rFonts w:asciiTheme="majorBidi" w:hAnsiTheme="majorBidi" w:cstheme="majorBidi"/>
          <w:lang w:eastAsia="lt-LT"/>
        </w:rPr>
        <w:t xml:space="preserve">Pranešdami apie šalutinį </w:t>
      </w:r>
      <w:r w:rsidR="00B35AC6" w:rsidRPr="001126D9">
        <w:rPr>
          <w:rFonts w:asciiTheme="majorBidi" w:hAnsiTheme="majorBidi" w:cstheme="majorBidi"/>
          <w:lang w:eastAsia="lt-LT"/>
        </w:rPr>
        <w:lastRenderedPageBreak/>
        <w:t>poveikį galite mums padėti gauti daugiau informacijos apie šio vaisto saugumą</w:t>
      </w:r>
      <w:r w:rsidR="00B35AC6" w:rsidRPr="001126D9">
        <w:rPr>
          <w:rFonts w:asciiTheme="majorBidi" w:hAnsiTheme="majorBidi" w:cstheme="majorBidi"/>
        </w:rPr>
        <w:t>.</w:t>
      </w:r>
      <w:r w:rsidR="00B40D93" w:rsidRPr="00B40D93">
        <w:rPr>
          <w:rFonts w:ascii="Times New Roman" w:eastAsia="Times New Roman" w:hAnsi="Times New Roman"/>
          <w:snapToGrid w:val="0"/>
          <w:szCs w:val="20"/>
        </w:rPr>
        <w:t>.</w:t>
      </w:r>
    </w:p>
    <w:p w14:paraId="59F5408F" w14:textId="77777777" w:rsidR="005502F0" w:rsidRDefault="005502F0" w:rsidP="006F50E4">
      <w:pPr>
        <w:widowControl w:val="0"/>
        <w:tabs>
          <w:tab w:val="left" w:pos="567"/>
        </w:tabs>
        <w:spacing w:after="0" w:line="240" w:lineRule="auto"/>
        <w:rPr>
          <w:rFonts w:ascii="Times New Roman" w:eastAsia="Times New Roman" w:hAnsi="Times New Roman"/>
          <w:lang w:eastAsia="lt-LT"/>
        </w:rPr>
      </w:pPr>
    </w:p>
    <w:p w14:paraId="30BA80E5" w14:textId="77777777" w:rsidR="00A21C3B" w:rsidRPr="005502F0" w:rsidRDefault="00A21C3B" w:rsidP="006F50E4">
      <w:pPr>
        <w:widowControl w:val="0"/>
        <w:tabs>
          <w:tab w:val="left" w:pos="567"/>
        </w:tabs>
        <w:spacing w:after="0" w:line="240" w:lineRule="auto"/>
        <w:rPr>
          <w:rFonts w:ascii="Times New Roman" w:eastAsia="Times New Roman" w:hAnsi="Times New Roman"/>
          <w:lang w:eastAsia="lt-LT"/>
        </w:rPr>
      </w:pPr>
    </w:p>
    <w:p w14:paraId="7DEFADF3" w14:textId="62BD1F4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5.</w:t>
      </w:r>
      <w:r w:rsidRPr="005502F0">
        <w:rPr>
          <w:rFonts w:ascii="Times New Roman" w:eastAsia="Times New Roman" w:hAnsi="Times New Roman"/>
          <w:b/>
          <w:lang w:eastAsia="lt-LT"/>
        </w:rPr>
        <w:tab/>
      </w:r>
      <w:r w:rsidR="00B04DF3">
        <w:rPr>
          <w:rFonts w:ascii="Times New Roman" w:eastAsia="Times New Roman" w:hAnsi="Times New Roman"/>
          <w:b/>
          <w:lang w:eastAsia="lt-LT"/>
        </w:rPr>
        <w:t>K</w:t>
      </w:r>
      <w:r w:rsidR="00B04DF3" w:rsidRPr="005502F0">
        <w:rPr>
          <w:rFonts w:ascii="Times New Roman" w:eastAsia="Times New Roman" w:hAnsi="Times New Roman"/>
          <w:b/>
          <w:lang w:eastAsia="lt-LT"/>
        </w:rPr>
        <w:t xml:space="preserve">aip laikyti </w:t>
      </w:r>
      <w:proofErr w:type="spellStart"/>
      <w:r w:rsidR="00B40D93">
        <w:rPr>
          <w:rFonts w:ascii="Times New Roman" w:eastAsia="Times New Roman" w:hAnsi="Times New Roman"/>
          <w:b/>
          <w:lang w:eastAsia="lt-LT"/>
        </w:rPr>
        <w:t>Verapamil</w:t>
      </w:r>
      <w:proofErr w:type="spellEnd"/>
      <w:r w:rsidR="00B40D93">
        <w:rPr>
          <w:rFonts w:ascii="Times New Roman" w:eastAsia="Times New Roman" w:hAnsi="Times New Roman"/>
          <w:b/>
          <w:lang w:eastAsia="lt-LT"/>
        </w:rPr>
        <w:t xml:space="preserve"> </w:t>
      </w:r>
      <w:proofErr w:type="spellStart"/>
      <w:r w:rsidR="00B40D93">
        <w:rPr>
          <w:rFonts w:ascii="Times New Roman" w:eastAsia="Times New Roman" w:hAnsi="Times New Roman"/>
          <w:b/>
          <w:lang w:eastAsia="lt-LT"/>
        </w:rPr>
        <w:t>Teva</w:t>
      </w:r>
      <w:proofErr w:type="spellEnd"/>
    </w:p>
    <w:p w14:paraId="6EF13E88" w14:textId="7777777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p>
    <w:p w14:paraId="37F8DFF7" w14:textId="77777777" w:rsidR="00B04DF3" w:rsidRDefault="00B04DF3" w:rsidP="00FA08FA">
      <w:pPr>
        <w:widowControl w:val="0"/>
        <w:spacing w:after="0" w:line="240" w:lineRule="auto"/>
        <w:rPr>
          <w:rFonts w:ascii="Times New Roman" w:eastAsia="Times New Roman" w:hAnsi="Times New Roman"/>
          <w:lang w:eastAsia="lt-LT"/>
        </w:rPr>
      </w:pPr>
      <w:r w:rsidRPr="00B04DF3">
        <w:rPr>
          <w:rFonts w:ascii="Times New Roman" w:eastAsia="Times New Roman" w:hAnsi="Times New Roman"/>
          <w:lang w:eastAsia="lt-LT"/>
        </w:rPr>
        <w:t>Šį vaistą laikykite vaikams nepastebimoje ir nepasiekiamoje vietoje.</w:t>
      </w:r>
    </w:p>
    <w:p w14:paraId="61B4EA9C" w14:textId="77777777" w:rsidR="00B04DF3" w:rsidRDefault="00B04DF3" w:rsidP="00FA08FA">
      <w:pPr>
        <w:widowControl w:val="0"/>
        <w:spacing w:after="0" w:line="240" w:lineRule="auto"/>
        <w:rPr>
          <w:rFonts w:ascii="Times New Roman" w:eastAsia="Times New Roman" w:hAnsi="Times New Roman"/>
          <w:lang w:eastAsia="lt-LT"/>
        </w:rPr>
      </w:pPr>
    </w:p>
    <w:p w14:paraId="74994161" w14:textId="77777777" w:rsidR="005502F0" w:rsidRPr="005502F0" w:rsidRDefault="005502F0" w:rsidP="00FA08FA">
      <w:pPr>
        <w:widowControl w:val="0"/>
        <w:spacing w:after="0" w:line="240" w:lineRule="auto"/>
        <w:rPr>
          <w:rFonts w:ascii="Times New Roman" w:eastAsia="Times New Roman" w:hAnsi="Times New Roman"/>
          <w:szCs w:val="20"/>
          <w:lang w:eastAsia="lt-LT"/>
        </w:rPr>
      </w:pPr>
      <w:r w:rsidRPr="005502F0">
        <w:rPr>
          <w:rFonts w:ascii="Times New Roman" w:eastAsia="Times New Roman" w:hAnsi="Times New Roman"/>
          <w:szCs w:val="20"/>
          <w:lang w:eastAsia="lt-LT"/>
        </w:rPr>
        <w:t>Šiam vaist</w:t>
      </w:r>
      <w:r w:rsidR="00FA08FA">
        <w:rPr>
          <w:rFonts w:ascii="Times New Roman" w:eastAsia="Times New Roman" w:hAnsi="Times New Roman"/>
          <w:szCs w:val="20"/>
          <w:lang w:eastAsia="lt-LT"/>
        </w:rPr>
        <w:t>ui</w:t>
      </w:r>
      <w:r w:rsidRPr="005502F0">
        <w:rPr>
          <w:rFonts w:ascii="Times New Roman" w:eastAsia="Times New Roman" w:hAnsi="Times New Roman"/>
          <w:szCs w:val="20"/>
          <w:lang w:eastAsia="lt-LT"/>
        </w:rPr>
        <w:t xml:space="preserve"> specialių laikymo sąlygų nereikia.</w:t>
      </w:r>
    </w:p>
    <w:p w14:paraId="366E16DB" w14:textId="77777777" w:rsidR="00B04DF3" w:rsidRDefault="00B04DF3" w:rsidP="00FA08FA">
      <w:pPr>
        <w:widowControl w:val="0"/>
        <w:tabs>
          <w:tab w:val="left" w:pos="567"/>
        </w:tabs>
        <w:spacing w:after="0" w:line="240" w:lineRule="auto"/>
        <w:rPr>
          <w:rFonts w:ascii="Times New Roman" w:eastAsia="Times New Roman" w:hAnsi="Times New Roman"/>
          <w:szCs w:val="20"/>
          <w:lang w:eastAsia="lt-LT"/>
        </w:rPr>
      </w:pPr>
    </w:p>
    <w:p w14:paraId="386FA9B3" w14:textId="7D560631" w:rsidR="005502F0" w:rsidRDefault="00B04DF3" w:rsidP="00FA08FA">
      <w:pPr>
        <w:widowControl w:val="0"/>
        <w:tabs>
          <w:tab w:val="left" w:pos="567"/>
        </w:tabs>
        <w:spacing w:after="0" w:line="240" w:lineRule="auto"/>
        <w:rPr>
          <w:rFonts w:ascii="Times New Roman" w:eastAsia="Times New Roman" w:hAnsi="Times New Roman"/>
          <w:szCs w:val="20"/>
          <w:lang w:eastAsia="lt-LT"/>
        </w:rPr>
      </w:pPr>
      <w:r w:rsidRPr="00B04DF3">
        <w:rPr>
          <w:rFonts w:ascii="Times New Roman" w:eastAsia="Times New Roman" w:hAnsi="Times New Roman"/>
          <w:szCs w:val="20"/>
          <w:lang w:eastAsia="lt-LT"/>
        </w:rPr>
        <w:t>Ant dėžutės</w:t>
      </w:r>
      <w:r w:rsidR="008B1580">
        <w:rPr>
          <w:rFonts w:ascii="Times New Roman" w:eastAsia="Times New Roman" w:hAnsi="Times New Roman"/>
          <w:szCs w:val="20"/>
          <w:lang w:eastAsia="lt-LT"/>
        </w:rPr>
        <w:t xml:space="preserve"> po </w:t>
      </w:r>
      <w:r w:rsidR="008B1580" w:rsidRPr="004B740A">
        <w:rPr>
          <w:rFonts w:ascii="Times New Roman" w:eastAsia="Times New Roman" w:hAnsi="Times New Roman"/>
          <w:szCs w:val="20"/>
          <w:lang w:eastAsia="lt-LT"/>
        </w:rPr>
        <w:t>„</w:t>
      </w:r>
      <w:r w:rsidR="008B1580">
        <w:rPr>
          <w:rFonts w:ascii="Times New Roman" w:eastAsia="Times New Roman" w:hAnsi="Times New Roman"/>
          <w:szCs w:val="20"/>
          <w:lang w:eastAsia="lt-LT"/>
        </w:rPr>
        <w:t>EXP:</w:t>
      </w:r>
      <w:r w:rsidR="008B1580" w:rsidRPr="004B740A">
        <w:rPr>
          <w:rFonts w:ascii="Times New Roman" w:eastAsia="Times New Roman" w:hAnsi="Times New Roman"/>
          <w:szCs w:val="20"/>
          <w:lang w:eastAsia="lt-LT"/>
        </w:rPr>
        <w:t>“</w:t>
      </w:r>
      <w:r>
        <w:rPr>
          <w:rFonts w:ascii="Times New Roman" w:eastAsia="Times New Roman" w:hAnsi="Times New Roman"/>
          <w:szCs w:val="20"/>
          <w:lang w:eastAsia="lt-LT"/>
        </w:rPr>
        <w:t xml:space="preserve"> </w:t>
      </w:r>
      <w:r w:rsidR="00A21C3B">
        <w:rPr>
          <w:rFonts w:ascii="Times New Roman" w:eastAsia="Times New Roman" w:hAnsi="Times New Roman"/>
          <w:szCs w:val="20"/>
          <w:lang w:eastAsia="lt-LT"/>
        </w:rPr>
        <w:t>ir lizdinės plokštelės</w:t>
      </w:r>
      <w:r w:rsidR="008B1580">
        <w:rPr>
          <w:rFonts w:ascii="Times New Roman" w:eastAsia="Times New Roman" w:hAnsi="Times New Roman"/>
          <w:szCs w:val="20"/>
          <w:lang w:eastAsia="lt-LT"/>
        </w:rPr>
        <w:t xml:space="preserve"> </w:t>
      </w:r>
      <w:r w:rsidRPr="00B04DF3">
        <w:rPr>
          <w:rFonts w:ascii="Times New Roman" w:eastAsia="Times New Roman" w:hAnsi="Times New Roman"/>
          <w:szCs w:val="20"/>
          <w:lang w:eastAsia="lt-LT"/>
        </w:rPr>
        <w:t>nurodytam tinkamumo laikui pasibaigus, šio vaisto vartoti negalima.</w:t>
      </w:r>
      <w:r>
        <w:rPr>
          <w:rFonts w:ascii="Times New Roman" w:eastAsia="Times New Roman" w:hAnsi="Times New Roman"/>
          <w:szCs w:val="20"/>
          <w:lang w:eastAsia="lt-LT"/>
        </w:rPr>
        <w:t xml:space="preserve"> </w:t>
      </w:r>
      <w:r w:rsidRPr="00B04DF3">
        <w:rPr>
          <w:rFonts w:ascii="Times New Roman" w:eastAsia="Times New Roman" w:hAnsi="Times New Roman"/>
          <w:szCs w:val="20"/>
          <w:lang w:eastAsia="lt-LT"/>
        </w:rPr>
        <w:t>Vaistas tinkamas vartoti iki paskutinės nurodyto mėnesio dienos.</w:t>
      </w:r>
    </w:p>
    <w:p w14:paraId="2ECDFF36" w14:textId="77777777" w:rsidR="00FA08FA" w:rsidRDefault="00FA08FA" w:rsidP="00FA08FA">
      <w:pPr>
        <w:widowControl w:val="0"/>
        <w:tabs>
          <w:tab w:val="left" w:pos="567"/>
        </w:tabs>
        <w:spacing w:after="0" w:line="240" w:lineRule="auto"/>
        <w:rPr>
          <w:rFonts w:ascii="Times New Roman" w:hAnsi="Times New Roman"/>
          <w:noProof/>
          <w:szCs w:val="24"/>
        </w:rPr>
      </w:pPr>
    </w:p>
    <w:p w14:paraId="2FC48386" w14:textId="77777777" w:rsidR="00FA08FA" w:rsidRPr="00FA08FA" w:rsidRDefault="00FA08FA" w:rsidP="00FA08FA">
      <w:pPr>
        <w:widowControl w:val="0"/>
        <w:tabs>
          <w:tab w:val="left" w:pos="567"/>
        </w:tabs>
        <w:spacing w:after="0" w:line="240" w:lineRule="auto"/>
        <w:rPr>
          <w:rFonts w:ascii="Times New Roman" w:eastAsia="Times New Roman" w:hAnsi="Times New Roman"/>
          <w:szCs w:val="20"/>
          <w:lang w:eastAsia="lt-LT"/>
        </w:rPr>
      </w:pPr>
      <w:r w:rsidRPr="00622477">
        <w:rPr>
          <w:rFonts w:ascii="Times New Roman" w:hAnsi="Times New Roman"/>
          <w:noProof/>
          <w:szCs w:val="24"/>
        </w:rPr>
        <w:t>Vaistų n</w:t>
      </w:r>
      <w:r w:rsidRPr="00FA08FA">
        <w:rPr>
          <w:rFonts w:ascii="Times New Roman" w:hAnsi="Times New Roman"/>
          <w:noProof/>
          <w:szCs w:val="24"/>
        </w:rPr>
        <w:t>egalima išmesti į kanalizaciją arba su buitinėmis atliekomis</w:t>
      </w:r>
      <w:r w:rsidRPr="00622477">
        <w:rPr>
          <w:rFonts w:ascii="Times New Roman" w:hAnsi="Times New Roman"/>
          <w:noProof/>
          <w:szCs w:val="24"/>
        </w:rPr>
        <w:t>.</w:t>
      </w:r>
      <w:r w:rsidRPr="00622477">
        <w:rPr>
          <w:rFonts w:ascii="Times New Roman" w:hAnsi="Times New Roman"/>
          <w:szCs w:val="24"/>
        </w:rPr>
        <w:t xml:space="preserve"> </w:t>
      </w:r>
      <w:r w:rsidRPr="00622477">
        <w:rPr>
          <w:rFonts w:ascii="Times New Roman" w:hAnsi="Times New Roman"/>
          <w:noProof/>
          <w:szCs w:val="24"/>
        </w:rPr>
        <w:t>Kaip išmesti nereikalingus vaistus, klauskite vaistininko.</w:t>
      </w:r>
      <w:r w:rsidRPr="00622477">
        <w:rPr>
          <w:rFonts w:ascii="Times New Roman" w:hAnsi="Times New Roman"/>
          <w:szCs w:val="24"/>
        </w:rPr>
        <w:t xml:space="preserve"> </w:t>
      </w:r>
      <w:r w:rsidRPr="00622477">
        <w:rPr>
          <w:rFonts w:ascii="Times New Roman" w:hAnsi="Times New Roman"/>
          <w:noProof/>
          <w:szCs w:val="24"/>
        </w:rPr>
        <w:t>Šios priemonės padės apsaugoti aplinką</w:t>
      </w:r>
      <w:r>
        <w:rPr>
          <w:rFonts w:ascii="Times New Roman" w:hAnsi="Times New Roman"/>
          <w:noProof/>
          <w:szCs w:val="24"/>
        </w:rPr>
        <w:t>.</w:t>
      </w:r>
    </w:p>
    <w:p w14:paraId="20F67B68" w14:textId="77777777" w:rsidR="005502F0" w:rsidRDefault="005502F0" w:rsidP="00FA08FA">
      <w:pPr>
        <w:widowControl w:val="0"/>
        <w:tabs>
          <w:tab w:val="left" w:pos="567"/>
        </w:tabs>
        <w:spacing w:after="0" w:line="240" w:lineRule="auto"/>
        <w:rPr>
          <w:rFonts w:ascii="Times New Roman" w:eastAsia="Times New Roman" w:hAnsi="Times New Roman"/>
          <w:lang w:eastAsia="lt-LT"/>
        </w:rPr>
      </w:pPr>
    </w:p>
    <w:p w14:paraId="2AE90273" w14:textId="77777777" w:rsidR="00A21C3B" w:rsidRPr="005502F0" w:rsidRDefault="00A21C3B" w:rsidP="00FA08FA">
      <w:pPr>
        <w:widowControl w:val="0"/>
        <w:tabs>
          <w:tab w:val="left" w:pos="567"/>
        </w:tabs>
        <w:spacing w:after="0" w:line="240" w:lineRule="auto"/>
        <w:rPr>
          <w:rFonts w:ascii="Times New Roman" w:eastAsia="Times New Roman" w:hAnsi="Times New Roman"/>
          <w:lang w:eastAsia="lt-LT"/>
        </w:rPr>
      </w:pPr>
    </w:p>
    <w:p w14:paraId="480FBC0F" w14:textId="77777777" w:rsidR="005502F0" w:rsidRPr="005502F0" w:rsidRDefault="005502F0" w:rsidP="00FA08FA">
      <w:pPr>
        <w:widowControl w:val="0"/>
        <w:tabs>
          <w:tab w:val="left" w:pos="567"/>
        </w:tabs>
        <w:spacing w:after="0" w:line="240" w:lineRule="auto"/>
        <w:ind w:left="540" w:hanging="540"/>
        <w:outlineLvl w:val="1"/>
        <w:rPr>
          <w:rFonts w:ascii="Times New Roman" w:eastAsia="Times New Roman" w:hAnsi="Times New Roman"/>
          <w:b/>
          <w:lang w:eastAsia="lt-LT"/>
        </w:rPr>
      </w:pPr>
      <w:r w:rsidRPr="005502F0">
        <w:rPr>
          <w:rFonts w:ascii="Times New Roman" w:eastAsia="Times New Roman" w:hAnsi="Times New Roman"/>
          <w:b/>
          <w:lang w:eastAsia="lt-LT"/>
        </w:rPr>
        <w:t>6.</w:t>
      </w:r>
      <w:r w:rsidRPr="005502F0">
        <w:rPr>
          <w:rFonts w:ascii="Times New Roman" w:eastAsia="Times New Roman" w:hAnsi="Times New Roman"/>
          <w:b/>
          <w:lang w:eastAsia="lt-LT"/>
        </w:rPr>
        <w:tab/>
      </w:r>
      <w:r w:rsidR="00B04DF3" w:rsidRPr="00B04DF3">
        <w:rPr>
          <w:rFonts w:ascii="Times New Roman" w:eastAsia="Times New Roman" w:hAnsi="Times New Roman"/>
          <w:b/>
          <w:lang w:eastAsia="lt-LT"/>
        </w:rPr>
        <w:t>Pakuotės turinys ir kita informacija</w:t>
      </w:r>
    </w:p>
    <w:p w14:paraId="1EAE73D4" w14:textId="77777777" w:rsidR="005502F0" w:rsidRPr="005502F0" w:rsidRDefault="005502F0" w:rsidP="00622477">
      <w:pPr>
        <w:widowControl w:val="0"/>
        <w:tabs>
          <w:tab w:val="left" w:pos="567"/>
        </w:tabs>
        <w:spacing w:after="0" w:line="240" w:lineRule="auto"/>
        <w:rPr>
          <w:rFonts w:ascii="Times New Roman" w:eastAsia="Times New Roman" w:hAnsi="Times New Roman"/>
          <w:szCs w:val="20"/>
          <w:lang w:eastAsia="lt-LT"/>
        </w:rPr>
      </w:pPr>
    </w:p>
    <w:p w14:paraId="259E4078" w14:textId="3A9E0A5B" w:rsidR="005502F0" w:rsidRPr="005502F0" w:rsidRDefault="00B40D93" w:rsidP="00622477">
      <w:pPr>
        <w:widowControl w:val="0"/>
        <w:tabs>
          <w:tab w:val="left" w:pos="567"/>
        </w:tabs>
        <w:spacing w:after="0" w:line="240" w:lineRule="auto"/>
        <w:rPr>
          <w:rFonts w:ascii="Times New Roman" w:eastAsia="Times New Roman" w:hAnsi="Times New Roman"/>
          <w:b/>
          <w:szCs w:val="20"/>
          <w:lang w:eastAsia="lt-LT"/>
        </w:rPr>
      </w:pPr>
      <w:proofErr w:type="spellStart"/>
      <w:r>
        <w:rPr>
          <w:rFonts w:ascii="Times New Roman" w:eastAsia="Times New Roman" w:hAnsi="Times New Roman"/>
          <w:b/>
          <w:szCs w:val="20"/>
          <w:lang w:eastAsia="lt-LT"/>
        </w:rPr>
        <w:t>Verapamil</w:t>
      </w:r>
      <w:proofErr w:type="spellEnd"/>
      <w:r>
        <w:rPr>
          <w:rFonts w:ascii="Times New Roman" w:eastAsia="Times New Roman" w:hAnsi="Times New Roman"/>
          <w:b/>
          <w:szCs w:val="20"/>
          <w:lang w:eastAsia="lt-LT"/>
        </w:rPr>
        <w:t xml:space="preserve"> </w:t>
      </w:r>
      <w:proofErr w:type="spellStart"/>
      <w:r>
        <w:rPr>
          <w:rFonts w:ascii="Times New Roman" w:eastAsia="Times New Roman" w:hAnsi="Times New Roman"/>
          <w:b/>
          <w:szCs w:val="20"/>
          <w:lang w:eastAsia="lt-LT"/>
        </w:rPr>
        <w:t>Teva</w:t>
      </w:r>
      <w:proofErr w:type="spellEnd"/>
      <w:r w:rsidR="005502F0" w:rsidRPr="005502F0">
        <w:rPr>
          <w:rFonts w:ascii="Times New Roman" w:eastAsia="Times New Roman" w:hAnsi="Times New Roman"/>
          <w:b/>
          <w:szCs w:val="20"/>
          <w:lang w:eastAsia="lt-LT"/>
        </w:rPr>
        <w:t xml:space="preserve"> sudėtis</w:t>
      </w:r>
    </w:p>
    <w:p w14:paraId="431BF4C4" w14:textId="582BE276" w:rsidR="005502F0" w:rsidRPr="005502F0" w:rsidRDefault="005502F0" w:rsidP="00622477">
      <w:pPr>
        <w:widowControl w:val="0"/>
        <w:tabs>
          <w:tab w:val="left" w:pos="567"/>
        </w:tabs>
        <w:spacing w:after="0" w:line="240" w:lineRule="auto"/>
        <w:ind w:left="567" w:hanging="567"/>
        <w:rPr>
          <w:rFonts w:ascii="Times New Roman" w:eastAsia="Times New Roman" w:hAnsi="Times New Roman"/>
          <w:lang w:eastAsia="lt-LT"/>
        </w:rPr>
      </w:pPr>
      <w:r w:rsidRPr="005502F0">
        <w:rPr>
          <w:rFonts w:ascii="Times New Roman" w:eastAsia="Times New Roman" w:hAnsi="Times New Roman"/>
          <w:lang w:eastAsia="lt-LT"/>
        </w:rPr>
        <w:t>-</w:t>
      </w:r>
      <w:r w:rsidRPr="005502F0">
        <w:rPr>
          <w:rFonts w:ascii="Times New Roman" w:eastAsia="Times New Roman" w:hAnsi="Times New Roman"/>
          <w:lang w:eastAsia="lt-LT"/>
        </w:rPr>
        <w:tab/>
        <w:t>Veiklioji medžiaga yra</w:t>
      </w:r>
      <w:r w:rsidRPr="005502F0">
        <w:rPr>
          <w:rFonts w:ascii="Times New Roman" w:eastAsia="Times New Roman" w:hAnsi="Times New Roman"/>
          <w:color w:val="000000"/>
          <w:lang w:eastAsia="lt-LT"/>
        </w:rPr>
        <w:t xml:space="preserve"> </w:t>
      </w:r>
      <w:proofErr w:type="spellStart"/>
      <w:r w:rsidRPr="005502F0">
        <w:rPr>
          <w:rFonts w:ascii="Times New Roman" w:eastAsia="Times New Roman" w:hAnsi="Times New Roman"/>
          <w:color w:val="000000"/>
          <w:lang w:eastAsia="lt-LT"/>
        </w:rPr>
        <w:t>verapamilio</w:t>
      </w:r>
      <w:proofErr w:type="spellEnd"/>
      <w:r w:rsidRPr="005502F0">
        <w:rPr>
          <w:rFonts w:ascii="Times New Roman" w:eastAsia="Times New Roman" w:hAnsi="Times New Roman"/>
          <w:color w:val="000000"/>
          <w:lang w:eastAsia="lt-LT"/>
        </w:rPr>
        <w:t xml:space="preserve"> hidrochloridas. Vienoje plėvele dengtoje tabletėje jo yra 40 mg.</w:t>
      </w:r>
    </w:p>
    <w:p w14:paraId="2289CD62" w14:textId="77777777" w:rsidR="005502F0" w:rsidRPr="005502F0" w:rsidRDefault="005502F0" w:rsidP="00622477">
      <w:pPr>
        <w:widowControl w:val="0"/>
        <w:tabs>
          <w:tab w:val="left" w:pos="567"/>
        </w:tabs>
        <w:spacing w:after="0" w:line="240" w:lineRule="auto"/>
        <w:ind w:left="567" w:hanging="567"/>
        <w:rPr>
          <w:rFonts w:ascii="Times New Roman" w:eastAsia="Times New Roman" w:hAnsi="Times New Roman"/>
          <w:lang w:eastAsia="lt-LT"/>
        </w:rPr>
      </w:pPr>
      <w:r w:rsidRPr="005502F0">
        <w:rPr>
          <w:rFonts w:ascii="Times New Roman" w:eastAsia="Times New Roman" w:hAnsi="Times New Roman"/>
          <w:lang w:eastAsia="lt-LT"/>
        </w:rPr>
        <w:t>-</w:t>
      </w:r>
      <w:r w:rsidRPr="005502F0">
        <w:rPr>
          <w:rFonts w:ascii="Times New Roman" w:eastAsia="Times New Roman" w:hAnsi="Times New Roman"/>
          <w:lang w:eastAsia="lt-LT"/>
        </w:rPr>
        <w:tab/>
        <w:t xml:space="preserve">Pagalbinės medžiagos yra </w:t>
      </w:r>
      <w:proofErr w:type="spellStart"/>
      <w:r w:rsidRPr="005502F0">
        <w:rPr>
          <w:rFonts w:ascii="Times New Roman" w:eastAsia="Times New Roman" w:hAnsi="Times New Roman"/>
          <w:szCs w:val="20"/>
          <w:lang w:eastAsia="lt-LT"/>
        </w:rPr>
        <w:t>mikrokristalinė</w:t>
      </w:r>
      <w:proofErr w:type="spellEnd"/>
      <w:r w:rsidRPr="005502F0">
        <w:rPr>
          <w:rFonts w:ascii="Times New Roman" w:eastAsia="Times New Roman" w:hAnsi="Times New Roman"/>
          <w:szCs w:val="20"/>
          <w:lang w:eastAsia="lt-LT"/>
        </w:rPr>
        <w:t xml:space="preserve"> celiuliozė, kukurūzų krakmolas, </w:t>
      </w:r>
      <w:proofErr w:type="spellStart"/>
      <w:r w:rsidRPr="005502F0">
        <w:rPr>
          <w:rFonts w:ascii="Times New Roman" w:eastAsia="Times New Roman" w:hAnsi="Times New Roman"/>
          <w:szCs w:val="20"/>
          <w:lang w:eastAsia="lt-LT"/>
        </w:rPr>
        <w:t>pregelifikuotas</w:t>
      </w:r>
      <w:proofErr w:type="spellEnd"/>
      <w:r w:rsidRPr="005502F0">
        <w:rPr>
          <w:rFonts w:ascii="Times New Roman" w:eastAsia="Times New Roman" w:hAnsi="Times New Roman"/>
          <w:szCs w:val="20"/>
          <w:lang w:eastAsia="lt-LT"/>
        </w:rPr>
        <w:t xml:space="preserve"> krakmolas, </w:t>
      </w:r>
      <w:proofErr w:type="spellStart"/>
      <w:r w:rsidRPr="005502F0">
        <w:rPr>
          <w:rFonts w:ascii="Times New Roman" w:eastAsia="Times New Roman" w:hAnsi="Times New Roman"/>
          <w:szCs w:val="20"/>
          <w:lang w:eastAsia="lt-LT"/>
        </w:rPr>
        <w:t>kroskarmeliozės</w:t>
      </w:r>
      <w:proofErr w:type="spellEnd"/>
      <w:r w:rsidRPr="005502F0">
        <w:rPr>
          <w:rFonts w:ascii="Times New Roman" w:eastAsia="Times New Roman" w:hAnsi="Times New Roman"/>
          <w:szCs w:val="20"/>
          <w:lang w:eastAsia="lt-LT"/>
        </w:rPr>
        <w:t xml:space="preserve"> natrio druska, talkas, </w:t>
      </w:r>
      <w:r w:rsidR="00A21C3B" w:rsidRPr="005502F0">
        <w:rPr>
          <w:rFonts w:ascii="Times New Roman" w:eastAsia="Times New Roman" w:hAnsi="Times New Roman"/>
          <w:szCs w:val="20"/>
          <w:lang w:eastAsia="lt-LT"/>
        </w:rPr>
        <w:t xml:space="preserve">bevandenis </w:t>
      </w:r>
      <w:r w:rsidRPr="005502F0">
        <w:rPr>
          <w:rFonts w:ascii="Times New Roman" w:eastAsia="Times New Roman" w:hAnsi="Times New Roman"/>
          <w:szCs w:val="20"/>
          <w:lang w:eastAsia="lt-LT"/>
        </w:rPr>
        <w:t xml:space="preserve">koloidinis silicio dioksidas, magnio </w:t>
      </w:r>
      <w:proofErr w:type="spellStart"/>
      <w:r w:rsidRPr="005502F0">
        <w:rPr>
          <w:rFonts w:ascii="Times New Roman" w:eastAsia="Times New Roman" w:hAnsi="Times New Roman"/>
          <w:szCs w:val="20"/>
          <w:lang w:eastAsia="lt-LT"/>
        </w:rPr>
        <w:t>stearatas</w:t>
      </w:r>
      <w:proofErr w:type="spellEnd"/>
      <w:r w:rsidRPr="005502F0">
        <w:rPr>
          <w:rFonts w:ascii="Times New Roman" w:eastAsia="Times New Roman" w:hAnsi="Times New Roman"/>
          <w:szCs w:val="20"/>
          <w:lang w:eastAsia="lt-LT"/>
        </w:rPr>
        <w:t xml:space="preserve">, </w:t>
      </w:r>
      <w:proofErr w:type="spellStart"/>
      <w:r w:rsidRPr="005502F0">
        <w:rPr>
          <w:rFonts w:ascii="Times New Roman" w:eastAsia="Times New Roman" w:hAnsi="Times New Roman"/>
          <w:szCs w:val="20"/>
          <w:lang w:eastAsia="lt-LT"/>
        </w:rPr>
        <w:t>hipromeliozė</w:t>
      </w:r>
      <w:proofErr w:type="spellEnd"/>
      <w:r w:rsidRPr="005502F0">
        <w:rPr>
          <w:rFonts w:ascii="Times New Roman" w:eastAsia="Times New Roman" w:hAnsi="Times New Roman"/>
          <w:szCs w:val="20"/>
          <w:lang w:eastAsia="lt-LT"/>
        </w:rPr>
        <w:t xml:space="preserve">, </w:t>
      </w:r>
      <w:proofErr w:type="spellStart"/>
      <w:r w:rsidRPr="005502F0">
        <w:rPr>
          <w:rFonts w:ascii="Times New Roman" w:eastAsia="Times New Roman" w:hAnsi="Times New Roman"/>
          <w:szCs w:val="20"/>
          <w:lang w:eastAsia="lt-LT"/>
        </w:rPr>
        <w:t>glicerolis</w:t>
      </w:r>
      <w:proofErr w:type="spellEnd"/>
      <w:r w:rsidRPr="005502F0">
        <w:rPr>
          <w:rFonts w:ascii="Times New Roman" w:eastAsia="Times New Roman" w:hAnsi="Times New Roman"/>
          <w:szCs w:val="20"/>
          <w:lang w:eastAsia="lt-LT"/>
        </w:rPr>
        <w:t>.</w:t>
      </w:r>
    </w:p>
    <w:p w14:paraId="1B98FBB3" w14:textId="77777777" w:rsidR="005502F0" w:rsidRPr="005502F0" w:rsidRDefault="005502F0" w:rsidP="00622477">
      <w:pPr>
        <w:widowControl w:val="0"/>
        <w:tabs>
          <w:tab w:val="left" w:pos="567"/>
        </w:tabs>
        <w:spacing w:after="0" w:line="240" w:lineRule="auto"/>
        <w:rPr>
          <w:rFonts w:ascii="Times New Roman" w:eastAsia="Times New Roman" w:hAnsi="Times New Roman"/>
          <w:b/>
          <w:lang w:eastAsia="lt-LT"/>
        </w:rPr>
      </w:pPr>
    </w:p>
    <w:p w14:paraId="56FCC65C" w14:textId="099A6728" w:rsidR="005502F0" w:rsidRPr="005502F0" w:rsidRDefault="00B40D93" w:rsidP="00FA08FA">
      <w:pPr>
        <w:widowControl w:val="0"/>
        <w:tabs>
          <w:tab w:val="left" w:pos="567"/>
        </w:tabs>
        <w:spacing w:after="0" w:line="240" w:lineRule="auto"/>
        <w:rPr>
          <w:rFonts w:ascii="Times New Roman" w:eastAsia="Times New Roman" w:hAnsi="Times New Roman"/>
          <w:b/>
          <w:lang w:eastAsia="lt-LT"/>
        </w:rPr>
      </w:pPr>
      <w:proofErr w:type="spellStart"/>
      <w:r>
        <w:rPr>
          <w:rFonts w:ascii="Times New Roman" w:eastAsia="Times New Roman" w:hAnsi="Times New Roman"/>
          <w:b/>
          <w:lang w:eastAsia="lt-LT"/>
        </w:rPr>
        <w:t>Verapamil</w:t>
      </w:r>
      <w:proofErr w:type="spellEnd"/>
      <w:r>
        <w:rPr>
          <w:rFonts w:ascii="Times New Roman" w:eastAsia="Times New Roman" w:hAnsi="Times New Roman"/>
          <w:b/>
          <w:lang w:eastAsia="lt-LT"/>
        </w:rPr>
        <w:t xml:space="preserve"> </w:t>
      </w:r>
      <w:proofErr w:type="spellStart"/>
      <w:r>
        <w:rPr>
          <w:rFonts w:ascii="Times New Roman" w:eastAsia="Times New Roman" w:hAnsi="Times New Roman"/>
          <w:b/>
          <w:lang w:eastAsia="lt-LT"/>
        </w:rPr>
        <w:t>Teva</w:t>
      </w:r>
      <w:proofErr w:type="spellEnd"/>
      <w:r w:rsidR="005502F0" w:rsidRPr="005502F0">
        <w:rPr>
          <w:rFonts w:ascii="Times New Roman" w:eastAsia="Times New Roman" w:hAnsi="Times New Roman"/>
          <w:b/>
          <w:lang w:eastAsia="lt-LT"/>
        </w:rPr>
        <w:t xml:space="preserve"> išvaizda ir kiekis pakuotėje </w:t>
      </w:r>
    </w:p>
    <w:p w14:paraId="3A52AA70" w14:textId="11F7C4DA" w:rsidR="005502F0" w:rsidRPr="005502F0" w:rsidRDefault="008B1580" w:rsidP="00FA08FA">
      <w:pPr>
        <w:widowControl w:val="0"/>
        <w:tabs>
          <w:tab w:val="left" w:pos="567"/>
        </w:tabs>
        <w:spacing w:after="0" w:line="240" w:lineRule="auto"/>
        <w:rPr>
          <w:rFonts w:ascii="Times New Roman" w:eastAsia="Times New Roman" w:hAnsi="Times New Roman"/>
          <w:lang w:eastAsia="lt-LT"/>
        </w:rPr>
      </w:pPr>
      <w:r w:rsidRPr="008B1580">
        <w:rPr>
          <w:rFonts w:ascii="Times New Roman" w:eastAsia="Times New Roman" w:hAnsi="Times New Roman"/>
          <w:iCs/>
          <w:lang w:eastAsia="lt-LT"/>
        </w:rPr>
        <w:t>B</w:t>
      </w:r>
      <w:r w:rsidR="005502F0" w:rsidRPr="005502F0">
        <w:rPr>
          <w:rFonts w:ascii="Times New Roman" w:eastAsia="Times New Roman" w:hAnsi="Times New Roman"/>
          <w:lang w:eastAsia="lt-LT"/>
        </w:rPr>
        <w:t xml:space="preserve">altos, apvalios, abipus išgaubtos plėvele dengtos tabletės </w:t>
      </w:r>
      <w:r w:rsidR="00AA4D6E">
        <w:rPr>
          <w:rFonts w:ascii="Times New Roman" w:eastAsia="Times New Roman" w:hAnsi="Times New Roman"/>
          <w:lang w:eastAsia="lt-LT"/>
        </w:rPr>
        <w:t>nuožulniais</w:t>
      </w:r>
      <w:r w:rsidR="00AA4D6E" w:rsidRPr="005502F0">
        <w:rPr>
          <w:rFonts w:ascii="Times New Roman" w:eastAsia="Times New Roman" w:hAnsi="Times New Roman"/>
          <w:lang w:eastAsia="lt-LT"/>
        </w:rPr>
        <w:t xml:space="preserve"> </w:t>
      </w:r>
      <w:r w:rsidR="00AA4D6E">
        <w:rPr>
          <w:rFonts w:ascii="Times New Roman" w:eastAsia="Times New Roman" w:hAnsi="Times New Roman"/>
          <w:lang w:eastAsia="lt-LT"/>
        </w:rPr>
        <w:t>kraštais, kurių vienoje pusėje</w:t>
      </w:r>
      <w:r w:rsidR="005F6871">
        <w:rPr>
          <w:rFonts w:ascii="Times New Roman" w:eastAsia="Times New Roman" w:hAnsi="Times New Roman"/>
          <w:lang w:eastAsia="lt-LT"/>
        </w:rPr>
        <w:t xml:space="preserve"> </w:t>
      </w:r>
      <w:r w:rsidR="00AA4D6E">
        <w:rPr>
          <w:rFonts w:ascii="Times New Roman" w:eastAsia="Times New Roman" w:hAnsi="Times New Roman"/>
          <w:lang w:eastAsia="lt-LT"/>
        </w:rPr>
        <w:t>yra įspausta</w:t>
      </w:r>
      <w:r w:rsidR="00AA4D6E" w:rsidRPr="005502F0">
        <w:rPr>
          <w:rFonts w:ascii="Times New Roman" w:eastAsia="Times New Roman" w:hAnsi="Times New Roman"/>
          <w:lang w:eastAsia="lt-LT"/>
        </w:rPr>
        <w:t xml:space="preserve"> „V“.</w:t>
      </w:r>
    </w:p>
    <w:p w14:paraId="10615D90" w14:textId="3963ABC7" w:rsidR="005502F0" w:rsidRPr="005502F0" w:rsidRDefault="005502F0" w:rsidP="00FA08FA">
      <w:pPr>
        <w:widowControl w:val="0"/>
        <w:tabs>
          <w:tab w:val="left" w:pos="567"/>
        </w:tabs>
        <w:spacing w:after="0" w:line="240" w:lineRule="auto"/>
        <w:rPr>
          <w:rFonts w:ascii="Times New Roman" w:eastAsia="Times New Roman" w:hAnsi="Times New Roman"/>
          <w:lang w:eastAsia="lt-LT"/>
        </w:rPr>
      </w:pPr>
      <w:r w:rsidRPr="005502F0">
        <w:rPr>
          <w:rFonts w:ascii="Times New Roman" w:eastAsia="Times New Roman" w:hAnsi="Times New Roman"/>
          <w:lang w:eastAsia="lt-LT"/>
        </w:rPr>
        <w:t xml:space="preserve">Dėžutėje yra </w:t>
      </w:r>
      <w:r w:rsidR="008B1580">
        <w:rPr>
          <w:rFonts w:ascii="Times New Roman" w:eastAsia="Times New Roman" w:hAnsi="Times New Roman"/>
          <w:lang w:eastAsia="lt-LT"/>
        </w:rPr>
        <w:t>6</w:t>
      </w:r>
      <w:r w:rsidRPr="005502F0">
        <w:rPr>
          <w:rFonts w:ascii="Times New Roman" w:eastAsia="Times New Roman" w:hAnsi="Times New Roman"/>
          <w:lang w:eastAsia="lt-LT"/>
        </w:rPr>
        <w:t>0 plėvele dengtų tablečių.</w:t>
      </w:r>
    </w:p>
    <w:p w14:paraId="4D2EB069" w14:textId="77777777" w:rsidR="005502F0" w:rsidRDefault="005502F0" w:rsidP="00FA08FA">
      <w:pPr>
        <w:widowControl w:val="0"/>
        <w:tabs>
          <w:tab w:val="left" w:pos="567"/>
        </w:tabs>
        <w:spacing w:after="0" w:line="240" w:lineRule="auto"/>
        <w:rPr>
          <w:rFonts w:ascii="Times New Roman" w:eastAsia="Times New Roman" w:hAnsi="Times New Roman"/>
          <w:b/>
          <w:lang w:eastAsia="lt-LT"/>
        </w:rPr>
      </w:pPr>
    </w:p>
    <w:p w14:paraId="7941BCD8" w14:textId="77777777" w:rsidR="008B1580" w:rsidRPr="00183E35" w:rsidRDefault="008B1580" w:rsidP="008B1580">
      <w:pPr>
        <w:widowControl w:val="0"/>
        <w:numPr>
          <w:ilvl w:val="12"/>
          <w:numId w:val="0"/>
        </w:numPr>
        <w:tabs>
          <w:tab w:val="left" w:pos="1296"/>
        </w:tabs>
        <w:snapToGrid w:val="0"/>
        <w:spacing w:after="0" w:line="240" w:lineRule="auto"/>
        <w:ind w:right="-2"/>
        <w:rPr>
          <w:rFonts w:ascii="Times New Roman" w:eastAsia="Times New Roman" w:hAnsi="Times New Roman"/>
          <w:b/>
          <w:bCs/>
          <w:iCs/>
        </w:rPr>
      </w:pPr>
      <w:r w:rsidRPr="00183E35">
        <w:rPr>
          <w:rFonts w:ascii="Times New Roman" w:eastAsia="Times New Roman" w:hAnsi="Times New Roman"/>
          <w:b/>
          <w:bCs/>
          <w:iCs/>
        </w:rPr>
        <w:t>Gamintojas</w:t>
      </w:r>
    </w:p>
    <w:p w14:paraId="5754DE38" w14:textId="18EDF37B" w:rsidR="008B1580" w:rsidRDefault="008B1580" w:rsidP="008B1580">
      <w:pPr>
        <w:widowControl w:val="0"/>
        <w:tabs>
          <w:tab w:val="left" w:pos="1296"/>
        </w:tabs>
        <w:snapToGrid w:val="0"/>
        <w:spacing w:after="0" w:line="240" w:lineRule="auto"/>
        <w:rPr>
          <w:rFonts w:ascii="Times New Roman" w:eastAsia="Times New Roman" w:hAnsi="Times New Roman"/>
        </w:rPr>
      </w:pPr>
      <w:proofErr w:type="spellStart"/>
      <w:r w:rsidRPr="00F649AD">
        <w:rPr>
          <w:rFonts w:ascii="Times New Roman" w:eastAsia="Times New Roman" w:hAnsi="Times New Roman"/>
          <w:lang w:eastAsia="sl-SI"/>
        </w:rPr>
        <w:t>Merckle</w:t>
      </w:r>
      <w:proofErr w:type="spellEnd"/>
      <w:r w:rsidRPr="00F649AD">
        <w:rPr>
          <w:rFonts w:ascii="Times New Roman" w:eastAsia="Times New Roman" w:hAnsi="Times New Roman"/>
          <w:lang w:eastAsia="sl-SI"/>
        </w:rPr>
        <w:t xml:space="preserve"> </w:t>
      </w:r>
      <w:proofErr w:type="spellStart"/>
      <w:r w:rsidRPr="00F649AD">
        <w:rPr>
          <w:rFonts w:ascii="Times New Roman" w:eastAsia="Times New Roman" w:hAnsi="Times New Roman"/>
          <w:lang w:eastAsia="sl-SI"/>
        </w:rPr>
        <w:t>GmbH</w:t>
      </w:r>
      <w:proofErr w:type="spellEnd"/>
      <w:r w:rsidRPr="00F649AD">
        <w:rPr>
          <w:rFonts w:ascii="Times New Roman" w:eastAsia="Times New Roman" w:hAnsi="Times New Roman"/>
          <w:lang w:eastAsia="sl-SI"/>
        </w:rPr>
        <w:t>,</w:t>
      </w:r>
      <w:r>
        <w:rPr>
          <w:rFonts w:ascii="Times New Roman" w:eastAsia="Times New Roman" w:hAnsi="Times New Roman"/>
          <w:lang w:eastAsia="sl-SI"/>
        </w:rPr>
        <w:t xml:space="preserve"> </w:t>
      </w:r>
      <w:proofErr w:type="spellStart"/>
      <w:r w:rsidRPr="00F649AD">
        <w:rPr>
          <w:rFonts w:ascii="Times New Roman" w:eastAsia="Times New Roman" w:hAnsi="Times New Roman"/>
          <w:lang w:eastAsia="sl-SI"/>
        </w:rPr>
        <w:t>Graf-Arco-Strasse</w:t>
      </w:r>
      <w:proofErr w:type="spellEnd"/>
      <w:r w:rsidRPr="00F649AD">
        <w:rPr>
          <w:rFonts w:ascii="Times New Roman" w:eastAsia="Times New Roman" w:hAnsi="Times New Roman"/>
          <w:lang w:eastAsia="sl-SI"/>
        </w:rPr>
        <w:t xml:space="preserve"> 3,</w:t>
      </w:r>
      <w:r>
        <w:rPr>
          <w:rFonts w:ascii="Times New Roman" w:eastAsia="Times New Roman" w:hAnsi="Times New Roman"/>
          <w:lang w:eastAsia="sl-SI"/>
        </w:rPr>
        <w:t xml:space="preserve"> </w:t>
      </w:r>
      <w:r w:rsidRPr="00F649AD">
        <w:rPr>
          <w:rFonts w:ascii="Times New Roman" w:eastAsia="Times New Roman" w:hAnsi="Times New Roman"/>
          <w:lang w:eastAsia="sl-SI"/>
        </w:rPr>
        <w:t xml:space="preserve">89079 </w:t>
      </w:r>
      <w:proofErr w:type="spellStart"/>
      <w:r w:rsidRPr="00F649AD">
        <w:rPr>
          <w:rFonts w:ascii="Times New Roman" w:eastAsia="Times New Roman" w:hAnsi="Times New Roman"/>
          <w:lang w:eastAsia="sl-SI"/>
        </w:rPr>
        <w:t>Ulm</w:t>
      </w:r>
      <w:proofErr w:type="spellEnd"/>
      <w:r w:rsidRPr="00F649AD">
        <w:rPr>
          <w:rFonts w:ascii="Times New Roman" w:eastAsia="Times New Roman" w:hAnsi="Times New Roman"/>
          <w:lang w:eastAsia="sl-SI"/>
        </w:rPr>
        <w:t>,</w:t>
      </w:r>
      <w:r>
        <w:rPr>
          <w:rFonts w:ascii="Times New Roman" w:eastAsia="Times New Roman" w:hAnsi="Times New Roman"/>
          <w:lang w:eastAsia="sl-SI"/>
        </w:rPr>
        <w:t xml:space="preserve"> </w:t>
      </w:r>
      <w:r w:rsidRPr="00F649AD">
        <w:rPr>
          <w:rFonts w:ascii="Times New Roman" w:eastAsia="Times New Roman" w:hAnsi="Times New Roman"/>
          <w:lang w:eastAsia="sl-SI"/>
        </w:rPr>
        <w:t>Vokietija</w:t>
      </w:r>
    </w:p>
    <w:p w14:paraId="6DDDE621" w14:textId="77777777" w:rsidR="008B1580" w:rsidRDefault="008B1580" w:rsidP="008B1580">
      <w:pPr>
        <w:widowControl w:val="0"/>
        <w:numPr>
          <w:ilvl w:val="12"/>
          <w:numId w:val="0"/>
        </w:numPr>
        <w:tabs>
          <w:tab w:val="left" w:pos="1296"/>
        </w:tabs>
        <w:snapToGrid w:val="0"/>
        <w:spacing w:after="0" w:line="240" w:lineRule="auto"/>
        <w:ind w:right="-2"/>
        <w:rPr>
          <w:rFonts w:ascii="Times New Roman" w:eastAsia="Times New Roman" w:hAnsi="Times New Roman"/>
        </w:rPr>
      </w:pPr>
    </w:p>
    <w:p w14:paraId="74D26D61" w14:textId="77777777" w:rsidR="008B1580" w:rsidRPr="00071153" w:rsidRDefault="008B1580" w:rsidP="008B1580">
      <w:pPr>
        <w:widowControl w:val="0"/>
        <w:autoSpaceDE w:val="0"/>
        <w:autoSpaceDN w:val="0"/>
        <w:adjustRightInd w:val="0"/>
        <w:spacing w:after="0" w:line="240" w:lineRule="auto"/>
        <w:rPr>
          <w:rFonts w:ascii="Times New Roman" w:hAnsi="Times New Roman"/>
          <w:b/>
          <w:bCs/>
        </w:rPr>
      </w:pPr>
      <w:r w:rsidRPr="00071153">
        <w:rPr>
          <w:rFonts w:ascii="Times New Roman" w:hAnsi="Times New Roman"/>
          <w:b/>
          <w:bCs/>
        </w:rPr>
        <w:t xml:space="preserve">Lygiagretus importuotojas </w:t>
      </w:r>
    </w:p>
    <w:p w14:paraId="47BB29EF" w14:textId="77777777" w:rsidR="008B1580" w:rsidRPr="00AA1CDB" w:rsidRDefault="008B1580" w:rsidP="008B1580">
      <w:pPr>
        <w:widowControl w:val="0"/>
        <w:autoSpaceDE w:val="0"/>
        <w:autoSpaceDN w:val="0"/>
        <w:adjustRightInd w:val="0"/>
        <w:spacing w:after="0" w:line="240" w:lineRule="auto"/>
        <w:rPr>
          <w:rFonts w:ascii="Times New Roman" w:hAnsi="Times New Roman"/>
        </w:rPr>
      </w:pPr>
      <w:r w:rsidRPr="00AA1CDB">
        <w:rPr>
          <w:rFonts w:ascii="Times New Roman" w:hAnsi="Times New Roman"/>
        </w:rPr>
        <w:t>UAB „</w:t>
      </w:r>
      <w:proofErr w:type="spellStart"/>
      <w:r w:rsidRPr="00AA1CDB">
        <w:rPr>
          <w:rFonts w:ascii="Times New Roman" w:hAnsi="Times New Roman"/>
        </w:rPr>
        <w:t>Lex</w:t>
      </w:r>
      <w:proofErr w:type="spellEnd"/>
      <w:r w:rsidRPr="00AA1CDB">
        <w:rPr>
          <w:rFonts w:ascii="Times New Roman" w:hAnsi="Times New Roman"/>
        </w:rPr>
        <w:t xml:space="preserve"> ano“, Naugarduko g. 3, LT-03231 Vilnius, Lietuva</w:t>
      </w:r>
    </w:p>
    <w:p w14:paraId="72448DDD" w14:textId="77777777" w:rsidR="008B1580" w:rsidRPr="00AA1CDB" w:rsidRDefault="008B1580" w:rsidP="008B1580">
      <w:pPr>
        <w:widowControl w:val="0"/>
        <w:autoSpaceDE w:val="0"/>
        <w:autoSpaceDN w:val="0"/>
        <w:adjustRightInd w:val="0"/>
        <w:spacing w:after="0" w:line="240" w:lineRule="auto"/>
        <w:rPr>
          <w:rFonts w:ascii="Times New Roman" w:hAnsi="Times New Roman"/>
        </w:rPr>
      </w:pPr>
    </w:p>
    <w:p w14:paraId="4B034188" w14:textId="77777777" w:rsidR="008B1580" w:rsidRPr="00AA1CDB" w:rsidRDefault="008B1580" w:rsidP="008B1580">
      <w:pPr>
        <w:widowControl w:val="0"/>
        <w:autoSpaceDE w:val="0"/>
        <w:autoSpaceDN w:val="0"/>
        <w:adjustRightInd w:val="0"/>
        <w:spacing w:after="0" w:line="240" w:lineRule="auto"/>
        <w:rPr>
          <w:rFonts w:ascii="Times New Roman" w:hAnsi="Times New Roman"/>
          <w:b/>
          <w:bCs/>
        </w:rPr>
      </w:pPr>
      <w:proofErr w:type="spellStart"/>
      <w:r w:rsidRPr="00AA1CDB">
        <w:rPr>
          <w:rFonts w:ascii="Times New Roman" w:hAnsi="Times New Roman"/>
          <w:b/>
          <w:bCs/>
        </w:rPr>
        <w:t>Perpakuotojas</w:t>
      </w:r>
      <w:proofErr w:type="spellEnd"/>
    </w:p>
    <w:p w14:paraId="56F5EE20" w14:textId="77777777" w:rsidR="008B1580" w:rsidRPr="00AA1CDB" w:rsidRDefault="008B1580" w:rsidP="008B1580">
      <w:pPr>
        <w:widowControl w:val="0"/>
        <w:autoSpaceDE w:val="0"/>
        <w:autoSpaceDN w:val="0"/>
        <w:adjustRightInd w:val="0"/>
        <w:spacing w:after="0" w:line="240" w:lineRule="auto"/>
        <w:rPr>
          <w:rFonts w:ascii="Times New Roman" w:hAnsi="Times New Roman"/>
        </w:rPr>
      </w:pPr>
      <w:r w:rsidRPr="00AA1CDB">
        <w:rPr>
          <w:rFonts w:ascii="Times New Roman" w:hAnsi="Times New Roman"/>
        </w:rPr>
        <w:t>Lietuvos ir Norvegijos UAB „</w:t>
      </w:r>
      <w:proofErr w:type="spellStart"/>
      <w:r w:rsidRPr="00AA1CDB">
        <w:rPr>
          <w:rFonts w:ascii="Times New Roman" w:hAnsi="Times New Roman"/>
        </w:rPr>
        <w:t>Norfachema</w:t>
      </w:r>
      <w:proofErr w:type="spellEnd"/>
      <w:r w:rsidRPr="00AA1CDB">
        <w:rPr>
          <w:rFonts w:ascii="Times New Roman" w:hAnsi="Times New Roman"/>
        </w:rPr>
        <w:t xml:space="preserve">“, Vytauto g. 6, LT-55175 Jonava, Lietuva </w:t>
      </w:r>
    </w:p>
    <w:p w14:paraId="33BD14CC" w14:textId="77777777" w:rsidR="008B1580" w:rsidRPr="00AA1CDB" w:rsidRDefault="008B1580" w:rsidP="008B1580">
      <w:pPr>
        <w:widowControl w:val="0"/>
        <w:autoSpaceDE w:val="0"/>
        <w:autoSpaceDN w:val="0"/>
        <w:adjustRightInd w:val="0"/>
        <w:spacing w:after="0" w:line="240" w:lineRule="auto"/>
        <w:rPr>
          <w:rFonts w:ascii="Times New Roman" w:hAnsi="Times New Roman"/>
        </w:rPr>
      </w:pPr>
      <w:r w:rsidRPr="00AA1CDB">
        <w:rPr>
          <w:rFonts w:ascii="Times New Roman" w:hAnsi="Times New Roman"/>
        </w:rPr>
        <w:t>arba</w:t>
      </w:r>
    </w:p>
    <w:p w14:paraId="77D3A169" w14:textId="77777777" w:rsidR="008B1580" w:rsidRPr="00AA1CDB" w:rsidRDefault="008B1580" w:rsidP="008B1580">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UAB „ENTAFARMA“, </w:t>
      </w:r>
      <w:proofErr w:type="spellStart"/>
      <w:r w:rsidRPr="00AA1CDB">
        <w:rPr>
          <w:rFonts w:ascii="Times New Roman" w:hAnsi="Times New Roman"/>
        </w:rPr>
        <w:t>Klonėnų</w:t>
      </w:r>
      <w:proofErr w:type="spellEnd"/>
      <w:r w:rsidRPr="00AA1CDB">
        <w:rPr>
          <w:rFonts w:ascii="Times New Roman" w:hAnsi="Times New Roman"/>
        </w:rPr>
        <w:t xml:space="preserve"> vs. 1, LT-19156 Širvintų r. sav., Lietuva</w:t>
      </w:r>
    </w:p>
    <w:p w14:paraId="0CE4280B" w14:textId="77777777" w:rsidR="008B1580" w:rsidRPr="00AA1CDB" w:rsidRDefault="008B1580" w:rsidP="008B1580">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arba </w:t>
      </w:r>
    </w:p>
    <w:p w14:paraId="27E0DAE1" w14:textId="77777777" w:rsidR="008B1580" w:rsidRPr="00AA1CDB" w:rsidRDefault="008B1580" w:rsidP="008B1580">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CEFEA Sp. z </w:t>
      </w:r>
      <w:proofErr w:type="spellStart"/>
      <w:r w:rsidRPr="00AA1CDB">
        <w:rPr>
          <w:rFonts w:ascii="Times New Roman" w:hAnsi="Times New Roman"/>
        </w:rPr>
        <w:t>o.o</w:t>
      </w:r>
      <w:proofErr w:type="spellEnd"/>
      <w:r w:rsidRPr="00AA1CDB">
        <w:rPr>
          <w:rFonts w:ascii="Times New Roman" w:hAnsi="Times New Roman"/>
        </w:rPr>
        <w:t xml:space="preserve">. Sp. K., </w:t>
      </w:r>
      <w:proofErr w:type="spellStart"/>
      <w:r w:rsidRPr="00AA1CDB">
        <w:rPr>
          <w:rFonts w:ascii="Times New Roman" w:hAnsi="Times New Roman"/>
        </w:rPr>
        <w:t>Ul</w:t>
      </w:r>
      <w:proofErr w:type="spellEnd"/>
      <w:r w:rsidRPr="00AA1CDB">
        <w:rPr>
          <w:rFonts w:ascii="Times New Roman" w:hAnsi="Times New Roman"/>
        </w:rPr>
        <w:t xml:space="preserve">. </w:t>
      </w:r>
      <w:proofErr w:type="spellStart"/>
      <w:r w:rsidRPr="00AA1CDB">
        <w:rPr>
          <w:rFonts w:ascii="Times New Roman" w:hAnsi="Times New Roman"/>
        </w:rPr>
        <w:t>Działkowa</w:t>
      </w:r>
      <w:proofErr w:type="spellEnd"/>
      <w:r w:rsidRPr="00AA1CDB">
        <w:rPr>
          <w:rFonts w:ascii="Times New Roman" w:hAnsi="Times New Roman"/>
        </w:rPr>
        <w:t xml:space="preserve"> 69, 02-234 </w:t>
      </w:r>
      <w:proofErr w:type="spellStart"/>
      <w:r w:rsidRPr="00AA1CDB">
        <w:rPr>
          <w:rFonts w:ascii="Times New Roman" w:hAnsi="Times New Roman"/>
        </w:rPr>
        <w:t>Warszawa</w:t>
      </w:r>
      <w:proofErr w:type="spellEnd"/>
      <w:r w:rsidRPr="00AA1CDB">
        <w:rPr>
          <w:rFonts w:ascii="Times New Roman" w:hAnsi="Times New Roman"/>
        </w:rPr>
        <w:t>, Lenkija</w:t>
      </w:r>
    </w:p>
    <w:p w14:paraId="7839BC02" w14:textId="77777777" w:rsidR="008B1580" w:rsidRPr="00AA1CDB" w:rsidRDefault="008B1580" w:rsidP="008B1580">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 </w:t>
      </w:r>
    </w:p>
    <w:p w14:paraId="3E2782A4" w14:textId="289786E7" w:rsidR="005502F0" w:rsidRPr="00915EF5" w:rsidRDefault="008B1580" w:rsidP="008B1580">
      <w:pPr>
        <w:widowControl w:val="0"/>
        <w:tabs>
          <w:tab w:val="left" w:pos="567"/>
        </w:tabs>
        <w:spacing w:after="0" w:line="240" w:lineRule="auto"/>
        <w:rPr>
          <w:rFonts w:ascii="Times New Roman" w:eastAsia="Times New Roman" w:hAnsi="Times New Roman"/>
          <w:bCs/>
        </w:rPr>
      </w:pPr>
      <w:r w:rsidRPr="00AA1CDB">
        <w:rPr>
          <w:rFonts w:ascii="Times New Roman" w:hAnsi="Times New Roman"/>
          <w:b/>
          <w:bCs/>
        </w:rPr>
        <w:t>Registruotojas eksportuojančioje valstybėje yra</w:t>
      </w:r>
      <w:r w:rsidR="00915EF5">
        <w:rPr>
          <w:rFonts w:ascii="Times New Roman" w:hAnsi="Times New Roman"/>
          <w:b/>
          <w:bCs/>
        </w:rPr>
        <w:t xml:space="preserve"> </w:t>
      </w:r>
      <w:proofErr w:type="spellStart"/>
      <w:r w:rsidR="00915EF5" w:rsidRPr="00C6514B">
        <w:rPr>
          <w:rFonts w:ascii="Times New Roman" w:eastAsia="Times New Roman" w:hAnsi="Times New Roman"/>
          <w:bCs/>
        </w:rPr>
        <w:t>Teva</w:t>
      </w:r>
      <w:proofErr w:type="spellEnd"/>
      <w:r w:rsidR="00915EF5" w:rsidRPr="00C6514B">
        <w:rPr>
          <w:rFonts w:ascii="Times New Roman" w:eastAsia="Times New Roman" w:hAnsi="Times New Roman"/>
          <w:bCs/>
        </w:rPr>
        <w:t xml:space="preserve"> </w:t>
      </w:r>
      <w:proofErr w:type="spellStart"/>
      <w:r w:rsidR="00915EF5" w:rsidRPr="00C6514B">
        <w:rPr>
          <w:rFonts w:ascii="Times New Roman" w:eastAsia="Times New Roman" w:hAnsi="Times New Roman"/>
          <w:bCs/>
        </w:rPr>
        <w:t>Santé</w:t>
      </w:r>
      <w:proofErr w:type="spellEnd"/>
      <w:r w:rsidR="00915EF5">
        <w:rPr>
          <w:rFonts w:ascii="Times New Roman" w:eastAsia="Times New Roman" w:hAnsi="Times New Roman"/>
          <w:bCs/>
        </w:rPr>
        <w:t xml:space="preserve">, </w:t>
      </w:r>
      <w:r w:rsidR="00915EF5" w:rsidRPr="00C6514B">
        <w:rPr>
          <w:rFonts w:ascii="Times New Roman" w:eastAsia="Times New Roman" w:hAnsi="Times New Roman"/>
          <w:bCs/>
        </w:rPr>
        <w:t xml:space="preserve">100-110, </w:t>
      </w:r>
      <w:proofErr w:type="spellStart"/>
      <w:r w:rsidR="00915EF5" w:rsidRPr="00C6514B">
        <w:rPr>
          <w:rFonts w:ascii="Times New Roman" w:eastAsia="Times New Roman" w:hAnsi="Times New Roman"/>
          <w:bCs/>
        </w:rPr>
        <w:t>Esplanade</w:t>
      </w:r>
      <w:proofErr w:type="spellEnd"/>
      <w:r w:rsidR="00915EF5" w:rsidRPr="00C6514B">
        <w:rPr>
          <w:rFonts w:ascii="Times New Roman" w:eastAsia="Times New Roman" w:hAnsi="Times New Roman"/>
          <w:bCs/>
        </w:rPr>
        <w:t xml:space="preserve"> du </w:t>
      </w:r>
      <w:proofErr w:type="spellStart"/>
      <w:r w:rsidR="00915EF5" w:rsidRPr="00C6514B">
        <w:rPr>
          <w:rFonts w:ascii="Times New Roman" w:eastAsia="Times New Roman" w:hAnsi="Times New Roman"/>
          <w:bCs/>
        </w:rPr>
        <w:t>Général</w:t>
      </w:r>
      <w:proofErr w:type="spellEnd"/>
      <w:r w:rsidR="00915EF5" w:rsidRPr="00C6514B">
        <w:rPr>
          <w:rFonts w:ascii="Times New Roman" w:eastAsia="Times New Roman" w:hAnsi="Times New Roman"/>
          <w:bCs/>
        </w:rPr>
        <w:t xml:space="preserve"> de</w:t>
      </w:r>
      <w:r w:rsidR="00915EF5">
        <w:rPr>
          <w:rFonts w:ascii="Times New Roman" w:eastAsia="Times New Roman" w:hAnsi="Times New Roman"/>
          <w:bCs/>
        </w:rPr>
        <w:t xml:space="preserve"> </w:t>
      </w:r>
      <w:proofErr w:type="spellStart"/>
      <w:r w:rsidR="00915EF5" w:rsidRPr="00C6514B">
        <w:rPr>
          <w:rFonts w:ascii="Times New Roman" w:eastAsia="Times New Roman" w:hAnsi="Times New Roman"/>
          <w:bCs/>
        </w:rPr>
        <w:t>Gaulle</w:t>
      </w:r>
      <w:proofErr w:type="spellEnd"/>
      <w:r w:rsidR="00915EF5">
        <w:rPr>
          <w:rFonts w:ascii="Times New Roman" w:eastAsia="Times New Roman" w:hAnsi="Times New Roman"/>
          <w:bCs/>
        </w:rPr>
        <w:t xml:space="preserve">, </w:t>
      </w:r>
      <w:r w:rsidR="00915EF5" w:rsidRPr="00C6514B">
        <w:rPr>
          <w:rFonts w:ascii="Times New Roman" w:eastAsia="Times New Roman" w:hAnsi="Times New Roman"/>
          <w:bCs/>
        </w:rPr>
        <w:t xml:space="preserve">92931 Paris La </w:t>
      </w:r>
      <w:proofErr w:type="spellStart"/>
      <w:r w:rsidR="00915EF5" w:rsidRPr="00C6514B">
        <w:rPr>
          <w:rFonts w:ascii="Times New Roman" w:eastAsia="Times New Roman" w:hAnsi="Times New Roman"/>
          <w:bCs/>
        </w:rPr>
        <w:t>Défense</w:t>
      </w:r>
      <w:proofErr w:type="spellEnd"/>
      <w:r w:rsidR="00915EF5">
        <w:rPr>
          <w:rFonts w:ascii="Times New Roman" w:eastAsia="Times New Roman" w:hAnsi="Times New Roman"/>
          <w:bCs/>
        </w:rPr>
        <w:t xml:space="preserve">, </w:t>
      </w:r>
      <w:r w:rsidR="00915EF5" w:rsidRPr="00C6514B">
        <w:rPr>
          <w:rFonts w:ascii="Times New Roman" w:eastAsia="Times New Roman" w:hAnsi="Times New Roman"/>
          <w:bCs/>
        </w:rPr>
        <w:t>Prancūzija</w:t>
      </w:r>
      <w:r w:rsidR="00915EF5">
        <w:rPr>
          <w:rFonts w:ascii="Times New Roman" w:eastAsia="Times New Roman" w:hAnsi="Times New Roman"/>
          <w:bCs/>
        </w:rPr>
        <w:t>.</w:t>
      </w:r>
    </w:p>
    <w:p w14:paraId="4FC263DC" w14:textId="77777777" w:rsidR="008B1580" w:rsidRPr="005502F0" w:rsidRDefault="008B1580" w:rsidP="008B1580">
      <w:pPr>
        <w:widowControl w:val="0"/>
        <w:tabs>
          <w:tab w:val="left" w:pos="567"/>
        </w:tabs>
        <w:spacing w:after="0" w:line="240" w:lineRule="auto"/>
        <w:rPr>
          <w:rFonts w:ascii="Times New Roman" w:eastAsia="Times New Roman" w:hAnsi="Times New Roman"/>
          <w:lang w:eastAsia="lt-LT"/>
        </w:rPr>
      </w:pPr>
    </w:p>
    <w:p w14:paraId="0CCBAAF1" w14:textId="3DFC50C1" w:rsidR="005502F0" w:rsidRPr="00C6514B" w:rsidRDefault="005502F0" w:rsidP="00C6514B">
      <w:pPr>
        <w:widowControl w:val="0"/>
        <w:tabs>
          <w:tab w:val="left" w:pos="567"/>
        </w:tabs>
        <w:spacing w:after="0" w:line="240" w:lineRule="auto"/>
        <w:rPr>
          <w:rFonts w:ascii="Times New Roman" w:eastAsia="Times New Roman" w:hAnsi="Times New Roman"/>
          <w:bCs/>
        </w:rPr>
      </w:pPr>
      <w:r w:rsidRPr="005502F0">
        <w:rPr>
          <w:rFonts w:ascii="Times New Roman" w:eastAsia="Times New Roman" w:hAnsi="Times New Roman"/>
          <w:b/>
          <w:bCs/>
        </w:rPr>
        <w:t>Šis pakuotės lapelis</w:t>
      </w:r>
      <w:r w:rsidRPr="005502F0">
        <w:rPr>
          <w:rFonts w:ascii="Times New Roman" w:eastAsia="Times New Roman" w:hAnsi="Times New Roman"/>
          <w:b/>
        </w:rPr>
        <w:t xml:space="preserve"> paskutinį kartą </w:t>
      </w:r>
      <w:r w:rsidR="00420ECC" w:rsidRPr="00FA08FA">
        <w:rPr>
          <w:rFonts w:ascii="Times New Roman" w:eastAsia="Times New Roman" w:hAnsi="Times New Roman"/>
          <w:b/>
        </w:rPr>
        <w:t>peržiūrėtas</w:t>
      </w:r>
      <w:r w:rsidR="009975D4">
        <w:rPr>
          <w:rFonts w:ascii="Times New Roman" w:eastAsia="Times New Roman" w:hAnsi="Times New Roman"/>
          <w:b/>
        </w:rPr>
        <w:t xml:space="preserve"> 2025-03-14</w:t>
      </w:r>
    </w:p>
    <w:p w14:paraId="7B176FBE" w14:textId="77777777" w:rsidR="005502F0" w:rsidRPr="001126D9" w:rsidRDefault="005502F0" w:rsidP="00FA08FA">
      <w:pPr>
        <w:widowControl w:val="0"/>
        <w:tabs>
          <w:tab w:val="left" w:pos="567"/>
        </w:tabs>
        <w:spacing w:after="0" w:line="240" w:lineRule="auto"/>
        <w:rPr>
          <w:rFonts w:ascii="Times New Roman" w:eastAsia="Times New Roman" w:hAnsi="Times New Roman"/>
          <w:szCs w:val="20"/>
          <w:lang w:eastAsia="lt-LT"/>
        </w:rPr>
      </w:pPr>
    </w:p>
    <w:p w14:paraId="4D26D238" w14:textId="6828C4F4" w:rsidR="005502F0" w:rsidRDefault="00420ECC" w:rsidP="00FA08FA">
      <w:pPr>
        <w:widowControl w:val="0"/>
        <w:tabs>
          <w:tab w:val="left" w:pos="567"/>
        </w:tabs>
        <w:spacing w:after="0" w:line="240" w:lineRule="auto"/>
        <w:rPr>
          <w:rFonts w:ascii="Times New Roman" w:eastAsia="Times New Roman" w:hAnsi="Times New Roman"/>
        </w:rPr>
      </w:pPr>
      <w:r w:rsidRPr="00420ECC">
        <w:rPr>
          <w:rFonts w:ascii="Times New Roman" w:eastAsia="Times New Roman" w:hAnsi="Times New Roman"/>
        </w:rPr>
        <w:t>Išsami informacija apie šį vaistą pateikiama Valstybinės vaistų kontrolės tarnybos prie Lietuvos Respublikos sveikatos apsaugos ministerijos tinklalapyje</w:t>
      </w:r>
      <w:r w:rsidR="008B1580">
        <w:t xml:space="preserve"> </w:t>
      </w:r>
      <w:hyperlink r:id="rId8" w:history="1">
        <w:r w:rsidR="008B1580" w:rsidRPr="008B1580">
          <w:rPr>
            <w:rStyle w:val="Hipersaitas"/>
            <w:rFonts w:ascii="Times New Roman" w:eastAsia="Times New Roman" w:hAnsi="Times New Roman"/>
          </w:rPr>
          <w:t>https://vvkt.lrv.lt/lt/</w:t>
        </w:r>
      </w:hyperlink>
      <w:r w:rsidRPr="00420ECC">
        <w:rPr>
          <w:rFonts w:ascii="Times New Roman" w:eastAsia="Times New Roman" w:hAnsi="Times New Roman"/>
        </w:rPr>
        <w:t>.</w:t>
      </w:r>
    </w:p>
    <w:p w14:paraId="41104CD3" w14:textId="77777777" w:rsidR="008B1580" w:rsidRDefault="008B1580" w:rsidP="00FA08FA">
      <w:pPr>
        <w:widowControl w:val="0"/>
        <w:tabs>
          <w:tab w:val="left" w:pos="567"/>
        </w:tabs>
        <w:spacing w:after="0" w:line="240" w:lineRule="auto"/>
        <w:rPr>
          <w:rFonts w:ascii="Times New Roman" w:eastAsia="Times New Roman" w:hAnsi="Times New Roman"/>
        </w:rPr>
      </w:pPr>
    </w:p>
    <w:p w14:paraId="57E27A12" w14:textId="77777777" w:rsidR="008B1580" w:rsidRPr="00124A5D" w:rsidRDefault="008B1580" w:rsidP="008B1580">
      <w:pPr>
        <w:pStyle w:val="BTEMEASMCA"/>
        <w:rPr>
          <w:noProof w:val="0"/>
        </w:rPr>
      </w:pPr>
      <w:r w:rsidRPr="009330AE">
        <w:rPr>
          <w:i/>
        </w:rPr>
        <w:t>Lygiagrečiai importuojamas vaistas</w:t>
      </w:r>
      <w:r>
        <w:rPr>
          <w:i/>
        </w:rPr>
        <w:t xml:space="preserve"> tiekiamas pakuotėmis po N60, o </w:t>
      </w:r>
      <w:r w:rsidRPr="009330AE">
        <w:rPr>
          <w:i/>
        </w:rPr>
        <w:t>referencini</w:t>
      </w:r>
      <w:r>
        <w:rPr>
          <w:i/>
        </w:rPr>
        <w:t>s</w:t>
      </w:r>
      <w:r w:rsidRPr="009330AE">
        <w:rPr>
          <w:i/>
        </w:rPr>
        <w:t xml:space="preserve"> vaist</w:t>
      </w:r>
      <w:r>
        <w:rPr>
          <w:i/>
        </w:rPr>
        <w:t>as – N50.</w:t>
      </w:r>
    </w:p>
    <w:p w14:paraId="66FECBEF" w14:textId="77777777" w:rsidR="008B1580" w:rsidRDefault="008B1580" w:rsidP="00FA08FA">
      <w:pPr>
        <w:widowControl w:val="0"/>
        <w:tabs>
          <w:tab w:val="left" w:pos="567"/>
        </w:tabs>
        <w:spacing w:after="0" w:line="240" w:lineRule="auto"/>
        <w:rPr>
          <w:rFonts w:ascii="Times New Roman" w:eastAsia="Times New Roman" w:hAnsi="Times New Roman"/>
        </w:rPr>
      </w:pPr>
    </w:p>
    <w:p w14:paraId="24DA4FE7" w14:textId="0C5BCEFF" w:rsidR="00FF5E49" w:rsidRDefault="00FF5E49" w:rsidP="00FA08FA">
      <w:pPr>
        <w:widowControl w:val="0"/>
        <w:tabs>
          <w:tab w:val="left" w:pos="567"/>
        </w:tabs>
        <w:spacing w:after="0" w:line="240" w:lineRule="auto"/>
        <w:rPr>
          <w:rFonts w:ascii="Times New Roman" w:eastAsia="Times New Roman" w:hAnsi="Times New Roman"/>
        </w:rPr>
      </w:pPr>
    </w:p>
    <w:p w14:paraId="3920BED7" w14:textId="77777777" w:rsidR="00FF5E49" w:rsidRPr="005502F0" w:rsidRDefault="00FF5E49" w:rsidP="00FA08FA">
      <w:pPr>
        <w:widowControl w:val="0"/>
        <w:tabs>
          <w:tab w:val="left" w:pos="567"/>
        </w:tabs>
        <w:spacing w:after="0" w:line="240" w:lineRule="auto"/>
        <w:rPr>
          <w:rFonts w:ascii="Times New Roman" w:eastAsia="Times New Roman" w:hAnsi="Times New Roman"/>
          <w:noProof/>
        </w:rPr>
      </w:pPr>
    </w:p>
    <w:sectPr w:rsidR="00FF5E49" w:rsidRPr="005502F0" w:rsidSect="001129FD">
      <w:headerReference w:type="default" r:id="rId9"/>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31D0" w14:textId="77777777" w:rsidR="00CB12D3" w:rsidRDefault="00CB12D3">
      <w:pPr>
        <w:spacing w:after="0" w:line="240" w:lineRule="auto"/>
      </w:pPr>
      <w:r>
        <w:separator/>
      </w:r>
    </w:p>
  </w:endnote>
  <w:endnote w:type="continuationSeparator" w:id="0">
    <w:p w14:paraId="030B4EEB" w14:textId="77777777" w:rsidR="00CB12D3" w:rsidRDefault="00CB12D3">
      <w:pPr>
        <w:spacing w:after="0" w:line="240" w:lineRule="auto"/>
      </w:pPr>
      <w:r>
        <w:continuationSeparator/>
      </w:r>
    </w:p>
  </w:endnote>
  <w:endnote w:type="continuationNotice" w:id="1">
    <w:p w14:paraId="054F0774" w14:textId="77777777" w:rsidR="00CB12D3" w:rsidRDefault="00CB12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FDC5" w14:textId="77777777" w:rsidR="009B20C6" w:rsidRDefault="009B20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435E95" w14:textId="77777777" w:rsidR="009B20C6" w:rsidRDefault="009B20C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9E50" w14:textId="0EA89BF5" w:rsidR="009B20C6" w:rsidRDefault="009B20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5E49">
      <w:rPr>
        <w:rStyle w:val="Puslapionumeris"/>
        <w:noProof/>
      </w:rPr>
      <w:t>3</w:t>
    </w:r>
    <w:r w:rsidR="00FF5E49">
      <w:rPr>
        <w:rStyle w:val="Puslapionumeris"/>
        <w:noProof/>
      </w:rPr>
      <w:t>1</w:t>
    </w:r>
    <w:r>
      <w:rPr>
        <w:rStyle w:val="Puslapionumeris"/>
      </w:rPr>
      <w:fldChar w:fldCharType="end"/>
    </w:r>
  </w:p>
  <w:p w14:paraId="1E096165" w14:textId="77777777" w:rsidR="009B20C6" w:rsidRDefault="009B20C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7FD4" w14:textId="77777777" w:rsidR="00CB12D3" w:rsidRDefault="00CB12D3">
      <w:pPr>
        <w:spacing w:after="0" w:line="240" w:lineRule="auto"/>
      </w:pPr>
      <w:r>
        <w:separator/>
      </w:r>
    </w:p>
  </w:footnote>
  <w:footnote w:type="continuationSeparator" w:id="0">
    <w:p w14:paraId="1A470CF7" w14:textId="77777777" w:rsidR="00CB12D3" w:rsidRDefault="00CB12D3">
      <w:pPr>
        <w:spacing w:after="0" w:line="240" w:lineRule="auto"/>
      </w:pPr>
      <w:r>
        <w:continuationSeparator/>
      </w:r>
    </w:p>
  </w:footnote>
  <w:footnote w:type="continuationNotice" w:id="1">
    <w:p w14:paraId="66D8CB16" w14:textId="77777777" w:rsidR="00CB12D3" w:rsidRDefault="00CB12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BAF8A" w14:textId="77777777" w:rsidR="00D70642" w:rsidRPr="00E67288" w:rsidRDefault="00D70642" w:rsidP="00E67288">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F356B9"/>
    <w:multiLevelType w:val="hybridMultilevel"/>
    <w:tmpl w:val="C3040292"/>
    <w:lvl w:ilvl="0" w:tplc="7A56D8E0">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10509"/>
    <w:multiLevelType w:val="hybridMultilevel"/>
    <w:tmpl w:val="C7D27188"/>
    <w:lvl w:ilvl="0" w:tplc="92B816C4">
      <w:start w:val="6"/>
      <w:numFmt w:val="decimal"/>
      <w:lvlText w:val="%1."/>
      <w:lvlJc w:val="left"/>
      <w:pPr>
        <w:tabs>
          <w:tab w:val="num" w:pos="1650"/>
        </w:tabs>
        <w:ind w:left="1650" w:hanging="12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470AE5"/>
    <w:multiLevelType w:val="hybridMultilevel"/>
    <w:tmpl w:val="62688B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864B2"/>
    <w:multiLevelType w:val="hybridMultilevel"/>
    <w:tmpl w:val="8DE646F2"/>
    <w:lvl w:ilvl="0" w:tplc="0427000F">
      <w:start w:val="1"/>
      <w:numFmt w:val="decimal"/>
      <w:lvlText w:val="%1."/>
      <w:lvlJc w:val="left"/>
      <w:pPr>
        <w:tabs>
          <w:tab w:val="num" w:pos="1287"/>
        </w:tabs>
        <w:ind w:left="1287" w:hanging="360"/>
      </w:pPr>
    </w:lvl>
    <w:lvl w:ilvl="1" w:tplc="04270019" w:tentative="1">
      <w:start w:val="1"/>
      <w:numFmt w:val="lowerLetter"/>
      <w:lvlText w:val="%2."/>
      <w:lvlJc w:val="left"/>
      <w:pPr>
        <w:tabs>
          <w:tab w:val="num" w:pos="2007"/>
        </w:tabs>
        <w:ind w:left="2007" w:hanging="360"/>
      </w:pPr>
    </w:lvl>
    <w:lvl w:ilvl="2" w:tplc="0427001B" w:tentative="1">
      <w:start w:val="1"/>
      <w:numFmt w:val="lowerRoman"/>
      <w:lvlText w:val="%3."/>
      <w:lvlJc w:val="right"/>
      <w:pPr>
        <w:tabs>
          <w:tab w:val="num" w:pos="2727"/>
        </w:tabs>
        <w:ind w:left="2727" w:hanging="180"/>
      </w:pPr>
    </w:lvl>
    <w:lvl w:ilvl="3" w:tplc="0427000F" w:tentative="1">
      <w:start w:val="1"/>
      <w:numFmt w:val="decimal"/>
      <w:lvlText w:val="%4."/>
      <w:lvlJc w:val="left"/>
      <w:pPr>
        <w:tabs>
          <w:tab w:val="num" w:pos="3447"/>
        </w:tabs>
        <w:ind w:left="3447" w:hanging="360"/>
      </w:pPr>
    </w:lvl>
    <w:lvl w:ilvl="4" w:tplc="04270019" w:tentative="1">
      <w:start w:val="1"/>
      <w:numFmt w:val="lowerLetter"/>
      <w:lvlText w:val="%5."/>
      <w:lvlJc w:val="left"/>
      <w:pPr>
        <w:tabs>
          <w:tab w:val="num" w:pos="4167"/>
        </w:tabs>
        <w:ind w:left="4167" w:hanging="360"/>
      </w:pPr>
    </w:lvl>
    <w:lvl w:ilvl="5" w:tplc="0427001B" w:tentative="1">
      <w:start w:val="1"/>
      <w:numFmt w:val="lowerRoman"/>
      <w:lvlText w:val="%6."/>
      <w:lvlJc w:val="right"/>
      <w:pPr>
        <w:tabs>
          <w:tab w:val="num" w:pos="4887"/>
        </w:tabs>
        <w:ind w:left="4887" w:hanging="180"/>
      </w:pPr>
    </w:lvl>
    <w:lvl w:ilvl="6" w:tplc="0427000F" w:tentative="1">
      <w:start w:val="1"/>
      <w:numFmt w:val="decimal"/>
      <w:lvlText w:val="%7."/>
      <w:lvlJc w:val="left"/>
      <w:pPr>
        <w:tabs>
          <w:tab w:val="num" w:pos="5607"/>
        </w:tabs>
        <w:ind w:left="5607" w:hanging="360"/>
      </w:pPr>
    </w:lvl>
    <w:lvl w:ilvl="7" w:tplc="04270019" w:tentative="1">
      <w:start w:val="1"/>
      <w:numFmt w:val="lowerLetter"/>
      <w:lvlText w:val="%8."/>
      <w:lvlJc w:val="left"/>
      <w:pPr>
        <w:tabs>
          <w:tab w:val="num" w:pos="6327"/>
        </w:tabs>
        <w:ind w:left="6327" w:hanging="360"/>
      </w:pPr>
    </w:lvl>
    <w:lvl w:ilvl="8" w:tplc="0427001B" w:tentative="1">
      <w:start w:val="1"/>
      <w:numFmt w:val="lowerRoman"/>
      <w:lvlText w:val="%9."/>
      <w:lvlJc w:val="right"/>
      <w:pPr>
        <w:tabs>
          <w:tab w:val="num" w:pos="7047"/>
        </w:tabs>
        <w:ind w:left="7047" w:hanging="180"/>
      </w:pPr>
    </w:lvl>
  </w:abstractNum>
  <w:abstractNum w:abstractNumId="5" w15:restartNumberingAfterBreak="0">
    <w:nsid w:val="1BCE5288"/>
    <w:multiLevelType w:val="hybridMultilevel"/>
    <w:tmpl w:val="035C271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B7291"/>
    <w:multiLevelType w:val="hybridMultilevel"/>
    <w:tmpl w:val="6F80DA46"/>
    <w:lvl w:ilvl="0" w:tplc="04270001">
      <w:start w:val="1"/>
      <w:numFmt w:val="bullet"/>
      <w:lvlText w:val=""/>
      <w:lvlJc w:val="left"/>
      <w:pPr>
        <w:tabs>
          <w:tab w:val="num" w:pos="502"/>
        </w:tabs>
        <w:ind w:left="502" w:hanging="360"/>
      </w:pPr>
      <w:rPr>
        <w:rFonts w:ascii="Symbol" w:hAnsi="Symbol" w:hint="default"/>
      </w:rPr>
    </w:lvl>
    <w:lvl w:ilvl="1" w:tplc="04270003" w:tentative="1">
      <w:start w:val="1"/>
      <w:numFmt w:val="bullet"/>
      <w:lvlText w:val="o"/>
      <w:lvlJc w:val="left"/>
      <w:pPr>
        <w:tabs>
          <w:tab w:val="num" w:pos="1222"/>
        </w:tabs>
        <w:ind w:left="1222" w:hanging="360"/>
      </w:pPr>
      <w:rPr>
        <w:rFonts w:ascii="Courier New" w:hAnsi="Courier New" w:cs="Courier New" w:hint="default"/>
      </w:rPr>
    </w:lvl>
    <w:lvl w:ilvl="2" w:tplc="04270005" w:tentative="1">
      <w:start w:val="1"/>
      <w:numFmt w:val="bullet"/>
      <w:lvlText w:val=""/>
      <w:lvlJc w:val="left"/>
      <w:pPr>
        <w:tabs>
          <w:tab w:val="num" w:pos="1942"/>
        </w:tabs>
        <w:ind w:left="1942" w:hanging="360"/>
      </w:pPr>
      <w:rPr>
        <w:rFonts w:ascii="Wingdings" w:hAnsi="Wingdings" w:hint="default"/>
      </w:rPr>
    </w:lvl>
    <w:lvl w:ilvl="3" w:tplc="04270001" w:tentative="1">
      <w:start w:val="1"/>
      <w:numFmt w:val="bullet"/>
      <w:lvlText w:val=""/>
      <w:lvlJc w:val="left"/>
      <w:pPr>
        <w:tabs>
          <w:tab w:val="num" w:pos="2662"/>
        </w:tabs>
        <w:ind w:left="2662" w:hanging="360"/>
      </w:pPr>
      <w:rPr>
        <w:rFonts w:ascii="Symbol" w:hAnsi="Symbol" w:hint="default"/>
      </w:rPr>
    </w:lvl>
    <w:lvl w:ilvl="4" w:tplc="04270003" w:tentative="1">
      <w:start w:val="1"/>
      <w:numFmt w:val="bullet"/>
      <w:lvlText w:val="o"/>
      <w:lvlJc w:val="left"/>
      <w:pPr>
        <w:tabs>
          <w:tab w:val="num" w:pos="3382"/>
        </w:tabs>
        <w:ind w:left="3382" w:hanging="360"/>
      </w:pPr>
      <w:rPr>
        <w:rFonts w:ascii="Courier New" w:hAnsi="Courier New" w:cs="Courier New" w:hint="default"/>
      </w:rPr>
    </w:lvl>
    <w:lvl w:ilvl="5" w:tplc="04270005" w:tentative="1">
      <w:start w:val="1"/>
      <w:numFmt w:val="bullet"/>
      <w:lvlText w:val=""/>
      <w:lvlJc w:val="left"/>
      <w:pPr>
        <w:tabs>
          <w:tab w:val="num" w:pos="4102"/>
        </w:tabs>
        <w:ind w:left="4102" w:hanging="360"/>
      </w:pPr>
      <w:rPr>
        <w:rFonts w:ascii="Wingdings" w:hAnsi="Wingdings" w:hint="default"/>
      </w:rPr>
    </w:lvl>
    <w:lvl w:ilvl="6" w:tplc="04270001" w:tentative="1">
      <w:start w:val="1"/>
      <w:numFmt w:val="bullet"/>
      <w:lvlText w:val=""/>
      <w:lvlJc w:val="left"/>
      <w:pPr>
        <w:tabs>
          <w:tab w:val="num" w:pos="4822"/>
        </w:tabs>
        <w:ind w:left="4822" w:hanging="360"/>
      </w:pPr>
      <w:rPr>
        <w:rFonts w:ascii="Symbol" w:hAnsi="Symbol" w:hint="default"/>
      </w:rPr>
    </w:lvl>
    <w:lvl w:ilvl="7" w:tplc="04270003" w:tentative="1">
      <w:start w:val="1"/>
      <w:numFmt w:val="bullet"/>
      <w:lvlText w:val="o"/>
      <w:lvlJc w:val="left"/>
      <w:pPr>
        <w:tabs>
          <w:tab w:val="num" w:pos="5542"/>
        </w:tabs>
        <w:ind w:left="5542" w:hanging="360"/>
      </w:pPr>
      <w:rPr>
        <w:rFonts w:ascii="Courier New" w:hAnsi="Courier New" w:cs="Courier New" w:hint="default"/>
      </w:rPr>
    </w:lvl>
    <w:lvl w:ilvl="8" w:tplc="0427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1F80CCA"/>
    <w:multiLevelType w:val="multilevel"/>
    <w:tmpl w:val="892E1D92"/>
    <w:lvl w:ilvl="0">
      <w:start w:val="4"/>
      <w:numFmt w:val="decimal"/>
      <w:lvlText w:val="%1"/>
      <w:lvlJc w:val="left"/>
      <w:pPr>
        <w:tabs>
          <w:tab w:val="num" w:pos="1290"/>
        </w:tabs>
        <w:ind w:left="1290" w:hanging="1290"/>
      </w:pPr>
      <w:rPr>
        <w:rFonts w:hint="default"/>
      </w:rPr>
    </w:lvl>
    <w:lvl w:ilvl="1">
      <w:start w:val="8"/>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B92748B"/>
    <w:multiLevelType w:val="hybridMultilevel"/>
    <w:tmpl w:val="AE9056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D0245"/>
    <w:multiLevelType w:val="hybridMultilevel"/>
    <w:tmpl w:val="657CB1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6176F"/>
    <w:multiLevelType w:val="hybridMultilevel"/>
    <w:tmpl w:val="5DC6D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F94B83"/>
    <w:multiLevelType w:val="hybridMultilevel"/>
    <w:tmpl w:val="54D290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6D2B26"/>
    <w:multiLevelType w:val="hybridMultilevel"/>
    <w:tmpl w:val="00842F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05CD1"/>
    <w:multiLevelType w:val="hybridMultilevel"/>
    <w:tmpl w:val="FCC4A89E"/>
    <w:lvl w:ilvl="0" w:tplc="04270001">
      <w:start w:val="1"/>
      <w:numFmt w:val="bullet"/>
      <w:lvlText w:val=""/>
      <w:lvlJc w:val="left"/>
      <w:pPr>
        <w:tabs>
          <w:tab w:val="num" w:pos="1287"/>
        </w:tabs>
        <w:ind w:left="1287" w:hanging="360"/>
      </w:pPr>
      <w:rPr>
        <w:rFonts w:ascii="Symbol" w:hAnsi="Symbol" w:hint="default"/>
      </w:rPr>
    </w:lvl>
    <w:lvl w:ilvl="1" w:tplc="04270003" w:tentative="1">
      <w:start w:val="1"/>
      <w:numFmt w:val="bullet"/>
      <w:lvlText w:val="o"/>
      <w:lvlJc w:val="left"/>
      <w:pPr>
        <w:tabs>
          <w:tab w:val="num" w:pos="2007"/>
        </w:tabs>
        <w:ind w:left="2007" w:hanging="360"/>
      </w:pPr>
      <w:rPr>
        <w:rFonts w:ascii="Courier New" w:hAnsi="Courier New" w:cs="Courier New" w:hint="default"/>
      </w:rPr>
    </w:lvl>
    <w:lvl w:ilvl="2" w:tplc="04270005" w:tentative="1">
      <w:start w:val="1"/>
      <w:numFmt w:val="bullet"/>
      <w:lvlText w:val=""/>
      <w:lvlJc w:val="left"/>
      <w:pPr>
        <w:tabs>
          <w:tab w:val="num" w:pos="2727"/>
        </w:tabs>
        <w:ind w:left="2727" w:hanging="360"/>
      </w:pPr>
      <w:rPr>
        <w:rFonts w:ascii="Wingdings" w:hAnsi="Wingdings" w:hint="default"/>
      </w:rPr>
    </w:lvl>
    <w:lvl w:ilvl="3" w:tplc="04270001" w:tentative="1">
      <w:start w:val="1"/>
      <w:numFmt w:val="bullet"/>
      <w:lvlText w:val=""/>
      <w:lvlJc w:val="left"/>
      <w:pPr>
        <w:tabs>
          <w:tab w:val="num" w:pos="3447"/>
        </w:tabs>
        <w:ind w:left="3447" w:hanging="360"/>
      </w:pPr>
      <w:rPr>
        <w:rFonts w:ascii="Symbol" w:hAnsi="Symbol" w:hint="default"/>
      </w:rPr>
    </w:lvl>
    <w:lvl w:ilvl="4" w:tplc="04270003" w:tentative="1">
      <w:start w:val="1"/>
      <w:numFmt w:val="bullet"/>
      <w:lvlText w:val="o"/>
      <w:lvlJc w:val="left"/>
      <w:pPr>
        <w:tabs>
          <w:tab w:val="num" w:pos="4167"/>
        </w:tabs>
        <w:ind w:left="4167" w:hanging="360"/>
      </w:pPr>
      <w:rPr>
        <w:rFonts w:ascii="Courier New" w:hAnsi="Courier New" w:cs="Courier New" w:hint="default"/>
      </w:rPr>
    </w:lvl>
    <w:lvl w:ilvl="5" w:tplc="04270005" w:tentative="1">
      <w:start w:val="1"/>
      <w:numFmt w:val="bullet"/>
      <w:lvlText w:val=""/>
      <w:lvlJc w:val="left"/>
      <w:pPr>
        <w:tabs>
          <w:tab w:val="num" w:pos="4887"/>
        </w:tabs>
        <w:ind w:left="4887" w:hanging="360"/>
      </w:pPr>
      <w:rPr>
        <w:rFonts w:ascii="Wingdings" w:hAnsi="Wingdings" w:hint="default"/>
      </w:rPr>
    </w:lvl>
    <w:lvl w:ilvl="6" w:tplc="04270001" w:tentative="1">
      <w:start w:val="1"/>
      <w:numFmt w:val="bullet"/>
      <w:lvlText w:val=""/>
      <w:lvlJc w:val="left"/>
      <w:pPr>
        <w:tabs>
          <w:tab w:val="num" w:pos="5607"/>
        </w:tabs>
        <w:ind w:left="5607" w:hanging="360"/>
      </w:pPr>
      <w:rPr>
        <w:rFonts w:ascii="Symbol" w:hAnsi="Symbol" w:hint="default"/>
      </w:rPr>
    </w:lvl>
    <w:lvl w:ilvl="7" w:tplc="04270003" w:tentative="1">
      <w:start w:val="1"/>
      <w:numFmt w:val="bullet"/>
      <w:lvlText w:val="o"/>
      <w:lvlJc w:val="left"/>
      <w:pPr>
        <w:tabs>
          <w:tab w:val="num" w:pos="6327"/>
        </w:tabs>
        <w:ind w:left="6327" w:hanging="360"/>
      </w:pPr>
      <w:rPr>
        <w:rFonts w:ascii="Courier New" w:hAnsi="Courier New" w:cs="Courier New" w:hint="default"/>
      </w:rPr>
    </w:lvl>
    <w:lvl w:ilvl="8" w:tplc="04270005" w:tentative="1">
      <w:start w:val="1"/>
      <w:numFmt w:val="bullet"/>
      <w:lvlText w:val=""/>
      <w:lvlJc w:val="left"/>
      <w:pPr>
        <w:tabs>
          <w:tab w:val="num" w:pos="7047"/>
        </w:tabs>
        <w:ind w:left="7047" w:hanging="360"/>
      </w:pPr>
      <w:rPr>
        <w:rFonts w:ascii="Wingdings" w:hAnsi="Wingdings" w:hint="default"/>
      </w:rPr>
    </w:lvl>
  </w:abstractNum>
  <w:num w:numId="1" w16cid:durableId="2033189188">
    <w:abstractNumId w:val="8"/>
  </w:num>
  <w:num w:numId="2" w16cid:durableId="1539052399">
    <w:abstractNumId w:val="1"/>
  </w:num>
  <w:num w:numId="3" w16cid:durableId="1641888226">
    <w:abstractNumId w:val="2"/>
  </w:num>
  <w:num w:numId="4" w16cid:durableId="560869132">
    <w:abstractNumId w:val="6"/>
  </w:num>
  <w:num w:numId="5" w16cid:durableId="840051038">
    <w:abstractNumId w:val="14"/>
  </w:num>
  <w:num w:numId="6" w16cid:durableId="174810323">
    <w:abstractNumId w:val="4"/>
  </w:num>
  <w:num w:numId="7" w16cid:durableId="1714304239">
    <w:abstractNumId w:val="7"/>
  </w:num>
  <w:num w:numId="8" w16cid:durableId="74599324">
    <w:abstractNumId w:val="11"/>
  </w:num>
  <w:num w:numId="9" w16cid:durableId="636565611">
    <w:abstractNumId w:val="13"/>
  </w:num>
  <w:num w:numId="10" w16cid:durableId="756055239">
    <w:abstractNumId w:val="12"/>
  </w:num>
  <w:num w:numId="11" w16cid:durableId="820002237">
    <w:abstractNumId w:val="5"/>
  </w:num>
  <w:num w:numId="12" w16cid:durableId="8413116">
    <w:abstractNumId w:val="0"/>
    <w:lvlOverride w:ilvl="0">
      <w:lvl w:ilvl="0">
        <w:start w:val="1"/>
        <w:numFmt w:val="bullet"/>
        <w:lvlText w:val="-"/>
        <w:lvlJc w:val="left"/>
        <w:pPr>
          <w:ind w:left="360" w:hanging="360"/>
        </w:pPr>
      </w:lvl>
    </w:lvlOverride>
  </w:num>
  <w:num w:numId="13" w16cid:durableId="95945378">
    <w:abstractNumId w:val="10"/>
  </w:num>
  <w:num w:numId="14" w16cid:durableId="1574774996">
    <w:abstractNumId w:val="3"/>
  </w:num>
  <w:num w:numId="15" w16cid:durableId="1685981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F0"/>
    <w:rsid w:val="00001E1A"/>
    <w:rsid w:val="00006699"/>
    <w:rsid w:val="00076074"/>
    <w:rsid w:val="00077F81"/>
    <w:rsid w:val="000A0E3F"/>
    <w:rsid w:val="000C7D0A"/>
    <w:rsid w:val="000D7474"/>
    <w:rsid w:val="000F323D"/>
    <w:rsid w:val="00101295"/>
    <w:rsid w:val="00103257"/>
    <w:rsid w:val="001034CD"/>
    <w:rsid w:val="00107478"/>
    <w:rsid w:val="00110E22"/>
    <w:rsid w:val="001126D9"/>
    <w:rsid w:val="001129FD"/>
    <w:rsid w:val="00120CF4"/>
    <w:rsid w:val="00140917"/>
    <w:rsid w:val="00154BC0"/>
    <w:rsid w:val="00154DE2"/>
    <w:rsid w:val="001608E1"/>
    <w:rsid w:val="001736EB"/>
    <w:rsid w:val="00175567"/>
    <w:rsid w:val="001B05F0"/>
    <w:rsid w:val="001B3375"/>
    <w:rsid w:val="001C536C"/>
    <w:rsid w:val="001E118F"/>
    <w:rsid w:val="002347F5"/>
    <w:rsid w:val="002348A4"/>
    <w:rsid w:val="002A51B5"/>
    <w:rsid w:val="002B23E9"/>
    <w:rsid w:val="002B3C1E"/>
    <w:rsid w:val="002C1CF2"/>
    <w:rsid w:val="002C2F19"/>
    <w:rsid w:val="002D2C37"/>
    <w:rsid w:val="002D47A8"/>
    <w:rsid w:val="002E45C8"/>
    <w:rsid w:val="00305031"/>
    <w:rsid w:val="00307712"/>
    <w:rsid w:val="003165EE"/>
    <w:rsid w:val="003428C4"/>
    <w:rsid w:val="003432A5"/>
    <w:rsid w:val="00347411"/>
    <w:rsid w:val="003551F7"/>
    <w:rsid w:val="00382DB3"/>
    <w:rsid w:val="00385DCA"/>
    <w:rsid w:val="003C2C0C"/>
    <w:rsid w:val="003C484A"/>
    <w:rsid w:val="003C4DB1"/>
    <w:rsid w:val="003C779A"/>
    <w:rsid w:val="00405B02"/>
    <w:rsid w:val="00416802"/>
    <w:rsid w:val="00420ECC"/>
    <w:rsid w:val="00422080"/>
    <w:rsid w:val="004514FC"/>
    <w:rsid w:val="00460166"/>
    <w:rsid w:val="00483F09"/>
    <w:rsid w:val="00487AFF"/>
    <w:rsid w:val="00493ACA"/>
    <w:rsid w:val="004A4EAD"/>
    <w:rsid w:val="004A5132"/>
    <w:rsid w:val="004B5E2C"/>
    <w:rsid w:val="004B740A"/>
    <w:rsid w:val="004C783F"/>
    <w:rsid w:val="004D02AA"/>
    <w:rsid w:val="004F0523"/>
    <w:rsid w:val="004F2B8E"/>
    <w:rsid w:val="005171A4"/>
    <w:rsid w:val="00522A2C"/>
    <w:rsid w:val="00525C8E"/>
    <w:rsid w:val="00541401"/>
    <w:rsid w:val="005502F0"/>
    <w:rsid w:val="00554379"/>
    <w:rsid w:val="00557315"/>
    <w:rsid w:val="005645F4"/>
    <w:rsid w:val="00564B84"/>
    <w:rsid w:val="005676DB"/>
    <w:rsid w:val="005C4548"/>
    <w:rsid w:val="005C5F75"/>
    <w:rsid w:val="005D03C5"/>
    <w:rsid w:val="005D1946"/>
    <w:rsid w:val="005D1A22"/>
    <w:rsid w:val="005D4140"/>
    <w:rsid w:val="005D480D"/>
    <w:rsid w:val="005D7882"/>
    <w:rsid w:val="005E1AE3"/>
    <w:rsid w:val="005E5A5A"/>
    <w:rsid w:val="005E63E3"/>
    <w:rsid w:val="005F48A7"/>
    <w:rsid w:val="005F651F"/>
    <w:rsid w:val="005F6871"/>
    <w:rsid w:val="006157FE"/>
    <w:rsid w:val="00622477"/>
    <w:rsid w:val="00622510"/>
    <w:rsid w:val="00627DF7"/>
    <w:rsid w:val="00634A44"/>
    <w:rsid w:val="00652EBD"/>
    <w:rsid w:val="00664D52"/>
    <w:rsid w:val="00691881"/>
    <w:rsid w:val="006A0264"/>
    <w:rsid w:val="006B1337"/>
    <w:rsid w:val="006B41EB"/>
    <w:rsid w:val="006B5069"/>
    <w:rsid w:val="006B53C6"/>
    <w:rsid w:val="006C45E8"/>
    <w:rsid w:val="006D11C9"/>
    <w:rsid w:val="006D3955"/>
    <w:rsid w:val="006E667A"/>
    <w:rsid w:val="006F50E4"/>
    <w:rsid w:val="00721E86"/>
    <w:rsid w:val="00736B44"/>
    <w:rsid w:val="0074112A"/>
    <w:rsid w:val="00755609"/>
    <w:rsid w:val="00755865"/>
    <w:rsid w:val="007665A5"/>
    <w:rsid w:val="007741FD"/>
    <w:rsid w:val="00777F83"/>
    <w:rsid w:val="007924C2"/>
    <w:rsid w:val="007B1188"/>
    <w:rsid w:val="007B2702"/>
    <w:rsid w:val="007C3FCA"/>
    <w:rsid w:val="007C68F5"/>
    <w:rsid w:val="007E5991"/>
    <w:rsid w:val="00815B7B"/>
    <w:rsid w:val="0082000F"/>
    <w:rsid w:val="00830201"/>
    <w:rsid w:val="00840D2F"/>
    <w:rsid w:val="00843E7E"/>
    <w:rsid w:val="00844168"/>
    <w:rsid w:val="0085096D"/>
    <w:rsid w:val="0085477B"/>
    <w:rsid w:val="00863FF7"/>
    <w:rsid w:val="00892301"/>
    <w:rsid w:val="00897731"/>
    <w:rsid w:val="008A7DDE"/>
    <w:rsid w:val="008B1580"/>
    <w:rsid w:val="008D035A"/>
    <w:rsid w:val="008D42AA"/>
    <w:rsid w:val="00912029"/>
    <w:rsid w:val="00915EF5"/>
    <w:rsid w:val="009645D9"/>
    <w:rsid w:val="00996586"/>
    <w:rsid w:val="009975D4"/>
    <w:rsid w:val="009A2964"/>
    <w:rsid w:val="009A29BE"/>
    <w:rsid w:val="009B20C6"/>
    <w:rsid w:val="009C7382"/>
    <w:rsid w:val="009E7A2B"/>
    <w:rsid w:val="009F40BA"/>
    <w:rsid w:val="009F6DAE"/>
    <w:rsid w:val="00A03DA9"/>
    <w:rsid w:val="00A03F0A"/>
    <w:rsid w:val="00A1020A"/>
    <w:rsid w:val="00A21C3B"/>
    <w:rsid w:val="00A31366"/>
    <w:rsid w:val="00A45B48"/>
    <w:rsid w:val="00A45FF6"/>
    <w:rsid w:val="00A469A6"/>
    <w:rsid w:val="00A469C6"/>
    <w:rsid w:val="00A47A93"/>
    <w:rsid w:val="00A518EF"/>
    <w:rsid w:val="00A776BD"/>
    <w:rsid w:val="00A82BC8"/>
    <w:rsid w:val="00A84CB7"/>
    <w:rsid w:val="00A96177"/>
    <w:rsid w:val="00AA4D6E"/>
    <w:rsid w:val="00AC4544"/>
    <w:rsid w:val="00AD5BFA"/>
    <w:rsid w:val="00AE0BA6"/>
    <w:rsid w:val="00AF145C"/>
    <w:rsid w:val="00B04DF3"/>
    <w:rsid w:val="00B14CAE"/>
    <w:rsid w:val="00B27D9C"/>
    <w:rsid w:val="00B35AC6"/>
    <w:rsid w:val="00B40D93"/>
    <w:rsid w:val="00B6415D"/>
    <w:rsid w:val="00B773C9"/>
    <w:rsid w:val="00B9111B"/>
    <w:rsid w:val="00BA469E"/>
    <w:rsid w:val="00BB64A6"/>
    <w:rsid w:val="00BB68C4"/>
    <w:rsid w:val="00BE0416"/>
    <w:rsid w:val="00BE5665"/>
    <w:rsid w:val="00BF26F7"/>
    <w:rsid w:val="00BF57D4"/>
    <w:rsid w:val="00C0171C"/>
    <w:rsid w:val="00C27111"/>
    <w:rsid w:val="00C46144"/>
    <w:rsid w:val="00C477EA"/>
    <w:rsid w:val="00C54082"/>
    <w:rsid w:val="00C637A4"/>
    <w:rsid w:val="00C6514B"/>
    <w:rsid w:val="00C671A9"/>
    <w:rsid w:val="00CA1089"/>
    <w:rsid w:val="00CA2795"/>
    <w:rsid w:val="00CA3E52"/>
    <w:rsid w:val="00CB12D3"/>
    <w:rsid w:val="00CB56C6"/>
    <w:rsid w:val="00CB769C"/>
    <w:rsid w:val="00CD2E3C"/>
    <w:rsid w:val="00CD38FA"/>
    <w:rsid w:val="00CF127A"/>
    <w:rsid w:val="00D10129"/>
    <w:rsid w:val="00D23D34"/>
    <w:rsid w:val="00D25756"/>
    <w:rsid w:val="00D539ED"/>
    <w:rsid w:val="00D6285C"/>
    <w:rsid w:val="00D70642"/>
    <w:rsid w:val="00D70A71"/>
    <w:rsid w:val="00D74137"/>
    <w:rsid w:val="00D92DAB"/>
    <w:rsid w:val="00DD759E"/>
    <w:rsid w:val="00DF380D"/>
    <w:rsid w:val="00DF7C7C"/>
    <w:rsid w:val="00E13D1C"/>
    <w:rsid w:val="00E15641"/>
    <w:rsid w:val="00E24579"/>
    <w:rsid w:val="00E30A78"/>
    <w:rsid w:val="00E5531C"/>
    <w:rsid w:val="00E67288"/>
    <w:rsid w:val="00E8284D"/>
    <w:rsid w:val="00E86AC5"/>
    <w:rsid w:val="00EC2912"/>
    <w:rsid w:val="00F222EC"/>
    <w:rsid w:val="00F27E83"/>
    <w:rsid w:val="00F44457"/>
    <w:rsid w:val="00F46F61"/>
    <w:rsid w:val="00F756D0"/>
    <w:rsid w:val="00F75D6C"/>
    <w:rsid w:val="00F76D87"/>
    <w:rsid w:val="00F87CED"/>
    <w:rsid w:val="00F90121"/>
    <w:rsid w:val="00F91046"/>
    <w:rsid w:val="00F9689B"/>
    <w:rsid w:val="00FA08FA"/>
    <w:rsid w:val="00FC54EC"/>
    <w:rsid w:val="00FF1738"/>
    <w:rsid w:val="00FF5E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84C4"/>
  <w15:docId w15:val="{EF7303EB-4839-4150-8DA1-BB3CC80E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autoRedefine/>
    <w:qFormat/>
    <w:rsid w:val="005502F0"/>
    <w:pPr>
      <w:keepNext/>
      <w:spacing w:after="0" w:line="240" w:lineRule="auto"/>
      <w:outlineLvl w:val="0"/>
    </w:pPr>
    <w:rPr>
      <w:rFonts w:ascii="Times New Roman" w:eastAsia="Times New Roman" w:hAnsi="Times New Roman"/>
      <w:b/>
      <w:szCs w:val="20"/>
      <w:lang w:eastAsia="lt-LT"/>
    </w:rPr>
  </w:style>
  <w:style w:type="paragraph" w:styleId="Antrat2">
    <w:name w:val="heading 2"/>
    <w:basedOn w:val="prastasis"/>
    <w:next w:val="prastasis"/>
    <w:link w:val="Antrat2Diagrama"/>
    <w:autoRedefine/>
    <w:qFormat/>
    <w:rsid w:val="005502F0"/>
    <w:pPr>
      <w:keepNext/>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1"/>
    </w:pPr>
    <w:rPr>
      <w:rFonts w:ascii="Times New Roman" w:eastAsia="Times New Roman" w:hAnsi="Times New Roman"/>
      <w:b/>
      <w:lang w:eastAsia="lt-LT"/>
    </w:rPr>
  </w:style>
  <w:style w:type="paragraph" w:styleId="Antrat3">
    <w:name w:val="heading 3"/>
    <w:basedOn w:val="prastasis"/>
    <w:next w:val="prastasis"/>
    <w:link w:val="Antrat3Diagrama"/>
    <w:autoRedefine/>
    <w:qFormat/>
    <w:rsid w:val="005502F0"/>
    <w:pPr>
      <w:keepNext/>
      <w:spacing w:after="0" w:line="240" w:lineRule="auto"/>
      <w:outlineLvl w:val="2"/>
    </w:pPr>
    <w:rPr>
      <w:rFonts w:ascii="Times New Roman" w:eastAsia="Times New Roman" w:hAnsi="Times New Roman"/>
      <w:b/>
      <w:lang w:eastAsia="lt-LT"/>
    </w:rPr>
  </w:style>
  <w:style w:type="paragraph" w:styleId="Antrat4">
    <w:name w:val="heading 4"/>
    <w:basedOn w:val="prastasis"/>
    <w:next w:val="prastasis"/>
    <w:link w:val="Antrat4Diagrama"/>
    <w:uiPriority w:val="9"/>
    <w:semiHidden/>
    <w:unhideWhenUsed/>
    <w:qFormat/>
    <w:rsid w:val="00460166"/>
    <w:pPr>
      <w:keepNext/>
      <w:spacing w:before="240" w:after="60"/>
      <w:outlineLvl w:val="3"/>
    </w:pPr>
    <w:rPr>
      <w:rFonts w:eastAsia="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5502F0"/>
    <w:rPr>
      <w:rFonts w:ascii="Times New Roman" w:eastAsia="Times New Roman" w:hAnsi="Times New Roman"/>
      <w:b/>
      <w:sz w:val="22"/>
    </w:rPr>
  </w:style>
  <w:style w:type="character" w:customStyle="1" w:styleId="Antrat2Diagrama">
    <w:name w:val="Antraštė 2 Diagrama"/>
    <w:link w:val="Antrat2"/>
    <w:rsid w:val="005502F0"/>
    <w:rPr>
      <w:rFonts w:ascii="Times New Roman" w:eastAsia="Times New Roman" w:hAnsi="Times New Roman"/>
      <w:b/>
      <w:sz w:val="22"/>
      <w:szCs w:val="22"/>
    </w:rPr>
  </w:style>
  <w:style w:type="character" w:customStyle="1" w:styleId="Antrat3Diagrama">
    <w:name w:val="Antraštė 3 Diagrama"/>
    <w:link w:val="Antrat3"/>
    <w:rsid w:val="005502F0"/>
    <w:rPr>
      <w:rFonts w:ascii="Times New Roman" w:eastAsia="Times New Roman" w:hAnsi="Times New Roman"/>
      <w:b/>
      <w:sz w:val="22"/>
      <w:szCs w:val="22"/>
    </w:rPr>
  </w:style>
  <w:style w:type="numbering" w:customStyle="1" w:styleId="NoList1">
    <w:name w:val="No List1"/>
    <w:next w:val="Sraonra"/>
    <w:semiHidden/>
    <w:rsid w:val="005502F0"/>
  </w:style>
  <w:style w:type="paragraph" w:styleId="Pagrindinistekstas">
    <w:name w:val="Body Text"/>
    <w:basedOn w:val="prastasis"/>
    <w:link w:val="PagrindinistekstasDiagrama"/>
    <w:rsid w:val="005502F0"/>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5502F0"/>
    <w:rPr>
      <w:rFonts w:ascii="Times New Roman" w:eastAsia="Times New Roman" w:hAnsi="Times New Roman"/>
      <w:sz w:val="22"/>
    </w:rPr>
  </w:style>
  <w:style w:type="paragraph" w:styleId="Porat">
    <w:name w:val="footer"/>
    <w:basedOn w:val="prastasis"/>
    <w:link w:val="PoratDiagrama"/>
    <w:rsid w:val="005502F0"/>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rsid w:val="005502F0"/>
    <w:rPr>
      <w:rFonts w:ascii="Times New Roman" w:eastAsia="Times New Roman" w:hAnsi="Times New Roman"/>
      <w:sz w:val="22"/>
    </w:rPr>
  </w:style>
  <w:style w:type="character" w:styleId="Puslapionumeris">
    <w:name w:val="page number"/>
    <w:rsid w:val="005502F0"/>
  </w:style>
  <w:style w:type="paragraph" w:styleId="Pavadinimas">
    <w:name w:val="Title"/>
    <w:basedOn w:val="prastasis"/>
    <w:link w:val="PavadinimasDiagrama"/>
    <w:autoRedefine/>
    <w:qFormat/>
    <w:rsid w:val="005502F0"/>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5502F0"/>
    <w:rPr>
      <w:rFonts w:ascii="Times New Roman" w:eastAsia="Times New Roman" w:hAnsi="Times New Roman"/>
      <w:b/>
      <w:kern w:val="28"/>
      <w:sz w:val="22"/>
    </w:rPr>
  </w:style>
  <w:style w:type="table" w:styleId="Lentelstinklelis">
    <w:name w:val="Table Grid"/>
    <w:basedOn w:val="prastojilentel"/>
    <w:rsid w:val="005502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5502F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5502F0"/>
    <w:rPr>
      <w:rFonts w:ascii="Tahoma" w:eastAsia="Times New Roman" w:hAnsi="Tahoma" w:cs="Tahoma"/>
      <w:sz w:val="16"/>
      <w:szCs w:val="16"/>
    </w:rPr>
  </w:style>
  <w:style w:type="character" w:styleId="Komentaronuoroda">
    <w:name w:val="annotation reference"/>
    <w:semiHidden/>
    <w:rsid w:val="005502F0"/>
    <w:rPr>
      <w:sz w:val="16"/>
      <w:szCs w:val="16"/>
    </w:rPr>
  </w:style>
  <w:style w:type="paragraph" w:styleId="Komentarotekstas">
    <w:name w:val="annotation text"/>
    <w:basedOn w:val="prastasis"/>
    <w:link w:val="KomentarotekstasDiagrama"/>
    <w:semiHidden/>
    <w:rsid w:val="005502F0"/>
    <w:pPr>
      <w:spacing w:after="0" w:line="240" w:lineRule="auto"/>
    </w:pPr>
    <w:rPr>
      <w:rFonts w:ascii="Times New Roman" w:eastAsia="Times New Roman" w:hAnsi="Times New Roman"/>
      <w:sz w:val="20"/>
      <w:szCs w:val="20"/>
      <w:lang w:eastAsia="lt-LT"/>
    </w:rPr>
  </w:style>
  <w:style w:type="character" w:customStyle="1" w:styleId="KomentarotekstasDiagrama">
    <w:name w:val="Komentaro tekstas Diagrama"/>
    <w:link w:val="Komentarotekstas"/>
    <w:semiHidden/>
    <w:rsid w:val="005502F0"/>
    <w:rPr>
      <w:rFonts w:ascii="Times New Roman" w:eastAsia="Times New Roman" w:hAnsi="Times New Roman"/>
    </w:rPr>
  </w:style>
  <w:style w:type="paragraph" w:styleId="Komentarotema">
    <w:name w:val="annotation subject"/>
    <w:basedOn w:val="Komentarotekstas"/>
    <w:next w:val="Komentarotekstas"/>
    <w:link w:val="KomentarotemaDiagrama"/>
    <w:semiHidden/>
    <w:rsid w:val="005502F0"/>
    <w:rPr>
      <w:b/>
      <w:bCs/>
    </w:rPr>
  </w:style>
  <w:style w:type="character" w:customStyle="1" w:styleId="KomentarotemaDiagrama">
    <w:name w:val="Komentaro tema Diagrama"/>
    <w:link w:val="Komentarotema"/>
    <w:semiHidden/>
    <w:rsid w:val="005502F0"/>
    <w:rPr>
      <w:rFonts w:ascii="Times New Roman" w:eastAsia="Times New Roman" w:hAnsi="Times New Roman"/>
      <w:b/>
      <w:bCs/>
    </w:rPr>
  </w:style>
  <w:style w:type="paragraph" w:customStyle="1" w:styleId="cbp2">
    <w:name w:val="cbp2"/>
    <w:basedOn w:val="prastasis"/>
    <w:rsid w:val="005502F0"/>
    <w:pPr>
      <w:spacing w:after="0" w:line="336" w:lineRule="auto"/>
    </w:pPr>
    <w:rPr>
      <w:rFonts w:ascii="Times New Roman" w:eastAsia="Times New Roman" w:hAnsi="Times New Roman"/>
      <w:sz w:val="24"/>
      <w:szCs w:val="24"/>
      <w:lang w:eastAsia="lt-LT"/>
    </w:rPr>
  </w:style>
  <w:style w:type="character" w:customStyle="1" w:styleId="cbd">
    <w:name w:val="cbd"/>
    <w:rsid w:val="005502F0"/>
    <w:rPr>
      <w:color w:val="0000CC"/>
      <w:shd w:val="clear" w:color="auto" w:fill="auto"/>
    </w:rPr>
  </w:style>
  <w:style w:type="character" w:styleId="Hipersaitas">
    <w:name w:val="Hyperlink"/>
    <w:uiPriority w:val="99"/>
    <w:rsid w:val="005502F0"/>
    <w:rPr>
      <w:color w:val="0000FF"/>
      <w:u w:val="single"/>
    </w:rPr>
  </w:style>
  <w:style w:type="paragraph" w:customStyle="1" w:styleId="BTEMEASMCA">
    <w:name w:val="BT EMEA_SMCA"/>
    <w:basedOn w:val="prastasis"/>
    <w:link w:val="BTEMEASMCAChar"/>
    <w:autoRedefine/>
    <w:rsid w:val="005502F0"/>
    <w:pPr>
      <w:spacing w:after="0" w:line="240" w:lineRule="auto"/>
    </w:pPr>
    <w:rPr>
      <w:rFonts w:ascii="Times New Roman" w:eastAsia="Times New Roman" w:hAnsi="Times New Roman"/>
      <w:noProof/>
    </w:rPr>
  </w:style>
  <w:style w:type="character" w:customStyle="1" w:styleId="BTEMEASMCAChar">
    <w:name w:val="BT EMEA_SMCA Char"/>
    <w:link w:val="BTEMEASMCA"/>
    <w:rsid w:val="005502F0"/>
    <w:rPr>
      <w:rFonts w:ascii="Times New Roman" w:eastAsia="Times New Roman" w:hAnsi="Times New Roman"/>
      <w:noProof/>
      <w:sz w:val="22"/>
      <w:szCs w:val="22"/>
      <w:lang w:eastAsia="en-US"/>
    </w:rPr>
  </w:style>
  <w:style w:type="paragraph" w:customStyle="1" w:styleId="BTbEMEASMCA">
    <w:name w:val="BT(b) EMEA_SMCA"/>
    <w:basedOn w:val="BTEMEASMCA"/>
    <w:autoRedefine/>
    <w:rsid w:val="005502F0"/>
    <w:rPr>
      <w:b/>
    </w:rPr>
  </w:style>
  <w:style w:type="paragraph" w:customStyle="1" w:styleId="BT-EMEASMCA">
    <w:name w:val="BT- EMEA_SMCA"/>
    <w:basedOn w:val="prastasis"/>
    <w:autoRedefine/>
    <w:rsid w:val="005502F0"/>
    <w:pPr>
      <w:spacing w:after="0" w:line="240" w:lineRule="auto"/>
      <w:ind w:left="357"/>
    </w:pPr>
    <w:rPr>
      <w:rFonts w:ascii="Times New Roman" w:eastAsia="Times New Roman" w:hAnsi="Times New Roman"/>
      <w:noProof/>
    </w:rPr>
  </w:style>
  <w:style w:type="paragraph" w:styleId="Antrats">
    <w:name w:val="header"/>
    <w:basedOn w:val="prastasis"/>
    <w:link w:val="AntratsDiagrama"/>
    <w:rsid w:val="005502F0"/>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rsid w:val="005502F0"/>
    <w:rPr>
      <w:rFonts w:ascii="Times New Roman" w:eastAsia="Times New Roman" w:hAnsi="Times New Roman"/>
      <w:sz w:val="22"/>
    </w:rPr>
  </w:style>
  <w:style w:type="paragraph" w:styleId="Dokumentostruktra">
    <w:name w:val="Document Map"/>
    <w:basedOn w:val="prastasis"/>
    <w:link w:val="DokumentostruktraDiagrama"/>
    <w:semiHidden/>
    <w:rsid w:val="005502F0"/>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
    <w:name w:val="Dokumento struktūra Diagrama"/>
    <w:link w:val="Dokumentostruktra"/>
    <w:semiHidden/>
    <w:rsid w:val="005502F0"/>
    <w:rPr>
      <w:rFonts w:ascii="Tahoma" w:eastAsia="Times New Roman" w:hAnsi="Tahoma" w:cs="Tahoma"/>
      <w:shd w:val="clear" w:color="auto" w:fill="000080"/>
    </w:rPr>
  </w:style>
  <w:style w:type="paragraph" w:customStyle="1" w:styleId="PSURParagraph1">
    <w:name w:val="PSUR Paragraph 1"/>
    <w:basedOn w:val="prastasis"/>
    <w:link w:val="PSURParagraph1Char"/>
    <w:rsid w:val="0085477B"/>
    <w:pPr>
      <w:spacing w:before="240" w:after="120" w:line="240" w:lineRule="auto"/>
      <w:jc w:val="both"/>
    </w:pPr>
    <w:rPr>
      <w:rFonts w:ascii="Times New Roman" w:eastAsia="Times New Roman" w:hAnsi="Times New Roman"/>
      <w:sz w:val="24"/>
      <w:szCs w:val="20"/>
      <w:lang w:val="en-GB" w:eastAsia="cs-CZ"/>
    </w:rPr>
  </w:style>
  <w:style w:type="character" w:customStyle="1" w:styleId="PSURParagraph1Char">
    <w:name w:val="PSUR Paragraph 1 Char"/>
    <w:link w:val="PSURParagraph1"/>
    <w:rsid w:val="0085477B"/>
    <w:rPr>
      <w:rFonts w:ascii="Times New Roman" w:eastAsia="Times New Roman" w:hAnsi="Times New Roman"/>
      <w:sz w:val="24"/>
      <w:lang w:val="en-GB" w:eastAsia="cs-CZ"/>
    </w:rPr>
  </w:style>
  <w:style w:type="character" w:customStyle="1" w:styleId="Antrat4Diagrama">
    <w:name w:val="Antraštė 4 Diagrama"/>
    <w:link w:val="Antrat4"/>
    <w:uiPriority w:val="9"/>
    <w:semiHidden/>
    <w:rsid w:val="00460166"/>
    <w:rPr>
      <w:rFonts w:ascii="Calibri" w:eastAsia="Times New Roman" w:hAnsi="Calibri" w:cs="Times New Roman"/>
      <w:b/>
      <w:bCs/>
      <w:sz w:val="28"/>
      <w:szCs w:val="28"/>
      <w:lang w:val="lt-LT"/>
    </w:rPr>
  </w:style>
  <w:style w:type="character" w:styleId="Neapdorotaspaminjimas">
    <w:name w:val="Unresolved Mention"/>
    <w:basedOn w:val="Numatytasispastraiposriftas"/>
    <w:uiPriority w:val="99"/>
    <w:semiHidden/>
    <w:unhideWhenUsed/>
    <w:rsid w:val="00B40D93"/>
    <w:rPr>
      <w:color w:val="605E5C"/>
      <w:shd w:val="clear" w:color="auto" w:fill="E1DFDD"/>
    </w:rPr>
  </w:style>
  <w:style w:type="paragraph" w:styleId="Sraopastraipa">
    <w:name w:val="List Paragraph"/>
    <w:basedOn w:val="prastasis"/>
    <w:uiPriority w:val="34"/>
    <w:qFormat/>
    <w:rsid w:val="00721E86"/>
    <w:pPr>
      <w:ind w:left="720"/>
      <w:contextualSpacing/>
    </w:pPr>
  </w:style>
  <w:style w:type="paragraph" w:styleId="Pataisymai">
    <w:name w:val="Revision"/>
    <w:hidden/>
    <w:uiPriority w:val="99"/>
    <w:semiHidden/>
    <w:rsid w:val="003428C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37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1B356-5A30-42BA-90E7-F1A4E55E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9001</Words>
  <Characters>5131</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14104</CharactersWithSpaces>
  <SharedDoc>false</SharedDoc>
  <HLinks>
    <vt:vector size="54" baseType="variant">
      <vt:variant>
        <vt:i4>7077950</vt:i4>
      </vt:variant>
      <vt:variant>
        <vt:i4>36</vt:i4>
      </vt:variant>
      <vt:variant>
        <vt:i4>0</vt:i4>
      </vt:variant>
      <vt:variant>
        <vt:i4>5</vt:i4>
      </vt:variant>
      <vt:variant>
        <vt:lpwstr>http://www.vvkt.lt/</vt:lpwstr>
      </vt:variant>
      <vt:variant>
        <vt:lpwstr/>
      </vt: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1245197</vt:i4>
      </vt:variant>
      <vt:variant>
        <vt:i4>18</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Prialgauskiene</dc:creator>
  <cp:lastModifiedBy>Karolina Kontrauskaitė</cp:lastModifiedBy>
  <cp:revision>29</cp:revision>
  <dcterms:created xsi:type="dcterms:W3CDTF">2021-02-01T14:19:00Z</dcterms:created>
  <dcterms:modified xsi:type="dcterms:W3CDTF">2025-03-21T08:28:00Z</dcterms:modified>
</cp:coreProperties>
</file>