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24F27" w14:textId="77777777" w:rsidR="002A48EF" w:rsidRPr="002A48EF" w:rsidRDefault="002A48EF" w:rsidP="002A48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  <w14:ligatures w14:val="none"/>
        </w:rPr>
      </w:pPr>
      <w:r w:rsidRPr="002A48EF">
        <w:rPr>
          <w:rFonts w:ascii="Times New Roman" w:eastAsia="Times New Roman" w:hAnsi="Times New Roman" w:cs="Times New Roman"/>
          <w:b/>
          <w:kern w:val="28"/>
          <w:lang w:eastAsia="lt-LT"/>
          <w14:ligatures w14:val="none"/>
        </w:rPr>
        <w:t>A. ŽENKLINIMAS</w:t>
      </w:r>
    </w:p>
    <w:p w14:paraId="19F36802" w14:textId="72F7361A" w:rsidR="002A48EF" w:rsidRPr="002A48EF" w:rsidRDefault="002A48EF" w:rsidP="002A48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2A48E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br w:type="page"/>
      </w:r>
      <w:r w:rsidRPr="002A48E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lastRenderedPageBreak/>
        <w:t xml:space="preserve">INFORMACIJA ANT IŠORINĖS PAKUOTĖS </w:t>
      </w:r>
    </w:p>
    <w:p w14:paraId="29E9CA3A" w14:textId="77777777" w:rsidR="002A48EF" w:rsidRPr="002A48EF" w:rsidRDefault="002A48EF" w:rsidP="002A4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08FFE113" w14:textId="77777777" w:rsidR="002A48EF" w:rsidRPr="002A48EF" w:rsidRDefault="002A48EF" w:rsidP="002A4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2A48E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KARTONO DĖŽUTĖ</w:t>
      </w:r>
    </w:p>
    <w:p w14:paraId="5B6A4CC0" w14:textId="77777777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80F3A18" w14:textId="77777777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B34641E" w14:textId="0FD2ACC2" w:rsidR="002A48EF" w:rsidRPr="002A48EF" w:rsidRDefault="002A48EF" w:rsidP="002A48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2A48E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1.</w:t>
      </w:r>
      <w:r w:rsidR="00082FE3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    </w:t>
      </w:r>
      <w:r w:rsidRPr="002A48E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VAISTINIO PREPARATO PAVADINIMAS</w:t>
      </w:r>
    </w:p>
    <w:p w14:paraId="43F18B9F" w14:textId="77777777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486197F" w14:textId="296475D4" w:rsidR="002A48EF" w:rsidRPr="002A48EF" w:rsidRDefault="002A48EF" w:rsidP="002A48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2A48EF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PANANGIN 158</w:t>
      </w:r>
      <w:r w:rsidR="00ED2419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 mg</w:t>
      </w:r>
      <w:r w:rsidRPr="002A48EF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/140 mg plėvele dengtos tabletės </w:t>
      </w:r>
    </w:p>
    <w:p w14:paraId="118E86E8" w14:textId="7E0BFA86" w:rsidR="002A48EF" w:rsidRDefault="003B4A2C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B4A2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kalio </w:t>
      </w:r>
      <w:proofErr w:type="spellStart"/>
      <w:r w:rsidRPr="003B4A2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aspartatas</w:t>
      </w:r>
      <w:proofErr w:type="spellEnd"/>
      <w:r w:rsidRPr="003B4A2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ir magnio </w:t>
      </w:r>
      <w:proofErr w:type="spellStart"/>
      <w:r w:rsidRPr="003B4A2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aspartatas</w:t>
      </w:r>
      <w:proofErr w:type="spellEnd"/>
    </w:p>
    <w:p w14:paraId="3474BA3A" w14:textId="77777777" w:rsidR="003B4A2C" w:rsidRPr="002A48EF" w:rsidRDefault="003B4A2C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3DA2756" w14:textId="5A82E570" w:rsidR="002A48EF" w:rsidRPr="002A48EF" w:rsidRDefault="002A48EF" w:rsidP="002A48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2A48E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2.</w:t>
      </w:r>
      <w:r w:rsidR="003B4A2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   </w:t>
      </w:r>
      <w:r w:rsidRPr="002A48E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VEIKLIOJI (-IOS) MEDŽIAGA (-OS) IR JOS (-Ų) KIEKIS (-IAI) </w:t>
      </w:r>
    </w:p>
    <w:p w14:paraId="0323C971" w14:textId="77777777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1891916" w14:textId="40E6C70B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2A48E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Vienoje tabletėje yra 158 mg kalio </w:t>
      </w:r>
      <w:proofErr w:type="spellStart"/>
      <w:r w:rsidRPr="002A48E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aspartato</w:t>
      </w:r>
      <w:proofErr w:type="spellEnd"/>
      <w:r w:rsidRPr="002A48E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(kalio </w:t>
      </w:r>
      <w:proofErr w:type="spellStart"/>
      <w:r w:rsidRPr="002A48E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aspartato</w:t>
      </w:r>
      <w:proofErr w:type="spellEnd"/>
      <w:r w:rsidRPr="002A48E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proofErr w:type="spellStart"/>
      <w:r w:rsidRPr="002A48E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hemihidrato</w:t>
      </w:r>
      <w:proofErr w:type="spellEnd"/>
      <w:r w:rsidRPr="002A48E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forma), atitinkančio 36,2 mg kalio ir 140 mg magnio </w:t>
      </w:r>
      <w:proofErr w:type="spellStart"/>
      <w:r w:rsidRPr="002A48E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aspartato</w:t>
      </w:r>
      <w:proofErr w:type="spellEnd"/>
      <w:r w:rsidRPr="002A48E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(magnio </w:t>
      </w:r>
      <w:proofErr w:type="spellStart"/>
      <w:r w:rsidRPr="002A48E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aspartato</w:t>
      </w:r>
      <w:proofErr w:type="spellEnd"/>
      <w:r w:rsidRPr="002A48E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proofErr w:type="spellStart"/>
      <w:r w:rsidRPr="002A48E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tetrahidrato</w:t>
      </w:r>
      <w:proofErr w:type="spellEnd"/>
      <w:r w:rsidRPr="002A48E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forma), atitinkančio 11,8 mg magnio. </w:t>
      </w:r>
    </w:p>
    <w:p w14:paraId="73942014" w14:textId="77777777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49F9D39" w14:textId="3541A892" w:rsidR="002A48EF" w:rsidRPr="002A48EF" w:rsidRDefault="002A48EF" w:rsidP="002A48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2A48E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3.</w:t>
      </w:r>
      <w:r w:rsidR="003B4A2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   </w:t>
      </w:r>
      <w:r w:rsidRPr="002A48E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PAGALBINIŲ MEDŽIAGŲ SĄRAŠAS</w:t>
      </w:r>
    </w:p>
    <w:p w14:paraId="4A5F5438" w14:textId="77777777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62ED13E" w14:textId="77777777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D1E1CC1" w14:textId="3DA3C286" w:rsidR="002A48EF" w:rsidRPr="002A48EF" w:rsidRDefault="002A48EF" w:rsidP="002A48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2A48E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4.</w:t>
      </w:r>
      <w:r w:rsidR="003B4A2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   </w:t>
      </w:r>
      <w:r w:rsidRPr="002A48E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FARMACINĖ FORMA IR KIEKIS PAKUOTĖJE</w:t>
      </w:r>
    </w:p>
    <w:p w14:paraId="5741DACC" w14:textId="77777777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highlight w:val="lightGray"/>
          <w:lang w:eastAsia="lt-LT"/>
          <w14:ligatures w14:val="none"/>
        </w:rPr>
      </w:pPr>
    </w:p>
    <w:p w14:paraId="1473B747" w14:textId="2F4667B8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2A48EF">
        <w:rPr>
          <w:rFonts w:ascii="Times New Roman" w:eastAsia="Times New Roman" w:hAnsi="Times New Roman" w:cs="Times New Roman"/>
          <w:bCs/>
          <w:kern w:val="0"/>
          <w:highlight w:val="lightGray"/>
          <w:lang w:eastAsia="lt-LT"/>
          <w14:ligatures w14:val="none"/>
        </w:rPr>
        <w:t>Plėvele dengtos tabletės</w:t>
      </w:r>
    </w:p>
    <w:p w14:paraId="7DE00DE1" w14:textId="4379211D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2A48E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50 tablečių</w:t>
      </w:r>
    </w:p>
    <w:p w14:paraId="178161F5" w14:textId="77777777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997B929" w14:textId="7270D805" w:rsidR="002A48EF" w:rsidRPr="002A48EF" w:rsidRDefault="002A48EF" w:rsidP="002A48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2A48E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5.</w:t>
      </w:r>
      <w:r w:rsidR="00082FE3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   </w:t>
      </w:r>
      <w:r w:rsidRPr="002A48E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VARTOJIMO METODAS IR BŪDAS (-AI)</w:t>
      </w:r>
    </w:p>
    <w:p w14:paraId="2CA74CD6" w14:textId="77777777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93B79A5" w14:textId="77777777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2A48E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Vartoti per burną.</w:t>
      </w:r>
    </w:p>
    <w:p w14:paraId="1AAD1234" w14:textId="755D8D2B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2A48E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Prieš vartojimą perskaitykite pakuotės lapelį.</w:t>
      </w:r>
    </w:p>
    <w:p w14:paraId="7CA003CB" w14:textId="77777777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1BE77B6" w14:textId="4D5E258D" w:rsidR="002A48EF" w:rsidRPr="002A48EF" w:rsidRDefault="002A48EF" w:rsidP="002A48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2A48E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6.</w:t>
      </w:r>
      <w:r w:rsidR="00082FE3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   </w:t>
      </w:r>
      <w:r w:rsidRPr="002A48E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SPECIALUS ĮSPĖJIMAS, KAD VAISTINĮ PREPARATĄ BŪTINA LAIKYTI VAIKAMS NEPASTEBIMOJE IR NEPASIEKIAMOJE VIETOJE</w:t>
      </w:r>
    </w:p>
    <w:p w14:paraId="2303496D" w14:textId="77777777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70C0DD3" w14:textId="16B3669D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2A48E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Laikyti vaikams nepastebimoje ir nepasiekiamoje vietoje.</w:t>
      </w:r>
    </w:p>
    <w:p w14:paraId="147B1AF1" w14:textId="77777777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1C5475F" w14:textId="4ECDFCBC" w:rsidR="002A48EF" w:rsidRPr="002A48EF" w:rsidRDefault="002A48EF" w:rsidP="002A48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2A48E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7.</w:t>
      </w:r>
      <w:r w:rsidR="00082FE3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   </w:t>
      </w:r>
      <w:r w:rsidRPr="002A48E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KITAS SPECIALUS ĮSPĖJIMAS (JEI REIKIA)</w:t>
      </w:r>
    </w:p>
    <w:p w14:paraId="184FEDB7" w14:textId="77777777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D5F5607" w14:textId="77777777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D742E7F" w14:textId="7440B342" w:rsidR="002A48EF" w:rsidRPr="002A48EF" w:rsidRDefault="002A48EF" w:rsidP="002A48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2A48E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8.</w:t>
      </w:r>
      <w:r w:rsidR="00082FE3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   </w:t>
      </w:r>
      <w:r w:rsidRPr="002A48E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TINKAMUMO LAIKAS</w:t>
      </w:r>
    </w:p>
    <w:p w14:paraId="4D28A3D0" w14:textId="77777777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7E2CCE3" w14:textId="672FB805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2A48E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Tinka iki </w:t>
      </w:r>
      <w:r w:rsidRPr="002A48EF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>{mm/MMMM}</w:t>
      </w:r>
    </w:p>
    <w:p w14:paraId="12DB0386" w14:textId="77777777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722E419" w14:textId="2F7BA9BD" w:rsidR="002A48EF" w:rsidRPr="002A48EF" w:rsidRDefault="002A48EF" w:rsidP="002A48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2A48E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9.</w:t>
      </w:r>
      <w:r w:rsidR="00082FE3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   </w:t>
      </w:r>
      <w:r w:rsidRPr="002A48E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SPECIALIOS LAIKYMO SĄLYGOS</w:t>
      </w:r>
    </w:p>
    <w:p w14:paraId="10958AAC" w14:textId="77777777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3F59810" w14:textId="77777777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2A48E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Laikyti žemesnėje kaip 25° C temperatūroje.</w:t>
      </w:r>
    </w:p>
    <w:p w14:paraId="5A0D1CB5" w14:textId="73B2D8DB" w:rsidR="002A48EF" w:rsidRPr="002A48EF" w:rsidRDefault="002A48EF" w:rsidP="003B4A2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2A48E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Laikyti gamintojo pakuotėje, kad vaistas būtų apsaugotas nuo drėgmės.</w:t>
      </w:r>
    </w:p>
    <w:p w14:paraId="44132CDC" w14:textId="77777777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EACDD59" w14:textId="77777777" w:rsidR="002A48EF" w:rsidRPr="002A48EF" w:rsidRDefault="002A48EF" w:rsidP="002A4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</w:pPr>
      <w:r w:rsidRPr="002A48EF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>10.</w:t>
      </w:r>
      <w:r w:rsidRPr="002A48EF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ab/>
      </w:r>
      <w:r w:rsidRPr="002A48EF">
        <w:rPr>
          <w:rFonts w:ascii="Times New Roman" w:eastAsia="Times New Roman" w:hAnsi="Times New Roman" w:cs="Times New Roman"/>
          <w:b/>
          <w:noProof/>
          <w:snapToGrid w:val="0"/>
          <w:kern w:val="0"/>
          <w:szCs w:val="24"/>
          <w14:ligatures w14:val="none"/>
        </w:rPr>
        <w:t>SPECIALIOS ATSARGUMO PRIEMONĖS DĖL NESUVARTOTO VAISTINIO PREPARATO AR JO ATLIEKŲ TVARKYMO (JEI REIKIA)</w:t>
      </w:r>
    </w:p>
    <w:p w14:paraId="38B4689D" w14:textId="77777777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C1E1B3C" w14:textId="77777777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D462B63" w14:textId="77777777" w:rsidR="000146F4" w:rsidRPr="005906B9" w:rsidRDefault="000146F4" w:rsidP="00014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5906B9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5906B9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77FB4A61" w14:textId="77777777" w:rsidR="000146F4" w:rsidRPr="005906B9" w:rsidRDefault="000146F4" w:rsidP="000146F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7E616E22" w14:textId="77777777" w:rsidR="000146F4" w:rsidRPr="005906B9" w:rsidRDefault="000146F4" w:rsidP="000146F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5906B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Uždaroji akcinė bendrovė „Nemuno vaistinė“</w:t>
      </w:r>
    </w:p>
    <w:p w14:paraId="7ACB1B23" w14:textId="77777777" w:rsidR="000146F4" w:rsidRPr="000146F4" w:rsidRDefault="000146F4" w:rsidP="000146F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val="en-GB" w:eastAsia="x-none"/>
          <w14:ligatures w14:val="none"/>
        </w:rPr>
      </w:pPr>
      <w:r w:rsidRPr="000146F4">
        <w:rPr>
          <w:rFonts w:ascii="Times New Roman" w:eastAsia="Times New Roman" w:hAnsi="Times New Roman" w:cs="Times New Roman"/>
          <w:kern w:val="0"/>
          <w:szCs w:val="20"/>
          <w:highlight w:val="lightGray"/>
          <w:lang w:val="en-GB" w:eastAsia="x-none"/>
          <w14:ligatures w14:val="none"/>
        </w:rPr>
        <w:lastRenderedPageBreak/>
        <w:t>9-ojo Forto g. 70</w:t>
      </w:r>
    </w:p>
    <w:p w14:paraId="5CDD199B" w14:textId="77777777" w:rsidR="000146F4" w:rsidRPr="000146F4" w:rsidRDefault="000146F4" w:rsidP="000146F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val="en-GB" w:eastAsia="x-none"/>
          <w14:ligatures w14:val="none"/>
        </w:rPr>
      </w:pPr>
      <w:r w:rsidRPr="000146F4">
        <w:rPr>
          <w:rFonts w:ascii="Times New Roman" w:eastAsia="Times New Roman" w:hAnsi="Times New Roman" w:cs="Times New Roman"/>
          <w:kern w:val="0"/>
          <w:szCs w:val="20"/>
          <w:highlight w:val="lightGray"/>
          <w:lang w:val="en-GB" w:eastAsia="x-none"/>
          <w14:ligatures w14:val="none"/>
        </w:rPr>
        <w:t>LT-48179 Kaunas</w:t>
      </w:r>
    </w:p>
    <w:p w14:paraId="292C2DF2" w14:textId="77777777" w:rsidR="000146F4" w:rsidRPr="000146F4" w:rsidRDefault="000146F4" w:rsidP="000146F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en-GB" w:eastAsia="x-none"/>
          <w14:ligatures w14:val="none"/>
        </w:rPr>
      </w:pPr>
      <w:r w:rsidRPr="000146F4">
        <w:rPr>
          <w:rFonts w:ascii="Times New Roman" w:eastAsia="Times New Roman" w:hAnsi="Times New Roman" w:cs="Times New Roman"/>
          <w:kern w:val="0"/>
          <w:szCs w:val="20"/>
          <w:highlight w:val="lightGray"/>
          <w:lang w:val="en-GB" w:eastAsia="x-none"/>
          <w14:ligatures w14:val="none"/>
        </w:rPr>
        <w:t>Lietuva</w:t>
      </w:r>
    </w:p>
    <w:p w14:paraId="1EEB6034" w14:textId="77777777" w:rsidR="000146F4" w:rsidRPr="000146F4" w:rsidRDefault="000146F4" w:rsidP="000146F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en-GB" w:eastAsia="x-none"/>
          <w14:ligatures w14:val="none"/>
        </w:rPr>
      </w:pPr>
    </w:p>
    <w:p w14:paraId="46D662B6" w14:textId="77777777" w:rsidR="000146F4" w:rsidRPr="000146F4" w:rsidRDefault="000146F4" w:rsidP="00014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en-GB" w:eastAsia="x-none"/>
          <w14:ligatures w14:val="none"/>
        </w:rPr>
      </w:pPr>
      <w:r w:rsidRPr="000146F4">
        <w:rPr>
          <w:rFonts w:ascii="Times New Roman" w:eastAsia="Times New Roman" w:hAnsi="Times New Roman" w:cs="Times New Roman"/>
          <w:b/>
          <w:kern w:val="0"/>
          <w:szCs w:val="20"/>
          <w:lang w:val="en-GB" w:eastAsia="x-none"/>
          <w14:ligatures w14:val="none"/>
        </w:rPr>
        <w:t>12.</w:t>
      </w:r>
      <w:r w:rsidRPr="000146F4">
        <w:rPr>
          <w:rFonts w:ascii="Times New Roman" w:eastAsia="Times New Roman" w:hAnsi="Times New Roman" w:cs="Times New Roman"/>
          <w:b/>
          <w:kern w:val="0"/>
          <w:szCs w:val="20"/>
          <w:lang w:val="en-GB" w:eastAsia="x-none"/>
          <w14:ligatures w14:val="none"/>
        </w:rPr>
        <w:tab/>
        <w:t>LYGIAGRETAUS IMPORTO LEIDIMO NUMERIS (-IAI)</w:t>
      </w:r>
    </w:p>
    <w:p w14:paraId="2995C652" w14:textId="77777777" w:rsidR="000146F4" w:rsidRPr="000146F4" w:rsidRDefault="000146F4" w:rsidP="000146F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en-GB" w:eastAsia="x-none"/>
          <w14:ligatures w14:val="none"/>
        </w:rPr>
      </w:pPr>
    </w:p>
    <w:p w14:paraId="28A94EE2" w14:textId="1F01B199" w:rsidR="002A48EF" w:rsidRPr="001B1DA7" w:rsidRDefault="001B1DA7" w:rsidP="000146F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lang w:eastAsia="lt-LT"/>
          <w14:ligatures w14:val="none"/>
        </w:rPr>
      </w:pPr>
      <w:r w:rsidRPr="001B1DA7">
        <w:rPr>
          <w:rFonts w:asciiTheme="majorBidi" w:eastAsia="Times New Roman" w:hAnsiTheme="majorBidi" w:cstheme="majorBidi"/>
          <w:kern w:val="0"/>
          <w:szCs w:val="20"/>
          <w:highlight w:val="lightGray"/>
          <w:lang w:val="en-GB" w:eastAsia="x-none"/>
          <w14:ligatures w14:val="none"/>
        </w:rPr>
        <w:t>N50</w:t>
      </w:r>
      <w:r w:rsidRPr="001B1DA7">
        <w:rPr>
          <w:rFonts w:asciiTheme="majorBidi" w:eastAsia="Times New Roman" w:hAnsiTheme="majorBidi" w:cstheme="majorBidi"/>
          <w:kern w:val="0"/>
          <w:szCs w:val="20"/>
          <w:lang w:val="en-GB" w:eastAsia="x-none"/>
          <w14:ligatures w14:val="none"/>
        </w:rPr>
        <w:t xml:space="preserve"> - </w:t>
      </w:r>
      <w:r w:rsidR="000146F4" w:rsidRPr="001B1DA7">
        <w:rPr>
          <w:rFonts w:asciiTheme="majorBidi" w:eastAsia="Times New Roman" w:hAnsiTheme="majorBidi" w:cstheme="majorBidi"/>
          <w:kern w:val="0"/>
          <w:szCs w:val="20"/>
          <w:lang w:val="en-GB" w:eastAsia="x-none"/>
          <w14:ligatures w14:val="none"/>
        </w:rPr>
        <w:t>LT/L/</w:t>
      </w:r>
      <w:r w:rsidRPr="001B1DA7">
        <w:rPr>
          <w:rFonts w:asciiTheme="majorBidi" w:hAnsiTheme="majorBidi" w:cstheme="majorBidi"/>
        </w:rPr>
        <w:t>25/2656/001</w:t>
      </w:r>
    </w:p>
    <w:p w14:paraId="0243FC90" w14:textId="77777777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53CC63B" w14:textId="7C014671" w:rsidR="002A48EF" w:rsidRPr="002A48EF" w:rsidRDefault="002A48EF" w:rsidP="002A48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2A48E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13.</w:t>
      </w:r>
      <w:r w:rsidR="000146F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   </w:t>
      </w:r>
      <w:r w:rsidRPr="002A48E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SERIJOS NUMERIS</w:t>
      </w:r>
    </w:p>
    <w:p w14:paraId="078D7578" w14:textId="77777777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BCE9629" w14:textId="57CEAB58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2A48EF"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  <w:t xml:space="preserve">Serija </w:t>
      </w:r>
      <w:r w:rsidRPr="002A48EF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{numeris}</w:t>
      </w:r>
    </w:p>
    <w:p w14:paraId="2F636608" w14:textId="77777777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34E1128" w14:textId="6CA71620" w:rsidR="002A48EF" w:rsidRPr="002A48EF" w:rsidRDefault="002A48EF" w:rsidP="002A48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2A48E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14.</w:t>
      </w:r>
      <w:r w:rsidR="000146F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   </w:t>
      </w:r>
      <w:r w:rsidRPr="002A48EF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>PARDAVIMO (IŠDAVIMO) TVARKA</w:t>
      </w:r>
    </w:p>
    <w:p w14:paraId="34F4F39D" w14:textId="77777777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4DDDF61" w14:textId="69DBF59A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2A48E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Nereceptinis vaistas.</w:t>
      </w:r>
    </w:p>
    <w:p w14:paraId="1ECF4E67" w14:textId="77777777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1FF87CF" w14:textId="4DABF14C" w:rsidR="002A48EF" w:rsidRPr="002A48EF" w:rsidRDefault="002A48EF" w:rsidP="002A48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2A48E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15.</w:t>
      </w:r>
      <w:r w:rsidR="000146F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   </w:t>
      </w:r>
      <w:r w:rsidRPr="002A48E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VARTOJIMO INSTRUKCIJA</w:t>
      </w:r>
    </w:p>
    <w:p w14:paraId="1309C121" w14:textId="77777777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842D9EA" w14:textId="77777777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2A48E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Indikacija: kalio ir magnio trūkumo profilaktika.</w:t>
      </w:r>
    </w:p>
    <w:p w14:paraId="49B18F29" w14:textId="24B4908A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2A48E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Rekomenduojama dozė yra po 2 tabletes 3 kartus per dieną, po valgio. Didžiausia paros dozė – 9 tabletės.</w:t>
      </w:r>
    </w:p>
    <w:p w14:paraId="3BCDEF43" w14:textId="77777777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660AF3C" w14:textId="77777777" w:rsidR="002A48EF" w:rsidRPr="002A48EF" w:rsidRDefault="002A48EF" w:rsidP="002A48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8000"/>
          <w:kern w:val="0"/>
          <w:szCs w:val="24"/>
          <w14:ligatures w14:val="none"/>
        </w:rPr>
      </w:pPr>
      <w:r w:rsidRPr="002A48EF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>16.</w:t>
      </w:r>
      <w:r w:rsidRPr="002A48EF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ab/>
      </w:r>
      <w:r w:rsidRPr="002A48EF">
        <w:rPr>
          <w:rFonts w:ascii="Times New Roman" w:eastAsia="Times New Roman" w:hAnsi="Times New Roman" w:cs="Times New Roman"/>
          <w:b/>
          <w:noProof/>
          <w:snapToGrid w:val="0"/>
          <w:kern w:val="0"/>
          <w:szCs w:val="24"/>
          <w14:ligatures w14:val="none"/>
        </w:rPr>
        <w:t>INFORMACIJA BRAILIO RAŠTU</w:t>
      </w:r>
    </w:p>
    <w:p w14:paraId="262F7F18" w14:textId="77777777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2A7D8A02" w14:textId="4E98EE3D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proofErr w:type="spellStart"/>
      <w:r w:rsidRPr="002A48E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panangin</w:t>
      </w:r>
      <w:proofErr w:type="spellEnd"/>
      <w:r w:rsidRPr="002A48E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158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mg</w:t>
      </w:r>
      <w:r w:rsidRPr="002A48E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/140 mg</w:t>
      </w:r>
    </w:p>
    <w:p w14:paraId="2D243024" w14:textId="77777777" w:rsidR="002A48EF" w:rsidRPr="002A48EF" w:rsidRDefault="002A48EF" w:rsidP="002A48E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14:ligatures w14:val="none"/>
        </w:rPr>
      </w:pPr>
    </w:p>
    <w:p w14:paraId="641FAB58" w14:textId="77777777" w:rsidR="00082FE3" w:rsidRPr="00082FE3" w:rsidRDefault="00082FE3" w:rsidP="00082FE3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kern w:val="0"/>
          <w:szCs w:val="24"/>
          <w14:ligatures w14:val="none"/>
        </w:rPr>
      </w:pPr>
      <w:r w:rsidRPr="00082FE3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t>17.</w:t>
      </w:r>
      <w:r w:rsidRPr="00082FE3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tab/>
        <w:t>UNIKALUS IDENTIFIKATORIUS – 2D BRŪKŠNINIS KODAS</w:t>
      </w:r>
      <w:r w:rsidRPr="00082FE3">
        <w:rPr>
          <w:rFonts w:ascii="Times New Roman" w:eastAsia="Times New Roman" w:hAnsi="Times New Roman" w:cs="Times New Roman"/>
          <w:kern w:val="0"/>
          <w:szCs w:val="20"/>
          <w14:ligatures w14:val="none"/>
        </w:rPr>
        <w:fldChar w:fldCharType="begin"/>
      </w:r>
      <w:r w:rsidRPr="00082FE3">
        <w:rPr>
          <w:rFonts w:ascii="Times New Roman" w:eastAsia="Times New Roman" w:hAnsi="Times New Roman" w:cs="Times New Roman"/>
          <w:kern w:val="0"/>
          <w:szCs w:val="20"/>
          <w14:ligatures w14:val="none"/>
        </w:rPr>
        <w:instrText xml:space="preserve"> DOCVARIABLE VAULT_ND_1f5fdaa4-f6ec-4640-8038-a6eae76f10f6 \* MERGEFORMAT </w:instrText>
      </w:r>
      <w:r w:rsidRPr="00082FE3">
        <w:rPr>
          <w:rFonts w:ascii="Times New Roman" w:eastAsia="Times New Roman" w:hAnsi="Times New Roman" w:cs="Times New Roman"/>
          <w:kern w:val="0"/>
          <w:szCs w:val="20"/>
          <w14:ligatures w14:val="none"/>
        </w:rPr>
        <w:fldChar w:fldCharType="separate"/>
      </w:r>
      <w:r w:rsidRPr="00082FE3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t xml:space="preserve"> </w:t>
      </w:r>
      <w:r w:rsidRPr="00082FE3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fldChar w:fldCharType="end"/>
      </w:r>
    </w:p>
    <w:p w14:paraId="2DFD36F8" w14:textId="77777777" w:rsidR="00082FE3" w:rsidRPr="00082FE3" w:rsidRDefault="00082FE3" w:rsidP="00082FE3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</w:pPr>
    </w:p>
    <w:p w14:paraId="402797BD" w14:textId="5AB5DA9E" w:rsidR="00082FE3" w:rsidRPr="00082FE3" w:rsidRDefault="00082FE3" w:rsidP="00082FE3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hd w:val="clear" w:color="auto" w:fill="CCCCCC"/>
          <w14:ligatures w14:val="none"/>
        </w:rPr>
      </w:pPr>
      <w:r w:rsidRPr="00082FE3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Duomenys nebūtini.</w:t>
      </w:r>
    </w:p>
    <w:p w14:paraId="49F4F5F7" w14:textId="77777777" w:rsidR="00082FE3" w:rsidRPr="00082FE3" w:rsidRDefault="00082FE3" w:rsidP="00082FE3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</w:pPr>
    </w:p>
    <w:p w14:paraId="558CE96F" w14:textId="77777777" w:rsidR="00082FE3" w:rsidRPr="00082FE3" w:rsidRDefault="00082FE3" w:rsidP="00082FE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kern w:val="0"/>
          <w:szCs w:val="20"/>
          <w14:ligatures w14:val="none"/>
        </w:rPr>
      </w:pPr>
      <w:r w:rsidRPr="00082FE3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t>18.</w:t>
      </w:r>
      <w:r w:rsidRPr="00082FE3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tab/>
        <w:t>UNIKALUS IDENTIFIKATORIUS – ŽMONĖMS SUPRANTAMI DUOMENYS</w:t>
      </w:r>
      <w:r w:rsidRPr="00082FE3">
        <w:rPr>
          <w:rFonts w:ascii="Times New Roman" w:eastAsia="Times New Roman" w:hAnsi="Times New Roman" w:cs="Times New Roman"/>
          <w:kern w:val="0"/>
          <w:szCs w:val="20"/>
          <w14:ligatures w14:val="none"/>
        </w:rPr>
        <w:fldChar w:fldCharType="begin"/>
      </w:r>
      <w:r w:rsidRPr="00082FE3">
        <w:rPr>
          <w:rFonts w:ascii="Times New Roman" w:eastAsia="Times New Roman" w:hAnsi="Times New Roman" w:cs="Times New Roman"/>
          <w:kern w:val="0"/>
          <w:szCs w:val="20"/>
          <w14:ligatures w14:val="none"/>
        </w:rPr>
        <w:instrText xml:space="preserve"> DOCVARIABLE VAULT_ND_196ea4c9-1a19-4f85-84d9-d79613644475 \* MERGEFORMAT </w:instrText>
      </w:r>
      <w:r w:rsidRPr="00082FE3">
        <w:rPr>
          <w:rFonts w:ascii="Times New Roman" w:eastAsia="Times New Roman" w:hAnsi="Times New Roman" w:cs="Times New Roman"/>
          <w:kern w:val="0"/>
          <w:szCs w:val="20"/>
          <w14:ligatures w14:val="none"/>
        </w:rPr>
        <w:fldChar w:fldCharType="separate"/>
      </w:r>
      <w:r w:rsidRPr="00082FE3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t xml:space="preserve"> </w:t>
      </w:r>
      <w:r w:rsidRPr="00082FE3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fldChar w:fldCharType="end"/>
      </w:r>
    </w:p>
    <w:p w14:paraId="19E425F6" w14:textId="77777777" w:rsidR="00082FE3" w:rsidRPr="00082FE3" w:rsidRDefault="00082FE3" w:rsidP="00082FE3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</w:pPr>
    </w:p>
    <w:p w14:paraId="74A14FDC" w14:textId="7BCD95E7" w:rsidR="002A48EF" w:rsidRDefault="00082FE3" w:rsidP="00082FE3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082FE3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Duomenys nebūtini.</w:t>
      </w:r>
    </w:p>
    <w:p w14:paraId="349B8A3B" w14:textId="77777777" w:rsidR="00082FE3" w:rsidRDefault="00082FE3" w:rsidP="00082FE3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39ED1D5" w14:textId="77777777" w:rsidR="00082FE3" w:rsidRPr="002A48EF" w:rsidRDefault="00082FE3" w:rsidP="00082FE3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FA1EF7F" w14:textId="13B5C309" w:rsidR="001B597A" w:rsidRPr="005906B9" w:rsidRDefault="001B597A" w:rsidP="001B597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5906B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Gamintojas: Gedeon Richter Plc., 1103 Budapesta, Gyömrői út 19-21, Vengrija.</w:t>
      </w:r>
    </w:p>
    <w:p w14:paraId="126DC683" w14:textId="77777777" w:rsidR="001B597A" w:rsidRPr="005906B9" w:rsidRDefault="001B597A" w:rsidP="001B597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18654E3C" w14:textId="77777777" w:rsidR="001B597A" w:rsidRPr="005906B9" w:rsidRDefault="001B597A" w:rsidP="001B597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5906B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Perpakavo: UAB „Entafarma“, Klonėnų vs. 1, LT-19156 Širvintų r. sav., Lietuva.</w:t>
      </w:r>
    </w:p>
    <w:p w14:paraId="01770195" w14:textId="77777777" w:rsidR="001B597A" w:rsidRPr="005906B9" w:rsidRDefault="001B597A" w:rsidP="001B597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66EF26E0" w14:textId="1719E8FC" w:rsidR="00E7340C" w:rsidRPr="001E185C" w:rsidRDefault="001B597A" w:rsidP="001E185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en-GB" w:eastAsia="ar-SA"/>
          <w14:ligatures w14:val="none"/>
        </w:rPr>
      </w:pPr>
      <w:proofErr w:type="spellStart"/>
      <w:r w:rsidRPr="001B597A">
        <w:rPr>
          <w:rFonts w:ascii="Times New Roman" w:eastAsia="Times New Roman" w:hAnsi="Times New Roman" w:cs="Times New Roman"/>
          <w:kern w:val="0"/>
          <w:szCs w:val="20"/>
          <w:lang w:val="en-GB" w:eastAsia="ar-SA"/>
          <w14:ligatures w14:val="none"/>
        </w:rPr>
        <w:t>Perpakavimo</w:t>
      </w:r>
      <w:proofErr w:type="spellEnd"/>
      <w:r w:rsidRPr="001B597A">
        <w:rPr>
          <w:rFonts w:ascii="Times New Roman" w:eastAsia="Times New Roman" w:hAnsi="Times New Roman" w:cs="Times New Roman"/>
          <w:kern w:val="0"/>
          <w:szCs w:val="20"/>
          <w:lang w:val="en-GB" w:eastAsia="ar-SA"/>
          <w14:ligatures w14:val="none"/>
        </w:rPr>
        <w:t xml:space="preserve"> </w:t>
      </w:r>
      <w:proofErr w:type="spellStart"/>
      <w:r w:rsidRPr="001B597A">
        <w:rPr>
          <w:rFonts w:ascii="Times New Roman" w:eastAsia="Times New Roman" w:hAnsi="Times New Roman" w:cs="Times New Roman"/>
          <w:kern w:val="0"/>
          <w:szCs w:val="20"/>
          <w:lang w:val="en-GB" w:eastAsia="ar-SA"/>
          <w14:ligatures w14:val="none"/>
        </w:rPr>
        <w:t>serija</w:t>
      </w:r>
      <w:proofErr w:type="spellEnd"/>
    </w:p>
    <w:sectPr w:rsidR="00E7340C" w:rsidRPr="001E185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A3"/>
    <w:rsid w:val="000146F4"/>
    <w:rsid w:val="00072792"/>
    <w:rsid w:val="00082FE3"/>
    <w:rsid w:val="00093FB5"/>
    <w:rsid w:val="001739C9"/>
    <w:rsid w:val="001B1DA7"/>
    <w:rsid w:val="001B597A"/>
    <w:rsid w:val="001E185C"/>
    <w:rsid w:val="002A48EF"/>
    <w:rsid w:val="002A7649"/>
    <w:rsid w:val="002F2D2A"/>
    <w:rsid w:val="00375F79"/>
    <w:rsid w:val="003B4A2C"/>
    <w:rsid w:val="005906B9"/>
    <w:rsid w:val="00B21CA3"/>
    <w:rsid w:val="00BA1455"/>
    <w:rsid w:val="00E07549"/>
    <w:rsid w:val="00E7340C"/>
    <w:rsid w:val="00ED2419"/>
    <w:rsid w:val="00FB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0EB5"/>
  <w15:chartTrackingRefBased/>
  <w15:docId w15:val="{41AD6E85-C962-4598-8592-3E730304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21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21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21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21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21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21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21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21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21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21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21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21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21CA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21CA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21CA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21CA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21CA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21CA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21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21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21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21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21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21CA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21CA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21CA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21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21CA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21CA3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5906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1423</Words>
  <Characters>812</Characters>
  <Application>Microsoft Office Word</Application>
  <DocSecurity>0</DocSecurity>
  <Lines>6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10</cp:revision>
  <dcterms:created xsi:type="dcterms:W3CDTF">2024-07-11T06:10:00Z</dcterms:created>
  <dcterms:modified xsi:type="dcterms:W3CDTF">2025-06-30T13:44:00Z</dcterms:modified>
</cp:coreProperties>
</file>