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56C49" w14:textId="77777777" w:rsidR="00AC249C" w:rsidRPr="00AC249C" w:rsidRDefault="00AC249C" w:rsidP="00AC249C">
      <w:pPr>
        <w:tabs>
          <w:tab w:val="left" w:pos="567"/>
        </w:tabs>
        <w:spacing w:after="0" w:line="240" w:lineRule="auto"/>
        <w:ind w:left="567" w:hanging="567"/>
        <w:jc w:val="center"/>
        <w:outlineLvl w:val="1"/>
        <w:rPr>
          <w:rFonts w:ascii="Times New Roman" w:eastAsia="Times New Roman" w:hAnsi="Times New Roman" w:cs="Times New Roman"/>
          <w:b/>
          <w:bCs/>
          <w:caps/>
          <w:kern w:val="0"/>
          <w14:ligatures w14:val="none"/>
        </w:rPr>
      </w:pPr>
      <w:r w:rsidRPr="00AC249C">
        <w:rPr>
          <w:rFonts w:ascii="Times New Roman" w:eastAsia="Times New Roman" w:hAnsi="Times New Roman" w:cs="Times New Roman"/>
          <w:b/>
          <w:bCs/>
          <w:caps/>
          <w:kern w:val="0"/>
          <w14:ligatures w14:val="none"/>
        </w:rPr>
        <w:t>B. PAKUOTĖS LAPELIS</w:t>
      </w:r>
    </w:p>
    <w:p w14:paraId="48380589" w14:textId="77777777" w:rsidR="00AC249C" w:rsidRPr="00AC249C" w:rsidRDefault="00AC249C" w:rsidP="00AC249C">
      <w:pPr>
        <w:tabs>
          <w:tab w:val="left" w:pos="567"/>
        </w:tabs>
        <w:spacing w:after="0" w:line="240" w:lineRule="auto"/>
        <w:ind w:left="567" w:hanging="567"/>
        <w:jc w:val="center"/>
        <w:outlineLvl w:val="0"/>
        <w:rPr>
          <w:rFonts w:ascii="Times New Roman" w:eastAsia="Times New Roman" w:hAnsi="Times New Roman" w:cs="Times New Roman"/>
          <w:b/>
          <w:bCs/>
          <w:caps/>
          <w:kern w:val="0"/>
          <w14:ligatures w14:val="none"/>
        </w:rPr>
      </w:pPr>
      <w:r w:rsidRPr="00AC249C">
        <w:rPr>
          <w:rFonts w:ascii="Times New Roman" w:eastAsia="Times New Roman" w:hAnsi="Times New Roman" w:cs="Times New Roman"/>
          <w:b/>
          <w:bCs/>
          <w:caps/>
          <w:kern w:val="0"/>
          <w14:ligatures w14:val="none"/>
        </w:rPr>
        <w:br w:type="page"/>
      </w:r>
    </w:p>
    <w:p w14:paraId="28392A85" w14:textId="77777777" w:rsidR="00AC249C" w:rsidRPr="00AC249C" w:rsidRDefault="00AC249C" w:rsidP="00AC249C">
      <w:pPr>
        <w:tabs>
          <w:tab w:val="left" w:pos="567"/>
        </w:tabs>
        <w:spacing w:after="0" w:line="240" w:lineRule="auto"/>
        <w:ind w:left="567" w:hanging="567"/>
        <w:jc w:val="center"/>
        <w:outlineLvl w:val="1"/>
        <w:rPr>
          <w:rFonts w:ascii="Times New Roman" w:eastAsia="Times New Roman" w:hAnsi="Times New Roman" w:cs="Times New Roman"/>
          <w:b/>
          <w:bCs/>
          <w:caps/>
          <w:kern w:val="0"/>
          <w14:ligatures w14:val="none"/>
        </w:rPr>
      </w:pPr>
      <w:r w:rsidRPr="00AC249C">
        <w:rPr>
          <w:rFonts w:ascii="Times New Roman" w:eastAsia="Times New Roman" w:hAnsi="Times New Roman" w:cs="Times New Roman"/>
          <w:b/>
          <w:bCs/>
          <w:kern w:val="0"/>
          <w14:ligatures w14:val="none"/>
        </w:rPr>
        <w:t>Pakuotės lapelis: informacija vartotojui</w:t>
      </w:r>
    </w:p>
    <w:p w14:paraId="3420EA50" w14:textId="77777777" w:rsidR="00AC249C" w:rsidRPr="00AC249C" w:rsidRDefault="00AC249C" w:rsidP="00AC249C">
      <w:pPr>
        <w:tabs>
          <w:tab w:val="left" w:pos="567"/>
        </w:tabs>
        <w:spacing w:after="0" w:line="240" w:lineRule="auto"/>
        <w:jc w:val="center"/>
        <w:rPr>
          <w:rFonts w:ascii="Times New Roman" w:eastAsia="Times New Roman" w:hAnsi="Times New Roman" w:cs="Times New Roman"/>
          <w:b/>
          <w:bCs/>
          <w:kern w:val="0"/>
          <w:u w:val="single"/>
          <w14:ligatures w14:val="none"/>
        </w:rPr>
      </w:pPr>
    </w:p>
    <w:p w14:paraId="6DC9C92A" w14:textId="27B02C3B" w:rsidR="00AC249C" w:rsidRPr="00AC249C" w:rsidRDefault="00435441" w:rsidP="00AC249C">
      <w:pPr>
        <w:tabs>
          <w:tab w:val="left" w:pos="567"/>
        </w:tabs>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BRUFEN RETARD</w:t>
      </w:r>
      <w:r w:rsidR="00AC249C" w:rsidRPr="00AC249C">
        <w:rPr>
          <w:rFonts w:ascii="Times New Roman" w:eastAsia="Times New Roman" w:hAnsi="Times New Roman" w:cs="Times New Roman"/>
          <w:b/>
          <w:bCs/>
          <w:kern w:val="0"/>
          <w14:ligatures w14:val="none"/>
        </w:rPr>
        <w:t xml:space="preserve"> 800 mg pailginto atpalaidavimo tabletės</w:t>
      </w:r>
    </w:p>
    <w:p w14:paraId="713742BF" w14:textId="77777777" w:rsidR="00AC249C" w:rsidRPr="00AC249C" w:rsidRDefault="00AC249C" w:rsidP="00AC249C">
      <w:pPr>
        <w:spacing w:after="0" w:line="240" w:lineRule="auto"/>
        <w:jc w:val="center"/>
        <w:rPr>
          <w:rFonts w:ascii="Times New Roman" w:eastAsia="Times New Roman" w:hAnsi="Times New Roman" w:cs="Times New Roman"/>
          <w:kern w:val="0"/>
          <w:u w:val="single"/>
          <w14:ligatures w14:val="none"/>
        </w:rPr>
      </w:pPr>
      <w:proofErr w:type="spellStart"/>
      <w:r w:rsidRPr="00AC249C">
        <w:rPr>
          <w:rFonts w:ascii="Times New Roman" w:eastAsia="Times New Roman" w:hAnsi="Times New Roman" w:cs="Times New Roman"/>
          <w:kern w:val="0"/>
          <w14:ligatures w14:val="none"/>
        </w:rPr>
        <w:t>ibuprofenas</w:t>
      </w:r>
      <w:proofErr w:type="spellEnd"/>
    </w:p>
    <w:p w14:paraId="70088834"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125E259C" w14:textId="77777777" w:rsidR="00AC249C" w:rsidRPr="00AC249C" w:rsidRDefault="00AC249C" w:rsidP="00AC249C">
      <w:pPr>
        <w:suppressAutoHyphens/>
        <w:spacing w:after="0" w:line="240" w:lineRule="auto"/>
        <w:rPr>
          <w:rFonts w:ascii="Times New Roman" w:eastAsia="Times New Roman" w:hAnsi="Times New Roman" w:cs="Times New Roman"/>
          <w:b/>
          <w:bCs/>
          <w:kern w:val="0"/>
          <w14:ligatures w14:val="none"/>
        </w:rPr>
      </w:pPr>
      <w:r w:rsidRPr="00AC249C">
        <w:rPr>
          <w:rFonts w:ascii="Times New Roman" w:eastAsia="Times New Roman" w:hAnsi="Times New Roman" w:cs="Times New Roman"/>
          <w:b/>
          <w:bCs/>
          <w:kern w:val="0"/>
          <w14:ligatures w14:val="none"/>
        </w:rPr>
        <w:t>Atidžiai perskaitykite visą šį lapelį, prieš pradėdami vartoti vaistą, nes jame pateikiama Jums svarbi informacija.</w:t>
      </w:r>
    </w:p>
    <w:p w14:paraId="40D588BF" w14:textId="77777777" w:rsidR="00AC249C" w:rsidRPr="00154755" w:rsidRDefault="00AC249C" w:rsidP="00154755">
      <w:pPr>
        <w:pStyle w:val="ListParagraph"/>
        <w:numPr>
          <w:ilvl w:val="0"/>
          <w:numId w:val="14"/>
        </w:numPr>
        <w:spacing w:after="0" w:line="240" w:lineRule="auto"/>
        <w:ind w:left="709" w:hanging="425"/>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Neišmeskite šio lapelio, nes vėl gali prireikti jį perskaityti.</w:t>
      </w:r>
    </w:p>
    <w:p w14:paraId="5AEBCE44" w14:textId="77777777" w:rsidR="00AC249C" w:rsidRPr="00154755" w:rsidRDefault="00AC249C" w:rsidP="00154755">
      <w:pPr>
        <w:pStyle w:val="ListParagraph"/>
        <w:numPr>
          <w:ilvl w:val="0"/>
          <w:numId w:val="14"/>
        </w:numPr>
        <w:spacing w:after="0" w:line="240" w:lineRule="auto"/>
        <w:ind w:left="709" w:hanging="425"/>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kiltų daugiau klausimų, kreipkitės į gydytoją arba vaistininką.</w:t>
      </w:r>
    </w:p>
    <w:p w14:paraId="23550077" w14:textId="77777777" w:rsidR="00AC249C" w:rsidRPr="00154755" w:rsidRDefault="00AC249C" w:rsidP="00154755">
      <w:pPr>
        <w:pStyle w:val="ListParagraph"/>
        <w:numPr>
          <w:ilvl w:val="0"/>
          <w:numId w:val="14"/>
        </w:numPr>
        <w:spacing w:after="0" w:line="240" w:lineRule="auto"/>
        <w:ind w:left="709" w:hanging="425"/>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Šis vaistas skirtas tik Jums, todėl kitiems žmonėms jo duoti negalima. Vaistas gali jiems pakenkti (net tiems, kurių ligos požymiai yra tokie patys kaip Jūsų).</w:t>
      </w:r>
    </w:p>
    <w:p w14:paraId="0EFF8F14" w14:textId="77777777" w:rsidR="00AC249C" w:rsidRPr="00154755" w:rsidRDefault="00AC249C" w:rsidP="00154755">
      <w:pPr>
        <w:pStyle w:val="ListParagraph"/>
        <w:numPr>
          <w:ilvl w:val="0"/>
          <w:numId w:val="14"/>
        </w:numPr>
        <w:spacing w:after="0" w:line="240" w:lineRule="auto"/>
        <w:ind w:left="709" w:hanging="425"/>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pasireiškė šalutinis poveikis (net jeigu jis šiame lapelyje nenurodytas), kreipkitės į gydytoją arba vaistininką. Žr. 4 skyrių.</w:t>
      </w:r>
    </w:p>
    <w:p w14:paraId="7D20AE6E"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69D0ACB1" w14:textId="77777777" w:rsidR="00AC249C" w:rsidRPr="00AC249C" w:rsidRDefault="00AC249C" w:rsidP="00AC249C">
      <w:pPr>
        <w:spacing w:after="0" w:line="240" w:lineRule="auto"/>
        <w:rPr>
          <w:rFonts w:ascii="Times New Roman" w:eastAsia="Times New Roman" w:hAnsi="Times New Roman" w:cs="Times New Roman"/>
          <w:b/>
          <w:kern w:val="0"/>
          <w14:ligatures w14:val="none"/>
        </w:rPr>
      </w:pPr>
      <w:r w:rsidRPr="00AC249C">
        <w:rPr>
          <w:rFonts w:ascii="Times New Roman" w:eastAsia="Times New Roman" w:hAnsi="Times New Roman" w:cs="Times New Roman"/>
          <w:b/>
          <w:kern w:val="0"/>
          <w14:ligatures w14:val="none"/>
        </w:rPr>
        <w:t>Apie ką rašoma šiame lapelyje?</w:t>
      </w:r>
    </w:p>
    <w:p w14:paraId="057DF086" w14:textId="3CE184C3"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Kas yra </w:t>
      </w:r>
      <w:r w:rsidR="00435441">
        <w:rPr>
          <w:rFonts w:ascii="Times New Roman" w:eastAsia="Times New Roman" w:hAnsi="Times New Roman" w:cs="Times New Roman"/>
          <w:kern w:val="0"/>
          <w:lang w:eastAsia="en-GB"/>
          <w14:ligatures w14:val="none"/>
        </w:rPr>
        <w:t>BRUFEN RETARD</w:t>
      </w:r>
      <w:r w:rsidRPr="00154755">
        <w:rPr>
          <w:rFonts w:ascii="Times New Roman" w:eastAsia="Times New Roman" w:hAnsi="Times New Roman" w:cs="Times New Roman"/>
          <w:kern w:val="0"/>
          <w:lang w:eastAsia="en-GB"/>
          <w14:ligatures w14:val="none"/>
        </w:rPr>
        <w:t xml:space="preserve"> ir kam jis vartojamas</w:t>
      </w:r>
    </w:p>
    <w:p w14:paraId="4B80FF93" w14:textId="01607EB6"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Kas žinotina prieš vartojant </w:t>
      </w:r>
      <w:r w:rsidR="00435441">
        <w:rPr>
          <w:rFonts w:ascii="Times New Roman" w:eastAsia="Times New Roman" w:hAnsi="Times New Roman" w:cs="Times New Roman"/>
          <w:kern w:val="0"/>
          <w:lang w:eastAsia="en-GB"/>
          <w14:ligatures w14:val="none"/>
        </w:rPr>
        <w:t>BRUFEN RETARD</w:t>
      </w:r>
    </w:p>
    <w:p w14:paraId="2ED97B67" w14:textId="3CBB2CA2"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Kaip vartoti </w:t>
      </w:r>
      <w:r w:rsidR="00435441">
        <w:rPr>
          <w:rFonts w:ascii="Times New Roman" w:eastAsia="Times New Roman" w:hAnsi="Times New Roman" w:cs="Times New Roman"/>
          <w:kern w:val="0"/>
          <w:lang w:eastAsia="en-GB"/>
          <w14:ligatures w14:val="none"/>
        </w:rPr>
        <w:t>BRUFEN RETARD</w:t>
      </w:r>
    </w:p>
    <w:p w14:paraId="685FDF74" w14:textId="0B21394F"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Galimas šalutinis poveikis</w:t>
      </w:r>
    </w:p>
    <w:p w14:paraId="410C5875" w14:textId="2A9C5D95"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Kaip laikyti </w:t>
      </w:r>
      <w:r w:rsidR="00435441">
        <w:rPr>
          <w:rFonts w:ascii="Times New Roman" w:eastAsia="Times New Roman" w:hAnsi="Times New Roman" w:cs="Times New Roman"/>
          <w:kern w:val="0"/>
          <w:lang w:eastAsia="en-GB"/>
          <w14:ligatures w14:val="none"/>
        </w:rPr>
        <w:t>BRUFEN RETARD</w:t>
      </w:r>
    </w:p>
    <w:p w14:paraId="11AA48E3" w14:textId="2DBC2E6A" w:rsidR="00AC249C" w:rsidRPr="00154755" w:rsidRDefault="00AC249C" w:rsidP="00154755">
      <w:pPr>
        <w:pStyle w:val="ListParagraph"/>
        <w:numPr>
          <w:ilvl w:val="0"/>
          <w:numId w:val="13"/>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Pakuotės turinys ir kita informacija</w:t>
      </w:r>
    </w:p>
    <w:p w14:paraId="4CBAF1C6"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3ADA1372"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5B28C013" w14:textId="73D10AE8" w:rsidR="00AC249C" w:rsidRPr="00AC249C" w:rsidRDefault="00AC249C" w:rsidP="00AC249C">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0" w:name="_Toc129243139"/>
      <w:bookmarkStart w:id="1" w:name="_Toc129243264"/>
      <w:r w:rsidRPr="00AC249C">
        <w:rPr>
          <w:rFonts w:ascii="Times New Roman" w:eastAsia="Times New Roman" w:hAnsi="Times New Roman" w:cs="Times New Roman"/>
          <w:b/>
          <w:bCs/>
          <w:kern w:val="0"/>
          <w14:ligatures w14:val="none"/>
        </w:rPr>
        <w:t>1.</w:t>
      </w:r>
      <w:r w:rsidRPr="00AC249C">
        <w:rPr>
          <w:rFonts w:ascii="Times New Roman" w:eastAsia="Times New Roman" w:hAnsi="Times New Roman" w:cs="Times New Roman"/>
          <w:b/>
          <w:bCs/>
          <w:kern w:val="0"/>
          <w14:ligatures w14:val="none"/>
        </w:rPr>
        <w:tab/>
        <w:t xml:space="preserve">Kas yra </w:t>
      </w:r>
      <w:r w:rsidR="00435441">
        <w:rPr>
          <w:rFonts w:ascii="Times New Roman" w:eastAsia="Times New Roman" w:hAnsi="Times New Roman" w:cs="Times New Roman"/>
          <w:b/>
          <w:bCs/>
          <w:kern w:val="0"/>
          <w14:ligatures w14:val="none"/>
        </w:rPr>
        <w:t>BRUFEN RETARD</w:t>
      </w:r>
      <w:r w:rsidRPr="00AC249C">
        <w:rPr>
          <w:rFonts w:ascii="Times New Roman" w:eastAsia="Times New Roman" w:hAnsi="Times New Roman" w:cs="Times New Roman"/>
          <w:b/>
          <w:bCs/>
          <w:kern w:val="0"/>
          <w14:ligatures w14:val="none"/>
        </w:rPr>
        <w:t xml:space="preserve"> ir kam jis vartojamas</w:t>
      </w:r>
      <w:bookmarkEnd w:id="0"/>
      <w:bookmarkEnd w:id="1"/>
    </w:p>
    <w:p w14:paraId="455D7391"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2D275346" w14:textId="343E7E33" w:rsidR="00AC249C" w:rsidRPr="00AC249C" w:rsidRDefault="00435441" w:rsidP="00AC249C">
      <w:pPr>
        <w:tabs>
          <w:tab w:val="left" w:pos="567"/>
        </w:tabs>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w:t>
      </w:r>
      <w:r w:rsidR="00AC249C" w:rsidRPr="00AC249C">
        <w:rPr>
          <w:rFonts w:ascii="Times New Roman" w:eastAsia="Times New Roman" w:hAnsi="Times New Roman" w:cs="Times New Roman"/>
          <w:color w:val="000000"/>
          <w:kern w:val="0"/>
          <w:lang w:eastAsia="en-GB"/>
          <w14:ligatures w14:val="none"/>
        </w:rPr>
        <w:t xml:space="preserve">sudėtyje yra veikliosios medžiagos </w:t>
      </w:r>
      <w:proofErr w:type="spellStart"/>
      <w:r w:rsidR="00AC249C" w:rsidRPr="00AC249C">
        <w:rPr>
          <w:rFonts w:ascii="Times New Roman" w:eastAsia="Times New Roman" w:hAnsi="Times New Roman" w:cs="Times New Roman"/>
          <w:color w:val="000000"/>
          <w:kern w:val="0"/>
          <w:lang w:eastAsia="en-GB"/>
          <w14:ligatures w14:val="none"/>
        </w:rPr>
        <w:t>ibuprofeno</w:t>
      </w:r>
      <w:proofErr w:type="spellEnd"/>
      <w:r w:rsidR="00AC249C" w:rsidRPr="00AC249C">
        <w:rPr>
          <w:rFonts w:ascii="Times New Roman" w:eastAsia="Times New Roman" w:hAnsi="Times New Roman" w:cs="Times New Roman"/>
          <w:color w:val="000000"/>
          <w:kern w:val="0"/>
          <w:lang w:eastAsia="en-GB"/>
          <w14:ligatures w14:val="none"/>
        </w:rPr>
        <w:t>, šis vaistas</w:t>
      </w:r>
      <w:r w:rsidR="00AC249C" w:rsidRPr="00AC249C">
        <w:rPr>
          <w:rFonts w:ascii="Times New Roman" w:eastAsia="Times New Roman" w:hAnsi="Times New Roman" w:cs="Times New Roman"/>
          <w:kern w:val="0"/>
          <w:lang w:eastAsia="en-GB"/>
          <w14:ligatures w14:val="none"/>
        </w:rPr>
        <w:t xml:space="preserve"> priklauso nesteroidinių vaistų nuo uždegimo (NVNU) grupei. </w:t>
      </w: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malšina skausmą, mažina temperatūrą ir uždegimą.</w:t>
      </w:r>
    </w:p>
    <w:p w14:paraId="58B276DA"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51865B8A" w14:textId="26C1F709" w:rsidR="00AC249C" w:rsidRPr="00AC249C" w:rsidRDefault="00435441" w:rsidP="00AC249C">
      <w:pPr>
        <w:tabs>
          <w:tab w:val="left" w:pos="567"/>
        </w:tabs>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vartojamas suaugusiųjų ir paauglių (12–18 metų, sveriančių 40 kg ir daugiau) simptominiam skausmo ir uždegimo gydymui, sergant reumatinėmis ligomis (reumatoidiniu artritu ir </w:t>
      </w:r>
      <w:proofErr w:type="spellStart"/>
      <w:r w:rsidR="00AC249C" w:rsidRPr="00AC249C">
        <w:rPr>
          <w:rFonts w:ascii="Times New Roman" w:eastAsia="Times New Roman" w:hAnsi="Times New Roman" w:cs="Times New Roman"/>
          <w:kern w:val="0"/>
          <w:lang w:eastAsia="en-GB"/>
          <w14:ligatures w14:val="none"/>
        </w:rPr>
        <w:t>osteoartritu</w:t>
      </w:r>
      <w:proofErr w:type="spellEnd"/>
      <w:r w:rsidR="00AC249C" w:rsidRPr="00AC249C">
        <w:rPr>
          <w:rFonts w:ascii="Times New Roman" w:eastAsia="Times New Roman" w:hAnsi="Times New Roman" w:cs="Times New Roman"/>
          <w:kern w:val="0"/>
          <w:lang w:eastAsia="en-GB"/>
          <w14:ligatures w14:val="none"/>
        </w:rPr>
        <w:t>).</w:t>
      </w:r>
    </w:p>
    <w:p w14:paraId="2A72AEE0"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0CAB96E1"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2DC7DE80" w14:textId="758598EF" w:rsidR="00AC249C" w:rsidRPr="00AC249C" w:rsidRDefault="00AC249C" w:rsidP="00AC249C">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2" w:name="_Toc129243140"/>
      <w:bookmarkStart w:id="3" w:name="_Toc129243265"/>
      <w:r w:rsidRPr="00AC249C">
        <w:rPr>
          <w:rFonts w:ascii="Times New Roman" w:eastAsia="Times New Roman" w:hAnsi="Times New Roman" w:cs="Times New Roman"/>
          <w:b/>
          <w:bCs/>
          <w:kern w:val="0"/>
          <w14:ligatures w14:val="none"/>
        </w:rPr>
        <w:t>2.</w:t>
      </w:r>
      <w:r w:rsidRPr="00AC249C">
        <w:rPr>
          <w:rFonts w:ascii="Times New Roman" w:eastAsia="Times New Roman" w:hAnsi="Times New Roman" w:cs="Times New Roman"/>
          <w:b/>
          <w:bCs/>
          <w:kern w:val="0"/>
          <w14:ligatures w14:val="none"/>
        </w:rPr>
        <w:tab/>
        <w:t xml:space="preserve">Kas žinotina prieš vartojant </w:t>
      </w:r>
      <w:r w:rsidR="00435441">
        <w:rPr>
          <w:rFonts w:ascii="Times New Roman" w:eastAsia="Times New Roman" w:hAnsi="Times New Roman" w:cs="Times New Roman"/>
          <w:b/>
          <w:bCs/>
          <w:kern w:val="0"/>
          <w14:ligatures w14:val="none"/>
        </w:rPr>
        <w:t>BRUFEN RETARD</w:t>
      </w:r>
      <w:bookmarkEnd w:id="2"/>
      <w:bookmarkEnd w:id="3"/>
    </w:p>
    <w:p w14:paraId="67AFA725"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58AC1DB1" w14:textId="27E971A2" w:rsidR="00AC249C" w:rsidRPr="00AC249C" w:rsidRDefault="00435441" w:rsidP="00AC24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xml:space="preserve"> vartoti draudžiama:</w:t>
      </w:r>
    </w:p>
    <w:p w14:paraId="5DFBF4AD"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jeigu yra alergija </w:t>
      </w:r>
      <w:proofErr w:type="spellStart"/>
      <w:r w:rsidRPr="00154755">
        <w:rPr>
          <w:rFonts w:ascii="Times New Roman" w:eastAsia="Times New Roman" w:hAnsi="Times New Roman" w:cs="Times New Roman"/>
          <w:kern w:val="0"/>
          <w:lang w:eastAsia="en-GB"/>
          <w14:ligatures w14:val="none"/>
        </w:rPr>
        <w:t>ibuprofenui</w:t>
      </w:r>
      <w:proofErr w:type="spellEnd"/>
      <w:r w:rsidRPr="00154755">
        <w:rPr>
          <w:rFonts w:ascii="Times New Roman" w:eastAsia="Times New Roman" w:hAnsi="Times New Roman" w:cs="Times New Roman"/>
          <w:kern w:val="0"/>
          <w:lang w:eastAsia="en-GB"/>
          <w14:ligatures w14:val="none"/>
        </w:rPr>
        <w:t xml:space="preserve"> arba bet kuriai pagalbinei šio vaisto medžiagai (jos išvardytos 6 skyriuje);</w:t>
      </w:r>
    </w:p>
    <w:p w14:paraId="25E687D6"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 Jums yra ar yra buvusi skrandžio ar dvylikapirštės žarnos opa ar pasikartojanti opa ar kraujavimas į skrandį ar žarnyną;</w:t>
      </w:r>
    </w:p>
    <w:p w14:paraId="17F5E14E"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sergate sunkiomis kepenų ar inkstų ligomis;</w:t>
      </w:r>
    </w:p>
    <w:p w14:paraId="4ED12887"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Jums yra sunkus širdies nepakankamumas;</w:t>
      </w:r>
    </w:p>
    <w:p w14:paraId="490CAFEA"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 turite padidėjusį polinkį kraujuoti;</w:t>
      </w:r>
    </w:p>
    <w:p w14:paraId="06C57AEE" w14:textId="78376FAD"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jeigu Jums anksčiau vartojant </w:t>
      </w:r>
      <w:r w:rsidR="00435441">
        <w:rPr>
          <w:rFonts w:ascii="Times New Roman" w:eastAsia="Times New Roman" w:hAnsi="Times New Roman" w:cs="Times New Roman"/>
          <w:kern w:val="0"/>
          <w:lang w:eastAsia="en-GB"/>
          <w14:ligatures w14:val="none"/>
        </w:rPr>
        <w:t>BRUFEN RETARD</w:t>
      </w:r>
      <w:r w:rsidRPr="00154755">
        <w:rPr>
          <w:rFonts w:ascii="Times New Roman" w:eastAsia="Times New Roman" w:hAnsi="Times New Roman" w:cs="Times New Roman"/>
          <w:kern w:val="0"/>
          <w:lang w:eastAsia="en-GB"/>
          <w14:ligatures w14:val="none"/>
        </w:rPr>
        <w:t xml:space="preserve"> ar panašių vaistų (kitų NVNU) kada nors buvo  skrandžio ar žarnyno kraujavimas arba perforacija (plyšimas);</w:t>
      </w:r>
    </w:p>
    <w:p w14:paraId="6109A48C"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esate paskutiniame nėštumo trimestre;</w:t>
      </w:r>
    </w:p>
    <w:p w14:paraId="49FA6F84" w14:textId="77777777" w:rsidR="00AC249C" w:rsidRPr="00154755" w:rsidRDefault="00AC249C" w:rsidP="00154755">
      <w:pPr>
        <w:pStyle w:val="ListParagraph"/>
        <w:numPr>
          <w:ilvl w:val="0"/>
          <w:numId w:val="11"/>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jei Jums yra buvusios alerginės reakcijos (pvz., sunkumas kvėpuoti, nosies užgulimas, išbėrimas) pavartojus </w:t>
      </w:r>
      <w:proofErr w:type="spellStart"/>
      <w:r w:rsidRPr="00154755">
        <w:rPr>
          <w:rFonts w:ascii="Times New Roman" w:eastAsia="Times New Roman" w:hAnsi="Times New Roman" w:cs="Times New Roman"/>
          <w:kern w:val="0"/>
          <w:lang w:eastAsia="en-GB"/>
          <w14:ligatures w14:val="none"/>
        </w:rPr>
        <w:t>acetilsalicilo</w:t>
      </w:r>
      <w:proofErr w:type="spellEnd"/>
      <w:r w:rsidRPr="00154755">
        <w:rPr>
          <w:rFonts w:ascii="Times New Roman" w:eastAsia="Times New Roman" w:hAnsi="Times New Roman" w:cs="Times New Roman"/>
          <w:kern w:val="0"/>
          <w:lang w:eastAsia="en-GB"/>
          <w14:ligatures w14:val="none"/>
        </w:rPr>
        <w:t xml:space="preserve"> rūgšties ar kitų vaistų nuo uždegimo (NVNU).</w:t>
      </w:r>
    </w:p>
    <w:p w14:paraId="279500EF" w14:textId="77777777" w:rsidR="00AC249C" w:rsidRPr="00AC249C" w:rsidRDefault="00AC249C" w:rsidP="00AC249C">
      <w:pPr>
        <w:spacing w:after="0" w:line="240" w:lineRule="auto"/>
        <w:ind w:left="360" w:hanging="360"/>
        <w:rPr>
          <w:rFonts w:ascii="Times New Roman" w:eastAsia="Times New Roman" w:hAnsi="Times New Roman" w:cs="Times New Roman"/>
          <w:kern w:val="0"/>
          <w:lang w:eastAsia="en-GB"/>
          <w14:ligatures w14:val="none"/>
        </w:rPr>
      </w:pPr>
    </w:p>
    <w:p w14:paraId="1A518C78" w14:textId="605B8A28" w:rsidR="00AC249C" w:rsidRDefault="00435441" w:rsidP="001547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nevartokite, jei bet kuri iš paminėtų sąlygų Jums tinka. Jei abejojate, pasitarkite su gydytoju ar vaistininku.</w:t>
      </w:r>
    </w:p>
    <w:p w14:paraId="6FC528E0" w14:textId="77777777" w:rsidR="00154755" w:rsidRPr="00AC249C" w:rsidRDefault="00154755" w:rsidP="00154755">
      <w:pPr>
        <w:spacing w:after="0" w:line="240" w:lineRule="auto"/>
        <w:rPr>
          <w:rFonts w:ascii="Times New Roman" w:eastAsia="Times New Roman" w:hAnsi="Times New Roman" w:cs="Times New Roman"/>
          <w:kern w:val="0"/>
          <w:lang w:eastAsia="en-GB"/>
          <w14:ligatures w14:val="none"/>
        </w:rPr>
      </w:pPr>
    </w:p>
    <w:p w14:paraId="18161F35" w14:textId="76186A64"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Įspėjimai ir atsargumo priemonės</w:t>
      </w:r>
    </w:p>
    <w:p w14:paraId="23B7FFC9" w14:textId="74EC5BD3"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Pasitarkite su gydytoju arba vaistininku prieš pradėdami vartoti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w:t>
      </w:r>
    </w:p>
    <w:p w14:paraId="64DC7917" w14:textId="48692109"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jeigu sergate astma, lėtiniu rinitu (nuolat užsikimšusi ar varvanti nosis) ar alerginėmis ligomis, nes esant šioms būklėms, </w:t>
      </w:r>
      <w:r w:rsidR="00435441">
        <w:rPr>
          <w:rFonts w:ascii="Times New Roman" w:eastAsia="Times New Roman" w:hAnsi="Times New Roman" w:cs="Times New Roman"/>
          <w:kern w:val="0"/>
          <w:lang w:eastAsia="en-GB"/>
          <w14:ligatures w14:val="none"/>
        </w:rPr>
        <w:t>BRUFEN RETARD</w:t>
      </w:r>
      <w:r w:rsidRPr="00154755">
        <w:rPr>
          <w:rFonts w:ascii="Times New Roman" w:eastAsia="Times New Roman" w:hAnsi="Times New Roman" w:cs="Times New Roman"/>
          <w:kern w:val="0"/>
          <w:lang w:eastAsia="en-GB"/>
          <w14:ligatures w14:val="none"/>
        </w:rPr>
        <w:t xml:space="preserve"> gali sukelti sunkumą kvėpuoti (dusulį), dilgėlinę ar sunkią alerginę reakciją;</w:t>
      </w:r>
    </w:p>
    <w:p w14:paraId="791E5499"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jei Jums yra tam tikri imuninės sistemos sutrikimai (mišrus jungiamojo audinio sutrikimas ir sisteminė raudonoji vilkligė (SRV), imuninės sistemos būklės, paveikiančios jungiamąjį audinį ir sukeliančios sąnarių skausmą, odos pokyčius ir kitų organų sutrikimus), nes gali būti padidėjusi </w:t>
      </w:r>
      <w:proofErr w:type="spellStart"/>
      <w:r w:rsidRPr="00154755">
        <w:rPr>
          <w:rFonts w:ascii="Times New Roman" w:eastAsia="Times New Roman" w:hAnsi="Times New Roman" w:cs="Times New Roman"/>
          <w:kern w:val="0"/>
          <w:lang w:eastAsia="en-GB"/>
          <w14:ligatures w14:val="none"/>
        </w:rPr>
        <w:t>aseptinio</w:t>
      </w:r>
      <w:proofErr w:type="spellEnd"/>
      <w:r w:rsidRPr="00154755">
        <w:rPr>
          <w:rFonts w:ascii="Times New Roman" w:eastAsia="Times New Roman" w:hAnsi="Times New Roman" w:cs="Times New Roman"/>
          <w:kern w:val="0"/>
          <w:lang w:eastAsia="en-GB"/>
          <w14:ligatures w14:val="none"/>
        </w:rPr>
        <w:t xml:space="preserve"> meningito atsiradimo rizika;</w:t>
      </w:r>
    </w:p>
    <w:p w14:paraId="1BA06B58"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sutrikusi Jūsų inkstų ar kepenų veikla;</w:t>
      </w:r>
    </w:p>
    <w:p w14:paraId="7442C8E3"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12195F7"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Jūsų kraujospūdis yra padidėjęs, sergate cukriniu diabetu, nustatytas didelis cholesterolio kiekis, buvo širdies liga sirgusių giminaičių arba giminaičių, kuriuos ištiko insultas, arba jeigu rūkote;</w:t>
      </w:r>
    </w:p>
    <w:p w14:paraId="4082F4FB"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jeigu sergate uždegiminėmis žarnyno ligomis, buvusi skrandžio opa ar padidėjusi kraujavimo rizika;</w:t>
      </w:r>
    </w:p>
    <w:p w14:paraId="7AFD0943"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 esate netekęs skysčių, nes yra inkstų pažeidimo pavojus, ypač skysčių netekusiems vaikams, paaugliams ir senyviems žmonėms;</w:t>
      </w:r>
    </w:p>
    <w:p w14:paraId="58594580" w14:textId="77777777" w:rsidR="00AC249C" w:rsidRPr="00154755" w:rsidRDefault="00AC249C" w:rsidP="00154755">
      <w:pPr>
        <w:pStyle w:val="ListParagraph"/>
        <w:numPr>
          <w:ilvl w:val="0"/>
          <w:numId w:val="10"/>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jei sergate infekcine liga – žr. poskyrį su antrašte „Infekcijos“ toliau.</w:t>
      </w:r>
    </w:p>
    <w:p w14:paraId="73CC2A92" w14:textId="1FD9292F" w:rsidR="00AC249C" w:rsidRPr="00AC249C" w:rsidRDefault="00AC249C" w:rsidP="00AC249C">
      <w:pPr>
        <w:spacing w:after="0" w:line="240" w:lineRule="auto"/>
        <w:ind w:left="360" w:hanging="360"/>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Jei kuri nors sąlyga Jums tinka, prieš vartodami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pasitarkite su gydytoju ar vaistininku.</w:t>
      </w:r>
    </w:p>
    <w:p w14:paraId="7A8A1287"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1DF5D00A" w14:textId="4F615AB1"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Jei planuojate pastoti,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nevartokite. Pirmiau pasitarkite su gydytoju. Taip pat žr. skyrių „Nėštumas, žindymo laikotarpis ir vaisingumas“.</w:t>
      </w:r>
    </w:p>
    <w:p w14:paraId="7A3AC102"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3B0B5E77"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sz w:val="24"/>
          <w:szCs w:val="24"/>
          <w14:ligatures w14:val="none"/>
        </w:rPr>
        <w:t>Šis vaistas priklauso nesteroidinių vaistų nuo uždegimo (NVNU) grupei, kuri turi įtakos moters vaisingumui. Šio poveikio nelieka nustojus vartoti vaistą.</w:t>
      </w:r>
      <w:r w:rsidRPr="00AC249C">
        <w:rPr>
          <w:rFonts w:ascii="Times New Roman" w:eastAsia="Times New Roman" w:hAnsi="Times New Roman" w:cs="Times New Roman"/>
          <w:kern w:val="0"/>
          <w14:ligatures w14:val="none"/>
        </w:rPr>
        <w:t xml:space="preserve"> Taip pat žr. skyrių „Nėštumas, žindymo laikotarpis ir vaisingumas“.</w:t>
      </w:r>
    </w:p>
    <w:p w14:paraId="3E33D512"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6581E535"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Mažiausia veiksminga dozė</w:t>
      </w:r>
    </w:p>
    <w:p w14:paraId="43432202"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Visada vartokite mažiausią galimą dozę trumpiausią gydymo laiką, kad būtų išvengta šalutinio poveikio reiškinių atsiradimo rizikos. Dažniausiai šalutinį poveikį sukelia vartojamos didesnės nei rekomenduojamos vaisto dozės. Tai taip pat reiškia, kad reikia vengti vartoti keletą NVNU tuo pačiu metu.</w:t>
      </w:r>
    </w:p>
    <w:p w14:paraId="017C74F5"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1E9F8065"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Jeigu skausmą malšinančius vaistus vartojate ilgą laiką, jie gali sukelti galvos skausmą, kurio negalima gydyti vartojant daugiau skausmą malšinančių vaistų. Jeigu manote, kad tai Jums tinka, pasitarkite su gydytoju ar vaistininku.</w:t>
      </w:r>
    </w:p>
    <w:p w14:paraId="680D6EAB" w14:textId="77777777" w:rsidR="00AC249C" w:rsidRPr="00AC249C" w:rsidRDefault="00AC249C" w:rsidP="00AC249C">
      <w:pPr>
        <w:spacing w:after="0" w:line="240" w:lineRule="auto"/>
        <w:rPr>
          <w:rFonts w:ascii="Times New Roman" w:eastAsia="Times New Roman" w:hAnsi="Times New Roman" w:cs="Times New Roman"/>
          <w:b/>
          <w:kern w:val="0"/>
          <w14:ligatures w14:val="none"/>
        </w:rPr>
      </w:pPr>
    </w:p>
    <w:p w14:paraId="665B8281"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Širdies priepuolis ir insultas</w:t>
      </w:r>
    </w:p>
    <w:p w14:paraId="5FAA7211"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Tokie skausmą ir uždegimą slopinantys vaistai, kaip </w:t>
      </w:r>
      <w:proofErr w:type="spellStart"/>
      <w:r w:rsidRPr="00AC249C">
        <w:rPr>
          <w:rFonts w:ascii="Times New Roman" w:eastAsia="Times New Roman" w:hAnsi="Times New Roman" w:cs="Times New Roman"/>
          <w:kern w:val="0"/>
          <w14:ligatures w14:val="none"/>
        </w:rPr>
        <w:t>ibuprofenas</w:t>
      </w:r>
      <w:proofErr w:type="spellEnd"/>
      <w:r w:rsidRPr="00AC249C">
        <w:rPr>
          <w:rFonts w:ascii="Times New Roman" w:eastAsia="Times New Roman" w:hAnsi="Times New Roman" w:cs="Times New Roman"/>
          <w:kern w:val="0"/>
          <w14:ligatures w14:val="none"/>
        </w:rPr>
        <w:t>, ypač vartojami didelėmis dozėmis, gali būti susiję su nedideliu širdies priepuolio arba insulto rizikos padidėjimu. Neviršykite rekomenduojamos dozės ir gydymo trukmės.</w:t>
      </w:r>
    </w:p>
    <w:p w14:paraId="28E6E2E6"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bookmarkStart w:id="4" w:name="_Hlk155354901"/>
    </w:p>
    <w:p w14:paraId="3C9B5A89" w14:textId="283CEF5E"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Buvo pranešta apie alerginės reakcijos į šį vaistą požymius, įskaitant kvėpavimo sutrikimus, veido ir kaklo srities patinimą (</w:t>
      </w:r>
      <w:proofErr w:type="spellStart"/>
      <w:r w:rsidRPr="00AC249C">
        <w:rPr>
          <w:rFonts w:ascii="Times New Roman" w:eastAsia="Times New Roman" w:hAnsi="Times New Roman" w:cs="Times New Roman"/>
          <w:kern w:val="0"/>
          <w14:ligatures w14:val="none"/>
        </w:rPr>
        <w:t>angioneurozinę</w:t>
      </w:r>
      <w:proofErr w:type="spellEnd"/>
      <w:r w:rsidRPr="00AC249C">
        <w:rPr>
          <w:rFonts w:ascii="Times New Roman" w:eastAsia="Times New Roman" w:hAnsi="Times New Roman" w:cs="Times New Roman"/>
          <w:kern w:val="0"/>
          <w14:ligatures w14:val="none"/>
        </w:rPr>
        <w:t xml:space="preserve"> edemą), krūtinės skausmą. Pastebėję bet kurį iš šių požymių, nedelsdami nutraukite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vartojimą ir nedelsdami kreipkitės į gydytoją arba greitosios medicinos pagalbos tarnybą.</w:t>
      </w:r>
    </w:p>
    <w:bookmarkEnd w:id="4"/>
    <w:p w14:paraId="2EED1077"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579D5EC6"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Kraujavimas iš virškinimo trakto, opos ar prakiurimas</w:t>
      </w:r>
    </w:p>
    <w:p w14:paraId="4B49BEF3"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Pacientai, ypač senyvi, kurie yra turėję virškinimo sistemos problemų, turi kreiptis į gydytoją, jei pradėjus gydymą atsirastų virškinimo sistemos pažeidimo simptomų (ypač, jei buvo kraujavimas iš virškinimo trakto).</w:t>
      </w:r>
    </w:p>
    <w:p w14:paraId="672F5521" w14:textId="2D163C4F"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Pasireiškus kraujavimui iš virškinimo trakto</w:t>
      </w:r>
      <w:r w:rsidRPr="00AC249C" w:rsidDel="00EF47C9">
        <w:rPr>
          <w:rFonts w:ascii="Times New Roman" w:eastAsia="Times New Roman" w:hAnsi="Times New Roman" w:cs="Times New Roman"/>
          <w:kern w:val="0"/>
          <w14:ligatures w14:val="none"/>
        </w:rPr>
        <w:t xml:space="preserve"> </w:t>
      </w:r>
      <w:r w:rsidRPr="00AC249C">
        <w:rPr>
          <w:rFonts w:ascii="Times New Roman" w:eastAsia="Times New Roman" w:hAnsi="Times New Roman" w:cs="Times New Roman"/>
          <w:kern w:val="0"/>
          <w14:ligatures w14:val="none"/>
        </w:rPr>
        <w:t xml:space="preserve">ar opoms, gydymą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reikia nutraukti ir pasitarti su gydytoju.</w:t>
      </w:r>
    </w:p>
    <w:p w14:paraId="1DE1BF90"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787EB25A"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Odos reakcijos</w:t>
      </w:r>
    </w:p>
    <w:p w14:paraId="2F8D2BFE" w14:textId="30681DE9" w:rsidR="00AC249C" w:rsidRPr="00AC249C" w:rsidRDefault="00AC249C" w:rsidP="00AC249C">
      <w:pPr>
        <w:spacing w:after="0" w:line="240" w:lineRule="auto"/>
        <w:rPr>
          <w:rFonts w:ascii="Times New Roman" w:eastAsia="Times New Roman" w:hAnsi="Times New Roman" w:cs="Times New Roman"/>
          <w:kern w:val="0"/>
          <w14:ligatures w14:val="none"/>
        </w:rPr>
      </w:pPr>
      <w:bookmarkStart w:id="5" w:name="_Hlk155354922"/>
      <w:r w:rsidRPr="00AC249C">
        <w:rPr>
          <w:rFonts w:ascii="Times New Roman" w:eastAsia="Times New Roman" w:hAnsi="Times New Roman" w:cs="Times New Roman"/>
          <w:kern w:val="0"/>
          <w14:ligatures w14:val="none"/>
        </w:rPr>
        <w:t xml:space="preserve">Gydant </w:t>
      </w:r>
      <w:proofErr w:type="spellStart"/>
      <w:r w:rsidRPr="00AC249C">
        <w:rPr>
          <w:rFonts w:ascii="Times New Roman" w:eastAsia="Times New Roman" w:hAnsi="Times New Roman" w:cs="Times New Roman"/>
          <w:kern w:val="0"/>
          <w14:ligatures w14:val="none"/>
        </w:rPr>
        <w:t>ibuprofenu</w:t>
      </w:r>
      <w:proofErr w:type="spellEnd"/>
      <w:r w:rsidRPr="00AC249C">
        <w:rPr>
          <w:rFonts w:ascii="Times New Roman" w:eastAsia="Times New Roman" w:hAnsi="Times New Roman" w:cs="Times New Roman"/>
          <w:kern w:val="0"/>
          <w14:ligatures w14:val="none"/>
        </w:rPr>
        <w:t xml:space="preserve"> buvo pranešta apie sunkias odos reakcijas, įskaitant </w:t>
      </w:r>
      <w:proofErr w:type="spellStart"/>
      <w:r w:rsidRPr="00AC249C">
        <w:rPr>
          <w:rFonts w:ascii="Times New Roman" w:eastAsia="Times New Roman" w:hAnsi="Times New Roman" w:cs="Times New Roman"/>
          <w:kern w:val="0"/>
          <w14:ligatures w14:val="none"/>
        </w:rPr>
        <w:t>eksfoliacinį</w:t>
      </w:r>
      <w:proofErr w:type="spellEnd"/>
      <w:r w:rsidRPr="00AC249C">
        <w:rPr>
          <w:rFonts w:ascii="Times New Roman" w:eastAsia="Times New Roman" w:hAnsi="Times New Roman" w:cs="Times New Roman"/>
          <w:kern w:val="0"/>
          <w14:ligatures w14:val="none"/>
        </w:rPr>
        <w:t xml:space="preserve"> dermatitą, daugiaformę </w:t>
      </w:r>
      <w:proofErr w:type="spellStart"/>
      <w:r w:rsidRPr="00AC249C">
        <w:rPr>
          <w:rFonts w:ascii="Times New Roman" w:eastAsia="Times New Roman" w:hAnsi="Times New Roman" w:cs="Times New Roman"/>
          <w:kern w:val="0"/>
          <w14:ligatures w14:val="none"/>
        </w:rPr>
        <w:t>eritemą</w:t>
      </w:r>
      <w:proofErr w:type="spellEnd"/>
      <w:r w:rsidRPr="00AC249C">
        <w:rPr>
          <w:rFonts w:ascii="Times New Roman" w:eastAsia="Times New Roman" w:hAnsi="Times New Roman" w:cs="Times New Roman"/>
          <w:kern w:val="0"/>
          <w14:ligatures w14:val="none"/>
        </w:rPr>
        <w:t xml:space="preserve">, </w:t>
      </w:r>
      <w:proofErr w:type="spellStart"/>
      <w:r w:rsidRPr="00AC249C">
        <w:rPr>
          <w:rFonts w:ascii="Times New Roman" w:eastAsia="Times New Roman" w:hAnsi="Times New Roman" w:cs="Times New Roman"/>
          <w:kern w:val="0"/>
          <w14:ligatures w14:val="none"/>
        </w:rPr>
        <w:t>Stivenso</w:t>
      </w:r>
      <w:proofErr w:type="spellEnd"/>
      <w:r w:rsidRPr="00AC249C">
        <w:rPr>
          <w:rFonts w:ascii="Times New Roman" w:eastAsia="Times New Roman" w:hAnsi="Times New Roman" w:cs="Times New Roman"/>
          <w:kern w:val="0"/>
          <w14:ligatures w14:val="none"/>
        </w:rPr>
        <w:t xml:space="preserve">-Džonsono sindromą, toksinę epidermio </w:t>
      </w:r>
      <w:proofErr w:type="spellStart"/>
      <w:r w:rsidRPr="00AC249C">
        <w:rPr>
          <w:rFonts w:ascii="Times New Roman" w:eastAsia="Times New Roman" w:hAnsi="Times New Roman" w:cs="Times New Roman"/>
          <w:kern w:val="0"/>
          <w14:ligatures w14:val="none"/>
        </w:rPr>
        <w:t>nekrolizę</w:t>
      </w:r>
      <w:proofErr w:type="spellEnd"/>
      <w:r w:rsidRPr="00AC249C">
        <w:rPr>
          <w:rFonts w:ascii="Times New Roman" w:eastAsia="Times New Roman" w:hAnsi="Times New Roman" w:cs="Times New Roman"/>
          <w:kern w:val="0"/>
          <w14:ligatures w14:val="none"/>
        </w:rPr>
        <w:t xml:space="preserve">, vaisto reakciją su </w:t>
      </w:r>
      <w:proofErr w:type="spellStart"/>
      <w:r w:rsidRPr="00AC249C">
        <w:rPr>
          <w:rFonts w:ascii="Times New Roman" w:eastAsia="Times New Roman" w:hAnsi="Times New Roman" w:cs="Times New Roman"/>
          <w:kern w:val="0"/>
          <w14:ligatures w14:val="none"/>
        </w:rPr>
        <w:t>eozinofilija</w:t>
      </w:r>
      <w:proofErr w:type="spellEnd"/>
      <w:r w:rsidRPr="00AC249C">
        <w:rPr>
          <w:rFonts w:ascii="Times New Roman" w:eastAsia="Times New Roman" w:hAnsi="Times New Roman" w:cs="Times New Roman"/>
          <w:kern w:val="0"/>
          <w14:ligatures w14:val="none"/>
        </w:rPr>
        <w:t xml:space="preserve"> ir sisteminiais simptomais (VRESS), ūminę </w:t>
      </w:r>
      <w:proofErr w:type="spellStart"/>
      <w:r w:rsidRPr="00AC249C">
        <w:rPr>
          <w:rFonts w:ascii="Times New Roman" w:eastAsia="Times New Roman" w:hAnsi="Times New Roman" w:cs="Times New Roman"/>
          <w:kern w:val="0"/>
          <w14:ligatures w14:val="none"/>
        </w:rPr>
        <w:t>generalizuotą</w:t>
      </w:r>
      <w:proofErr w:type="spellEnd"/>
      <w:r w:rsidRPr="00AC249C">
        <w:rPr>
          <w:rFonts w:ascii="Times New Roman" w:eastAsia="Times New Roman" w:hAnsi="Times New Roman" w:cs="Times New Roman"/>
          <w:kern w:val="0"/>
          <w14:ligatures w14:val="none"/>
        </w:rPr>
        <w:t xml:space="preserve"> </w:t>
      </w:r>
      <w:proofErr w:type="spellStart"/>
      <w:r w:rsidRPr="00AC249C">
        <w:rPr>
          <w:rFonts w:ascii="Times New Roman" w:eastAsia="Times New Roman" w:hAnsi="Times New Roman" w:cs="Times New Roman"/>
          <w:kern w:val="0"/>
          <w14:ligatures w14:val="none"/>
        </w:rPr>
        <w:t>egzanteminę</w:t>
      </w:r>
      <w:proofErr w:type="spellEnd"/>
      <w:r w:rsidRPr="00AC249C">
        <w:rPr>
          <w:rFonts w:ascii="Times New Roman" w:eastAsia="Times New Roman" w:hAnsi="Times New Roman" w:cs="Times New Roman"/>
          <w:kern w:val="0"/>
          <w14:ligatures w14:val="none"/>
        </w:rPr>
        <w:t xml:space="preserve"> </w:t>
      </w:r>
      <w:proofErr w:type="spellStart"/>
      <w:r w:rsidRPr="00AC249C">
        <w:rPr>
          <w:rFonts w:ascii="Times New Roman" w:eastAsia="Times New Roman" w:hAnsi="Times New Roman" w:cs="Times New Roman"/>
          <w:kern w:val="0"/>
          <w14:ligatures w14:val="none"/>
        </w:rPr>
        <w:t>pustuliozę</w:t>
      </w:r>
      <w:proofErr w:type="spellEnd"/>
      <w:r w:rsidRPr="00AC249C">
        <w:rPr>
          <w:rFonts w:ascii="Times New Roman" w:eastAsia="Times New Roman" w:hAnsi="Times New Roman" w:cs="Times New Roman"/>
          <w:kern w:val="0"/>
          <w14:ligatures w14:val="none"/>
        </w:rPr>
        <w:t xml:space="preserve"> (ŪGEP). Jei pastebėjote bet kurį iš 4 skyriuje aprašytų sunkių odos reakcijų simptomų, nutraukite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vartojimą ir nedelsdami kreipkitės į gydytoją.</w:t>
      </w:r>
      <w:bookmarkEnd w:id="5"/>
    </w:p>
    <w:p w14:paraId="55DD8E82" w14:textId="77777777" w:rsidR="00AC249C" w:rsidRPr="00AC249C" w:rsidRDefault="00AC249C" w:rsidP="00AC249C">
      <w:pPr>
        <w:spacing w:after="0" w:line="240" w:lineRule="auto"/>
        <w:rPr>
          <w:rFonts w:ascii="Times New Roman" w:eastAsia="Times New Roman" w:hAnsi="Times New Roman" w:cs="Times New Roman"/>
          <w:b/>
          <w:kern w:val="0"/>
          <w14:ligatures w14:val="none"/>
        </w:rPr>
      </w:pPr>
    </w:p>
    <w:p w14:paraId="2FB0E5E6"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Infekcijos</w:t>
      </w:r>
    </w:p>
    <w:p w14:paraId="307065C6" w14:textId="5C2DDB84" w:rsidR="00AC249C" w:rsidRPr="00AC249C" w:rsidRDefault="00435441" w:rsidP="00AC24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xml:space="preserve"> gali paslėpti tokius infekcijų požymius kaip karščiavimas ir skausmas. Todėl gali būti, kad vartojant </w:t>
      </w: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2FD1FC4" w14:textId="77777777" w:rsidR="00AC249C" w:rsidRPr="00AC249C" w:rsidRDefault="00AC249C" w:rsidP="00AC249C">
      <w:pPr>
        <w:spacing w:after="0" w:line="240" w:lineRule="auto"/>
        <w:rPr>
          <w:rFonts w:ascii="Times New Roman" w:eastAsia="Times New Roman" w:hAnsi="Times New Roman" w:cs="Times New Roman"/>
          <w:b/>
          <w:kern w:val="0"/>
          <w14:ligatures w14:val="none"/>
        </w:rPr>
      </w:pPr>
    </w:p>
    <w:p w14:paraId="23B87CF1" w14:textId="77777777" w:rsidR="00AC249C" w:rsidRPr="00AC249C" w:rsidRDefault="00AC249C" w:rsidP="00AC249C">
      <w:pPr>
        <w:spacing w:after="0" w:line="240" w:lineRule="auto"/>
        <w:ind w:left="360" w:hanging="360"/>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Jei sergate vėjaraupiais, rekomenduojama vengti vartoti šio vaisto.</w:t>
      </w:r>
    </w:p>
    <w:p w14:paraId="779E021D" w14:textId="77777777" w:rsidR="00AC249C" w:rsidRPr="00AC249C" w:rsidRDefault="00AC249C" w:rsidP="00AC249C">
      <w:pPr>
        <w:spacing w:after="0" w:line="240" w:lineRule="auto"/>
        <w:rPr>
          <w:rFonts w:ascii="Times New Roman" w:eastAsia="Times New Roman" w:hAnsi="Times New Roman" w:cs="Times New Roman"/>
          <w:b/>
          <w:kern w:val="0"/>
          <w14:ligatures w14:val="none"/>
        </w:rPr>
      </w:pPr>
    </w:p>
    <w:p w14:paraId="03C40734" w14:textId="77777777" w:rsidR="00AC249C" w:rsidRPr="00AC249C" w:rsidRDefault="00AC249C" w:rsidP="00AC249C">
      <w:pPr>
        <w:spacing w:after="0" w:line="240" w:lineRule="auto"/>
        <w:rPr>
          <w:rFonts w:ascii="Times New Roman" w:eastAsia="Times New Roman" w:hAnsi="Times New Roman" w:cs="Times New Roman"/>
          <w:kern w:val="0"/>
          <w:u w:val="single"/>
          <w14:ligatures w14:val="none"/>
        </w:rPr>
      </w:pPr>
      <w:r w:rsidRPr="00AC249C">
        <w:rPr>
          <w:rFonts w:ascii="Times New Roman" w:eastAsia="Times New Roman" w:hAnsi="Times New Roman" w:cs="Times New Roman"/>
          <w:kern w:val="0"/>
          <w:u w:val="single"/>
          <w14:ligatures w14:val="none"/>
        </w:rPr>
        <w:t>Senyvi pacientai</w:t>
      </w:r>
    </w:p>
    <w:p w14:paraId="12550254"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Senyvus pacientus reikia įspėti, kad jiems yra padidėjusi šalutinių poveikių rizika, ypač kraujavimas iš virškinimo trakto, perforacija, kurie gali būti mirtini.</w:t>
      </w:r>
    </w:p>
    <w:p w14:paraId="6246F8FA"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57CA6BF4" w14:textId="77777777" w:rsidR="00AC249C" w:rsidRPr="00AC249C" w:rsidRDefault="00AC249C" w:rsidP="00AC249C">
      <w:pPr>
        <w:spacing w:after="0" w:line="240" w:lineRule="auto"/>
        <w:rPr>
          <w:rFonts w:ascii="Times New Roman" w:eastAsia="Times New Roman" w:hAnsi="Times New Roman" w:cs="Times New Roman"/>
          <w:b/>
          <w:kern w:val="0"/>
          <w:sz w:val="24"/>
          <w:szCs w:val="24"/>
          <w14:ligatures w14:val="none"/>
        </w:rPr>
      </w:pPr>
      <w:r w:rsidRPr="00AC249C">
        <w:rPr>
          <w:rFonts w:ascii="Times New Roman" w:eastAsia="Times New Roman" w:hAnsi="Times New Roman" w:cs="Times New Roman"/>
          <w:b/>
          <w:kern w:val="0"/>
          <w:szCs w:val="24"/>
          <w14:ligatures w14:val="none"/>
        </w:rPr>
        <w:t>Vaikai ir paaugliai</w:t>
      </w:r>
    </w:p>
    <w:p w14:paraId="0B9C6761" w14:textId="701F9072" w:rsidR="00AC249C" w:rsidRPr="00AC249C" w:rsidRDefault="00435441" w:rsidP="00AC249C">
      <w:pPr>
        <w:tabs>
          <w:tab w:val="left" w:pos="567"/>
        </w:tabs>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netinkamas vartoti jaunesniems kaip 12 metų vaikams. Galima inkstų sutrikimo rizika </w:t>
      </w:r>
      <w:proofErr w:type="spellStart"/>
      <w:r w:rsidR="00AC249C" w:rsidRPr="00AC249C">
        <w:rPr>
          <w:rFonts w:ascii="Times New Roman" w:eastAsia="Times New Roman" w:hAnsi="Times New Roman" w:cs="Times New Roman"/>
          <w:kern w:val="0"/>
          <w:lang w:eastAsia="en-GB"/>
          <w14:ligatures w14:val="none"/>
        </w:rPr>
        <w:t>dehidratuotiems</w:t>
      </w:r>
      <w:proofErr w:type="spellEnd"/>
      <w:r w:rsidR="00AC249C" w:rsidRPr="00AC249C">
        <w:rPr>
          <w:rFonts w:ascii="Times New Roman" w:eastAsia="Times New Roman" w:hAnsi="Times New Roman" w:cs="Times New Roman"/>
          <w:kern w:val="0"/>
          <w:lang w:eastAsia="en-GB"/>
          <w14:ligatures w14:val="none"/>
        </w:rPr>
        <w:t xml:space="preserve"> paaugliams.</w:t>
      </w:r>
    </w:p>
    <w:p w14:paraId="0A36B1C2"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6F4E17D2" w14:textId="31DAF510"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Kiti vaistai ir </w:t>
      </w:r>
      <w:r w:rsidR="00435441">
        <w:rPr>
          <w:rFonts w:ascii="Times New Roman" w:eastAsia="Times New Roman" w:hAnsi="Times New Roman" w:cs="Times New Roman"/>
          <w:kern w:val="0"/>
          <w14:ligatures w14:val="none"/>
        </w:rPr>
        <w:t>BRUFEN RETARD</w:t>
      </w:r>
    </w:p>
    <w:p w14:paraId="21F4C3E9"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Nevartokite skirtingų skausmą malšinančių vaistų vienu metu, nebent taip paskyrė gydytojas.</w:t>
      </w:r>
    </w:p>
    <w:p w14:paraId="460C756C"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6701776A"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Jeigu vartojate arba neseniai vartojote kitų vaistų, įskaitant įsigytus be recepto, pasakykite gydytojui arba vaistininkui.</w:t>
      </w:r>
    </w:p>
    <w:p w14:paraId="3E4F0CC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9A9FE03" w14:textId="458829DF" w:rsidR="00AC249C" w:rsidRPr="00AC249C" w:rsidRDefault="00435441" w:rsidP="00AC249C">
      <w:pPr>
        <w:tabs>
          <w:tab w:val="left" w:pos="567"/>
        </w:tabs>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gali turėti įtakos kai kuriems kitiems vaistams arba gali būti jų veikiamas, įskaitant vaistus, skirtus gydyti / apsaugoti. Pavyzdžiui:</w:t>
      </w:r>
    </w:p>
    <w:p w14:paraId="0982C37C"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navikų ir imuninės sistemos ligų (</w:t>
      </w:r>
      <w:proofErr w:type="spellStart"/>
      <w:r w:rsidRPr="00154755">
        <w:rPr>
          <w:rFonts w:ascii="Times New Roman" w:eastAsia="Times New Roman" w:hAnsi="Times New Roman" w:cs="Times New Roman"/>
          <w:kern w:val="0"/>
          <w:lang w:eastAsia="en-GB"/>
          <w14:ligatures w14:val="none"/>
        </w:rPr>
        <w:t>metotreksatas</w:t>
      </w:r>
      <w:proofErr w:type="spellEnd"/>
      <w:r w:rsidRPr="00154755">
        <w:rPr>
          <w:rFonts w:ascii="Times New Roman" w:eastAsia="Times New Roman" w:hAnsi="Times New Roman" w:cs="Times New Roman"/>
          <w:kern w:val="0"/>
          <w:lang w:eastAsia="en-GB"/>
          <w14:ligatures w14:val="none"/>
        </w:rPr>
        <w:t>);</w:t>
      </w:r>
    </w:p>
    <w:p w14:paraId="78923267"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maniakinės depresijos (litis);</w:t>
      </w:r>
    </w:p>
    <w:p w14:paraId="1BA488C4"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nereguliaraus širdies ritmo (</w:t>
      </w:r>
      <w:proofErr w:type="spellStart"/>
      <w:r w:rsidRPr="00154755">
        <w:rPr>
          <w:rFonts w:ascii="Times New Roman" w:eastAsia="Times New Roman" w:hAnsi="Times New Roman" w:cs="Times New Roman"/>
          <w:kern w:val="0"/>
          <w:lang w:eastAsia="en-GB"/>
          <w14:ligatures w14:val="none"/>
        </w:rPr>
        <w:t>digoksinas</w:t>
      </w:r>
      <w:proofErr w:type="spellEnd"/>
      <w:r w:rsidRPr="00154755">
        <w:rPr>
          <w:rFonts w:ascii="Times New Roman" w:eastAsia="Times New Roman" w:hAnsi="Times New Roman" w:cs="Times New Roman"/>
          <w:kern w:val="0"/>
          <w:lang w:eastAsia="en-GB"/>
          <w14:ligatures w14:val="none"/>
        </w:rPr>
        <w:t>);</w:t>
      </w:r>
    </w:p>
    <w:p w14:paraId="121F77AF"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skausmo (</w:t>
      </w:r>
      <w:proofErr w:type="spellStart"/>
      <w:r w:rsidRPr="00154755">
        <w:rPr>
          <w:rFonts w:ascii="Times New Roman" w:eastAsia="Times New Roman" w:hAnsi="Times New Roman" w:cs="Times New Roman"/>
          <w:kern w:val="0"/>
          <w:lang w:eastAsia="en-GB"/>
          <w14:ligatures w14:val="none"/>
        </w:rPr>
        <w:t>acetilsalicilo</w:t>
      </w:r>
      <w:proofErr w:type="spellEnd"/>
      <w:r w:rsidRPr="00154755">
        <w:rPr>
          <w:rFonts w:ascii="Times New Roman" w:eastAsia="Times New Roman" w:hAnsi="Times New Roman" w:cs="Times New Roman"/>
          <w:kern w:val="0"/>
          <w:lang w:eastAsia="en-GB"/>
          <w14:ligatures w14:val="none"/>
        </w:rPr>
        <w:t xml:space="preserve"> rūgštis);</w:t>
      </w:r>
    </w:p>
    <w:p w14:paraId="5C3F3C0E"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proofErr w:type="spellStart"/>
      <w:r w:rsidRPr="00154755">
        <w:rPr>
          <w:rFonts w:ascii="Times New Roman" w:eastAsia="Times New Roman" w:hAnsi="Times New Roman" w:cs="Times New Roman"/>
          <w:kern w:val="0"/>
          <w:lang w:eastAsia="en-GB"/>
          <w14:ligatures w14:val="none"/>
        </w:rPr>
        <w:t>tromboembolinius</w:t>
      </w:r>
      <w:proofErr w:type="spellEnd"/>
      <w:r w:rsidRPr="00154755">
        <w:rPr>
          <w:rFonts w:ascii="Times New Roman" w:eastAsia="Times New Roman" w:hAnsi="Times New Roman" w:cs="Times New Roman"/>
          <w:kern w:val="0"/>
          <w:lang w:eastAsia="en-GB"/>
          <w14:ligatures w14:val="none"/>
        </w:rPr>
        <w:t xml:space="preserve"> sutrikimus (vaistai, kurie yra antikoaguliantai, t. y. kraują skystinantys arba krešėjimą mažinantys, pvz., aspirinas / </w:t>
      </w:r>
      <w:proofErr w:type="spellStart"/>
      <w:r w:rsidRPr="00154755">
        <w:rPr>
          <w:rFonts w:ascii="Times New Roman" w:eastAsia="Times New Roman" w:hAnsi="Times New Roman" w:cs="Times New Roman"/>
          <w:kern w:val="0"/>
          <w:lang w:eastAsia="en-GB"/>
          <w14:ligatures w14:val="none"/>
        </w:rPr>
        <w:t>acetilsalicilo</w:t>
      </w:r>
      <w:proofErr w:type="spellEnd"/>
      <w:r w:rsidRPr="00154755">
        <w:rPr>
          <w:rFonts w:ascii="Times New Roman" w:eastAsia="Times New Roman" w:hAnsi="Times New Roman" w:cs="Times New Roman"/>
          <w:kern w:val="0"/>
          <w:lang w:eastAsia="en-GB"/>
          <w14:ligatures w14:val="none"/>
        </w:rPr>
        <w:t xml:space="preserve"> rūgštis, </w:t>
      </w:r>
      <w:proofErr w:type="spellStart"/>
      <w:r w:rsidRPr="00154755">
        <w:rPr>
          <w:rFonts w:ascii="Times New Roman" w:eastAsia="Times New Roman" w:hAnsi="Times New Roman" w:cs="Times New Roman"/>
          <w:kern w:val="0"/>
          <w:lang w:eastAsia="en-GB"/>
          <w14:ligatures w14:val="none"/>
        </w:rPr>
        <w:t>varfarinas</w:t>
      </w:r>
      <w:proofErr w:type="spellEnd"/>
      <w:r w:rsidRPr="00154755">
        <w:rPr>
          <w:rFonts w:ascii="Times New Roman" w:eastAsia="Times New Roman" w:hAnsi="Times New Roman" w:cs="Times New Roman"/>
          <w:kern w:val="0"/>
          <w:lang w:eastAsia="en-GB"/>
          <w14:ligatures w14:val="none"/>
        </w:rPr>
        <w:t xml:space="preserve">, </w:t>
      </w:r>
      <w:proofErr w:type="spellStart"/>
      <w:r w:rsidRPr="00154755">
        <w:rPr>
          <w:rFonts w:ascii="Times New Roman" w:eastAsia="Times New Roman" w:hAnsi="Times New Roman" w:cs="Times New Roman"/>
          <w:kern w:val="0"/>
          <w:lang w:eastAsia="en-GB"/>
          <w14:ligatures w14:val="none"/>
        </w:rPr>
        <w:t>tiklopidinas</w:t>
      </w:r>
      <w:proofErr w:type="spellEnd"/>
      <w:r w:rsidRPr="00154755">
        <w:rPr>
          <w:rFonts w:ascii="Times New Roman" w:eastAsia="Times New Roman" w:hAnsi="Times New Roman" w:cs="Times New Roman"/>
          <w:kern w:val="0"/>
          <w:lang w:eastAsia="en-GB"/>
          <w14:ligatures w14:val="none"/>
        </w:rPr>
        <w:t>);</w:t>
      </w:r>
    </w:p>
    <w:p w14:paraId="00EFC9DE"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depresijos (vaistai, vadinami SSRI - selektyvūs </w:t>
      </w:r>
      <w:proofErr w:type="spellStart"/>
      <w:r w:rsidRPr="00154755">
        <w:rPr>
          <w:rFonts w:ascii="Times New Roman" w:eastAsia="Times New Roman" w:hAnsi="Times New Roman" w:cs="Times New Roman"/>
          <w:kern w:val="0"/>
          <w:lang w:eastAsia="en-GB"/>
          <w14:ligatures w14:val="none"/>
        </w:rPr>
        <w:t>serotonino</w:t>
      </w:r>
      <w:proofErr w:type="spellEnd"/>
      <w:r w:rsidRPr="00154755">
        <w:rPr>
          <w:rFonts w:ascii="Times New Roman" w:eastAsia="Times New Roman" w:hAnsi="Times New Roman" w:cs="Times New Roman"/>
          <w:kern w:val="0"/>
          <w:lang w:eastAsia="en-GB"/>
          <w14:ligatures w14:val="none"/>
        </w:rPr>
        <w:t xml:space="preserve"> reabsorbcijos inhibitoriai);</w:t>
      </w:r>
    </w:p>
    <w:p w14:paraId="0A2008E4"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aukštą kraujo spaudimą (vaistai, kurie mažina didelį kraujospūdį, pvz., AKF inhibitoriai, pvz., </w:t>
      </w:r>
      <w:proofErr w:type="spellStart"/>
      <w:r w:rsidRPr="00154755">
        <w:rPr>
          <w:rFonts w:ascii="Times New Roman" w:eastAsia="Times New Roman" w:hAnsi="Times New Roman" w:cs="Times New Roman"/>
          <w:kern w:val="0"/>
          <w:lang w:eastAsia="en-GB"/>
          <w14:ligatures w14:val="none"/>
        </w:rPr>
        <w:t>kaptoprilis</w:t>
      </w:r>
      <w:proofErr w:type="spellEnd"/>
      <w:r w:rsidRPr="00154755">
        <w:rPr>
          <w:rFonts w:ascii="Times New Roman" w:eastAsia="Times New Roman" w:hAnsi="Times New Roman" w:cs="Times New Roman"/>
          <w:kern w:val="0"/>
          <w:lang w:eastAsia="en-GB"/>
          <w14:ligatures w14:val="none"/>
        </w:rPr>
        <w:t xml:space="preserve">, beta receptorius blokuojantys vaistai, pvz., </w:t>
      </w:r>
      <w:proofErr w:type="spellStart"/>
      <w:r w:rsidRPr="00154755">
        <w:rPr>
          <w:rFonts w:ascii="Times New Roman" w:eastAsia="Times New Roman" w:hAnsi="Times New Roman" w:cs="Times New Roman"/>
          <w:kern w:val="0"/>
          <w:lang w:eastAsia="en-GB"/>
          <w14:ligatures w14:val="none"/>
        </w:rPr>
        <w:t>atenololis</w:t>
      </w:r>
      <w:proofErr w:type="spellEnd"/>
      <w:r w:rsidRPr="00154755">
        <w:rPr>
          <w:rFonts w:ascii="Times New Roman" w:eastAsia="Times New Roman" w:hAnsi="Times New Roman" w:cs="Times New Roman"/>
          <w:kern w:val="0"/>
          <w:lang w:eastAsia="en-GB"/>
          <w14:ligatures w14:val="none"/>
        </w:rPr>
        <w:t xml:space="preserve">, </w:t>
      </w:r>
      <w:proofErr w:type="spellStart"/>
      <w:r w:rsidRPr="00154755">
        <w:rPr>
          <w:rFonts w:ascii="Times New Roman" w:eastAsia="Times New Roman" w:hAnsi="Times New Roman" w:cs="Times New Roman"/>
          <w:kern w:val="0"/>
          <w:lang w:eastAsia="en-GB"/>
          <w14:ligatures w14:val="none"/>
        </w:rPr>
        <w:t>angiotenzino</w:t>
      </w:r>
      <w:proofErr w:type="spellEnd"/>
      <w:r w:rsidRPr="00154755">
        <w:rPr>
          <w:rFonts w:ascii="Times New Roman" w:eastAsia="Times New Roman" w:hAnsi="Times New Roman" w:cs="Times New Roman"/>
          <w:kern w:val="0"/>
          <w:lang w:eastAsia="en-GB"/>
          <w14:ligatures w14:val="none"/>
        </w:rPr>
        <w:t xml:space="preserve"> II receptorių blokatoriai, pvz., </w:t>
      </w:r>
      <w:proofErr w:type="spellStart"/>
      <w:r w:rsidRPr="00154755">
        <w:rPr>
          <w:rFonts w:ascii="Times New Roman" w:eastAsia="Times New Roman" w:hAnsi="Times New Roman" w:cs="Times New Roman"/>
          <w:kern w:val="0"/>
          <w:lang w:eastAsia="en-GB"/>
          <w14:ligatures w14:val="none"/>
        </w:rPr>
        <w:t>losartanas</w:t>
      </w:r>
      <w:proofErr w:type="spellEnd"/>
      <w:r w:rsidRPr="00154755">
        <w:rPr>
          <w:rFonts w:ascii="Times New Roman" w:eastAsia="Times New Roman" w:hAnsi="Times New Roman" w:cs="Times New Roman"/>
          <w:kern w:val="0"/>
          <w:lang w:eastAsia="en-GB"/>
          <w14:ligatures w14:val="none"/>
        </w:rPr>
        <w:t xml:space="preserve">, </w:t>
      </w:r>
      <w:r w:rsidRPr="00154755">
        <w:rPr>
          <w:rFonts w:ascii="Times New Roman" w:eastAsia="Times New Roman" w:hAnsi="Times New Roman" w:cs="Times New Roman"/>
          <w:color w:val="000000"/>
          <w:kern w:val="0"/>
          <w:lang w:eastAsia="en-GB"/>
          <w14:ligatures w14:val="none"/>
        </w:rPr>
        <w:t>šlapimą varantys vaistai</w:t>
      </w:r>
      <w:r w:rsidRPr="00154755">
        <w:rPr>
          <w:rFonts w:ascii="Times New Roman" w:eastAsia="Times New Roman" w:hAnsi="Times New Roman" w:cs="Times New Roman"/>
          <w:kern w:val="0"/>
          <w:lang w:eastAsia="en-GB"/>
          <w14:ligatures w14:val="none"/>
        </w:rPr>
        <w:t>);</w:t>
      </w:r>
    </w:p>
    <w:p w14:paraId="0A01D1FF"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nuo organų atmetimo pacientams, kuriems buvo persodinti organai (vaistai, kurie slopina imuninę sistemą, tokie kaip </w:t>
      </w:r>
      <w:proofErr w:type="spellStart"/>
      <w:r w:rsidRPr="00154755">
        <w:rPr>
          <w:rFonts w:ascii="Times New Roman" w:eastAsia="Times New Roman" w:hAnsi="Times New Roman" w:cs="Times New Roman"/>
          <w:kern w:val="0"/>
          <w:lang w:eastAsia="en-GB"/>
          <w14:ligatures w14:val="none"/>
        </w:rPr>
        <w:t>ciklosporinas</w:t>
      </w:r>
      <w:proofErr w:type="spellEnd"/>
      <w:r w:rsidRPr="00154755">
        <w:rPr>
          <w:rFonts w:ascii="Times New Roman" w:eastAsia="Times New Roman" w:hAnsi="Times New Roman" w:cs="Times New Roman"/>
          <w:kern w:val="0"/>
          <w:lang w:eastAsia="en-GB"/>
          <w14:ligatures w14:val="none"/>
        </w:rPr>
        <w:t xml:space="preserve"> ar </w:t>
      </w:r>
      <w:proofErr w:type="spellStart"/>
      <w:r w:rsidRPr="00154755">
        <w:rPr>
          <w:rFonts w:ascii="Times New Roman" w:eastAsia="Times New Roman" w:hAnsi="Times New Roman" w:cs="Times New Roman"/>
          <w:kern w:val="0"/>
          <w:lang w:eastAsia="en-GB"/>
          <w14:ligatures w14:val="none"/>
        </w:rPr>
        <w:t>takrolimuzas</w:t>
      </w:r>
      <w:proofErr w:type="spellEnd"/>
      <w:r w:rsidRPr="00154755">
        <w:rPr>
          <w:rFonts w:ascii="Times New Roman" w:eastAsia="Times New Roman" w:hAnsi="Times New Roman" w:cs="Times New Roman"/>
          <w:kern w:val="0"/>
          <w:lang w:eastAsia="en-GB"/>
          <w14:ligatures w14:val="none"/>
        </w:rPr>
        <w:t>);</w:t>
      </w:r>
    </w:p>
    <w:p w14:paraId="02E1E757"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uždegimo (kortikosteroidai);</w:t>
      </w:r>
    </w:p>
    <w:p w14:paraId="2F749936"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bakterinę infekciją (kai kurie antibiotikai, įskaitant </w:t>
      </w:r>
      <w:proofErr w:type="spellStart"/>
      <w:r w:rsidRPr="00154755">
        <w:rPr>
          <w:rFonts w:ascii="Times New Roman" w:eastAsia="Times New Roman" w:hAnsi="Times New Roman" w:cs="Times New Roman"/>
          <w:kern w:val="0"/>
          <w:lang w:eastAsia="en-GB"/>
          <w14:ligatures w14:val="none"/>
        </w:rPr>
        <w:t>aminoglikozidus</w:t>
      </w:r>
      <w:proofErr w:type="spellEnd"/>
      <w:r w:rsidRPr="00154755">
        <w:rPr>
          <w:rFonts w:ascii="Times New Roman" w:eastAsia="Times New Roman" w:hAnsi="Times New Roman" w:cs="Times New Roman"/>
          <w:kern w:val="0"/>
          <w:lang w:eastAsia="en-GB"/>
          <w14:ligatures w14:val="none"/>
        </w:rPr>
        <w:t>);</w:t>
      </w:r>
    </w:p>
    <w:p w14:paraId="272668FA"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 xml:space="preserve">grybelinių infekcijų (pvz., </w:t>
      </w:r>
      <w:proofErr w:type="spellStart"/>
      <w:r w:rsidRPr="00154755">
        <w:rPr>
          <w:rFonts w:ascii="Times New Roman" w:eastAsia="Times New Roman" w:hAnsi="Times New Roman" w:cs="Times New Roman"/>
          <w:kern w:val="0"/>
          <w:lang w:eastAsia="en-GB"/>
          <w14:ligatures w14:val="none"/>
        </w:rPr>
        <w:t>vorikonazolas</w:t>
      </w:r>
      <w:proofErr w:type="spellEnd"/>
      <w:r w:rsidRPr="00154755">
        <w:rPr>
          <w:rFonts w:ascii="Times New Roman" w:eastAsia="Times New Roman" w:hAnsi="Times New Roman" w:cs="Times New Roman"/>
          <w:kern w:val="0"/>
          <w:lang w:eastAsia="en-GB"/>
          <w14:ligatures w14:val="none"/>
        </w:rPr>
        <w:t xml:space="preserve"> ar </w:t>
      </w:r>
      <w:proofErr w:type="spellStart"/>
      <w:r w:rsidRPr="00154755">
        <w:rPr>
          <w:rFonts w:ascii="Times New Roman" w:eastAsia="Times New Roman" w:hAnsi="Times New Roman" w:cs="Times New Roman"/>
          <w:kern w:val="0"/>
          <w:lang w:eastAsia="en-GB"/>
          <w14:ligatures w14:val="none"/>
        </w:rPr>
        <w:t>flukonazolas</w:t>
      </w:r>
      <w:proofErr w:type="spellEnd"/>
      <w:r w:rsidRPr="00154755">
        <w:rPr>
          <w:rFonts w:ascii="Times New Roman" w:eastAsia="Times New Roman" w:hAnsi="Times New Roman" w:cs="Times New Roman"/>
          <w:kern w:val="0"/>
          <w:lang w:eastAsia="en-GB"/>
          <w14:ligatures w14:val="none"/>
        </w:rPr>
        <w:t>);</w:t>
      </w:r>
    </w:p>
    <w:p w14:paraId="07960212"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cukrinio diabeto (</w:t>
      </w:r>
      <w:proofErr w:type="spellStart"/>
      <w:r w:rsidRPr="00154755">
        <w:rPr>
          <w:rFonts w:ascii="Times New Roman" w:eastAsia="Times New Roman" w:hAnsi="Times New Roman" w:cs="Times New Roman"/>
          <w:kern w:val="0"/>
          <w:lang w:eastAsia="en-GB"/>
          <w14:ligatures w14:val="none"/>
        </w:rPr>
        <w:t>sulfonilkarbamidai</w:t>
      </w:r>
      <w:proofErr w:type="spellEnd"/>
      <w:r w:rsidRPr="00154755">
        <w:rPr>
          <w:rFonts w:ascii="Times New Roman" w:eastAsia="Times New Roman" w:hAnsi="Times New Roman" w:cs="Times New Roman"/>
          <w:kern w:val="0"/>
          <w:lang w:eastAsia="en-GB"/>
          <w14:ligatures w14:val="none"/>
        </w:rPr>
        <w:t>);</w:t>
      </w:r>
    </w:p>
    <w:p w14:paraId="20DA340F"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didelį cholesterolio kiekį (</w:t>
      </w:r>
      <w:proofErr w:type="spellStart"/>
      <w:r w:rsidRPr="00154755">
        <w:rPr>
          <w:rFonts w:ascii="Times New Roman" w:eastAsia="Times New Roman" w:hAnsi="Times New Roman" w:cs="Times New Roman"/>
          <w:kern w:val="0"/>
          <w:lang w:eastAsia="en-GB"/>
          <w14:ligatures w14:val="none"/>
        </w:rPr>
        <w:t>cholestiraminas</w:t>
      </w:r>
      <w:proofErr w:type="spellEnd"/>
      <w:r w:rsidRPr="00154755">
        <w:rPr>
          <w:rFonts w:ascii="Times New Roman" w:eastAsia="Times New Roman" w:hAnsi="Times New Roman" w:cs="Times New Roman"/>
          <w:kern w:val="0"/>
          <w:lang w:eastAsia="en-GB"/>
          <w14:ligatures w14:val="none"/>
        </w:rPr>
        <w:t>);</w:t>
      </w:r>
    </w:p>
    <w:p w14:paraId="6E0BF887" w14:textId="77777777" w:rsidR="00AC249C" w:rsidRPr="00154755" w:rsidRDefault="00AC249C" w:rsidP="00154755">
      <w:pPr>
        <w:pStyle w:val="ListParagraph"/>
        <w:numPr>
          <w:ilvl w:val="0"/>
          <w:numId w:val="9"/>
        </w:numPr>
        <w:spacing w:after="0" w:line="240" w:lineRule="auto"/>
        <w:rPr>
          <w:rFonts w:ascii="Times New Roman" w:eastAsia="Times New Roman" w:hAnsi="Times New Roman" w:cs="Times New Roman"/>
          <w:kern w:val="0"/>
          <w:lang w:eastAsia="en-GB"/>
          <w14:ligatures w14:val="none"/>
        </w:rPr>
      </w:pPr>
      <w:r w:rsidRPr="00154755">
        <w:rPr>
          <w:rFonts w:ascii="Times New Roman" w:eastAsia="Times New Roman" w:hAnsi="Times New Roman" w:cs="Times New Roman"/>
          <w:kern w:val="0"/>
          <w:lang w:eastAsia="en-GB"/>
          <w14:ligatures w14:val="none"/>
        </w:rPr>
        <w:t>(ŽIV) žmogaus imunodeficito viruso (</w:t>
      </w:r>
      <w:proofErr w:type="spellStart"/>
      <w:r w:rsidRPr="00154755">
        <w:rPr>
          <w:rFonts w:ascii="Times New Roman" w:eastAsia="Times New Roman" w:hAnsi="Times New Roman" w:cs="Times New Roman"/>
          <w:kern w:val="0"/>
          <w:lang w:eastAsia="en-GB"/>
          <w14:ligatures w14:val="none"/>
        </w:rPr>
        <w:t>zidovudinas</w:t>
      </w:r>
      <w:proofErr w:type="spellEnd"/>
      <w:r w:rsidRPr="00154755">
        <w:rPr>
          <w:rFonts w:ascii="Times New Roman" w:eastAsia="Times New Roman" w:hAnsi="Times New Roman" w:cs="Times New Roman"/>
          <w:kern w:val="0"/>
          <w:lang w:eastAsia="en-GB"/>
          <w14:ligatures w14:val="none"/>
        </w:rPr>
        <w:t>);</w:t>
      </w:r>
    </w:p>
    <w:p w14:paraId="5C4A49C4" w14:textId="77777777" w:rsidR="00AC249C" w:rsidRPr="00AC249C" w:rsidRDefault="00AC249C" w:rsidP="00AC249C">
      <w:pPr>
        <w:spacing w:after="0" w:line="240" w:lineRule="auto"/>
        <w:ind w:left="360" w:hanging="360"/>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dėl šių priežasčių Jus gydantis gydytojas turi žinoti apie visus vaistus, kuriuos Jūs vartojate.</w:t>
      </w:r>
    </w:p>
    <w:p w14:paraId="28FCCA08"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04DF68FB" w14:textId="052E5A72"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Kai kurie kiti vaistai gali taip pat turėti įtakos gydymui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arba gali būti jo veikiami. Todėl prieš vartodami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su kitais vaistais visada pasitarkite su gydytoju arba vaistininku.</w:t>
      </w:r>
    </w:p>
    <w:p w14:paraId="09CB1105"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4E58AA42" w14:textId="534D4E8E" w:rsidR="00AC249C" w:rsidRPr="00AC249C" w:rsidRDefault="00435441" w:rsidP="00AC24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xml:space="preserve"> vartojimas su maistu, gėrimais ir alkoholiu</w:t>
      </w:r>
    </w:p>
    <w:p w14:paraId="3A887DB8" w14:textId="0DBFB7FA" w:rsidR="00AC249C" w:rsidRPr="00AC249C" w:rsidRDefault="00435441" w:rsidP="00AC249C">
      <w:pPr>
        <w:tabs>
          <w:tab w:val="left" w:pos="567"/>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xml:space="preserve"> galima vartoti su maistu ar gėrimais. Jeigu </w:t>
      </w:r>
      <w:r>
        <w:rPr>
          <w:rFonts w:ascii="Times New Roman" w:eastAsia="Times New Roman" w:hAnsi="Times New Roman" w:cs="Times New Roman"/>
          <w:kern w:val="0"/>
          <w14:ligatures w14:val="none"/>
        </w:rPr>
        <w:t>BRUFEN RETARD</w:t>
      </w:r>
      <w:r w:rsidR="00AC249C" w:rsidRPr="00AC249C">
        <w:rPr>
          <w:rFonts w:ascii="Times New Roman" w:eastAsia="Times New Roman" w:hAnsi="Times New Roman" w:cs="Times New Roman"/>
          <w:kern w:val="0"/>
          <w14:ligatures w14:val="none"/>
        </w:rPr>
        <w:t xml:space="preserve"> vartojamas kartu su alkoholiu, gali pasunkėti šalutinis poveikis.</w:t>
      </w:r>
    </w:p>
    <w:p w14:paraId="214BCA39"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399A008"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Nėštumas, žindymo laikotarpis ir vaisingumas</w:t>
      </w:r>
    </w:p>
    <w:p w14:paraId="679D3D01"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Jei Jūs esate nėščia, manote, kad galite būti nėščia ar planuojate pastoti, prieš vartojant šį vaistą, būtina pasitarti su gydytoju arba vaistininku.</w:t>
      </w:r>
    </w:p>
    <w:p w14:paraId="163A30FF"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5176741D"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Nėštumas</w:t>
      </w:r>
    </w:p>
    <w:p w14:paraId="48514F55" w14:textId="4E96761D"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Paskutinius tris nėštumo mėnesius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vartoti draudžiama, nes., nes jis gali pakenkti Jūsų negimusiam kūdikiui arba sukelti problemų gimdant. Negimusiam kūdikiui jis gali sukelti inkstų arba širdies sutrikimų. Šis vaistas gali paveikti Jūsų ir Jūsų kūdikio polinkį kraujuoti ir pavėlinti gimdymą arba pailginti jo trukmę. </w:t>
      </w:r>
    </w:p>
    <w:p w14:paraId="725D3EB3"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E3B5C86" w14:textId="76DF5789"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Pirmuosius 6 nėštumo mėnesius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vartoti negalima, nebent tai absoliučiai būtina ir taip patarė gydytojas. Jei šiuo laikotarpiu arba bandant pastoti Jums reikia gydytis, reikia vartoti mažiausią šio vaisto dozę trumpiausią įmanomą laiką. Jei po 20</w:t>
      </w:r>
      <w:r w:rsidRPr="00AC249C">
        <w:rPr>
          <w:rFonts w:ascii="Times New Roman" w:eastAsia="Times New Roman" w:hAnsi="Times New Roman" w:cs="Times New Roman"/>
          <w:kern w:val="0"/>
          <w:lang w:eastAsia="en-GB"/>
          <w14:ligatures w14:val="none"/>
        </w:rPr>
        <w:noBreakHyphen/>
        <w:t xml:space="preserve">os nėštumo savaitės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vartojama ilgiau nei kelias dienas, Jūsų negimusiam kūdikiui tai gali sukelti inkstų sutrikimą, dėl kurio gali sumažėti kūdikį gaubiančio </w:t>
      </w:r>
      <w:proofErr w:type="spellStart"/>
      <w:r w:rsidRPr="00AC249C">
        <w:rPr>
          <w:rFonts w:ascii="Times New Roman" w:eastAsia="Times New Roman" w:hAnsi="Times New Roman" w:cs="Times New Roman"/>
          <w:kern w:val="0"/>
          <w:lang w:eastAsia="en-GB"/>
          <w14:ligatures w14:val="none"/>
        </w:rPr>
        <w:t>amniono</w:t>
      </w:r>
      <w:proofErr w:type="spellEnd"/>
      <w:r w:rsidRPr="00AC249C">
        <w:rPr>
          <w:rFonts w:ascii="Times New Roman" w:eastAsia="Times New Roman" w:hAnsi="Times New Roman" w:cs="Times New Roman"/>
          <w:kern w:val="0"/>
          <w:lang w:eastAsia="en-GB"/>
          <w14:ligatures w14:val="none"/>
        </w:rPr>
        <w:t xml:space="preserve"> skysčio kiekis (</w:t>
      </w:r>
      <w:proofErr w:type="spellStart"/>
      <w:r w:rsidRPr="00AC249C">
        <w:rPr>
          <w:rFonts w:ascii="Times New Roman" w:eastAsia="Times New Roman" w:hAnsi="Times New Roman" w:cs="Times New Roman"/>
          <w:kern w:val="0"/>
          <w:lang w:eastAsia="en-GB"/>
          <w14:ligatures w14:val="none"/>
        </w:rPr>
        <w:t>oligohidramnionas</w:t>
      </w:r>
      <w:proofErr w:type="spellEnd"/>
      <w:r w:rsidRPr="00AC249C">
        <w:rPr>
          <w:rFonts w:ascii="Times New Roman" w:eastAsia="Times New Roman" w:hAnsi="Times New Roman" w:cs="Times New Roman"/>
          <w:kern w:val="0"/>
          <w:lang w:eastAsia="en-GB"/>
          <w14:ligatures w14:val="none"/>
        </w:rPr>
        <w:t>) arba kūdikio širdyje gali susiaurėti kraujagyslė (arterinis latakas). Jeigu Jums reikia gydytis ilgiau kaip kelias dienas, gydytojas gali rekomenduoti papildomai Jus stebėti.</w:t>
      </w:r>
    </w:p>
    <w:p w14:paraId="4659787D"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1703E55"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Žindymas</w:t>
      </w:r>
    </w:p>
    <w:p w14:paraId="7A14246F" w14:textId="77777777" w:rsidR="00AC249C" w:rsidRPr="00AC249C" w:rsidRDefault="00AC249C" w:rsidP="00AC249C">
      <w:pPr>
        <w:autoSpaceDE w:val="0"/>
        <w:autoSpaceDN w:val="0"/>
        <w:adjustRightInd w:val="0"/>
        <w:spacing w:after="0" w:line="240" w:lineRule="auto"/>
        <w:rPr>
          <w:rFonts w:ascii="Times New Roman" w:eastAsia="SimSun" w:hAnsi="Times New Roman" w:cs="Times New Roman"/>
          <w:color w:val="000000"/>
          <w:kern w:val="0"/>
          <w:lang w:eastAsia="zh-CN"/>
          <w14:ligatures w14:val="none"/>
        </w:rPr>
      </w:pPr>
      <w:proofErr w:type="spellStart"/>
      <w:r w:rsidRPr="00AC249C">
        <w:rPr>
          <w:rFonts w:ascii="Times New Roman" w:eastAsia="Times New Roman" w:hAnsi="Times New Roman" w:cs="Times New Roman"/>
          <w:kern w:val="0"/>
          <w14:ligatures w14:val="none"/>
        </w:rPr>
        <w:t>Ibuprofenas</w:t>
      </w:r>
      <w:proofErr w:type="spellEnd"/>
      <w:r w:rsidRPr="00AC249C">
        <w:rPr>
          <w:rFonts w:ascii="Times New Roman" w:eastAsia="Times New Roman" w:hAnsi="Times New Roman" w:cs="Times New Roman"/>
          <w:kern w:val="0"/>
          <w14:ligatures w14:val="none"/>
        </w:rPr>
        <w:t xml:space="preserve"> patenka į motinos pieną, tačiau nemanoma, kad gali turėti poveikio žindomam vaikui, jei vaisto vartojama trumpai.</w:t>
      </w:r>
    </w:p>
    <w:p w14:paraId="71C6A358" w14:textId="1308F04F"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Jei žindymo laikotarpiu tektų dažniau vartoti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pasikonsultuokite su gydytoju.</w:t>
      </w:r>
    </w:p>
    <w:p w14:paraId="6C754BE5"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6AED83CE"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Vaisingumas</w:t>
      </w:r>
    </w:p>
    <w:p w14:paraId="34E65A2A"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roofErr w:type="spellStart"/>
      <w:r w:rsidRPr="00AC249C">
        <w:rPr>
          <w:rFonts w:ascii="Times New Roman" w:eastAsia="Times New Roman" w:hAnsi="Times New Roman" w:cs="Times New Roman"/>
          <w:kern w:val="0"/>
          <w:lang w:eastAsia="en-GB"/>
          <w14:ligatures w14:val="none"/>
        </w:rPr>
        <w:t>Ibuprofeno</w:t>
      </w:r>
      <w:proofErr w:type="spellEnd"/>
      <w:r w:rsidRPr="00AC249C">
        <w:rPr>
          <w:rFonts w:ascii="Times New Roman" w:eastAsia="Times New Roman" w:hAnsi="Times New Roman" w:cs="Times New Roman"/>
          <w:kern w:val="0"/>
          <w:lang w:eastAsia="en-GB"/>
          <w14:ligatures w14:val="none"/>
        </w:rPr>
        <w:t xml:space="preserve"> vartojimas gali turėti įtakos vaisingumui. Todėl šio vaisto vartojimas bandant pastoti ar atliekant nevaisingumo tyrimus yra nerekomenduojamas.</w:t>
      </w:r>
    </w:p>
    <w:p w14:paraId="041DDF7E"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09139D46"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Vairavimas ir mechanizmų valdymas</w:t>
      </w:r>
    </w:p>
    <w:p w14:paraId="50853842" w14:textId="34578EE1"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Dėl šalutinio poveikio, tokio kaip regos sutrikimas, svaigulys ar mieguistumas,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kai kuriems žmonėms gali veikti reakcijos greitį. Tai reikia žinoti, jei atliekamas budrumo reikalaujantis darbas, pvz., vairuojama. Šis poveikis labiau pasireiškia kartu vartojant alkoholio.</w:t>
      </w:r>
    </w:p>
    <w:p w14:paraId="21CC0DCD"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2C3A3270"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4FADB8AB" w14:textId="13AC647E" w:rsidR="00AC249C" w:rsidRPr="00355769" w:rsidRDefault="00AC249C" w:rsidP="00355769">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6" w:name="_Toc129243141"/>
      <w:bookmarkStart w:id="7" w:name="_Toc129243266"/>
      <w:r w:rsidRPr="00355769">
        <w:rPr>
          <w:rFonts w:ascii="Times New Roman" w:eastAsia="Times New Roman" w:hAnsi="Times New Roman" w:cs="Times New Roman"/>
          <w:b/>
          <w:bCs/>
          <w:kern w:val="0"/>
          <w14:ligatures w14:val="none"/>
        </w:rPr>
        <w:t>3.</w:t>
      </w:r>
      <w:r w:rsidRPr="00355769">
        <w:rPr>
          <w:rFonts w:ascii="Times New Roman" w:eastAsia="Times New Roman" w:hAnsi="Times New Roman" w:cs="Times New Roman"/>
          <w:b/>
          <w:bCs/>
          <w:kern w:val="0"/>
          <w14:ligatures w14:val="none"/>
        </w:rPr>
        <w:tab/>
        <w:t xml:space="preserve">Kaip vartoti </w:t>
      </w:r>
      <w:r w:rsidR="00435441">
        <w:rPr>
          <w:rFonts w:ascii="Times New Roman" w:eastAsia="Times New Roman" w:hAnsi="Times New Roman" w:cs="Times New Roman"/>
          <w:b/>
          <w:bCs/>
          <w:kern w:val="0"/>
          <w14:ligatures w14:val="none"/>
        </w:rPr>
        <w:t>BRUFEN RETARD</w:t>
      </w:r>
      <w:bookmarkEnd w:id="6"/>
      <w:bookmarkEnd w:id="7"/>
    </w:p>
    <w:p w14:paraId="56926AFC"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3CFCEB59"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r w:rsidRPr="00D228CA">
        <w:rPr>
          <w:rFonts w:ascii="Times New Roman" w:eastAsia="Times New Roman" w:hAnsi="Times New Roman" w:cs="Times New Roman"/>
          <w:kern w:val="0"/>
          <w:lang w:eastAsia="en-GB"/>
          <w14:ligatures w14:val="none"/>
        </w:rPr>
        <w:t>Visada vartokite šį vaistą tiksliai kaip nurodė gydytojas. Jeigu abejojate, kreipkitės į gydytoją arba vaistininką.</w:t>
      </w:r>
    </w:p>
    <w:p w14:paraId="4DDD7ED6"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p>
    <w:p w14:paraId="4557B8D9"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r w:rsidRPr="00D228CA">
        <w:rPr>
          <w:rFonts w:ascii="Times New Roman" w:eastAsia="Times New Roman" w:hAnsi="Times New Roman" w:cs="Times New Roman"/>
          <w:kern w:val="0"/>
          <w:lang w:eastAsia="en-GB"/>
          <w14:ligatures w14:val="none"/>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515B4641"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p>
    <w:p w14:paraId="35A31B42"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r w:rsidRPr="00D228CA">
        <w:rPr>
          <w:rFonts w:ascii="Times New Roman" w:eastAsia="Times New Roman" w:hAnsi="Times New Roman" w:cs="Times New Roman"/>
          <w:kern w:val="0"/>
          <w:lang w:eastAsia="en-GB"/>
          <w14:ligatures w14:val="none"/>
        </w:rPr>
        <w:t>Suaugusieji ir paaugliai, vyresni kaip 12 metų (sveriantys 40 kg ir daugiau)</w:t>
      </w:r>
    </w:p>
    <w:p w14:paraId="4D597F2E" w14:textId="77777777" w:rsidR="00D228CA" w:rsidRPr="00D228CA" w:rsidRDefault="00D228CA" w:rsidP="00D228CA">
      <w:pPr>
        <w:tabs>
          <w:tab w:val="left" w:pos="567"/>
        </w:tabs>
        <w:spacing w:after="0" w:line="240" w:lineRule="auto"/>
        <w:rPr>
          <w:rFonts w:ascii="Times New Roman" w:eastAsia="Times New Roman" w:hAnsi="Times New Roman" w:cs="Times New Roman"/>
          <w:kern w:val="0"/>
          <w:lang w:eastAsia="en-GB"/>
          <w14:ligatures w14:val="none"/>
        </w:rPr>
      </w:pPr>
      <w:r w:rsidRPr="00D228CA">
        <w:rPr>
          <w:rFonts w:ascii="Times New Roman" w:eastAsia="Times New Roman" w:hAnsi="Times New Roman" w:cs="Times New Roman"/>
          <w:iCs/>
          <w:kern w:val="0"/>
          <w:lang w:eastAsia="en-GB"/>
          <w14:ligatures w14:val="none"/>
        </w:rPr>
        <w:t>Rekomenduojama dozė yra</w:t>
      </w:r>
      <w:r w:rsidRPr="00D228CA">
        <w:rPr>
          <w:rFonts w:ascii="Times New Roman" w:eastAsia="Times New Roman" w:hAnsi="Times New Roman" w:cs="Times New Roman"/>
          <w:kern w:val="0"/>
          <w:lang w:eastAsia="en-GB"/>
          <w14:ligatures w14:val="none"/>
        </w:rPr>
        <w:t xml:space="preserve"> 2 tabletės kas vakarą (galima 1 tabletę ryte, 2 tabletes vakare). Didžiausia paros dozė yra 3 tabletės (2400 mg). Tam, kad išvengtumėte praeinančio deginimo pojūčio burnoje ar gerklėje, tabletę reikia nuryti visą, užgeriant bent jau puse stiklinės vandens.</w:t>
      </w:r>
    </w:p>
    <w:p w14:paraId="6AAF6CE6" w14:textId="29498CAD"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 xml:space="preserve">Jei Jūsų skrandis jautrus, vartokite </w:t>
      </w:r>
      <w:r w:rsidR="00435441">
        <w:rPr>
          <w:rFonts w:ascii="Times New Roman" w:eastAsia="Times New Roman" w:hAnsi="Times New Roman" w:cs="Times New Roman"/>
          <w:kern w:val="0"/>
          <w:lang w:eastAsia="en-GB"/>
          <w14:ligatures w14:val="none"/>
        </w:rPr>
        <w:t>BRUFEN RETARD</w:t>
      </w:r>
      <w:r w:rsidRPr="00AC249C">
        <w:rPr>
          <w:rFonts w:ascii="Times New Roman" w:eastAsia="Times New Roman" w:hAnsi="Times New Roman" w:cs="Times New Roman"/>
          <w:kern w:val="0"/>
          <w:lang w:eastAsia="en-GB"/>
          <w14:ligatures w14:val="none"/>
        </w:rPr>
        <w:t xml:space="preserve"> su maistu.</w:t>
      </w:r>
    </w:p>
    <w:p w14:paraId="66F1B09C"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F04C9EC" w14:textId="77777777" w:rsidR="00493A98" w:rsidRPr="00493A98" w:rsidRDefault="00493A98" w:rsidP="00493A98">
      <w:pPr>
        <w:tabs>
          <w:tab w:val="left" w:pos="567"/>
        </w:tabs>
        <w:spacing w:after="0" w:line="240" w:lineRule="auto"/>
        <w:rPr>
          <w:rFonts w:ascii="Times New Roman" w:eastAsia="Times New Roman" w:hAnsi="Times New Roman" w:cs="Times New Roman"/>
          <w:kern w:val="0"/>
          <w:lang w:eastAsia="en-GB"/>
          <w14:ligatures w14:val="none"/>
        </w:rPr>
      </w:pPr>
      <w:r w:rsidRPr="00493A98">
        <w:rPr>
          <w:rFonts w:ascii="Times New Roman" w:eastAsia="Times New Roman" w:hAnsi="Times New Roman" w:cs="Times New Roman"/>
          <w:kern w:val="0"/>
          <w:lang w:eastAsia="en-GB"/>
          <w14:ligatures w14:val="none"/>
        </w:rPr>
        <w:t>Jeigu Jūs sergate sunkia kepenų ar inkstų liga arba esate vyresnio amžiaus, gydytojas Jums paskirs mažiausią veiksmingą vaisto dozę.</w:t>
      </w:r>
    </w:p>
    <w:p w14:paraId="6B818AC9"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63B625DF"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Vartojimas vaikams</w:t>
      </w:r>
    </w:p>
    <w:p w14:paraId="5DD7C8BB" w14:textId="62AB2367" w:rsidR="00AC249C" w:rsidRPr="00AC249C" w:rsidRDefault="00435441" w:rsidP="00AC249C">
      <w:pPr>
        <w:tabs>
          <w:tab w:val="left" w:pos="567"/>
        </w:tabs>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BRUFEN RETARD</w:t>
      </w:r>
      <w:r w:rsidR="00AC249C" w:rsidRPr="00AC249C">
        <w:rPr>
          <w:rFonts w:ascii="Times New Roman" w:eastAsia="Times New Roman" w:hAnsi="Times New Roman" w:cs="Times New Roman"/>
          <w:kern w:val="0"/>
          <w:lang w:eastAsia="en-GB"/>
          <w14:ligatures w14:val="none"/>
        </w:rPr>
        <w:t xml:space="preserve"> negalima vartoti jaunesniems nei 12 metų vaikams.</w:t>
      </w:r>
    </w:p>
    <w:p w14:paraId="3A3C9D4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426A837C" w14:textId="19BE43BB" w:rsidR="00AC249C" w:rsidRPr="00AC249C" w:rsidRDefault="00AC249C" w:rsidP="00AC249C">
      <w:pPr>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Ką daryti pavartojus per didelę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dozę</w:t>
      </w:r>
    </w:p>
    <w:p w14:paraId="0B430BF5" w14:textId="3239BB29"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Jei išgėrėte didesnę nei Jums paskirta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dozę, ar vaikas netyčia išgėrė vaisto, kreipkitės į gydytoją ar artimiausią ligoninę, kur įvertins galimą riziką ir patars, kaip toliau elgtis.</w:t>
      </w:r>
    </w:p>
    <w:p w14:paraId="262E7CAA"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p>
    <w:p w14:paraId="42784492" w14:textId="77777777" w:rsidR="00101272" w:rsidRPr="00101272" w:rsidRDefault="00101272" w:rsidP="00101272">
      <w:pPr>
        <w:tabs>
          <w:tab w:val="left" w:pos="567"/>
        </w:tabs>
        <w:suppressAutoHyphens/>
        <w:spacing w:after="0" w:line="240" w:lineRule="auto"/>
        <w:rPr>
          <w:rFonts w:ascii="Times New Roman" w:eastAsia="Times New Roman" w:hAnsi="Times New Roman" w:cs="Times New Roman"/>
          <w:kern w:val="0"/>
          <w14:ligatures w14:val="none"/>
        </w:rPr>
      </w:pPr>
      <w:r w:rsidRPr="00101272">
        <w:rPr>
          <w:rFonts w:ascii="Times New Roman" w:eastAsia="Times New Roman" w:hAnsi="Times New Roman" w:cs="Times New Roman"/>
          <w:kern w:val="0"/>
          <w14:ligatures w14:val="none"/>
        </w:rPr>
        <w:t xml:space="preserve">Perdozavimo simptomai gali pasireikšti pykinimu, skrandžio skausmu, vėmimu (gali būti su kraujo priemaiša), galvos skausmu, spengimu ausyse, sutrikimu ir </w:t>
      </w:r>
      <w:proofErr w:type="spellStart"/>
      <w:r w:rsidRPr="00101272">
        <w:rPr>
          <w:rFonts w:ascii="Times New Roman" w:eastAsia="Times New Roman" w:hAnsi="Times New Roman" w:cs="Times New Roman"/>
          <w:kern w:val="0"/>
          <w14:ligatures w14:val="none"/>
        </w:rPr>
        <w:t>nistagmu</w:t>
      </w:r>
      <w:proofErr w:type="spellEnd"/>
      <w:r w:rsidRPr="00101272">
        <w:rPr>
          <w:rFonts w:ascii="Times New Roman" w:eastAsia="Times New Roman" w:hAnsi="Times New Roman" w:cs="Times New Roman"/>
          <w:kern w:val="0"/>
          <w14:ligatures w14:val="none"/>
        </w:rPr>
        <w:t xml:space="preserve"> (bėgiojantis akių obuolių judesys). Vartojant dideles dozes galimas mieguistumas, skausmas krūtinės srityje, stiprus ir greitas širdies plakimas, sąmonės praradimas, traukuliai (dažniausiai vaikams), silpnumas ir svaigimas, kraujas šlapime, sumažėjęs kalio kiekis kraujyje, šalčio pojūtis kūne, kvėpavimo sutrikimai.</w:t>
      </w:r>
    </w:p>
    <w:p w14:paraId="74541174"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p>
    <w:p w14:paraId="582E96E9" w14:textId="518B8BFE" w:rsidR="00AC249C" w:rsidRPr="00AC249C" w:rsidRDefault="00AC249C" w:rsidP="00AC249C">
      <w:pPr>
        <w:tabs>
          <w:tab w:val="left" w:pos="567"/>
        </w:tabs>
        <w:suppressAutoHyphens/>
        <w:spacing w:after="0" w:line="240" w:lineRule="auto"/>
        <w:rPr>
          <w:rFonts w:ascii="Times New Roman" w:eastAsia="Times New Roman" w:hAnsi="Times New Roman" w:cs="Times New Roman"/>
          <w:b/>
          <w:bCs/>
          <w:kern w:val="0"/>
          <w14:ligatures w14:val="none"/>
        </w:rPr>
      </w:pPr>
      <w:r w:rsidRPr="00AC249C">
        <w:rPr>
          <w:rFonts w:ascii="Times New Roman" w:eastAsia="Times New Roman" w:hAnsi="Times New Roman" w:cs="Times New Roman"/>
          <w:b/>
          <w:bCs/>
          <w:kern w:val="0"/>
          <w14:ligatures w14:val="none"/>
        </w:rPr>
        <w:t xml:space="preserve">Pamiršus pavartoti </w:t>
      </w:r>
      <w:r w:rsidR="00435441">
        <w:rPr>
          <w:rFonts w:ascii="Times New Roman" w:eastAsia="Times New Roman" w:hAnsi="Times New Roman" w:cs="Times New Roman"/>
          <w:b/>
          <w:bCs/>
          <w:kern w:val="0"/>
          <w14:ligatures w14:val="none"/>
        </w:rPr>
        <w:t>BRUFEN RETARD</w:t>
      </w:r>
    </w:p>
    <w:p w14:paraId="0E604795"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Negalima vartoti dvigubos dozės norint kompensuoti praleistą dozę.</w:t>
      </w:r>
    </w:p>
    <w:p w14:paraId="1EA6D7ED"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p>
    <w:p w14:paraId="01B66CCD"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Jeigu kiltų daugiau klausimų dėl šio vaisto vartojimo, kreipkitės į gydytoją arba vaistininką.</w:t>
      </w:r>
    </w:p>
    <w:p w14:paraId="4E78B5CF" w14:textId="77777777" w:rsidR="00AC249C" w:rsidRPr="00AC249C" w:rsidRDefault="00AC249C" w:rsidP="00AC249C">
      <w:pPr>
        <w:tabs>
          <w:tab w:val="left" w:pos="567"/>
        </w:tabs>
        <w:suppressAutoHyphens/>
        <w:spacing w:after="0" w:line="240" w:lineRule="auto"/>
        <w:rPr>
          <w:rFonts w:ascii="Times New Roman" w:eastAsia="Times New Roman" w:hAnsi="Times New Roman" w:cs="Times New Roman"/>
          <w:kern w:val="0"/>
          <w14:ligatures w14:val="none"/>
        </w:rPr>
      </w:pPr>
    </w:p>
    <w:p w14:paraId="07E3AF08"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44BE6E71" w14:textId="77777777" w:rsidR="00AC249C" w:rsidRPr="00AC249C" w:rsidRDefault="00AC249C" w:rsidP="00AC249C">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8" w:name="_Toc129243142"/>
      <w:bookmarkStart w:id="9" w:name="_Toc129243267"/>
      <w:r w:rsidRPr="00AC249C">
        <w:rPr>
          <w:rFonts w:ascii="Times New Roman" w:eastAsia="Times New Roman" w:hAnsi="Times New Roman" w:cs="Times New Roman"/>
          <w:b/>
          <w:bCs/>
          <w:kern w:val="0"/>
          <w14:ligatures w14:val="none"/>
        </w:rPr>
        <w:t>4.</w:t>
      </w:r>
      <w:r w:rsidRPr="00AC249C">
        <w:rPr>
          <w:rFonts w:ascii="Times New Roman" w:eastAsia="Times New Roman" w:hAnsi="Times New Roman" w:cs="Times New Roman"/>
          <w:b/>
          <w:bCs/>
          <w:kern w:val="0"/>
          <w14:ligatures w14:val="none"/>
        </w:rPr>
        <w:tab/>
        <w:t>Galimas šalutinis poveikis</w:t>
      </w:r>
      <w:bookmarkEnd w:id="8"/>
      <w:bookmarkEnd w:id="9"/>
    </w:p>
    <w:p w14:paraId="589FC92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04F4D0C9" w14:textId="77777777" w:rsidR="00AC249C" w:rsidRPr="00AC249C" w:rsidRDefault="00AC249C" w:rsidP="00AC249C">
      <w:pPr>
        <w:spacing w:after="0" w:line="240" w:lineRule="auto"/>
        <w:rPr>
          <w:rFonts w:ascii="Times New Roman" w:eastAsia="Times New Roman" w:hAnsi="Times New Roman" w:cs="Times New Roman"/>
          <w:kern w:val="0"/>
          <w:sz w:val="24"/>
          <w:szCs w:val="24"/>
          <w14:ligatures w14:val="none"/>
        </w:rPr>
      </w:pPr>
      <w:r w:rsidRPr="00AC249C">
        <w:rPr>
          <w:rFonts w:ascii="Times New Roman" w:eastAsia="Times New Roman" w:hAnsi="Times New Roman" w:cs="Times New Roman"/>
          <w:kern w:val="0"/>
          <w14:ligatures w14:val="none"/>
        </w:rPr>
        <w:t>Šis vaistas, kaip ir visi kiti vaistai, gali sukelti šalutinį poveikį, nors jis pasireiškia ne visiems žmonėms.</w:t>
      </w:r>
    </w:p>
    <w:p w14:paraId="3EFA6CE9" w14:textId="77777777" w:rsidR="00AC249C" w:rsidRPr="00AC249C" w:rsidRDefault="00AC249C" w:rsidP="00AC249C">
      <w:pPr>
        <w:spacing w:after="0" w:line="240" w:lineRule="auto"/>
        <w:rPr>
          <w:rFonts w:ascii="Times New Roman" w:eastAsia="Times New Roman" w:hAnsi="Times New Roman" w:cs="Times New Roman"/>
          <w:kern w:val="0"/>
          <w:sz w:val="24"/>
          <w:szCs w:val="24"/>
          <w14:ligatures w14:val="none"/>
        </w:rPr>
      </w:pPr>
    </w:p>
    <w:p w14:paraId="283101D6" w14:textId="4CA94D23" w:rsidR="00AC249C" w:rsidRPr="00AC249C" w:rsidRDefault="00AC249C" w:rsidP="00AC249C">
      <w:pPr>
        <w:spacing w:after="0" w:line="240" w:lineRule="auto"/>
        <w:rPr>
          <w:rFonts w:ascii="Times New Roman" w:eastAsia="Times New Roman" w:hAnsi="Times New Roman" w:cs="Times New Roman"/>
          <w:b/>
          <w:i/>
          <w:kern w:val="0"/>
          <w14:ligatures w14:val="none"/>
        </w:rPr>
      </w:pPr>
      <w:r w:rsidRPr="00AC249C">
        <w:rPr>
          <w:rFonts w:ascii="Times New Roman" w:eastAsia="Times New Roman" w:hAnsi="Times New Roman" w:cs="Times New Roman"/>
          <w:b/>
          <w:i/>
          <w:kern w:val="0"/>
          <w14:ligatures w14:val="none"/>
        </w:rPr>
        <w:t xml:space="preserve">Nutraukite </w:t>
      </w:r>
      <w:r w:rsidR="00435441">
        <w:rPr>
          <w:rFonts w:ascii="Times New Roman" w:eastAsia="Times New Roman" w:hAnsi="Times New Roman" w:cs="Times New Roman"/>
          <w:b/>
          <w:i/>
          <w:kern w:val="0"/>
          <w14:ligatures w14:val="none"/>
        </w:rPr>
        <w:t>BRUFEN RETARD</w:t>
      </w:r>
      <w:r w:rsidRPr="00AC249C">
        <w:rPr>
          <w:rFonts w:ascii="Times New Roman" w:eastAsia="Times New Roman" w:hAnsi="Times New Roman" w:cs="Times New Roman"/>
          <w:b/>
          <w:i/>
          <w:kern w:val="0"/>
          <w14:ligatures w14:val="none"/>
        </w:rPr>
        <w:t xml:space="preserve"> vartojimą ir nedelsiant kreipkitės į gydytoją, jei pasireiškia toliau pateikti simptomai:</w:t>
      </w:r>
    </w:p>
    <w:p w14:paraId="7B202463" w14:textId="77777777" w:rsidR="00AC249C" w:rsidRPr="00AC249C" w:rsidRDefault="00AC249C" w:rsidP="00AC249C">
      <w:pPr>
        <w:spacing w:after="0" w:line="240" w:lineRule="auto"/>
        <w:rPr>
          <w:rFonts w:ascii="Times New Roman" w:eastAsia="Times New Roman" w:hAnsi="Times New Roman" w:cs="Times New Roman"/>
          <w:b/>
          <w:i/>
          <w:kern w:val="0"/>
          <w14:ligatures w14:val="none"/>
        </w:rPr>
      </w:pPr>
    </w:p>
    <w:p w14:paraId="1B20EC45" w14:textId="77777777" w:rsidR="00AC249C" w:rsidRPr="00AC249C" w:rsidRDefault="00AC249C" w:rsidP="00AC249C">
      <w:pPr>
        <w:spacing w:after="0" w:line="240" w:lineRule="auto"/>
        <w:ind w:left="360" w:hanging="360"/>
        <w:rPr>
          <w:rFonts w:ascii="Times New Roman" w:eastAsia="Times New Roman" w:hAnsi="Times New Roman" w:cs="Times New Roman"/>
          <w:kern w:val="0"/>
          <w:lang w:eastAsia="en-GB"/>
          <w14:ligatures w14:val="none"/>
        </w:rPr>
      </w:pPr>
      <w:proofErr w:type="spellStart"/>
      <w:r w:rsidRPr="00AC249C">
        <w:rPr>
          <w:rFonts w:ascii="Times New Roman" w:eastAsia="Times New Roman" w:hAnsi="Times New Roman" w:cs="Times New Roman"/>
          <w:kern w:val="0"/>
          <w:lang w:eastAsia="en-GB"/>
          <w14:ligatures w14:val="none"/>
        </w:rPr>
        <w:t>Angioneurozinė</w:t>
      </w:r>
      <w:proofErr w:type="spellEnd"/>
      <w:r w:rsidRPr="00AC249C">
        <w:rPr>
          <w:rFonts w:ascii="Times New Roman" w:eastAsia="Times New Roman" w:hAnsi="Times New Roman" w:cs="Times New Roman"/>
          <w:kern w:val="0"/>
          <w:lang w:eastAsia="en-GB"/>
          <w14:ligatures w14:val="none"/>
        </w:rPr>
        <w:t xml:space="preserve"> edema (nedažnas šalutinis poveikis), jos simptomai:</w:t>
      </w:r>
    </w:p>
    <w:p w14:paraId="5914C1BF" w14:textId="77777777" w:rsidR="00AC249C" w:rsidRPr="00AC249C" w:rsidRDefault="00AC249C" w:rsidP="00AC249C">
      <w:pPr>
        <w:numPr>
          <w:ilvl w:val="1"/>
          <w:numId w:val="6"/>
        </w:numPr>
        <w:spacing w:after="0" w:line="240" w:lineRule="auto"/>
        <w:ind w:left="900"/>
        <w:rPr>
          <w:rFonts w:ascii="Times New Roman" w:eastAsia="Times New Roman" w:hAnsi="Times New Roman" w:cs="Times New Roman"/>
          <w:kern w:val="0"/>
          <w:sz w:val="24"/>
          <w:szCs w:val="24"/>
          <w14:ligatures w14:val="none"/>
        </w:rPr>
      </w:pPr>
      <w:r w:rsidRPr="00AC249C">
        <w:rPr>
          <w:rFonts w:ascii="Times New Roman" w:eastAsia="Times New Roman" w:hAnsi="Times New Roman" w:cs="Times New Roman"/>
          <w:kern w:val="0"/>
          <w14:ligatures w14:val="none"/>
        </w:rPr>
        <w:t>veido, liežuvio ir gerklės sutinimas;</w:t>
      </w:r>
    </w:p>
    <w:p w14:paraId="0C599C73" w14:textId="77777777" w:rsidR="00AC249C" w:rsidRPr="00AC249C" w:rsidRDefault="00AC249C" w:rsidP="00AC249C">
      <w:pPr>
        <w:numPr>
          <w:ilvl w:val="1"/>
          <w:numId w:val="6"/>
        </w:numPr>
        <w:spacing w:after="0" w:line="240" w:lineRule="auto"/>
        <w:ind w:left="900"/>
        <w:rPr>
          <w:rFonts w:ascii="Times New Roman" w:eastAsia="Times New Roman" w:hAnsi="Times New Roman" w:cs="Times New Roman"/>
          <w:kern w:val="0"/>
          <w:sz w:val="24"/>
          <w:szCs w:val="24"/>
          <w14:ligatures w14:val="none"/>
        </w:rPr>
      </w:pPr>
      <w:r w:rsidRPr="00AC249C">
        <w:rPr>
          <w:rFonts w:ascii="Times New Roman" w:eastAsia="Times New Roman" w:hAnsi="Times New Roman" w:cs="Times New Roman"/>
          <w:kern w:val="0"/>
          <w14:ligatures w14:val="none"/>
        </w:rPr>
        <w:t>sunkumas ryjant;</w:t>
      </w:r>
    </w:p>
    <w:p w14:paraId="64D39602" w14:textId="77777777" w:rsidR="00AC249C" w:rsidRPr="00AC249C" w:rsidRDefault="00AC249C" w:rsidP="00AC249C">
      <w:pPr>
        <w:numPr>
          <w:ilvl w:val="1"/>
          <w:numId w:val="6"/>
        </w:numPr>
        <w:spacing w:after="0" w:line="240" w:lineRule="auto"/>
        <w:ind w:left="900"/>
        <w:rPr>
          <w:rFonts w:ascii="Times New Roman" w:eastAsia="Times New Roman" w:hAnsi="Times New Roman" w:cs="Times New Roman"/>
          <w:kern w:val="0"/>
          <w:sz w:val="24"/>
          <w:szCs w:val="24"/>
          <w14:ligatures w14:val="none"/>
        </w:rPr>
      </w:pPr>
      <w:r w:rsidRPr="00AC249C">
        <w:rPr>
          <w:rFonts w:ascii="Times New Roman" w:eastAsia="Times New Roman" w:hAnsi="Times New Roman" w:cs="Times New Roman"/>
          <w:kern w:val="0"/>
          <w14:ligatures w14:val="none"/>
        </w:rPr>
        <w:t>dilgėlinė ar sunkumas kvėpuojant.</w:t>
      </w:r>
    </w:p>
    <w:p w14:paraId="242EA757" w14:textId="77777777" w:rsidR="00AC249C" w:rsidRPr="00AC249C" w:rsidRDefault="00AC249C" w:rsidP="00AC249C">
      <w:pPr>
        <w:spacing w:after="0" w:line="240" w:lineRule="auto"/>
        <w:ind w:left="284" w:hanging="284"/>
        <w:rPr>
          <w:rFonts w:ascii="Times New Roman" w:eastAsia="Times New Roman" w:hAnsi="Times New Roman" w:cs="Times New Roman"/>
          <w:kern w:val="0"/>
          <w:sz w:val="24"/>
          <w:szCs w:val="24"/>
          <w14:ligatures w14:val="none"/>
        </w:rPr>
      </w:pPr>
    </w:p>
    <w:p w14:paraId="332E7B61" w14:textId="713EA241" w:rsidR="00B259D6" w:rsidRPr="00B259D6" w:rsidRDefault="00B259D6" w:rsidP="00B259D6">
      <w:pPr>
        <w:numPr>
          <w:ilvl w:val="0"/>
          <w:numId w:val="15"/>
        </w:numPr>
        <w:spacing w:after="0" w:line="240" w:lineRule="auto"/>
        <w:ind w:left="567" w:hanging="283"/>
        <w:rPr>
          <w:rFonts w:ascii="Times New Roman" w:eastAsia="Times New Roman" w:hAnsi="Times New Roman" w:cs="Times New Roman"/>
          <w:kern w:val="0"/>
          <w:sz w:val="24"/>
          <w:szCs w:val="24"/>
          <w14:ligatures w14:val="none"/>
        </w:rPr>
      </w:pPr>
      <w:r w:rsidRPr="00B259D6">
        <w:rPr>
          <w:rFonts w:ascii="Times New Roman" w:eastAsia="Times New Roman" w:hAnsi="Times New Roman" w:cs="Times New Roman"/>
          <w:kern w:val="0"/>
          <w14:ligatures w14:val="none"/>
        </w:rPr>
        <w:t xml:space="preserve">Infekcija, kurios simptomai, tokie kaip karščiavimas ir rimtas bendros būklės pablogėjimas, arba jeigu pasireiškia karščiavimas su vietinės infekcijos požymiais, tokiais kaip gerklės, ryklės, burnos skausmas ar šlapinimosi sutrikimai, nedelsdami kreipkitės į gydytoją. BRUFEN RETARD gali sumažinti baltųjų kraujo ląstelių kiekį  kraujyje (sukelti </w:t>
      </w:r>
      <w:proofErr w:type="spellStart"/>
      <w:r w:rsidRPr="00B259D6">
        <w:rPr>
          <w:rFonts w:ascii="Times New Roman" w:eastAsia="Times New Roman" w:hAnsi="Times New Roman" w:cs="Times New Roman"/>
          <w:kern w:val="0"/>
          <w14:ligatures w14:val="none"/>
        </w:rPr>
        <w:t>agranulocitozę</w:t>
      </w:r>
      <w:proofErr w:type="spellEnd"/>
      <w:r w:rsidRPr="00B259D6">
        <w:rPr>
          <w:rFonts w:ascii="Times New Roman" w:eastAsia="Times New Roman" w:hAnsi="Times New Roman" w:cs="Times New Roman"/>
          <w:kern w:val="0"/>
          <w14:ligatures w14:val="none"/>
        </w:rPr>
        <w:t>) ir gali sumažėti atsparumas infekcijoms (nedažnas šalutinis poveikis). Svarbu informuoti gydytoją apie vartojamą vaistą.</w:t>
      </w:r>
    </w:p>
    <w:p w14:paraId="19401261" w14:textId="77777777" w:rsidR="00B259D6" w:rsidRPr="00B259D6" w:rsidRDefault="00B259D6" w:rsidP="00B259D6">
      <w:pPr>
        <w:spacing w:after="0" w:line="240" w:lineRule="auto"/>
        <w:ind w:left="567" w:hanging="283"/>
        <w:rPr>
          <w:rFonts w:ascii="Times New Roman" w:eastAsia="Times New Roman" w:hAnsi="Times New Roman" w:cs="Times New Roman"/>
          <w:kern w:val="0"/>
          <w14:ligatures w14:val="none"/>
        </w:rPr>
      </w:pPr>
    </w:p>
    <w:p w14:paraId="4A0DDA6B" w14:textId="77777777" w:rsidR="00B259D6" w:rsidRPr="00B259D6" w:rsidRDefault="00B259D6" w:rsidP="00B259D6">
      <w:pPr>
        <w:pStyle w:val="ListParagraph"/>
        <w:numPr>
          <w:ilvl w:val="0"/>
          <w:numId w:val="15"/>
        </w:numPr>
        <w:spacing w:after="0" w:line="240" w:lineRule="auto"/>
        <w:ind w:left="567" w:hanging="283"/>
        <w:rPr>
          <w:rFonts w:ascii="Times New Roman" w:eastAsia="Times New Roman" w:hAnsi="Times New Roman" w:cs="Times New Roman"/>
          <w:color w:val="221E1F"/>
          <w:kern w:val="0"/>
          <w:lang w:eastAsia="en-GB"/>
          <w14:ligatures w14:val="none"/>
        </w:rPr>
      </w:pPr>
      <w:r w:rsidRPr="00B259D6">
        <w:rPr>
          <w:rFonts w:ascii="Times New Roman" w:eastAsia="Times New Roman" w:hAnsi="Times New Roman" w:cs="Times New Roman"/>
          <w:kern w:val="0"/>
          <w:lang w:eastAsia="en-GB"/>
          <w14:ligatures w14:val="none"/>
        </w:rPr>
        <w:t>rausvos neiškilusios į taikinį panašios ar apskritos dėmės (centre dažnai atsiranda pūslė) liemens srityje, odos lupimasis, burnos, gerklės (ryklės), nosies, lytinių organų ir akių išopėjimas (labai reti šalutinio poveikio reiškiniai). Prieš tokį sunkų odos išbėrimą gali pasireikšti karščiavimas ir į gripą panašūs simptomai [</w:t>
      </w:r>
      <w:proofErr w:type="spellStart"/>
      <w:r w:rsidRPr="00B259D6">
        <w:rPr>
          <w:rFonts w:ascii="Times New Roman" w:eastAsia="Times New Roman" w:hAnsi="Times New Roman" w:cs="Times New Roman"/>
          <w:kern w:val="0"/>
          <w:lang w:eastAsia="en-GB"/>
          <w14:ligatures w14:val="none"/>
        </w:rPr>
        <w:t>eksfoliacinis</w:t>
      </w:r>
      <w:proofErr w:type="spellEnd"/>
      <w:r w:rsidRPr="00B259D6">
        <w:rPr>
          <w:rFonts w:ascii="Times New Roman" w:eastAsia="Times New Roman" w:hAnsi="Times New Roman" w:cs="Times New Roman"/>
          <w:kern w:val="0"/>
          <w:lang w:eastAsia="en-GB"/>
          <w14:ligatures w14:val="none"/>
        </w:rPr>
        <w:t xml:space="preserve"> dermatitas, daugiaformė </w:t>
      </w:r>
      <w:proofErr w:type="spellStart"/>
      <w:r w:rsidRPr="00B259D6">
        <w:rPr>
          <w:rFonts w:ascii="Times New Roman" w:eastAsia="Times New Roman" w:hAnsi="Times New Roman" w:cs="Times New Roman"/>
          <w:kern w:val="0"/>
          <w:lang w:eastAsia="en-GB"/>
          <w14:ligatures w14:val="none"/>
        </w:rPr>
        <w:t>eritema</w:t>
      </w:r>
      <w:proofErr w:type="spellEnd"/>
      <w:r w:rsidRPr="00B259D6">
        <w:rPr>
          <w:rFonts w:ascii="Times New Roman" w:eastAsia="Times New Roman" w:hAnsi="Times New Roman" w:cs="Times New Roman"/>
          <w:kern w:val="0"/>
          <w:lang w:eastAsia="en-GB"/>
          <w14:ligatures w14:val="none"/>
        </w:rPr>
        <w:t xml:space="preserve">, </w:t>
      </w:r>
      <w:proofErr w:type="spellStart"/>
      <w:r w:rsidRPr="00B259D6">
        <w:rPr>
          <w:rFonts w:ascii="Times New Roman" w:eastAsia="Times New Roman" w:hAnsi="Times New Roman" w:cs="Times New Roman"/>
          <w:kern w:val="0"/>
          <w:lang w:eastAsia="en-GB"/>
          <w14:ligatures w14:val="none"/>
        </w:rPr>
        <w:t>Stivenso</w:t>
      </w:r>
      <w:proofErr w:type="spellEnd"/>
      <w:r w:rsidRPr="00B259D6">
        <w:rPr>
          <w:rFonts w:ascii="Times New Roman" w:eastAsia="Times New Roman" w:hAnsi="Times New Roman" w:cs="Times New Roman"/>
          <w:kern w:val="0"/>
          <w:lang w:eastAsia="en-GB"/>
          <w14:ligatures w14:val="none"/>
        </w:rPr>
        <w:t xml:space="preserve">-Džonsono sindromas, toksinė epidermio </w:t>
      </w:r>
      <w:proofErr w:type="spellStart"/>
      <w:r w:rsidRPr="00B259D6">
        <w:rPr>
          <w:rFonts w:ascii="Times New Roman" w:eastAsia="Times New Roman" w:hAnsi="Times New Roman" w:cs="Times New Roman"/>
          <w:kern w:val="0"/>
          <w:lang w:eastAsia="en-GB"/>
          <w14:ligatures w14:val="none"/>
        </w:rPr>
        <w:t>nekrolizė</w:t>
      </w:r>
      <w:proofErr w:type="spellEnd"/>
      <w:r w:rsidRPr="00B259D6">
        <w:rPr>
          <w:rFonts w:ascii="Times New Roman" w:eastAsia="Times New Roman" w:hAnsi="Times New Roman" w:cs="Times New Roman"/>
          <w:kern w:val="0"/>
          <w:lang w:eastAsia="en-GB"/>
          <w14:ligatures w14:val="none"/>
        </w:rPr>
        <w:t xml:space="preserve">]; </w:t>
      </w:r>
    </w:p>
    <w:p w14:paraId="10812A25" w14:textId="77777777" w:rsidR="00B259D6" w:rsidRPr="00B259D6" w:rsidRDefault="00B259D6" w:rsidP="00B259D6">
      <w:pPr>
        <w:spacing w:after="0" w:line="240" w:lineRule="auto"/>
        <w:ind w:left="567" w:hanging="283"/>
        <w:rPr>
          <w:rFonts w:ascii="Times New Roman" w:eastAsia="Times New Roman" w:hAnsi="Times New Roman" w:cs="Times New Roman"/>
          <w:kern w:val="0"/>
          <w:lang w:eastAsia="en-GB"/>
          <w14:ligatures w14:val="none"/>
        </w:rPr>
      </w:pPr>
    </w:p>
    <w:p w14:paraId="463A76CD" w14:textId="77777777" w:rsidR="00B259D6" w:rsidRPr="00B259D6" w:rsidRDefault="00B259D6" w:rsidP="00B259D6">
      <w:pPr>
        <w:pStyle w:val="ListParagraph"/>
        <w:numPr>
          <w:ilvl w:val="0"/>
          <w:numId w:val="15"/>
        </w:numPr>
        <w:spacing w:after="0" w:line="240" w:lineRule="auto"/>
        <w:ind w:left="567" w:hanging="283"/>
        <w:rPr>
          <w:rFonts w:ascii="Times New Roman" w:eastAsia="Times New Roman" w:hAnsi="Times New Roman" w:cs="Times New Roman"/>
          <w:kern w:val="0"/>
          <w:lang w:eastAsia="en-GB"/>
          <w14:ligatures w14:val="none"/>
        </w:rPr>
      </w:pPr>
      <w:r w:rsidRPr="00B259D6">
        <w:rPr>
          <w:rFonts w:ascii="Times New Roman" w:eastAsia="Times New Roman" w:hAnsi="Times New Roman" w:cs="Times New Roman"/>
          <w:kern w:val="0"/>
          <w:lang w:eastAsia="en-GB"/>
          <w14:ligatures w14:val="none"/>
        </w:rPr>
        <w:t>išplitęs išbėrimas, aukšta kūno temperatūra ir padidėję limfmazgiai (VRESS sindromas). Dažnis nežinomas (negali būti apskaičiuotas pagal turimus duomenis);</w:t>
      </w:r>
    </w:p>
    <w:p w14:paraId="4BEC7A80" w14:textId="77777777" w:rsidR="00B259D6" w:rsidRPr="00B259D6" w:rsidRDefault="00B259D6" w:rsidP="00B259D6">
      <w:pPr>
        <w:spacing w:after="0" w:line="240" w:lineRule="auto"/>
        <w:ind w:left="567" w:hanging="283"/>
        <w:rPr>
          <w:rFonts w:ascii="Times New Roman" w:eastAsia="Times New Roman" w:hAnsi="Times New Roman" w:cs="Times New Roman"/>
          <w:kern w:val="0"/>
          <w14:ligatures w14:val="none"/>
        </w:rPr>
      </w:pPr>
    </w:p>
    <w:p w14:paraId="4A246D25" w14:textId="77777777" w:rsidR="00B259D6" w:rsidRPr="00B259D6" w:rsidRDefault="00B259D6" w:rsidP="00B259D6">
      <w:pPr>
        <w:numPr>
          <w:ilvl w:val="0"/>
          <w:numId w:val="15"/>
        </w:numPr>
        <w:spacing w:after="0" w:line="240" w:lineRule="auto"/>
        <w:ind w:left="567" w:hanging="283"/>
        <w:rPr>
          <w:rFonts w:ascii="Times New Roman" w:eastAsia="Times New Roman" w:hAnsi="Times New Roman" w:cs="Times New Roman"/>
          <w:kern w:val="0"/>
          <w14:ligatures w14:val="none"/>
        </w:rPr>
      </w:pPr>
      <w:r w:rsidRPr="00B259D6">
        <w:rPr>
          <w:rFonts w:ascii="Times New Roman" w:eastAsia="Times New Roman" w:hAnsi="Times New Roman" w:cs="Times New Roman"/>
          <w:kern w:val="0"/>
          <w14:ligatures w14:val="none"/>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B259D6">
        <w:rPr>
          <w:rFonts w:ascii="Times New Roman" w:eastAsia="Times New Roman" w:hAnsi="Times New Roman" w:cs="Times New Roman"/>
          <w:kern w:val="0"/>
          <w14:ligatures w14:val="none"/>
        </w:rPr>
        <w:t>generalizuota</w:t>
      </w:r>
      <w:proofErr w:type="spellEnd"/>
      <w:r w:rsidRPr="00B259D6">
        <w:rPr>
          <w:rFonts w:ascii="Times New Roman" w:eastAsia="Times New Roman" w:hAnsi="Times New Roman" w:cs="Times New Roman"/>
          <w:kern w:val="0"/>
          <w14:ligatures w14:val="none"/>
        </w:rPr>
        <w:t xml:space="preserve"> </w:t>
      </w:r>
      <w:proofErr w:type="spellStart"/>
      <w:r w:rsidRPr="00B259D6">
        <w:rPr>
          <w:rFonts w:ascii="Times New Roman" w:eastAsia="Times New Roman" w:hAnsi="Times New Roman" w:cs="Times New Roman"/>
          <w:kern w:val="0"/>
          <w14:ligatures w14:val="none"/>
        </w:rPr>
        <w:t>egzanteminė</w:t>
      </w:r>
      <w:proofErr w:type="spellEnd"/>
      <w:r w:rsidRPr="00B259D6">
        <w:rPr>
          <w:rFonts w:ascii="Times New Roman" w:eastAsia="Times New Roman" w:hAnsi="Times New Roman" w:cs="Times New Roman"/>
          <w:kern w:val="0"/>
          <w14:ligatures w14:val="none"/>
        </w:rPr>
        <w:t xml:space="preserve"> </w:t>
      </w:r>
      <w:proofErr w:type="spellStart"/>
      <w:r w:rsidRPr="00B259D6">
        <w:rPr>
          <w:rFonts w:ascii="Times New Roman" w:eastAsia="Times New Roman" w:hAnsi="Times New Roman" w:cs="Times New Roman"/>
          <w:kern w:val="0"/>
          <w14:ligatures w14:val="none"/>
        </w:rPr>
        <w:t>pustuliozė</w:t>
      </w:r>
      <w:proofErr w:type="spellEnd"/>
      <w:r w:rsidRPr="00B259D6">
        <w:rPr>
          <w:rFonts w:ascii="Times New Roman" w:eastAsia="Times New Roman" w:hAnsi="Times New Roman" w:cs="Times New Roman"/>
          <w:kern w:val="0"/>
          <w14:ligatures w14:val="none"/>
        </w:rPr>
        <w:t>). Dažnis nežinomas (negali būti apskaičiuotas pagal turimus duomenis). Taip pat žr. 2 skyrių.</w:t>
      </w:r>
    </w:p>
    <w:p w14:paraId="727C0CD0" w14:textId="77777777" w:rsidR="00B259D6" w:rsidRPr="00B259D6" w:rsidRDefault="00B259D6" w:rsidP="00B259D6">
      <w:pPr>
        <w:spacing w:after="0" w:line="240" w:lineRule="auto"/>
        <w:ind w:left="567" w:hanging="283"/>
        <w:rPr>
          <w:rFonts w:ascii="Times New Roman" w:eastAsia="Times New Roman" w:hAnsi="Times New Roman" w:cs="Times New Roman"/>
          <w:kern w:val="0"/>
          <w14:ligatures w14:val="none"/>
        </w:rPr>
      </w:pPr>
      <w:bookmarkStart w:id="10" w:name="_Hlk155354974"/>
    </w:p>
    <w:p w14:paraId="1C0488BE" w14:textId="77777777" w:rsidR="00B259D6" w:rsidRPr="00B259D6" w:rsidRDefault="00B259D6" w:rsidP="00B259D6">
      <w:pPr>
        <w:numPr>
          <w:ilvl w:val="0"/>
          <w:numId w:val="15"/>
        </w:numPr>
        <w:spacing w:after="0" w:line="240" w:lineRule="auto"/>
        <w:ind w:left="567" w:hanging="283"/>
        <w:rPr>
          <w:rFonts w:ascii="Times New Roman" w:eastAsia="Times New Roman" w:hAnsi="Times New Roman" w:cs="Times New Roman"/>
          <w:kern w:val="0"/>
          <w:sz w:val="24"/>
          <w:szCs w:val="24"/>
          <w14:ligatures w14:val="none"/>
        </w:rPr>
      </w:pPr>
      <w:r w:rsidRPr="00B259D6">
        <w:rPr>
          <w:rFonts w:ascii="Times New Roman" w:eastAsia="Times New Roman" w:hAnsi="Times New Roman" w:cs="Times New Roman"/>
          <w:kern w:val="0"/>
          <w:lang w:eastAsia="en-GB"/>
          <w14:ligatures w14:val="none"/>
        </w:rPr>
        <w:t xml:space="preserve">Krūtinės skausmas, kuris gali būti galimai sunkios alerginės reakcijos, vadinamos </w:t>
      </w:r>
      <w:proofErr w:type="spellStart"/>
      <w:r w:rsidRPr="00B259D6">
        <w:rPr>
          <w:rFonts w:ascii="Times New Roman" w:eastAsia="Times New Roman" w:hAnsi="Times New Roman" w:cs="Times New Roman"/>
          <w:kern w:val="0"/>
          <w:lang w:eastAsia="en-GB"/>
          <w14:ligatures w14:val="none"/>
        </w:rPr>
        <w:t>Kounis</w:t>
      </w:r>
      <w:proofErr w:type="spellEnd"/>
      <w:r w:rsidRPr="00B259D6">
        <w:rPr>
          <w:rFonts w:ascii="Times New Roman" w:eastAsia="Times New Roman" w:hAnsi="Times New Roman" w:cs="Times New Roman"/>
          <w:kern w:val="0"/>
          <w:lang w:eastAsia="en-GB"/>
          <w14:ligatures w14:val="none"/>
        </w:rPr>
        <w:t xml:space="preserve"> sindromu, požymis. Dažnis nežinomas (negali būti apskaičiuotas pagal turimus duomenis).</w:t>
      </w:r>
    </w:p>
    <w:bookmarkEnd w:id="10"/>
    <w:p w14:paraId="5510D236" w14:textId="77777777" w:rsidR="00AC249C" w:rsidRPr="00AC249C" w:rsidRDefault="00AC249C" w:rsidP="00AC249C">
      <w:pPr>
        <w:spacing w:after="0" w:line="240" w:lineRule="auto"/>
        <w:ind w:left="720"/>
        <w:rPr>
          <w:rFonts w:ascii="Times New Roman" w:eastAsia="Times New Roman" w:hAnsi="Times New Roman" w:cs="Times New Roman"/>
          <w:kern w:val="0"/>
          <w:sz w:val="24"/>
          <w:szCs w:val="24"/>
          <w14:ligatures w14:val="none"/>
        </w:rPr>
      </w:pPr>
    </w:p>
    <w:p w14:paraId="015D34F1" w14:textId="77777777" w:rsidR="00AC249C" w:rsidRPr="00AC249C" w:rsidRDefault="00AC249C" w:rsidP="00AC249C">
      <w:pPr>
        <w:spacing w:after="0" w:line="240" w:lineRule="auto"/>
        <w:rPr>
          <w:rFonts w:ascii="Times New Roman" w:eastAsia="Times New Roman" w:hAnsi="Times New Roman" w:cs="Times New Roman"/>
          <w:b/>
          <w:i/>
          <w:kern w:val="0"/>
          <w:szCs w:val="24"/>
          <w14:ligatures w14:val="none"/>
        </w:rPr>
      </w:pPr>
      <w:r w:rsidRPr="00AC249C">
        <w:rPr>
          <w:rFonts w:ascii="Times New Roman" w:eastAsia="Times New Roman" w:hAnsi="Times New Roman" w:cs="Times New Roman"/>
          <w:b/>
          <w:i/>
          <w:kern w:val="0"/>
          <w:szCs w:val="24"/>
          <w14:ligatures w14:val="none"/>
        </w:rPr>
        <w:t>Kitas galintis pasireikšti šalutinis poveikis:</w:t>
      </w:r>
    </w:p>
    <w:p w14:paraId="6FC4B46D" w14:textId="77777777" w:rsidR="00AC249C" w:rsidRPr="00AC249C" w:rsidRDefault="00AC249C" w:rsidP="00AC249C">
      <w:pPr>
        <w:spacing w:after="0" w:line="240" w:lineRule="auto"/>
        <w:rPr>
          <w:rFonts w:ascii="Times New Roman" w:eastAsia="Times New Roman" w:hAnsi="Times New Roman" w:cs="Times New Roman"/>
          <w:kern w:val="0"/>
          <w14:ligatures w14:val="none"/>
        </w:rPr>
      </w:pPr>
    </w:p>
    <w:p w14:paraId="684AA040" w14:textId="77777777" w:rsidR="00AC249C" w:rsidRPr="00AC249C" w:rsidRDefault="00AC249C" w:rsidP="00AC249C">
      <w:pPr>
        <w:spacing w:after="0" w:line="240" w:lineRule="auto"/>
        <w:rPr>
          <w:rFonts w:ascii="Times New Roman" w:eastAsia="Times New Roman" w:hAnsi="Times New Roman" w:cs="Times New Roman"/>
          <w:i/>
          <w:kern w:val="0"/>
          <w14:ligatures w14:val="none"/>
        </w:rPr>
      </w:pPr>
      <w:r w:rsidRPr="00AC249C">
        <w:rPr>
          <w:rFonts w:ascii="Times New Roman" w:eastAsia="Times New Roman" w:hAnsi="Times New Roman" w:cs="Times New Roman"/>
          <w:i/>
          <w:kern w:val="0"/>
          <w14:ligatures w14:val="none"/>
        </w:rPr>
        <w:t>Dažni šalutinio poveikio reiškiniai (gali pasireikšti rečiau kaip 1 iš 10 asmenų):</w:t>
      </w:r>
    </w:p>
    <w:p w14:paraId="5B4FD6CF" w14:textId="77777777" w:rsidR="0037586A" w:rsidRPr="0037586A" w:rsidRDefault="0037586A" w:rsidP="0037586A">
      <w:pPr>
        <w:numPr>
          <w:ilvl w:val="0"/>
          <w:numId w:val="5"/>
        </w:numPr>
        <w:spacing w:after="0" w:line="240" w:lineRule="auto"/>
        <w:ind w:left="284" w:hanging="284"/>
        <w:rPr>
          <w:rFonts w:ascii="Times New Roman" w:eastAsia="Times New Roman" w:hAnsi="Times New Roman" w:cs="Times New Roman"/>
          <w:kern w:val="0"/>
          <w14:ligatures w14:val="none"/>
        </w:rPr>
      </w:pPr>
      <w:r w:rsidRPr="0037586A">
        <w:rPr>
          <w:rFonts w:ascii="Times New Roman" w:eastAsia="Times New Roman" w:hAnsi="Times New Roman" w:cs="Times New Roman"/>
          <w:kern w:val="0"/>
          <w14:ligatures w14:val="none"/>
        </w:rPr>
        <w:t>galvos skausmas, galvos svaigimas;</w:t>
      </w:r>
    </w:p>
    <w:p w14:paraId="20F09E77" w14:textId="77777777" w:rsidR="0037586A" w:rsidRPr="0037586A" w:rsidRDefault="0037586A" w:rsidP="0037586A">
      <w:pPr>
        <w:numPr>
          <w:ilvl w:val="0"/>
          <w:numId w:val="5"/>
        </w:numPr>
        <w:spacing w:after="0" w:line="240" w:lineRule="auto"/>
        <w:ind w:left="284" w:hanging="284"/>
        <w:rPr>
          <w:rFonts w:ascii="Times New Roman" w:eastAsia="Times New Roman" w:hAnsi="Times New Roman" w:cs="Times New Roman"/>
          <w:kern w:val="0"/>
          <w14:ligatures w14:val="none"/>
        </w:rPr>
      </w:pPr>
      <w:r w:rsidRPr="0037586A">
        <w:rPr>
          <w:rFonts w:ascii="Times New Roman" w:eastAsia="Times New Roman" w:hAnsi="Times New Roman" w:cs="Times New Roman"/>
          <w:kern w:val="0"/>
          <w14:ligatures w14:val="none"/>
        </w:rPr>
        <w:t>virškinimo trakto sutrikimai (virškinimo sutrikimas, viduriavimas, pykinimas, vėmimas, pilvo skausmas, pilvo pūtimas, vidurių užkietėjimas, juodos išmatos, kraujavimas iš skrandžio ir žarnyno, vėmimas krauju);</w:t>
      </w:r>
    </w:p>
    <w:p w14:paraId="49FBF7D9" w14:textId="77777777" w:rsidR="0037586A" w:rsidRPr="0037586A" w:rsidRDefault="0037586A" w:rsidP="0037586A">
      <w:pPr>
        <w:numPr>
          <w:ilvl w:val="0"/>
          <w:numId w:val="5"/>
        </w:numPr>
        <w:spacing w:after="0" w:line="240" w:lineRule="auto"/>
        <w:ind w:left="284" w:hanging="284"/>
        <w:rPr>
          <w:rFonts w:ascii="Times New Roman" w:eastAsia="Times New Roman" w:hAnsi="Times New Roman" w:cs="Times New Roman"/>
          <w:kern w:val="0"/>
          <w14:ligatures w14:val="none"/>
        </w:rPr>
      </w:pPr>
      <w:r w:rsidRPr="0037586A">
        <w:rPr>
          <w:rFonts w:ascii="Times New Roman" w:eastAsia="Times New Roman" w:hAnsi="Times New Roman" w:cs="Times New Roman"/>
          <w:kern w:val="0"/>
          <w14:ligatures w14:val="none"/>
        </w:rPr>
        <w:t>nuovargis;</w:t>
      </w:r>
    </w:p>
    <w:p w14:paraId="626017A5" w14:textId="77777777" w:rsidR="0037586A" w:rsidRPr="0037586A" w:rsidRDefault="0037586A" w:rsidP="0037586A">
      <w:pPr>
        <w:numPr>
          <w:ilvl w:val="0"/>
          <w:numId w:val="5"/>
        </w:numPr>
        <w:spacing w:after="0" w:line="240" w:lineRule="auto"/>
        <w:ind w:left="284" w:hanging="284"/>
        <w:rPr>
          <w:rFonts w:ascii="Times New Roman" w:eastAsia="Times New Roman" w:hAnsi="Times New Roman" w:cs="Times New Roman"/>
          <w:kern w:val="0"/>
          <w14:ligatures w14:val="none"/>
        </w:rPr>
      </w:pPr>
      <w:r w:rsidRPr="0037586A">
        <w:rPr>
          <w:rFonts w:ascii="Times New Roman" w:eastAsia="Times New Roman" w:hAnsi="Times New Roman" w:cs="Times New Roman"/>
          <w:kern w:val="0"/>
          <w14:ligatures w14:val="none"/>
        </w:rPr>
        <w:t>išbėrimas.</w:t>
      </w:r>
    </w:p>
    <w:p w14:paraId="2DDCF385" w14:textId="77777777" w:rsidR="00AC249C" w:rsidRPr="00AC249C" w:rsidRDefault="00AC249C" w:rsidP="00AC249C">
      <w:pPr>
        <w:spacing w:after="0" w:line="240" w:lineRule="auto"/>
        <w:rPr>
          <w:rFonts w:ascii="Times New Roman" w:eastAsia="Times New Roman" w:hAnsi="Times New Roman" w:cs="Times New Roman"/>
          <w:i/>
          <w:iCs/>
          <w:kern w:val="0"/>
          <w14:ligatures w14:val="none"/>
        </w:rPr>
      </w:pPr>
    </w:p>
    <w:p w14:paraId="10770831" w14:textId="77777777" w:rsidR="00AC249C" w:rsidRPr="00AC249C" w:rsidRDefault="00AC249C" w:rsidP="00AC249C">
      <w:pPr>
        <w:spacing w:after="0" w:line="240" w:lineRule="auto"/>
        <w:rPr>
          <w:rFonts w:ascii="Times New Roman" w:eastAsia="Times New Roman" w:hAnsi="Times New Roman" w:cs="Times New Roman"/>
          <w:i/>
          <w:kern w:val="0"/>
          <w14:ligatures w14:val="none"/>
        </w:rPr>
      </w:pPr>
      <w:r w:rsidRPr="00AC249C">
        <w:rPr>
          <w:rFonts w:ascii="Times New Roman" w:eastAsia="Times New Roman" w:hAnsi="Times New Roman" w:cs="Times New Roman"/>
          <w:i/>
          <w:kern w:val="0"/>
          <w14:ligatures w14:val="none"/>
        </w:rPr>
        <w:t>Nedažni šalutinio poveikio reiškiniai (gali pasireikšti rečiau kaip 1 iš 100 asmenų):</w:t>
      </w:r>
    </w:p>
    <w:p w14:paraId="70ECE735"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sloga;</w:t>
      </w:r>
    </w:p>
    <w:p w14:paraId="4B6ED82F"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padidėjęs jautrumas;</w:t>
      </w:r>
    </w:p>
    <w:p w14:paraId="76686DB2"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nemiga, nerimas;</w:t>
      </w:r>
    </w:p>
    <w:p w14:paraId="1F4531B7"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regėjimo pakitimai, klausos sutrikimai;</w:t>
      </w:r>
    </w:p>
    <w:p w14:paraId="3C90EA42"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bronchų spazmas, astma;</w:t>
      </w:r>
    </w:p>
    <w:p w14:paraId="1E77C955"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burnos gleivinės išopėjimas;</w:t>
      </w:r>
    </w:p>
    <w:p w14:paraId="7473962C"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skrandžio opa, žarnyno opa, skrandžio opos prakiurimas, skrandžio gleivinės uždegimas;</w:t>
      </w:r>
    </w:p>
    <w:p w14:paraId="1154FD17"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hepatitas, gelta, sutrikusi kepenų funkcija;</w:t>
      </w:r>
    </w:p>
    <w:p w14:paraId="047E0C70"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niežulys, nedidelės odos ir gleivinių kraujosruvos;</w:t>
      </w:r>
    </w:p>
    <w:p w14:paraId="72AFD730"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jautrumas šviesai;</w:t>
      </w:r>
    </w:p>
    <w:p w14:paraId="5EDF369C"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sutrikusi inkstų funkcija;</w:t>
      </w:r>
    </w:p>
    <w:p w14:paraId="343EE759"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kraujo sudėties pakitimai;</w:t>
      </w:r>
    </w:p>
    <w:p w14:paraId="6C3E11A7" w14:textId="77777777" w:rsidR="00274BB8" w:rsidRPr="00274BB8" w:rsidRDefault="00274BB8" w:rsidP="00274BB8">
      <w:pPr>
        <w:numPr>
          <w:ilvl w:val="0"/>
          <w:numId w:val="1"/>
        </w:numPr>
        <w:tabs>
          <w:tab w:val="left" w:pos="284"/>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anemija (raudonųjų kraujo ląstelių ar hemoglobino kiekio sumažėjimas, dėl kurio išbąla oda ir atsiranda silpnumas);</w:t>
      </w:r>
    </w:p>
    <w:p w14:paraId="24382915"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mieguistumas;</w:t>
      </w:r>
    </w:p>
    <w:p w14:paraId="198CD662"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dilgčiojimo pojūtis;</w:t>
      </w:r>
    </w:p>
    <w:p w14:paraId="4B093994" w14:textId="77777777" w:rsidR="00274BB8" w:rsidRPr="00274BB8" w:rsidRDefault="00274BB8" w:rsidP="00274BB8">
      <w:pPr>
        <w:numPr>
          <w:ilvl w:val="0"/>
          <w:numId w:val="1"/>
        </w:numPr>
        <w:tabs>
          <w:tab w:val="left" w:pos="567"/>
        </w:tabs>
        <w:spacing w:after="0" w:line="240" w:lineRule="auto"/>
        <w:ind w:left="284" w:hanging="284"/>
        <w:rPr>
          <w:rFonts w:ascii="Times New Roman" w:eastAsia="Times New Roman" w:hAnsi="Times New Roman" w:cs="Times New Roman"/>
          <w:kern w:val="0"/>
          <w14:ligatures w14:val="none"/>
        </w:rPr>
      </w:pPr>
      <w:r w:rsidRPr="00274BB8">
        <w:rPr>
          <w:rFonts w:ascii="Times New Roman" w:eastAsia="Times New Roman" w:hAnsi="Times New Roman" w:cs="Times New Roman"/>
          <w:kern w:val="0"/>
          <w14:ligatures w14:val="none"/>
        </w:rPr>
        <w:t>klausos praradimas.</w:t>
      </w:r>
    </w:p>
    <w:p w14:paraId="461E14D2"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0B11A33E" w14:textId="77777777" w:rsidR="00AC249C" w:rsidRPr="00AC249C" w:rsidRDefault="00AC249C" w:rsidP="00AC249C">
      <w:pPr>
        <w:spacing w:after="0" w:line="240" w:lineRule="auto"/>
        <w:rPr>
          <w:rFonts w:ascii="Times New Roman" w:eastAsia="Times New Roman" w:hAnsi="Times New Roman" w:cs="Times New Roman"/>
          <w:i/>
          <w:kern w:val="0"/>
          <w14:ligatures w14:val="none"/>
        </w:rPr>
      </w:pPr>
      <w:r w:rsidRPr="00AC249C">
        <w:rPr>
          <w:rFonts w:ascii="Times New Roman" w:eastAsia="Times New Roman" w:hAnsi="Times New Roman" w:cs="Times New Roman"/>
          <w:i/>
          <w:kern w:val="0"/>
          <w14:ligatures w14:val="none"/>
        </w:rPr>
        <w:t>Reti šalutinio poveikio reiškiniai (gali pasireikšti rečiau kaip 1 iš 1 000 asmenų):</w:t>
      </w:r>
    </w:p>
    <w:p w14:paraId="27AAFA83" w14:textId="77777777" w:rsidR="00DF2C73" w:rsidRPr="00DF2C73" w:rsidRDefault="00DF2C73" w:rsidP="00DF2C73">
      <w:pPr>
        <w:numPr>
          <w:ilvl w:val="0"/>
          <w:numId w:val="2"/>
        </w:numPr>
        <w:spacing w:after="0" w:line="240" w:lineRule="auto"/>
        <w:ind w:left="284" w:hanging="284"/>
        <w:rPr>
          <w:rFonts w:ascii="Times New Roman" w:eastAsia="Times New Roman" w:hAnsi="Times New Roman" w:cs="Times New Roman"/>
          <w:kern w:val="0"/>
          <w14:ligatures w14:val="none"/>
        </w:rPr>
      </w:pPr>
      <w:r w:rsidRPr="00DF2C73">
        <w:rPr>
          <w:rFonts w:ascii="Times New Roman" w:eastAsia="Times New Roman" w:hAnsi="Times New Roman" w:cs="Times New Roman"/>
          <w:kern w:val="0"/>
          <w14:ligatures w14:val="none"/>
        </w:rPr>
        <w:t>nebakterinis meningitas;</w:t>
      </w:r>
    </w:p>
    <w:p w14:paraId="6559335A" w14:textId="77777777" w:rsidR="00DF2C73" w:rsidRPr="00DF2C73" w:rsidRDefault="00DF2C73" w:rsidP="00DF2C73">
      <w:pPr>
        <w:numPr>
          <w:ilvl w:val="0"/>
          <w:numId w:val="2"/>
        </w:numPr>
        <w:spacing w:after="0" w:line="240" w:lineRule="auto"/>
        <w:ind w:left="284" w:hanging="284"/>
        <w:rPr>
          <w:rFonts w:ascii="Times New Roman" w:eastAsia="Times New Roman" w:hAnsi="Times New Roman" w:cs="Times New Roman"/>
          <w:kern w:val="0"/>
          <w14:ligatures w14:val="none"/>
        </w:rPr>
      </w:pPr>
      <w:r w:rsidRPr="00DF2C73">
        <w:rPr>
          <w:rFonts w:ascii="Times New Roman" w:eastAsia="Times New Roman" w:hAnsi="Times New Roman" w:cs="Times New Roman"/>
          <w:kern w:val="0"/>
          <w14:ligatures w14:val="none"/>
        </w:rPr>
        <w:t>alerginės reakcijos;</w:t>
      </w:r>
    </w:p>
    <w:p w14:paraId="2A13F3A4" w14:textId="77777777" w:rsidR="00DF2C73" w:rsidRPr="00DF2C73" w:rsidRDefault="00DF2C73" w:rsidP="00DF2C73">
      <w:pPr>
        <w:numPr>
          <w:ilvl w:val="0"/>
          <w:numId w:val="2"/>
        </w:numPr>
        <w:spacing w:after="0" w:line="240" w:lineRule="auto"/>
        <w:ind w:left="284" w:hanging="284"/>
        <w:rPr>
          <w:rFonts w:ascii="Times New Roman" w:eastAsia="Times New Roman" w:hAnsi="Times New Roman" w:cs="Times New Roman"/>
          <w:kern w:val="0"/>
          <w14:ligatures w14:val="none"/>
        </w:rPr>
      </w:pPr>
      <w:r w:rsidRPr="00DF2C73">
        <w:rPr>
          <w:rFonts w:ascii="Times New Roman" w:eastAsia="Times New Roman" w:hAnsi="Times New Roman" w:cs="Times New Roman"/>
          <w:kern w:val="0"/>
          <w14:ligatures w14:val="none"/>
        </w:rPr>
        <w:t>depresija, sutrikimas;</w:t>
      </w:r>
    </w:p>
    <w:p w14:paraId="5A769C4A" w14:textId="77777777" w:rsidR="00DF2C73" w:rsidRPr="00DF2C73" w:rsidRDefault="00DF2C73" w:rsidP="00DF2C73">
      <w:pPr>
        <w:numPr>
          <w:ilvl w:val="0"/>
          <w:numId w:val="2"/>
        </w:numPr>
        <w:spacing w:after="0" w:line="240" w:lineRule="auto"/>
        <w:ind w:left="284" w:hanging="284"/>
        <w:rPr>
          <w:rFonts w:ascii="Times New Roman" w:eastAsia="Times New Roman" w:hAnsi="Times New Roman" w:cs="Times New Roman"/>
          <w:kern w:val="0"/>
          <w14:ligatures w14:val="none"/>
        </w:rPr>
      </w:pPr>
      <w:r w:rsidRPr="00DF2C73">
        <w:rPr>
          <w:rFonts w:ascii="Times New Roman" w:eastAsia="Times New Roman" w:hAnsi="Times New Roman" w:cs="Times New Roman"/>
          <w:kern w:val="0"/>
          <w14:ligatures w14:val="none"/>
        </w:rPr>
        <w:t>sutrikusi rega, ūžesys (spengimas ausyse), svaigulys;</w:t>
      </w:r>
    </w:p>
    <w:p w14:paraId="1356A830" w14:textId="77777777" w:rsidR="00DF2C73" w:rsidRPr="00DF2C73" w:rsidRDefault="00DF2C73" w:rsidP="00DF2C73">
      <w:pPr>
        <w:numPr>
          <w:ilvl w:val="0"/>
          <w:numId w:val="2"/>
        </w:numPr>
        <w:spacing w:after="0" w:line="240" w:lineRule="auto"/>
        <w:ind w:left="284" w:hanging="284"/>
        <w:rPr>
          <w:rFonts w:ascii="Times New Roman" w:eastAsia="Times New Roman" w:hAnsi="Times New Roman" w:cs="Times New Roman"/>
          <w:kern w:val="0"/>
          <w14:ligatures w14:val="none"/>
        </w:rPr>
      </w:pPr>
      <w:r w:rsidRPr="00DF2C73">
        <w:rPr>
          <w:rFonts w:ascii="Times New Roman" w:eastAsia="Times New Roman" w:hAnsi="Times New Roman" w:cs="Times New Roman"/>
          <w:kern w:val="0"/>
          <w14:ligatures w14:val="none"/>
        </w:rPr>
        <w:t>kepenų pažeidimas ir skysčių susilaikymas organizme.</w:t>
      </w:r>
    </w:p>
    <w:p w14:paraId="78D9DC7F"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58ECE2A8" w14:textId="77777777" w:rsidR="00AC249C" w:rsidRPr="00AC249C" w:rsidRDefault="00AC249C" w:rsidP="00AC249C">
      <w:pPr>
        <w:spacing w:after="0" w:line="240" w:lineRule="auto"/>
        <w:rPr>
          <w:rFonts w:ascii="Times New Roman" w:eastAsia="Times New Roman" w:hAnsi="Times New Roman" w:cs="Times New Roman"/>
          <w:i/>
          <w:kern w:val="0"/>
          <w14:ligatures w14:val="none"/>
        </w:rPr>
      </w:pPr>
      <w:r w:rsidRPr="00AC249C">
        <w:rPr>
          <w:rFonts w:ascii="Times New Roman" w:eastAsia="Times New Roman" w:hAnsi="Times New Roman" w:cs="Times New Roman"/>
          <w:i/>
          <w:kern w:val="0"/>
          <w14:ligatures w14:val="none"/>
        </w:rPr>
        <w:t>Labai reti šalutinio poveikio reiškiniai (gali pasireikšti rečiau kaip 1 iš 10 000 asmenų):</w:t>
      </w:r>
    </w:p>
    <w:p w14:paraId="0795705B" w14:textId="77777777" w:rsidR="00786767" w:rsidRPr="00786767" w:rsidRDefault="00786767" w:rsidP="00786767">
      <w:pPr>
        <w:numPr>
          <w:ilvl w:val="0"/>
          <w:numId w:val="3"/>
        </w:numPr>
        <w:tabs>
          <w:tab w:val="left" w:pos="567"/>
        </w:tabs>
        <w:spacing w:after="0" w:line="240" w:lineRule="auto"/>
        <w:ind w:left="284" w:hanging="284"/>
        <w:rPr>
          <w:rFonts w:ascii="Times New Roman" w:eastAsia="Times New Roman" w:hAnsi="Times New Roman" w:cs="Times New Roman"/>
          <w:kern w:val="0"/>
          <w14:ligatures w14:val="none"/>
        </w:rPr>
      </w:pPr>
      <w:r w:rsidRPr="00786767">
        <w:rPr>
          <w:rFonts w:ascii="Times New Roman" w:eastAsia="Times New Roman" w:hAnsi="Times New Roman" w:cs="Times New Roman"/>
          <w:kern w:val="0"/>
          <w14:ligatures w14:val="none"/>
        </w:rPr>
        <w:t>kasos uždegimas, kepenų nepakankamumas</w:t>
      </w:r>
    </w:p>
    <w:p w14:paraId="6F46E1DB"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0D53735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i/>
          <w:kern w:val="0"/>
          <w14:ligatures w14:val="none"/>
        </w:rPr>
        <w:t>Šalutinio poveikio reiškiniai, kurių</w:t>
      </w:r>
      <w:r w:rsidRPr="00AC249C">
        <w:rPr>
          <w:rFonts w:ascii="Times New Roman" w:eastAsia="Times New Roman" w:hAnsi="Times New Roman" w:cs="Times New Roman"/>
          <w:i/>
          <w:iCs/>
          <w:kern w:val="0"/>
          <w14:ligatures w14:val="none"/>
        </w:rPr>
        <w:t xml:space="preserve"> dažnis nežinomas (negali būti apskaičiuotas pagal turimus duomenis):</w:t>
      </w:r>
      <w:r w:rsidRPr="00AC249C">
        <w:rPr>
          <w:rFonts w:ascii="Times New Roman" w:eastAsia="Times New Roman" w:hAnsi="Times New Roman" w:cs="Times New Roman"/>
          <w:kern w:val="0"/>
          <w14:ligatures w14:val="none"/>
        </w:rPr>
        <w:t xml:space="preserve"> </w:t>
      </w:r>
    </w:p>
    <w:p w14:paraId="634E3C16" w14:textId="77777777" w:rsidR="00B467A5" w:rsidRPr="00B467A5" w:rsidRDefault="00B467A5" w:rsidP="00B467A5">
      <w:pPr>
        <w:numPr>
          <w:ilvl w:val="0"/>
          <w:numId w:val="3"/>
        </w:numPr>
        <w:tabs>
          <w:tab w:val="left" w:pos="567"/>
        </w:tabs>
        <w:spacing w:after="0" w:line="240" w:lineRule="auto"/>
        <w:ind w:left="284" w:hanging="284"/>
        <w:rPr>
          <w:rFonts w:ascii="Times New Roman" w:eastAsia="Times New Roman" w:hAnsi="Times New Roman" w:cs="Times New Roman"/>
          <w:kern w:val="0"/>
          <w14:ligatures w14:val="none"/>
        </w:rPr>
      </w:pPr>
      <w:r w:rsidRPr="00B467A5">
        <w:rPr>
          <w:rFonts w:ascii="Times New Roman" w:eastAsia="Times New Roman" w:hAnsi="Times New Roman" w:cs="Times New Roman"/>
          <w:kern w:val="0"/>
          <w14:ligatures w14:val="none"/>
        </w:rPr>
        <w:t>storosios žarnos opų pablogėjimas (kolitas) ir Krono</w:t>
      </w:r>
      <w:r w:rsidRPr="00B467A5">
        <w:rPr>
          <w:rFonts w:ascii="Times New Roman" w:eastAsia="Times New Roman" w:hAnsi="Times New Roman" w:cs="Times New Roman"/>
          <w:i/>
          <w:iCs/>
          <w:kern w:val="0"/>
          <w14:ligatures w14:val="none"/>
        </w:rPr>
        <w:t xml:space="preserve"> </w:t>
      </w:r>
      <w:r w:rsidRPr="00B467A5">
        <w:rPr>
          <w:rFonts w:ascii="Times New Roman" w:eastAsia="Times New Roman" w:hAnsi="Times New Roman" w:cs="Times New Roman"/>
          <w:kern w:val="0"/>
          <w14:ligatures w14:val="none"/>
        </w:rPr>
        <w:t>(</w:t>
      </w:r>
      <w:proofErr w:type="spellStart"/>
      <w:r w:rsidRPr="00B467A5">
        <w:rPr>
          <w:rFonts w:ascii="Times New Roman" w:eastAsia="Times New Roman" w:hAnsi="Times New Roman" w:cs="Times New Roman"/>
          <w:i/>
          <w:iCs/>
          <w:kern w:val="0"/>
          <w14:ligatures w14:val="none"/>
        </w:rPr>
        <w:t>Crohn</w:t>
      </w:r>
      <w:proofErr w:type="spellEnd"/>
      <w:r w:rsidRPr="00B467A5">
        <w:rPr>
          <w:rFonts w:ascii="Times New Roman" w:eastAsia="Times New Roman" w:hAnsi="Times New Roman" w:cs="Times New Roman"/>
          <w:kern w:val="0"/>
          <w14:ligatures w14:val="none"/>
        </w:rPr>
        <w:t>) liga (žarnyno liga);</w:t>
      </w:r>
    </w:p>
    <w:p w14:paraId="4B63FFFE" w14:textId="77777777" w:rsidR="00B467A5" w:rsidRPr="00B467A5" w:rsidRDefault="00B467A5" w:rsidP="00B467A5">
      <w:pPr>
        <w:numPr>
          <w:ilvl w:val="0"/>
          <w:numId w:val="3"/>
        </w:numPr>
        <w:tabs>
          <w:tab w:val="left" w:pos="567"/>
        </w:tabs>
        <w:spacing w:after="0" w:line="240" w:lineRule="auto"/>
        <w:ind w:left="284" w:hanging="284"/>
        <w:rPr>
          <w:rFonts w:ascii="Times New Roman" w:eastAsia="Times New Roman" w:hAnsi="Times New Roman" w:cs="Times New Roman"/>
          <w:kern w:val="0"/>
          <w14:ligatures w14:val="none"/>
        </w:rPr>
      </w:pPr>
      <w:r w:rsidRPr="00B467A5">
        <w:rPr>
          <w:rFonts w:ascii="Times New Roman" w:eastAsia="Times New Roman" w:hAnsi="Times New Roman" w:cs="Times New Roman"/>
          <w:kern w:val="0"/>
          <w14:ligatures w14:val="none"/>
        </w:rPr>
        <w:t>širdies nepakankamumas, širdies priepuolis, didelis kraujospūdis</w:t>
      </w:r>
    </w:p>
    <w:p w14:paraId="663C1D16"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2B34B80D" w14:textId="19AE145F"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14:ligatures w14:val="none"/>
        </w:rPr>
        <w:t xml:space="preserve">Atkreipkite dėmesį, kad </w:t>
      </w:r>
      <w:r w:rsidR="00435441">
        <w:rPr>
          <w:rFonts w:ascii="Times New Roman" w:eastAsia="Times New Roman" w:hAnsi="Times New Roman" w:cs="Times New Roman"/>
          <w:kern w:val="0"/>
          <w14:ligatures w14:val="none"/>
        </w:rPr>
        <w:t>BRUFEN RETARD</w:t>
      </w:r>
      <w:r w:rsidRPr="00AC249C">
        <w:rPr>
          <w:rFonts w:ascii="Times New Roman" w:eastAsia="Times New Roman" w:hAnsi="Times New Roman" w:cs="Times New Roman"/>
          <w:kern w:val="0"/>
          <w14:ligatures w14:val="none"/>
        </w:rPr>
        <w:t xml:space="preserve"> gali prailginti kraujavimo laiką.</w:t>
      </w:r>
    </w:p>
    <w:p w14:paraId="20858325"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217F8642" w14:textId="77777777" w:rsidR="00C25EB4" w:rsidRPr="00C25EB4" w:rsidRDefault="00C25EB4" w:rsidP="00C25EB4">
      <w:pPr>
        <w:tabs>
          <w:tab w:val="left" w:pos="567"/>
        </w:tabs>
        <w:spacing w:after="0" w:line="240" w:lineRule="auto"/>
        <w:rPr>
          <w:rFonts w:ascii="Times New Roman" w:eastAsia="Times New Roman" w:hAnsi="Times New Roman" w:cs="Times New Roman"/>
          <w:kern w:val="0"/>
          <w14:ligatures w14:val="none"/>
        </w:rPr>
      </w:pPr>
      <w:r w:rsidRPr="00C25EB4">
        <w:rPr>
          <w:rFonts w:ascii="Times New Roman" w:eastAsia="Times New Roman" w:hAnsi="Times New Roman" w:cs="Times New Roman"/>
          <w:kern w:val="0"/>
          <w14:ligatures w14:val="none"/>
        </w:rPr>
        <w:t xml:space="preserve">Galima sunki odos infekcija sergant vėjaraupiais. Vartojant NVNU gali išsivystyti ar pasunkėti su infekcija susijęs uždegimas (pvz., tokios būklės, kaip </w:t>
      </w:r>
      <w:proofErr w:type="spellStart"/>
      <w:r w:rsidRPr="00C25EB4">
        <w:rPr>
          <w:rFonts w:ascii="Times New Roman" w:eastAsia="Times New Roman" w:hAnsi="Times New Roman" w:cs="Times New Roman"/>
          <w:kern w:val="0"/>
          <w14:ligatures w14:val="none"/>
        </w:rPr>
        <w:t>nekrotizuojantis</w:t>
      </w:r>
      <w:proofErr w:type="spellEnd"/>
      <w:r w:rsidRPr="00C25EB4">
        <w:rPr>
          <w:rFonts w:ascii="Times New Roman" w:eastAsia="Times New Roman" w:hAnsi="Times New Roman" w:cs="Times New Roman"/>
          <w:kern w:val="0"/>
          <w14:ligatures w14:val="none"/>
        </w:rPr>
        <w:t xml:space="preserve"> </w:t>
      </w:r>
      <w:proofErr w:type="spellStart"/>
      <w:r w:rsidRPr="00C25EB4">
        <w:rPr>
          <w:rFonts w:ascii="Times New Roman" w:eastAsia="Times New Roman" w:hAnsi="Times New Roman" w:cs="Times New Roman"/>
          <w:kern w:val="0"/>
          <w14:ligatures w14:val="none"/>
        </w:rPr>
        <w:t>fascitas</w:t>
      </w:r>
      <w:proofErr w:type="spellEnd"/>
      <w:r w:rsidRPr="00C25EB4">
        <w:rPr>
          <w:rFonts w:ascii="Times New Roman" w:eastAsia="Times New Roman" w:hAnsi="Times New Roman" w:cs="Times New Roman"/>
          <w:kern w:val="0"/>
          <w14:ligatures w14:val="none"/>
        </w:rPr>
        <w:t xml:space="preserve">, pasireiškiantis smarkiu skausmu, karščiavimu, sutinusia ir karšta oda, odos lupimusi, nekroze). Jei vartojant </w:t>
      </w:r>
      <w:proofErr w:type="spellStart"/>
      <w:r w:rsidRPr="00C25EB4">
        <w:rPr>
          <w:rFonts w:ascii="Times New Roman" w:eastAsia="Times New Roman" w:hAnsi="Times New Roman" w:cs="Times New Roman"/>
          <w:kern w:val="0"/>
          <w14:ligatures w14:val="none"/>
        </w:rPr>
        <w:t>ibuprofeną</w:t>
      </w:r>
      <w:proofErr w:type="spellEnd"/>
      <w:r w:rsidRPr="00C25EB4">
        <w:rPr>
          <w:rFonts w:ascii="Times New Roman" w:eastAsia="Times New Roman" w:hAnsi="Times New Roman" w:cs="Times New Roman"/>
          <w:kern w:val="0"/>
          <w14:ligatures w14:val="none"/>
        </w:rPr>
        <w:t xml:space="preserve"> atsiranda odos infekcijos požymių ar jie pasunkėja, patariama nedelsiant kreiptis į gydytoją.</w:t>
      </w:r>
    </w:p>
    <w:p w14:paraId="020496B4"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051637FC" w14:textId="0E09C109"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szCs w:val="24"/>
          <w14:ligatures w14:val="none"/>
        </w:rPr>
        <w:t xml:space="preserve">Tokie vaistai kaip </w:t>
      </w:r>
      <w:r w:rsidR="00435441">
        <w:rPr>
          <w:rFonts w:ascii="Times New Roman" w:eastAsia="Times New Roman" w:hAnsi="Times New Roman" w:cs="Times New Roman"/>
          <w:kern w:val="0"/>
          <w:szCs w:val="24"/>
          <w14:ligatures w14:val="none"/>
        </w:rPr>
        <w:t>BRUFEN RETARD</w:t>
      </w:r>
      <w:r w:rsidRPr="00AC249C">
        <w:rPr>
          <w:rFonts w:ascii="Times New Roman" w:eastAsia="Times New Roman" w:hAnsi="Times New Roman" w:cs="Times New Roman"/>
          <w:kern w:val="0"/>
          <w:szCs w:val="24"/>
          <w14:ligatures w14:val="none"/>
        </w:rPr>
        <w:t xml:space="preserve"> gali nežymiai padidinti infarkto ar insulto riziką.</w:t>
      </w:r>
    </w:p>
    <w:p w14:paraId="406E61B1" w14:textId="77777777" w:rsidR="00AC249C" w:rsidRPr="00AC249C" w:rsidRDefault="00AC249C" w:rsidP="00AC249C">
      <w:pPr>
        <w:spacing w:after="0" w:line="240" w:lineRule="auto"/>
        <w:rPr>
          <w:rFonts w:ascii="Times New Roman" w:eastAsia="Times New Roman" w:hAnsi="Times New Roman" w:cs="Times New Roman"/>
          <w:b/>
          <w:bCs/>
          <w:kern w:val="0"/>
          <w14:ligatures w14:val="none"/>
        </w:rPr>
      </w:pPr>
    </w:p>
    <w:p w14:paraId="65A69509" w14:textId="77777777" w:rsidR="00AC249C" w:rsidRPr="00AC249C" w:rsidRDefault="00AC249C" w:rsidP="00AC249C">
      <w:pPr>
        <w:spacing w:after="0" w:line="240" w:lineRule="auto"/>
        <w:rPr>
          <w:rFonts w:ascii="Times New Roman" w:eastAsia="Times New Roman" w:hAnsi="Times New Roman" w:cs="Times New Roman"/>
          <w:b/>
          <w:bCs/>
          <w:kern w:val="0"/>
          <w14:ligatures w14:val="none"/>
        </w:rPr>
      </w:pPr>
      <w:r w:rsidRPr="00AC249C">
        <w:rPr>
          <w:rFonts w:ascii="Times New Roman" w:eastAsia="Times New Roman" w:hAnsi="Times New Roman" w:cs="Times New Roman"/>
          <w:b/>
          <w:bCs/>
          <w:kern w:val="0"/>
          <w14:ligatures w14:val="none"/>
        </w:rPr>
        <w:t>Pranešimas apie šalutinį poveikį</w:t>
      </w:r>
    </w:p>
    <w:p w14:paraId="0606F4C4" w14:textId="6483A48E" w:rsidR="00AC249C" w:rsidRDefault="00F0571A" w:rsidP="00AC249C">
      <w:pPr>
        <w:tabs>
          <w:tab w:val="left" w:pos="567"/>
        </w:tabs>
        <w:spacing w:after="0" w:line="240" w:lineRule="auto"/>
        <w:rPr>
          <w:rFonts w:ascii="Times New Roman" w:eastAsia="Times New Roman" w:hAnsi="Times New Roman" w:cs="Times New Roman"/>
          <w:kern w:val="0"/>
          <w14:ligatures w14:val="none"/>
        </w:rPr>
      </w:pPr>
      <w:r w:rsidRPr="00F0571A">
        <w:rPr>
          <w:rFonts w:ascii="Times New Roman" w:eastAsia="Times New Roman" w:hAnsi="Times New Roman" w:cs="Times New Roman"/>
          <w:kern w:val="0"/>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11F10CD" w14:textId="77777777" w:rsidR="00F0571A" w:rsidRPr="00AC249C" w:rsidRDefault="00F0571A" w:rsidP="00AC249C">
      <w:pPr>
        <w:tabs>
          <w:tab w:val="left" w:pos="567"/>
        </w:tabs>
        <w:spacing w:after="0" w:line="240" w:lineRule="auto"/>
        <w:rPr>
          <w:rFonts w:ascii="Times New Roman" w:eastAsia="Times New Roman" w:hAnsi="Times New Roman" w:cs="Times New Roman"/>
          <w:kern w:val="0"/>
          <w:lang w:eastAsia="en-GB"/>
          <w14:ligatures w14:val="none"/>
        </w:rPr>
      </w:pPr>
    </w:p>
    <w:p w14:paraId="53E8A5AB"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1F28803E" w14:textId="3B76A9FA" w:rsidR="00AC249C" w:rsidRPr="00AC249C" w:rsidRDefault="00AC249C" w:rsidP="00AC249C">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11" w:name="_Toc129243143"/>
      <w:bookmarkStart w:id="12" w:name="_Toc129243268"/>
      <w:r w:rsidRPr="00AC249C">
        <w:rPr>
          <w:rFonts w:ascii="Times New Roman" w:eastAsia="Times New Roman" w:hAnsi="Times New Roman" w:cs="Times New Roman"/>
          <w:b/>
          <w:bCs/>
          <w:kern w:val="0"/>
          <w14:ligatures w14:val="none"/>
        </w:rPr>
        <w:t>5.</w:t>
      </w:r>
      <w:r w:rsidRPr="00AC249C">
        <w:rPr>
          <w:rFonts w:ascii="Times New Roman" w:eastAsia="Times New Roman" w:hAnsi="Times New Roman" w:cs="Times New Roman"/>
          <w:b/>
          <w:bCs/>
          <w:kern w:val="0"/>
          <w14:ligatures w14:val="none"/>
        </w:rPr>
        <w:tab/>
        <w:t xml:space="preserve">Kaip laikyti </w:t>
      </w:r>
      <w:r w:rsidR="00435441">
        <w:rPr>
          <w:rFonts w:ascii="Times New Roman" w:eastAsia="Times New Roman" w:hAnsi="Times New Roman" w:cs="Times New Roman"/>
          <w:b/>
          <w:bCs/>
          <w:kern w:val="0"/>
          <w14:ligatures w14:val="none"/>
        </w:rPr>
        <w:t>BRUFEN RETARD</w:t>
      </w:r>
      <w:bookmarkEnd w:id="11"/>
      <w:bookmarkEnd w:id="12"/>
    </w:p>
    <w:p w14:paraId="6FCC8C4F"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152F9EF9"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Šį vaistą laikykite vaikams nepastebimoje ir nepasiekiamoje vietoje.</w:t>
      </w:r>
    </w:p>
    <w:p w14:paraId="5EF27C10"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178E6834" w14:textId="488E986E"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Laikyti ne aukštesnėje kaip 25</w:t>
      </w:r>
      <w:r w:rsidR="00C25EB4">
        <w:rPr>
          <w:rFonts w:ascii="Times New Roman" w:eastAsia="Times New Roman" w:hAnsi="Times New Roman" w:cs="Times New Roman"/>
          <w:kern w:val="0"/>
          <w:lang w:eastAsia="en-GB"/>
          <w14:ligatures w14:val="none"/>
        </w:rPr>
        <w:t xml:space="preserve"> </w:t>
      </w:r>
      <w:r w:rsidRPr="00AC249C">
        <w:rPr>
          <w:rFonts w:ascii="Times New Roman" w:eastAsia="Times New Roman" w:hAnsi="Times New Roman" w:cs="Times New Roman"/>
          <w:kern w:val="0"/>
          <w:lang w:eastAsia="en-GB"/>
          <w14:ligatures w14:val="none"/>
        </w:rPr>
        <w:t>ºC temperatūroje.</w:t>
      </w:r>
    </w:p>
    <w:p w14:paraId="4D404611"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Laikyti gamintojo pakuotėje, kad vaistas būtų apsaugotas nuo drėgmės.</w:t>
      </w:r>
    </w:p>
    <w:p w14:paraId="35CCD65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25D51667"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Ant dėžutės, buteliuko ir lizdinės plokštelės po „EXP“ nurodytam tinkamumo laikui pasibaigus šio vaisto vartoti negalima. Vaistas tinkamas vartoti iki paskutinės nurodyto mėnesio dienos.</w:t>
      </w:r>
    </w:p>
    <w:p w14:paraId="7AC946CE"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16AE416D"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r w:rsidRPr="00AC249C">
        <w:rPr>
          <w:rFonts w:ascii="Times New Roman" w:eastAsia="Times New Roman" w:hAnsi="Times New Roman" w:cs="Times New Roman"/>
          <w:kern w:val="0"/>
          <w:lang w:eastAsia="en-GB"/>
          <w14:ligatures w14:val="none"/>
        </w:rPr>
        <w:t>Vaistų negalima išmesti į kanalizaciją arba su buitinėmis atliekomis. Kaip išmesti nereikalingus vaistus, klauskite vaistininko. Šios priemonės padės apsaugoti aplinką.</w:t>
      </w:r>
    </w:p>
    <w:p w14:paraId="3610BE5A"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3B634EAC"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6BCDFD5D" w14:textId="77777777" w:rsidR="00AC249C" w:rsidRPr="00AC249C" w:rsidRDefault="00AC249C" w:rsidP="00AC249C">
      <w:pPr>
        <w:keepNext/>
        <w:tabs>
          <w:tab w:val="left" w:pos="567"/>
        </w:tabs>
        <w:spacing w:after="0" w:line="240" w:lineRule="auto"/>
        <w:ind w:left="567" w:hanging="567"/>
        <w:outlineLvl w:val="1"/>
        <w:rPr>
          <w:rFonts w:ascii="Times New Roman" w:eastAsia="Times New Roman" w:hAnsi="Times New Roman" w:cs="Times New Roman"/>
          <w:b/>
          <w:bCs/>
          <w:kern w:val="0"/>
          <w14:ligatures w14:val="none"/>
        </w:rPr>
      </w:pPr>
      <w:bookmarkStart w:id="13" w:name="_Toc129243144"/>
      <w:bookmarkStart w:id="14" w:name="_Toc129243269"/>
      <w:r w:rsidRPr="00AC249C">
        <w:rPr>
          <w:rFonts w:ascii="Times New Roman" w:eastAsia="Times New Roman" w:hAnsi="Times New Roman" w:cs="Times New Roman"/>
          <w:b/>
          <w:bCs/>
          <w:kern w:val="0"/>
          <w14:ligatures w14:val="none"/>
        </w:rPr>
        <w:t>6.</w:t>
      </w:r>
      <w:r w:rsidRPr="00AC249C">
        <w:rPr>
          <w:rFonts w:ascii="Times New Roman" w:eastAsia="Times New Roman" w:hAnsi="Times New Roman" w:cs="Times New Roman"/>
          <w:b/>
          <w:bCs/>
          <w:kern w:val="0"/>
          <w14:ligatures w14:val="none"/>
        </w:rPr>
        <w:tab/>
        <w:t>Pakuotės turinys ir kita informacija</w:t>
      </w:r>
      <w:bookmarkEnd w:id="13"/>
      <w:bookmarkEnd w:id="14"/>
    </w:p>
    <w:p w14:paraId="587DD3AB"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A125647" w14:textId="2CA8B41D" w:rsidR="00AC249C" w:rsidRPr="00AC249C" w:rsidRDefault="00435441" w:rsidP="005C4540">
      <w:pPr>
        <w:spacing w:after="0"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14:ligatures w14:val="none"/>
        </w:rPr>
        <w:t>BRUFEN RETARD</w:t>
      </w:r>
      <w:r w:rsidR="00AC249C" w:rsidRPr="00AC249C">
        <w:rPr>
          <w:rFonts w:ascii="Times New Roman" w:eastAsia="Times New Roman" w:hAnsi="Times New Roman" w:cs="Times New Roman"/>
          <w:b/>
          <w:bCs/>
          <w:kern w:val="0"/>
          <w14:ligatures w14:val="none"/>
        </w:rPr>
        <w:t xml:space="preserve"> sudėtis</w:t>
      </w:r>
    </w:p>
    <w:p w14:paraId="2C84E24C" w14:textId="77777777" w:rsidR="00AC249C" w:rsidRPr="005C4540" w:rsidRDefault="00AC249C" w:rsidP="005C4540">
      <w:pPr>
        <w:pStyle w:val="ListParagraph"/>
        <w:numPr>
          <w:ilvl w:val="0"/>
          <w:numId w:val="8"/>
        </w:numPr>
        <w:spacing w:after="0" w:line="240" w:lineRule="auto"/>
        <w:rPr>
          <w:rFonts w:ascii="Times New Roman" w:eastAsia="Times New Roman" w:hAnsi="Times New Roman" w:cs="Times New Roman"/>
          <w:kern w:val="0"/>
          <w:lang w:eastAsia="en-GB"/>
          <w14:ligatures w14:val="none"/>
        </w:rPr>
      </w:pPr>
      <w:r w:rsidRPr="005C4540">
        <w:rPr>
          <w:rFonts w:ascii="Times New Roman" w:eastAsia="Times New Roman" w:hAnsi="Times New Roman" w:cs="Times New Roman"/>
          <w:kern w:val="0"/>
          <w:lang w:eastAsia="en-GB"/>
          <w14:ligatures w14:val="none"/>
        </w:rPr>
        <w:t xml:space="preserve">Veiklioji medžiaga yra </w:t>
      </w:r>
      <w:proofErr w:type="spellStart"/>
      <w:r w:rsidRPr="005C4540">
        <w:rPr>
          <w:rFonts w:ascii="Times New Roman" w:eastAsia="Times New Roman" w:hAnsi="Times New Roman" w:cs="Times New Roman"/>
          <w:kern w:val="0"/>
          <w:lang w:eastAsia="en-GB"/>
          <w14:ligatures w14:val="none"/>
        </w:rPr>
        <w:t>ibuprofenas</w:t>
      </w:r>
      <w:proofErr w:type="spellEnd"/>
      <w:r w:rsidRPr="005C4540">
        <w:rPr>
          <w:rFonts w:ascii="Times New Roman" w:eastAsia="Times New Roman" w:hAnsi="Times New Roman" w:cs="Times New Roman"/>
          <w:kern w:val="0"/>
          <w:lang w:eastAsia="en-GB"/>
          <w14:ligatures w14:val="none"/>
        </w:rPr>
        <w:t xml:space="preserve">. Vienoje pailginto atpalaidavimo tabletėje yra 800 mg </w:t>
      </w:r>
      <w:proofErr w:type="spellStart"/>
      <w:r w:rsidRPr="005C4540">
        <w:rPr>
          <w:rFonts w:ascii="Times New Roman" w:eastAsia="Times New Roman" w:hAnsi="Times New Roman" w:cs="Times New Roman"/>
          <w:kern w:val="0"/>
          <w:lang w:eastAsia="en-GB"/>
          <w14:ligatures w14:val="none"/>
        </w:rPr>
        <w:t>ibuprofeno</w:t>
      </w:r>
      <w:proofErr w:type="spellEnd"/>
      <w:r w:rsidRPr="005C4540">
        <w:rPr>
          <w:rFonts w:ascii="Times New Roman" w:eastAsia="Times New Roman" w:hAnsi="Times New Roman" w:cs="Times New Roman"/>
          <w:kern w:val="0"/>
          <w:lang w:eastAsia="en-GB"/>
          <w14:ligatures w14:val="none"/>
        </w:rPr>
        <w:t>.</w:t>
      </w:r>
    </w:p>
    <w:p w14:paraId="00EA44DF" w14:textId="77777777" w:rsidR="00AC249C" w:rsidRPr="005C4540" w:rsidRDefault="00AC249C" w:rsidP="005C4540">
      <w:pPr>
        <w:pStyle w:val="ListParagraph"/>
        <w:numPr>
          <w:ilvl w:val="0"/>
          <w:numId w:val="8"/>
        </w:numPr>
        <w:spacing w:after="0" w:line="240" w:lineRule="auto"/>
        <w:rPr>
          <w:rFonts w:ascii="Times New Roman" w:eastAsia="Times New Roman" w:hAnsi="Times New Roman" w:cs="Times New Roman"/>
          <w:kern w:val="0"/>
          <w:lang w:eastAsia="en-GB"/>
          <w14:ligatures w14:val="none"/>
        </w:rPr>
      </w:pPr>
      <w:r w:rsidRPr="005C4540">
        <w:rPr>
          <w:rFonts w:ascii="Times New Roman" w:eastAsia="Times New Roman" w:hAnsi="Times New Roman" w:cs="Times New Roman"/>
          <w:kern w:val="0"/>
          <w:lang w:eastAsia="en-GB"/>
          <w14:ligatures w14:val="none"/>
        </w:rPr>
        <w:t xml:space="preserve">Pagalbinės medžiagos: </w:t>
      </w:r>
      <w:proofErr w:type="spellStart"/>
      <w:r w:rsidRPr="005C4540">
        <w:rPr>
          <w:rFonts w:ascii="Times New Roman" w:eastAsia="Times New Roman" w:hAnsi="Times New Roman" w:cs="Times New Roman"/>
          <w:kern w:val="0"/>
          <w:lang w:eastAsia="en-GB"/>
          <w14:ligatures w14:val="none"/>
        </w:rPr>
        <w:t>ksantano</w:t>
      </w:r>
      <w:proofErr w:type="spellEnd"/>
      <w:r w:rsidRPr="005C4540">
        <w:rPr>
          <w:rFonts w:ascii="Times New Roman" w:eastAsia="Times New Roman" w:hAnsi="Times New Roman" w:cs="Times New Roman"/>
          <w:kern w:val="0"/>
          <w:lang w:eastAsia="en-GB"/>
          <w14:ligatures w14:val="none"/>
        </w:rPr>
        <w:t xml:space="preserve"> lipai, </w:t>
      </w:r>
      <w:proofErr w:type="spellStart"/>
      <w:r w:rsidRPr="005C4540">
        <w:rPr>
          <w:rFonts w:ascii="Times New Roman" w:eastAsia="Times New Roman" w:hAnsi="Times New Roman" w:cs="Times New Roman"/>
          <w:kern w:val="0"/>
          <w:lang w:eastAsia="en-GB"/>
          <w14:ligatures w14:val="none"/>
        </w:rPr>
        <w:t>povidonas</w:t>
      </w:r>
      <w:proofErr w:type="spellEnd"/>
      <w:r w:rsidRPr="005C4540">
        <w:rPr>
          <w:rFonts w:ascii="Times New Roman" w:eastAsia="Times New Roman" w:hAnsi="Times New Roman" w:cs="Times New Roman"/>
          <w:kern w:val="0"/>
          <w:lang w:eastAsia="en-GB"/>
          <w14:ligatures w14:val="none"/>
        </w:rPr>
        <w:t xml:space="preserve">, stearino rūgštis, koloidinis bevandenis silicio dioksidas, talkas, </w:t>
      </w:r>
      <w:proofErr w:type="spellStart"/>
      <w:r w:rsidRPr="005C4540">
        <w:rPr>
          <w:rFonts w:ascii="Times New Roman" w:eastAsia="Times New Roman" w:hAnsi="Times New Roman" w:cs="Times New Roman"/>
          <w:kern w:val="0"/>
          <w:lang w:eastAsia="en-GB"/>
          <w14:ligatures w14:val="none"/>
        </w:rPr>
        <w:t>hipromeliozė</w:t>
      </w:r>
      <w:proofErr w:type="spellEnd"/>
      <w:r w:rsidRPr="005C4540">
        <w:rPr>
          <w:rFonts w:ascii="Times New Roman" w:eastAsia="Times New Roman" w:hAnsi="Times New Roman" w:cs="Times New Roman"/>
          <w:kern w:val="0"/>
          <w:lang w:eastAsia="en-GB"/>
          <w14:ligatures w14:val="none"/>
        </w:rPr>
        <w:t>, titano dioksidas (E 171).</w:t>
      </w:r>
    </w:p>
    <w:p w14:paraId="3660C886"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34EE2206" w14:textId="6481F0AE" w:rsidR="00AC249C" w:rsidRPr="00AC249C" w:rsidRDefault="00435441" w:rsidP="005C4540">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14:ligatures w14:val="none"/>
        </w:rPr>
        <w:t>BRUFEN RETARD</w:t>
      </w:r>
      <w:r w:rsidR="00AC249C" w:rsidRPr="00AC249C">
        <w:rPr>
          <w:rFonts w:ascii="Times New Roman" w:eastAsia="Times New Roman" w:hAnsi="Times New Roman" w:cs="Times New Roman"/>
          <w:b/>
          <w:bCs/>
          <w:kern w:val="0"/>
          <w14:ligatures w14:val="none"/>
        </w:rPr>
        <w:t xml:space="preserve"> išvaizda ir kiekis pakuotėje</w:t>
      </w:r>
    </w:p>
    <w:p w14:paraId="36B5D6F2" w14:textId="5347E569"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kern w:val="0"/>
          <w:lang w:eastAsia="en-GB"/>
          <w14:ligatures w14:val="none"/>
        </w:rPr>
        <w:t>Baltos spalvos, ovalios, plėvele dengtos pailginto atpalaidavimo tabletės.</w:t>
      </w:r>
    </w:p>
    <w:p w14:paraId="2F79E0BB" w14:textId="77777777" w:rsidR="00355769" w:rsidRDefault="00355769" w:rsidP="00AC249C">
      <w:pPr>
        <w:tabs>
          <w:tab w:val="left" w:pos="567"/>
        </w:tabs>
        <w:spacing w:after="0" w:line="240" w:lineRule="auto"/>
        <w:rPr>
          <w:rFonts w:ascii="Times New Roman" w:eastAsia="Times New Roman" w:hAnsi="Times New Roman" w:cs="Times New Roman"/>
          <w:snapToGrid w:val="0"/>
          <w:kern w:val="0"/>
          <w14:ligatures w14:val="none"/>
        </w:rPr>
      </w:pPr>
    </w:p>
    <w:p w14:paraId="7903CB31" w14:textId="17DA5EF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r w:rsidRPr="00AC249C">
        <w:rPr>
          <w:rFonts w:ascii="Times New Roman" w:eastAsia="Times New Roman" w:hAnsi="Times New Roman" w:cs="Times New Roman"/>
          <w:snapToGrid w:val="0"/>
          <w:kern w:val="0"/>
          <w14:ligatures w14:val="none"/>
        </w:rPr>
        <w:t>30 tablečių lizdinėje plokštelėje</w:t>
      </w:r>
      <w:r w:rsidR="005C4540">
        <w:rPr>
          <w:rFonts w:ascii="Times New Roman" w:eastAsia="Times New Roman" w:hAnsi="Times New Roman" w:cs="Times New Roman"/>
          <w:snapToGrid w:val="0"/>
          <w:kern w:val="0"/>
          <w14:ligatures w14:val="none"/>
        </w:rPr>
        <w:t>.</w:t>
      </w:r>
    </w:p>
    <w:p w14:paraId="1FF1DB9C"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lang w:eastAsia="en-GB"/>
          <w14:ligatures w14:val="none"/>
        </w:rPr>
      </w:pPr>
    </w:p>
    <w:p w14:paraId="7E301A09" w14:textId="77777777" w:rsidR="007E7D19" w:rsidRPr="007E7D19" w:rsidRDefault="007E7D19" w:rsidP="007E7D19">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sidRPr="007E7D19">
        <w:rPr>
          <w:rFonts w:ascii="Times New Roman" w:eastAsia="Times New Roman" w:hAnsi="Times New Roman" w:cs="Times New Roman"/>
          <w:b/>
          <w:noProof/>
          <w:kern w:val="0"/>
          <w14:ligatures w14:val="none"/>
        </w:rPr>
        <w:t>Registruotojas eksportuojančioje valstybėje</w:t>
      </w:r>
    </w:p>
    <w:p w14:paraId="0BA173E9"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Viatris</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Healthcare</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Limited</w:t>
      </w:r>
      <w:proofErr w:type="spellEnd"/>
    </w:p>
    <w:p w14:paraId="4BE87634"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Damastown</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Industrial</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Park</w:t>
      </w:r>
      <w:proofErr w:type="spellEnd"/>
    </w:p>
    <w:p w14:paraId="300B8A73"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Mulhuddart</w:t>
      </w:r>
      <w:proofErr w:type="spellEnd"/>
      <w:r w:rsidRPr="005C4540">
        <w:rPr>
          <w:rFonts w:ascii="Times New Roman" w:hAnsi="Times New Roman" w:cs="Times New Roman"/>
          <w:bCs/>
          <w:color w:val="000000"/>
          <w:kern w:val="0"/>
          <w14:ligatures w14:val="none"/>
        </w:rPr>
        <w:t xml:space="preserve">, Dublin 15, </w:t>
      </w:r>
    </w:p>
    <w:p w14:paraId="45CB2449"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 xml:space="preserve">DUBLIN, </w:t>
      </w:r>
    </w:p>
    <w:p w14:paraId="1663BFB6" w14:textId="1D3BDB70" w:rsidR="007E7D19"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Airija</w:t>
      </w:r>
    </w:p>
    <w:p w14:paraId="00104356" w14:textId="77777777" w:rsidR="005C4540" w:rsidRPr="007E7D19"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
    <w:p w14:paraId="0BBE6716" w14:textId="77777777" w:rsidR="007E7D19" w:rsidRPr="007E7D19" w:rsidRDefault="007E7D19" w:rsidP="007E7D19">
      <w:pPr>
        <w:autoSpaceDE w:val="0"/>
        <w:autoSpaceDN w:val="0"/>
        <w:adjustRightInd w:val="0"/>
        <w:spacing w:after="0" w:line="240" w:lineRule="auto"/>
        <w:rPr>
          <w:rFonts w:ascii="Times New Roman" w:hAnsi="Times New Roman" w:cs="Times New Roman"/>
          <w:b/>
          <w:color w:val="000000"/>
          <w:kern w:val="0"/>
          <w14:ligatures w14:val="none"/>
        </w:rPr>
      </w:pPr>
      <w:r w:rsidRPr="007E7D19">
        <w:rPr>
          <w:rFonts w:ascii="Times New Roman" w:hAnsi="Times New Roman" w:cs="Times New Roman"/>
          <w:b/>
          <w:color w:val="000000"/>
          <w:kern w:val="0"/>
          <w14:ligatures w14:val="none"/>
        </w:rPr>
        <w:t>Gamintojas</w:t>
      </w:r>
    </w:p>
    <w:p w14:paraId="33FDA0C4"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Famar</w:t>
      </w:r>
      <w:proofErr w:type="spellEnd"/>
      <w:r w:rsidRPr="005C4540">
        <w:rPr>
          <w:rFonts w:ascii="Times New Roman" w:hAnsi="Times New Roman" w:cs="Times New Roman"/>
          <w:bCs/>
          <w:color w:val="000000"/>
          <w:kern w:val="0"/>
          <w14:ligatures w14:val="none"/>
        </w:rPr>
        <w:t xml:space="preserve"> A.V.E </w:t>
      </w:r>
      <w:proofErr w:type="spellStart"/>
      <w:r w:rsidRPr="005C4540">
        <w:rPr>
          <w:rFonts w:ascii="Times New Roman" w:hAnsi="Times New Roman" w:cs="Times New Roman"/>
          <w:bCs/>
          <w:color w:val="000000"/>
          <w:kern w:val="0"/>
          <w14:ligatures w14:val="none"/>
        </w:rPr>
        <w:t>Anthoussa</w:t>
      </w:r>
      <w:proofErr w:type="spellEnd"/>
      <w:r w:rsidRPr="005C4540">
        <w:rPr>
          <w:rFonts w:ascii="Times New Roman" w:hAnsi="Times New Roman" w:cs="Times New Roman"/>
          <w:bCs/>
          <w:color w:val="000000"/>
          <w:kern w:val="0"/>
          <w14:ligatures w14:val="none"/>
        </w:rPr>
        <w:t xml:space="preserve"> PLANT</w:t>
      </w:r>
    </w:p>
    <w:p w14:paraId="240D5047"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Anthoussa</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Avenue</w:t>
      </w:r>
      <w:proofErr w:type="spellEnd"/>
      <w:r w:rsidRPr="005C4540">
        <w:rPr>
          <w:rFonts w:ascii="Times New Roman" w:hAnsi="Times New Roman" w:cs="Times New Roman"/>
          <w:bCs/>
          <w:color w:val="000000"/>
          <w:kern w:val="0"/>
          <w14:ligatures w14:val="none"/>
        </w:rPr>
        <w:t xml:space="preserve"> 7, </w:t>
      </w:r>
    </w:p>
    <w:p w14:paraId="2DCD7BCD"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Anthoussa</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Attiki</w:t>
      </w:r>
      <w:proofErr w:type="spellEnd"/>
      <w:r w:rsidRPr="005C4540">
        <w:rPr>
          <w:rFonts w:ascii="Times New Roman" w:hAnsi="Times New Roman" w:cs="Times New Roman"/>
          <w:bCs/>
          <w:color w:val="000000"/>
          <w:kern w:val="0"/>
          <w14:ligatures w14:val="none"/>
        </w:rPr>
        <w:t xml:space="preserve">, 153 49, </w:t>
      </w:r>
    </w:p>
    <w:p w14:paraId="3F13304E"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Graikija</w:t>
      </w:r>
    </w:p>
    <w:p w14:paraId="5E30E917"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
    <w:p w14:paraId="156AFF82"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arba</w:t>
      </w:r>
    </w:p>
    <w:p w14:paraId="44D8E422"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
    <w:p w14:paraId="4FB4D83F"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Famar</w:t>
      </w:r>
      <w:proofErr w:type="spellEnd"/>
      <w:r w:rsidRPr="005C4540">
        <w:rPr>
          <w:rFonts w:ascii="Times New Roman" w:hAnsi="Times New Roman" w:cs="Times New Roman"/>
          <w:bCs/>
          <w:color w:val="000000"/>
          <w:kern w:val="0"/>
          <w14:ligatures w14:val="none"/>
        </w:rPr>
        <w:t xml:space="preserve"> A.V.E. </w:t>
      </w:r>
      <w:proofErr w:type="spellStart"/>
      <w:r w:rsidRPr="005C4540">
        <w:rPr>
          <w:rFonts w:ascii="Times New Roman" w:hAnsi="Times New Roman" w:cs="Times New Roman"/>
          <w:bCs/>
          <w:color w:val="000000"/>
          <w:kern w:val="0"/>
          <w14:ligatures w14:val="none"/>
        </w:rPr>
        <w:t>Avlon</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Plant</w:t>
      </w:r>
      <w:proofErr w:type="spellEnd"/>
      <w:r w:rsidRPr="005C4540">
        <w:rPr>
          <w:rFonts w:ascii="Times New Roman" w:hAnsi="Times New Roman" w:cs="Times New Roman"/>
          <w:bCs/>
          <w:color w:val="000000"/>
          <w:kern w:val="0"/>
          <w14:ligatures w14:val="none"/>
        </w:rPr>
        <w:t xml:space="preserve"> (49th km)</w:t>
      </w:r>
    </w:p>
    <w:p w14:paraId="67D8D84E"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 xml:space="preserve">49th km </w:t>
      </w:r>
      <w:proofErr w:type="spellStart"/>
      <w:r w:rsidRPr="005C4540">
        <w:rPr>
          <w:rFonts w:ascii="Times New Roman" w:hAnsi="Times New Roman" w:cs="Times New Roman"/>
          <w:bCs/>
          <w:color w:val="000000"/>
          <w:kern w:val="0"/>
          <w14:ligatures w14:val="none"/>
        </w:rPr>
        <w:t>National</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Road</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Athens-Lamia</w:t>
      </w:r>
      <w:proofErr w:type="spellEnd"/>
      <w:r w:rsidRPr="005C4540">
        <w:rPr>
          <w:rFonts w:ascii="Times New Roman" w:hAnsi="Times New Roman" w:cs="Times New Roman"/>
          <w:bCs/>
          <w:color w:val="000000"/>
          <w:kern w:val="0"/>
          <w14:ligatures w14:val="none"/>
        </w:rPr>
        <w:t xml:space="preserve">, </w:t>
      </w:r>
    </w:p>
    <w:p w14:paraId="04EF0600" w14:textId="77777777" w:rsidR="005C4540" w:rsidRPr="005C4540"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5C4540">
        <w:rPr>
          <w:rFonts w:ascii="Times New Roman" w:hAnsi="Times New Roman" w:cs="Times New Roman"/>
          <w:bCs/>
          <w:color w:val="000000"/>
          <w:kern w:val="0"/>
          <w14:ligatures w14:val="none"/>
        </w:rPr>
        <w:t>Avlona</w:t>
      </w:r>
      <w:proofErr w:type="spellEnd"/>
      <w:r w:rsidRPr="005C4540">
        <w:rPr>
          <w:rFonts w:ascii="Times New Roman" w:hAnsi="Times New Roman" w:cs="Times New Roman"/>
          <w:bCs/>
          <w:color w:val="000000"/>
          <w:kern w:val="0"/>
          <w14:ligatures w14:val="none"/>
        </w:rPr>
        <w:t xml:space="preserve"> </w:t>
      </w:r>
      <w:proofErr w:type="spellStart"/>
      <w:r w:rsidRPr="005C4540">
        <w:rPr>
          <w:rFonts w:ascii="Times New Roman" w:hAnsi="Times New Roman" w:cs="Times New Roman"/>
          <w:bCs/>
          <w:color w:val="000000"/>
          <w:kern w:val="0"/>
          <w14:ligatures w14:val="none"/>
        </w:rPr>
        <w:t>Attiki</w:t>
      </w:r>
      <w:proofErr w:type="spellEnd"/>
      <w:r w:rsidRPr="005C4540">
        <w:rPr>
          <w:rFonts w:ascii="Times New Roman" w:hAnsi="Times New Roman" w:cs="Times New Roman"/>
          <w:bCs/>
          <w:color w:val="000000"/>
          <w:kern w:val="0"/>
          <w14:ligatures w14:val="none"/>
        </w:rPr>
        <w:t xml:space="preserve">, 190 11, </w:t>
      </w:r>
    </w:p>
    <w:p w14:paraId="228572C9" w14:textId="60C5E36C" w:rsidR="007E7D19" w:rsidRPr="007E7D19" w:rsidRDefault="005C4540" w:rsidP="005C4540">
      <w:pPr>
        <w:autoSpaceDE w:val="0"/>
        <w:autoSpaceDN w:val="0"/>
        <w:adjustRightInd w:val="0"/>
        <w:spacing w:after="0" w:line="240" w:lineRule="auto"/>
        <w:rPr>
          <w:rFonts w:ascii="Times New Roman" w:hAnsi="Times New Roman" w:cs="Times New Roman"/>
          <w:bCs/>
          <w:color w:val="000000"/>
          <w:kern w:val="0"/>
          <w14:ligatures w14:val="none"/>
        </w:rPr>
      </w:pPr>
      <w:r w:rsidRPr="005C4540">
        <w:rPr>
          <w:rFonts w:ascii="Times New Roman" w:hAnsi="Times New Roman" w:cs="Times New Roman"/>
          <w:bCs/>
          <w:color w:val="000000"/>
          <w:kern w:val="0"/>
          <w14:ligatures w14:val="none"/>
        </w:rPr>
        <w:t>Graikija</w:t>
      </w:r>
    </w:p>
    <w:p w14:paraId="749160E8" w14:textId="77777777" w:rsidR="007E7D19" w:rsidRPr="007E7D19" w:rsidRDefault="007E7D19" w:rsidP="007E7D19">
      <w:pPr>
        <w:autoSpaceDE w:val="0"/>
        <w:autoSpaceDN w:val="0"/>
        <w:adjustRightInd w:val="0"/>
        <w:spacing w:after="0" w:line="240" w:lineRule="auto"/>
        <w:rPr>
          <w:rFonts w:ascii="Times New Roman" w:hAnsi="Times New Roman" w:cs="Times New Roman"/>
          <w:bCs/>
          <w:color w:val="000000"/>
          <w:kern w:val="0"/>
          <w14:ligatures w14:val="none"/>
        </w:rPr>
      </w:pPr>
    </w:p>
    <w:p w14:paraId="083FA6F6" w14:textId="77777777" w:rsidR="007E7D19" w:rsidRPr="007E7D19" w:rsidRDefault="007E7D19" w:rsidP="007E7D19">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7E7D19">
        <w:rPr>
          <w:rFonts w:ascii="Times New Roman" w:hAnsi="Times New Roman" w:cs="Times New Roman"/>
          <w:b/>
          <w:color w:val="000000"/>
          <w:kern w:val="0"/>
          <w14:ligatures w14:val="none"/>
        </w:rPr>
        <w:t xml:space="preserve">Lygiagretus importuotojas </w:t>
      </w:r>
      <w:r w:rsidRPr="007E7D19">
        <w:rPr>
          <w:rFonts w:ascii="Times New Roman" w:hAnsi="Times New Roman" w:cs="Times New Roman"/>
          <w:b/>
          <w:color w:val="000000"/>
          <w:kern w:val="0"/>
          <w14:ligatures w14:val="none"/>
        </w:rPr>
        <w:br/>
      </w:r>
      <w:r w:rsidRPr="007E7D19">
        <w:rPr>
          <w:rFonts w:ascii="Times New Roman" w:eastAsia="TimesNewRoman" w:hAnsi="Times New Roman" w:cs="Times New Roman"/>
          <w:color w:val="000000"/>
          <w:kern w:val="0"/>
          <w14:ligatures w14:val="none"/>
        </w:rPr>
        <w:t>UAB „Niromed“</w:t>
      </w:r>
      <w:r w:rsidRPr="007E7D19">
        <w:rPr>
          <w:rFonts w:ascii="Times New Roman" w:hAnsi="Times New Roman" w:cs="Times New Roman"/>
          <w:b/>
          <w:color w:val="000000"/>
          <w:kern w:val="0"/>
          <w14:ligatures w14:val="none"/>
        </w:rPr>
        <w:br/>
      </w:r>
      <w:r w:rsidRPr="007E7D19">
        <w:rPr>
          <w:rFonts w:ascii="Times New Roman" w:eastAsia="TimesNewRoman" w:hAnsi="Times New Roman" w:cs="Times New Roman"/>
          <w:color w:val="000000"/>
          <w:kern w:val="0"/>
          <w14:ligatures w14:val="none"/>
        </w:rPr>
        <w:t>Žirmūnų g. 139A</w:t>
      </w:r>
      <w:r w:rsidRPr="007E7D19">
        <w:rPr>
          <w:rFonts w:ascii="Times New Roman" w:hAnsi="Times New Roman" w:cs="Times New Roman"/>
          <w:b/>
          <w:color w:val="000000"/>
          <w:kern w:val="0"/>
          <w14:ligatures w14:val="none"/>
        </w:rPr>
        <w:br/>
      </w:r>
      <w:r w:rsidRPr="007E7D19">
        <w:rPr>
          <w:rFonts w:ascii="Times New Roman" w:eastAsia="TimesNewRoman" w:hAnsi="Times New Roman" w:cs="Times New Roman"/>
          <w:color w:val="000000"/>
          <w:kern w:val="0"/>
          <w14:ligatures w14:val="none"/>
        </w:rPr>
        <w:t>LT-09120 Vilnius</w:t>
      </w:r>
      <w:r w:rsidRPr="007E7D19">
        <w:rPr>
          <w:rFonts w:ascii="Times New Roman" w:eastAsia="TimesNewRoman" w:hAnsi="Times New Roman" w:cs="Times New Roman"/>
          <w:color w:val="000000"/>
          <w:kern w:val="0"/>
          <w14:ligatures w14:val="none"/>
        </w:rPr>
        <w:br/>
        <w:t>Lietuva</w:t>
      </w:r>
    </w:p>
    <w:p w14:paraId="0CF4D674" w14:textId="77777777" w:rsidR="007E7D19" w:rsidRPr="007E7D19" w:rsidRDefault="007E7D19" w:rsidP="007E7D19">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27D3E4A0" w14:textId="77777777" w:rsidR="007E7D19" w:rsidRPr="007E7D19" w:rsidRDefault="007E7D19" w:rsidP="007E7D19">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7E7D19">
        <w:rPr>
          <w:rFonts w:ascii="Times New Roman" w:eastAsia="Times New Roman" w:hAnsi="Times New Roman" w:cs="Times New Roman"/>
          <w:b/>
          <w:bCs/>
          <w:kern w:val="0"/>
          <w14:ligatures w14:val="none"/>
        </w:rPr>
        <w:t>Perpakavo</w:t>
      </w:r>
    </w:p>
    <w:p w14:paraId="06F6A8B8"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 xml:space="preserve">LABOR </w:t>
      </w:r>
      <w:proofErr w:type="spellStart"/>
      <w:r w:rsidRPr="007E7D19">
        <w:rPr>
          <w:rFonts w:ascii="Times New Roman" w:eastAsia="TimesNewRoman" w:hAnsi="Times New Roman" w:cs="Times New Roman"/>
          <w:color w:val="000000"/>
          <w:kern w:val="0"/>
          <w14:ligatures w14:val="none"/>
        </w:rPr>
        <w:t>Przedsiębiorstwo</w:t>
      </w:r>
      <w:proofErr w:type="spellEnd"/>
      <w:r w:rsidRPr="007E7D19">
        <w:rPr>
          <w:rFonts w:ascii="Times New Roman" w:eastAsia="TimesNewRoman" w:hAnsi="Times New Roman" w:cs="Times New Roman"/>
          <w:color w:val="000000"/>
          <w:kern w:val="0"/>
          <w14:ligatures w14:val="none"/>
        </w:rPr>
        <w:t xml:space="preserve"> </w:t>
      </w:r>
      <w:proofErr w:type="spellStart"/>
      <w:r w:rsidRPr="007E7D19">
        <w:rPr>
          <w:rFonts w:ascii="Times New Roman" w:eastAsia="TimesNewRoman" w:hAnsi="Times New Roman" w:cs="Times New Roman"/>
          <w:color w:val="000000"/>
          <w:kern w:val="0"/>
          <w14:ligatures w14:val="none"/>
        </w:rPr>
        <w:t>Farmaceutyczno-Chemiczne</w:t>
      </w:r>
      <w:proofErr w:type="spellEnd"/>
      <w:r w:rsidRPr="007E7D19">
        <w:rPr>
          <w:rFonts w:ascii="Times New Roman" w:eastAsia="TimesNewRoman" w:hAnsi="Times New Roman" w:cs="Times New Roman"/>
          <w:color w:val="000000"/>
          <w:kern w:val="0"/>
          <w14:ligatures w14:val="none"/>
        </w:rPr>
        <w:t xml:space="preserve"> sp. z </w:t>
      </w:r>
      <w:proofErr w:type="spellStart"/>
      <w:r w:rsidRPr="007E7D19">
        <w:rPr>
          <w:rFonts w:ascii="Times New Roman" w:eastAsia="TimesNewRoman" w:hAnsi="Times New Roman" w:cs="Times New Roman"/>
          <w:color w:val="000000"/>
          <w:kern w:val="0"/>
          <w14:ligatures w14:val="none"/>
        </w:rPr>
        <w:t>o.o</w:t>
      </w:r>
      <w:proofErr w:type="spellEnd"/>
      <w:r w:rsidRPr="007E7D19">
        <w:rPr>
          <w:rFonts w:ascii="Times New Roman" w:eastAsia="TimesNewRoman" w:hAnsi="Times New Roman" w:cs="Times New Roman"/>
          <w:color w:val="000000"/>
          <w:kern w:val="0"/>
          <w14:ligatures w14:val="none"/>
        </w:rPr>
        <w:t>.</w:t>
      </w:r>
    </w:p>
    <w:p w14:paraId="3FB33F1C"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roofErr w:type="spellStart"/>
      <w:r w:rsidRPr="007E7D19">
        <w:rPr>
          <w:rFonts w:ascii="Times New Roman" w:eastAsia="TimesNewRoman" w:hAnsi="Times New Roman" w:cs="Times New Roman"/>
          <w:color w:val="000000"/>
          <w:kern w:val="0"/>
          <w14:ligatures w14:val="none"/>
        </w:rPr>
        <w:t>Ul</w:t>
      </w:r>
      <w:proofErr w:type="spellEnd"/>
      <w:r w:rsidRPr="007E7D19">
        <w:rPr>
          <w:rFonts w:ascii="Times New Roman" w:eastAsia="TimesNewRoman" w:hAnsi="Times New Roman" w:cs="Times New Roman"/>
          <w:color w:val="000000"/>
          <w:kern w:val="0"/>
          <w14:ligatures w14:val="none"/>
        </w:rPr>
        <w:t xml:space="preserve">. </w:t>
      </w:r>
      <w:proofErr w:type="spellStart"/>
      <w:r w:rsidRPr="007E7D19">
        <w:rPr>
          <w:rFonts w:ascii="Times New Roman" w:eastAsia="TimesNewRoman" w:hAnsi="Times New Roman" w:cs="Times New Roman"/>
          <w:color w:val="000000"/>
          <w:kern w:val="0"/>
          <w14:ligatures w14:val="none"/>
        </w:rPr>
        <w:t>Długosza</w:t>
      </w:r>
      <w:proofErr w:type="spellEnd"/>
      <w:r w:rsidRPr="007E7D19">
        <w:rPr>
          <w:rFonts w:ascii="Times New Roman" w:eastAsia="TimesNewRoman" w:hAnsi="Times New Roman" w:cs="Times New Roman"/>
          <w:color w:val="000000"/>
          <w:kern w:val="0"/>
          <w14:ligatures w14:val="none"/>
        </w:rPr>
        <w:t xml:space="preserve"> 49,</w:t>
      </w:r>
    </w:p>
    <w:p w14:paraId="5A88EBB6"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 xml:space="preserve">51-162 </w:t>
      </w:r>
      <w:proofErr w:type="spellStart"/>
      <w:r w:rsidRPr="007E7D19">
        <w:rPr>
          <w:rFonts w:ascii="Times New Roman" w:eastAsia="TimesNewRoman" w:hAnsi="Times New Roman" w:cs="Times New Roman"/>
          <w:color w:val="000000"/>
          <w:kern w:val="0"/>
          <w14:ligatures w14:val="none"/>
        </w:rPr>
        <w:t>Wrocław</w:t>
      </w:r>
      <w:proofErr w:type="spellEnd"/>
      <w:r w:rsidRPr="007E7D19">
        <w:rPr>
          <w:rFonts w:ascii="Times New Roman" w:eastAsia="TimesNewRoman" w:hAnsi="Times New Roman" w:cs="Times New Roman"/>
          <w:color w:val="000000"/>
          <w:kern w:val="0"/>
          <w14:ligatures w14:val="none"/>
        </w:rPr>
        <w:t>,</w:t>
      </w:r>
    </w:p>
    <w:p w14:paraId="51C79D74"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Lenkija</w:t>
      </w:r>
    </w:p>
    <w:p w14:paraId="71F03A0A"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27EF75BD"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arba</w:t>
      </w:r>
    </w:p>
    <w:p w14:paraId="2884A0EA" w14:textId="77777777" w:rsidR="007E7D19" w:rsidRPr="007E7D19" w:rsidRDefault="007E7D19" w:rsidP="007E7D19">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031DEEE7" w14:textId="77777777" w:rsidR="007E7D19" w:rsidRPr="007E7D19" w:rsidRDefault="007E7D19" w:rsidP="007E7D19">
      <w:pPr>
        <w:tabs>
          <w:tab w:val="left" w:pos="1296"/>
        </w:tabs>
        <w:snapToGrid w:val="0"/>
        <w:spacing w:after="0" w:line="240" w:lineRule="auto"/>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UAB „Entafarma“</w:t>
      </w:r>
    </w:p>
    <w:p w14:paraId="2E62C8BE" w14:textId="77777777" w:rsidR="007E7D19" w:rsidRPr="007E7D19" w:rsidRDefault="007E7D19" w:rsidP="007E7D19">
      <w:pPr>
        <w:tabs>
          <w:tab w:val="left" w:pos="1296"/>
        </w:tabs>
        <w:snapToGrid w:val="0"/>
        <w:spacing w:after="0" w:line="240" w:lineRule="auto"/>
        <w:rPr>
          <w:rFonts w:ascii="Times New Roman" w:eastAsia="TimesNewRoman" w:hAnsi="Times New Roman" w:cs="Times New Roman"/>
          <w:color w:val="000000"/>
          <w:kern w:val="0"/>
          <w14:ligatures w14:val="none"/>
        </w:rPr>
      </w:pPr>
      <w:proofErr w:type="spellStart"/>
      <w:r w:rsidRPr="007E7D19">
        <w:rPr>
          <w:rFonts w:ascii="Times New Roman" w:eastAsia="TimesNewRoman" w:hAnsi="Times New Roman" w:cs="Times New Roman"/>
          <w:color w:val="000000"/>
          <w:kern w:val="0"/>
          <w14:ligatures w14:val="none"/>
        </w:rPr>
        <w:t>Klonėnų</w:t>
      </w:r>
      <w:proofErr w:type="spellEnd"/>
      <w:r w:rsidRPr="007E7D19">
        <w:rPr>
          <w:rFonts w:ascii="Times New Roman" w:eastAsia="TimesNewRoman" w:hAnsi="Times New Roman" w:cs="Times New Roman"/>
          <w:color w:val="000000"/>
          <w:kern w:val="0"/>
          <w14:ligatures w14:val="none"/>
        </w:rPr>
        <w:t xml:space="preserve"> vs. 1,</w:t>
      </w:r>
    </w:p>
    <w:p w14:paraId="1EBBFD0A" w14:textId="77777777" w:rsidR="007E7D19" w:rsidRPr="007E7D19" w:rsidRDefault="007E7D19" w:rsidP="007E7D19">
      <w:pPr>
        <w:tabs>
          <w:tab w:val="left" w:pos="1296"/>
        </w:tabs>
        <w:snapToGrid w:val="0"/>
        <w:spacing w:after="0" w:line="240" w:lineRule="auto"/>
        <w:rPr>
          <w:rFonts w:ascii="Times New Roman" w:eastAsia="TimesNewRoman" w:hAnsi="Times New Roman" w:cs="Times New Roman"/>
          <w:color w:val="000000"/>
          <w:kern w:val="0"/>
          <w14:ligatures w14:val="none"/>
        </w:rPr>
      </w:pPr>
      <w:r w:rsidRPr="007E7D19">
        <w:rPr>
          <w:rFonts w:ascii="Times New Roman" w:eastAsia="TimesNewRoman" w:hAnsi="Times New Roman" w:cs="Times New Roman"/>
          <w:color w:val="000000"/>
          <w:kern w:val="0"/>
          <w14:ligatures w14:val="none"/>
        </w:rPr>
        <w:t>LT-19156 Širvintų r. sav.</w:t>
      </w:r>
    </w:p>
    <w:p w14:paraId="2CE73536" w14:textId="77777777" w:rsidR="007E7D19" w:rsidRPr="007E7D19" w:rsidRDefault="007E7D19" w:rsidP="007E7D19">
      <w:pPr>
        <w:tabs>
          <w:tab w:val="left" w:pos="1296"/>
        </w:tabs>
        <w:snapToGrid w:val="0"/>
        <w:spacing w:after="0" w:line="240" w:lineRule="auto"/>
        <w:rPr>
          <w:rFonts w:ascii="Times New Roman" w:eastAsia="Times New Roman" w:hAnsi="Times New Roman" w:cs="Times New Roman"/>
          <w:kern w:val="0"/>
          <w:szCs w:val="20"/>
          <w:lang w:val="en-GB"/>
          <w14:ligatures w14:val="none"/>
        </w:rPr>
      </w:pPr>
      <w:r w:rsidRPr="007E7D19">
        <w:rPr>
          <w:rFonts w:ascii="Times New Roman" w:eastAsia="TimesNewRoman" w:hAnsi="Times New Roman" w:cs="Times New Roman"/>
          <w:color w:val="000000"/>
          <w:kern w:val="0"/>
          <w14:ligatures w14:val="none"/>
        </w:rPr>
        <w:t>Lietuva</w:t>
      </w:r>
    </w:p>
    <w:p w14:paraId="455F4D13" w14:textId="77777777" w:rsidR="00AC249C" w:rsidRPr="00AC249C" w:rsidRDefault="00AC249C" w:rsidP="00AC249C">
      <w:pPr>
        <w:tabs>
          <w:tab w:val="left" w:pos="567"/>
        </w:tabs>
        <w:spacing w:after="0" w:line="240" w:lineRule="auto"/>
        <w:rPr>
          <w:rFonts w:ascii="Times New Roman" w:eastAsia="Times New Roman" w:hAnsi="Times New Roman" w:cs="Times New Roman"/>
          <w:b/>
          <w:bCs/>
          <w:kern w:val="0"/>
          <w14:ligatures w14:val="none"/>
        </w:rPr>
      </w:pPr>
    </w:p>
    <w:p w14:paraId="741CA5E5" w14:textId="3B6C85FB" w:rsidR="00AC249C" w:rsidRPr="00AC249C" w:rsidRDefault="00AC249C" w:rsidP="00AC249C">
      <w:pPr>
        <w:tabs>
          <w:tab w:val="left" w:pos="567"/>
        </w:tabs>
        <w:spacing w:after="0" w:line="240" w:lineRule="auto"/>
        <w:rPr>
          <w:rFonts w:ascii="Times New Roman" w:eastAsia="Times New Roman" w:hAnsi="Times New Roman" w:cs="Times New Roman"/>
          <w:b/>
          <w:bCs/>
          <w:kern w:val="0"/>
          <w:lang w:eastAsia="en-GB"/>
          <w14:ligatures w14:val="none"/>
        </w:rPr>
      </w:pPr>
      <w:r w:rsidRPr="00AC249C">
        <w:rPr>
          <w:rFonts w:ascii="Times New Roman" w:eastAsia="Times New Roman" w:hAnsi="Times New Roman" w:cs="Times New Roman"/>
          <w:b/>
          <w:bCs/>
          <w:kern w:val="0"/>
          <w:lang w:eastAsia="en-GB"/>
          <w14:ligatures w14:val="none"/>
        </w:rPr>
        <w:t xml:space="preserve">Šis pakuotės lapelis paskutinį kartą peržiūrėtas </w:t>
      </w:r>
      <w:r w:rsidR="00A33559">
        <w:rPr>
          <w:rFonts w:ascii="Times New Roman" w:eastAsia="Times New Roman" w:hAnsi="Times New Roman" w:cs="Times New Roman"/>
          <w:b/>
          <w:bCs/>
          <w:kern w:val="0"/>
          <w:lang w:eastAsia="en-GB"/>
          <w14:ligatures w14:val="none"/>
        </w:rPr>
        <w:t>2025-03-04</w:t>
      </w:r>
      <w:bookmarkStart w:id="15" w:name="_GoBack"/>
      <w:bookmarkEnd w:id="15"/>
    </w:p>
    <w:p w14:paraId="0A1533C9" w14:textId="77777777" w:rsidR="00AC249C" w:rsidRPr="00AC249C" w:rsidRDefault="00AC249C" w:rsidP="00AC249C">
      <w:pPr>
        <w:tabs>
          <w:tab w:val="left" w:pos="567"/>
        </w:tabs>
        <w:spacing w:after="0" w:line="240" w:lineRule="auto"/>
        <w:rPr>
          <w:rFonts w:ascii="Times New Roman" w:eastAsia="Times New Roman" w:hAnsi="Times New Roman" w:cs="Times New Roman"/>
          <w:kern w:val="0"/>
          <w14:ligatures w14:val="none"/>
        </w:rPr>
      </w:pPr>
    </w:p>
    <w:p w14:paraId="7542967E" w14:textId="72177871" w:rsidR="00AC249C" w:rsidRDefault="0070112F" w:rsidP="00AC249C">
      <w:pPr>
        <w:tabs>
          <w:tab w:val="left" w:pos="567"/>
        </w:tabs>
        <w:spacing w:after="0" w:line="240" w:lineRule="auto"/>
        <w:rPr>
          <w:rFonts w:ascii="Times New Roman" w:eastAsia="Times New Roman" w:hAnsi="Times New Roman" w:cs="Times New Roman"/>
          <w:kern w:val="0"/>
          <w:lang w:eastAsia="en-GB"/>
          <w14:ligatures w14:val="none"/>
        </w:rPr>
      </w:pPr>
      <w:r w:rsidRPr="0070112F">
        <w:rPr>
          <w:rFonts w:ascii="Times New Roman" w:eastAsia="Times New Roman" w:hAnsi="Times New Roman" w:cs="Times New Roman"/>
          <w:kern w:val="0"/>
          <w:lang w:eastAsia="en-GB"/>
          <w14:ligatures w14:val="none"/>
        </w:rPr>
        <w:t xml:space="preserve">Išsami informacija apie šį vaistą pateikiama Valstybinės vaistų kontrolės tarnybos prie Lietuvos Respublikos sveikatos apsaugos ministerijos tinklalapyje </w:t>
      </w:r>
      <w:hyperlink r:id="rId5" w:history="1">
        <w:r w:rsidRPr="00503968">
          <w:rPr>
            <w:rStyle w:val="Hyperlink"/>
            <w:rFonts w:ascii="Times New Roman" w:eastAsia="Times New Roman" w:hAnsi="Times New Roman" w:cs="Times New Roman"/>
            <w:kern w:val="0"/>
            <w:lang w:eastAsia="en-GB"/>
            <w14:ligatures w14:val="none"/>
          </w:rPr>
          <w:t>https://vvkt.lrv.lt/lt/</w:t>
        </w:r>
      </w:hyperlink>
      <w:r w:rsidRPr="0070112F">
        <w:rPr>
          <w:rFonts w:ascii="Times New Roman" w:eastAsia="Times New Roman" w:hAnsi="Times New Roman" w:cs="Times New Roman"/>
          <w:kern w:val="0"/>
          <w:lang w:eastAsia="en-GB"/>
          <w14:ligatures w14:val="none"/>
        </w:rPr>
        <w:t>.</w:t>
      </w:r>
    </w:p>
    <w:p w14:paraId="60EB70FE" w14:textId="77777777" w:rsidR="0070112F" w:rsidRPr="00AC249C" w:rsidRDefault="0070112F" w:rsidP="00AC249C">
      <w:pPr>
        <w:tabs>
          <w:tab w:val="left" w:pos="567"/>
        </w:tabs>
        <w:spacing w:after="0" w:line="240" w:lineRule="auto"/>
        <w:rPr>
          <w:rFonts w:ascii="Times New Roman" w:eastAsia="Times New Roman" w:hAnsi="Times New Roman" w:cs="Times New Roman"/>
          <w:kern w:val="0"/>
          <w:highlight w:val="yellow"/>
          <w14:ligatures w14:val="none"/>
        </w:rPr>
      </w:pPr>
    </w:p>
    <w:p w14:paraId="16945809" w14:textId="77777777" w:rsidR="00AC249C" w:rsidRPr="00AC249C" w:rsidRDefault="00AC249C" w:rsidP="00AC249C">
      <w:pPr>
        <w:spacing w:after="0" w:line="240" w:lineRule="auto"/>
        <w:rPr>
          <w:rFonts w:ascii="Times New Roman" w:eastAsia="Times New Roman" w:hAnsi="Times New Roman" w:cs="Times New Roman"/>
          <w:kern w:val="0"/>
          <w:sz w:val="24"/>
          <w:szCs w:val="24"/>
          <w14:ligatures w14:val="none"/>
        </w:rPr>
      </w:pPr>
    </w:p>
    <w:p w14:paraId="08617FC4" w14:textId="77777777" w:rsidR="00E7340C" w:rsidRDefault="00E7340C"/>
    <w:sectPr w:rsidR="00E7340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95A8C"/>
    <w:multiLevelType w:val="hybridMultilevel"/>
    <w:tmpl w:val="DE062A6E"/>
    <w:lvl w:ilvl="0" w:tplc="2F7E605A">
      <w:start w:val="1"/>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630876"/>
    <w:multiLevelType w:val="hybridMultilevel"/>
    <w:tmpl w:val="6D80543C"/>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 w15:restartNumberingAfterBreak="0">
    <w:nsid w:val="1F4C6759"/>
    <w:multiLevelType w:val="hybridMultilevel"/>
    <w:tmpl w:val="16D8C9B2"/>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8B309B"/>
    <w:multiLevelType w:val="hybridMultilevel"/>
    <w:tmpl w:val="DE646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1706097"/>
    <w:multiLevelType w:val="hybridMultilevel"/>
    <w:tmpl w:val="8D3EF308"/>
    <w:lvl w:ilvl="0" w:tplc="B16280D8">
      <w:start w:val="1"/>
      <w:numFmt w:val="bullet"/>
      <w:lvlText w:val="-"/>
      <w:lvlJc w:val="left"/>
      <w:pPr>
        <w:ind w:left="720" w:hanging="360"/>
      </w:pPr>
      <w:rPr>
        <w:rFonts w:ascii="Times New Roman" w:hAnsi="Times New Roman" w:cs="Times New Roman" w:hint="default"/>
        <w:b w:val="0"/>
        <w:bCs w:val="0"/>
        <w:i w:val="0"/>
        <w:iCs w:val="0"/>
        <w:sz w:val="24"/>
        <w:szCs w:val="24"/>
      </w:rPr>
    </w:lvl>
    <w:lvl w:ilvl="1" w:tplc="8FD2ED70">
      <w:start w:val="1"/>
      <w:numFmt w:val="bullet"/>
      <w:lvlText w:val="•"/>
      <w:lvlJc w:val="left"/>
      <w:pPr>
        <w:ind w:left="1440" w:hanging="360"/>
      </w:pPr>
      <w:rPr>
        <w:rFonts w:ascii="Times New Roman" w:hAnsi="Times New Roman" w:cs="Times New Roman"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 w15:restartNumberingAfterBreak="0">
    <w:nsid w:val="33783704"/>
    <w:multiLevelType w:val="hybridMultilevel"/>
    <w:tmpl w:val="C6F65C5A"/>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3807BE2"/>
    <w:multiLevelType w:val="hybridMultilevel"/>
    <w:tmpl w:val="9AA89690"/>
    <w:lvl w:ilvl="0" w:tplc="AF36178A">
      <w:start w:val="1"/>
      <w:numFmt w:val="bullet"/>
      <w:pStyle w:val="BT-EMEASMCA"/>
      <w:lvlText w:val="-"/>
      <w:lvlJc w:val="left"/>
      <w:pPr>
        <w:ind w:left="360" w:hanging="360"/>
      </w:pPr>
      <w:rPr>
        <w:rFonts w:ascii="Times New Roman" w:hAnsi="Times New Roman" w:cs="Times New Roman" w:hint="default"/>
        <w:b w:val="0"/>
        <w:bCs w:val="0"/>
        <w:i w:val="0"/>
        <w:iCs w:val="0"/>
        <w:sz w:val="24"/>
        <w:szCs w:val="24"/>
      </w:rPr>
    </w:lvl>
    <w:lvl w:ilvl="1" w:tplc="04270001">
      <w:start w:val="1"/>
      <w:numFmt w:val="bullet"/>
      <w:lvlText w:val=""/>
      <w:lvlJc w:val="left"/>
      <w:pPr>
        <w:ind w:left="1080" w:hanging="360"/>
      </w:pPr>
      <w:rPr>
        <w:rFonts w:ascii="Symbol" w:hAnsi="Symbol" w:cs="Symbol" w:hint="default"/>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7" w15:restartNumberingAfterBreak="0">
    <w:nsid w:val="33A91C35"/>
    <w:multiLevelType w:val="hybridMultilevel"/>
    <w:tmpl w:val="9AECBE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D446C11"/>
    <w:multiLevelType w:val="hybridMultilevel"/>
    <w:tmpl w:val="421CBB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2A5161"/>
    <w:multiLevelType w:val="hybridMultilevel"/>
    <w:tmpl w:val="9EE43D12"/>
    <w:lvl w:ilvl="0" w:tplc="5ED8EF48">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8E17DB"/>
    <w:multiLevelType w:val="hybridMultilevel"/>
    <w:tmpl w:val="C6D2EE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95F5C61"/>
    <w:multiLevelType w:val="hybridMultilevel"/>
    <w:tmpl w:val="2424F598"/>
    <w:lvl w:ilvl="0" w:tplc="56A20516">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E35773"/>
    <w:multiLevelType w:val="hybridMultilevel"/>
    <w:tmpl w:val="32CC07BA"/>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EE9315C"/>
    <w:multiLevelType w:val="hybridMultilevel"/>
    <w:tmpl w:val="EA2C417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7BD87394"/>
    <w:multiLevelType w:val="hybridMultilevel"/>
    <w:tmpl w:val="89B0B930"/>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6"/>
  </w:num>
  <w:num w:numId="5">
    <w:abstractNumId w:val="1"/>
  </w:num>
  <w:num w:numId="6">
    <w:abstractNumId w:val="4"/>
  </w:num>
  <w:num w:numId="7">
    <w:abstractNumId w:val="3"/>
  </w:num>
  <w:num w:numId="8">
    <w:abstractNumId w:val="11"/>
  </w:num>
  <w:num w:numId="9">
    <w:abstractNumId w:val="2"/>
  </w:num>
  <w:num w:numId="10">
    <w:abstractNumId w:val="5"/>
  </w:num>
  <w:num w:numId="11">
    <w:abstractNumId w:val="12"/>
  </w:num>
  <w:num w:numId="12">
    <w:abstractNumId w:val="8"/>
  </w:num>
  <w:num w:numId="13">
    <w:abstractNumId w:val="0"/>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7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856"/>
    <w:rsid w:val="00093FB5"/>
    <w:rsid w:val="000D22AE"/>
    <w:rsid w:val="00101272"/>
    <w:rsid w:val="00154755"/>
    <w:rsid w:val="001739C9"/>
    <w:rsid w:val="00274BB8"/>
    <w:rsid w:val="002F2D2A"/>
    <w:rsid w:val="00355769"/>
    <w:rsid w:val="0037586A"/>
    <w:rsid w:val="00375F79"/>
    <w:rsid w:val="003A23FC"/>
    <w:rsid w:val="00435441"/>
    <w:rsid w:val="00493A98"/>
    <w:rsid w:val="005C4540"/>
    <w:rsid w:val="00676B35"/>
    <w:rsid w:val="006E0856"/>
    <w:rsid w:val="0070112F"/>
    <w:rsid w:val="00786767"/>
    <w:rsid w:val="00787302"/>
    <w:rsid w:val="007E7D19"/>
    <w:rsid w:val="008B3E6E"/>
    <w:rsid w:val="00A33559"/>
    <w:rsid w:val="00AC249C"/>
    <w:rsid w:val="00B259D6"/>
    <w:rsid w:val="00B467A5"/>
    <w:rsid w:val="00BA1455"/>
    <w:rsid w:val="00C25EB4"/>
    <w:rsid w:val="00C54797"/>
    <w:rsid w:val="00D228CA"/>
    <w:rsid w:val="00DF2C73"/>
    <w:rsid w:val="00E7340C"/>
    <w:rsid w:val="00F057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402C"/>
  <w15:chartTrackingRefBased/>
  <w15:docId w15:val="{9E8D9277-E5AB-4A82-8054-43153FD1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0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856"/>
    <w:rPr>
      <w:rFonts w:eastAsiaTheme="majorEastAsia" w:cstheme="majorBidi"/>
      <w:color w:val="272727" w:themeColor="text1" w:themeTint="D8"/>
    </w:rPr>
  </w:style>
  <w:style w:type="paragraph" w:styleId="Title">
    <w:name w:val="Title"/>
    <w:basedOn w:val="Normal"/>
    <w:next w:val="Normal"/>
    <w:link w:val="TitleChar"/>
    <w:uiPriority w:val="10"/>
    <w:qFormat/>
    <w:rsid w:val="006E0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856"/>
    <w:pPr>
      <w:spacing w:before="160"/>
      <w:jc w:val="center"/>
    </w:pPr>
    <w:rPr>
      <w:i/>
      <w:iCs/>
      <w:color w:val="404040" w:themeColor="text1" w:themeTint="BF"/>
    </w:rPr>
  </w:style>
  <w:style w:type="character" w:customStyle="1" w:styleId="QuoteChar">
    <w:name w:val="Quote Char"/>
    <w:basedOn w:val="DefaultParagraphFont"/>
    <w:link w:val="Quote"/>
    <w:uiPriority w:val="29"/>
    <w:rsid w:val="006E0856"/>
    <w:rPr>
      <w:i/>
      <w:iCs/>
      <w:color w:val="404040" w:themeColor="text1" w:themeTint="BF"/>
    </w:rPr>
  </w:style>
  <w:style w:type="paragraph" w:styleId="ListParagraph">
    <w:name w:val="List Paragraph"/>
    <w:basedOn w:val="Normal"/>
    <w:uiPriority w:val="34"/>
    <w:qFormat/>
    <w:rsid w:val="006E0856"/>
    <w:pPr>
      <w:ind w:left="720"/>
      <w:contextualSpacing/>
    </w:pPr>
  </w:style>
  <w:style w:type="character" w:styleId="IntenseEmphasis">
    <w:name w:val="Intense Emphasis"/>
    <w:basedOn w:val="DefaultParagraphFont"/>
    <w:uiPriority w:val="21"/>
    <w:qFormat/>
    <w:rsid w:val="006E0856"/>
    <w:rPr>
      <w:i/>
      <w:iCs/>
      <w:color w:val="0F4761" w:themeColor="accent1" w:themeShade="BF"/>
    </w:rPr>
  </w:style>
  <w:style w:type="paragraph" w:styleId="IntenseQuote">
    <w:name w:val="Intense Quote"/>
    <w:basedOn w:val="Normal"/>
    <w:next w:val="Normal"/>
    <w:link w:val="IntenseQuoteChar"/>
    <w:uiPriority w:val="30"/>
    <w:qFormat/>
    <w:rsid w:val="006E0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856"/>
    <w:rPr>
      <w:i/>
      <w:iCs/>
      <w:color w:val="0F4761" w:themeColor="accent1" w:themeShade="BF"/>
    </w:rPr>
  </w:style>
  <w:style w:type="character" w:styleId="IntenseReference">
    <w:name w:val="Intense Reference"/>
    <w:basedOn w:val="DefaultParagraphFont"/>
    <w:uiPriority w:val="32"/>
    <w:qFormat/>
    <w:rsid w:val="006E0856"/>
    <w:rPr>
      <w:b/>
      <w:bCs/>
      <w:smallCaps/>
      <w:color w:val="0F4761" w:themeColor="accent1" w:themeShade="BF"/>
      <w:spacing w:val="5"/>
    </w:rPr>
  </w:style>
  <w:style w:type="paragraph" w:customStyle="1" w:styleId="BT-EMEASMCA">
    <w:name w:val="BT- EMEA_SMCA"/>
    <w:basedOn w:val="Normal"/>
    <w:autoRedefine/>
    <w:uiPriority w:val="99"/>
    <w:rsid w:val="00AC249C"/>
    <w:pPr>
      <w:numPr>
        <w:numId w:val="4"/>
      </w:numPr>
      <w:tabs>
        <w:tab w:val="num" w:pos="360"/>
      </w:tabs>
      <w:spacing w:after="0" w:line="240" w:lineRule="auto"/>
      <w:ind w:left="0" w:firstLine="0"/>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0112F"/>
    <w:rPr>
      <w:color w:val="467886" w:themeColor="hyperlink"/>
      <w:u w:val="single"/>
    </w:rPr>
  </w:style>
  <w:style w:type="character" w:customStyle="1" w:styleId="UnresolvedMention">
    <w:name w:val="Unresolved Mention"/>
    <w:basedOn w:val="DefaultParagraphFont"/>
    <w:uiPriority w:val="99"/>
    <w:semiHidden/>
    <w:unhideWhenUsed/>
    <w:rsid w:val="00701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12745</Words>
  <Characters>7266</Characters>
  <Application>Microsoft Office Word</Application>
  <DocSecurity>0</DocSecurity>
  <Lines>60</Lines>
  <Paragraphs>39</Paragraphs>
  <ScaleCrop>false</ScaleCrop>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23</cp:revision>
  <dcterms:created xsi:type="dcterms:W3CDTF">2024-07-22T20:26:00Z</dcterms:created>
  <dcterms:modified xsi:type="dcterms:W3CDTF">2025-03-07T08:39:00Z</dcterms:modified>
</cp:coreProperties>
</file>