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03CB" w14:textId="4215599E" w:rsidR="003B02DA" w:rsidRPr="007A701B" w:rsidRDefault="007A701B" w:rsidP="007A701B">
      <w:pPr>
        <w:tabs>
          <w:tab w:val="left" w:pos="0"/>
        </w:tabs>
        <w:spacing w:line="240" w:lineRule="auto"/>
        <w:jc w:val="center"/>
        <w:outlineLvl w:val="0"/>
        <w:rPr>
          <w:b/>
          <w:lang w:eastAsia="lt-LT"/>
        </w:rPr>
      </w:pPr>
      <w:r w:rsidRPr="00DF118D">
        <w:rPr>
          <w:b/>
          <w:lang w:eastAsia="lt-LT"/>
        </w:rPr>
        <w:t>Pakuotės lapelis: informacija vartotojui</w:t>
      </w:r>
    </w:p>
    <w:p w14:paraId="72686A85" w14:textId="77777777" w:rsidR="003B02DA" w:rsidRPr="00541E07" w:rsidRDefault="003B02DA" w:rsidP="003B02DA">
      <w:pPr>
        <w:tabs>
          <w:tab w:val="clear" w:pos="567"/>
        </w:tabs>
        <w:spacing w:line="240" w:lineRule="auto"/>
        <w:jc w:val="center"/>
        <w:rPr>
          <w:szCs w:val="22"/>
          <w:lang w:eastAsia="lt-LT"/>
        </w:rPr>
      </w:pPr>
    </w:p>
    <w:p w14:paraId="52AC53EF" w14:textId="77777777" w:rsidR="0008018B" w:rsidRPr="0008018B" w:rsidRDefault="0008018B" w:rsidP="0008018B">
      <w:pPr>
        <w:tabs>
          <w:tab w:val="clear" w:pos="567"/>
        </w:tabs>
        <w:spacing w:line="240" w:lineRule="auto"/>
        <w:jc w:val="center"/>
        <w:rPr>
          <w:b/>
          <w:bCs/>
          <w:szCs w:val="22"/>
          <w:lang w:eastAsia="lt-LT"/>
        </w:rPr>
      </w:pPr>
      <w:r w:rsidRPr="0008018B">
        <w:rPr>
          <w:b/>
          <w:bCs/>
          <w:szCs w:val="22"/>
          <w:lang w:eastAsia="lt-LT"/>
        </w:rPr>
        <w:t>BETA-HISTINA FARMOZ 24 mg tabletės</w:t>
      </w:r>
    </w:p>
    <w:p w14:paraId="1425980B" w14:textId="16A5B43E" w:rsidR="003B02DA" w:rsidRPr="00541E07" w:rsidRDefault="0008018B" w:rsidP="003B02DA">
      <w:pPr>
        <w:tabs>
          <w:tab w:val="clear" w:pos="567"/>
        </w:tabs>
        <w:spacing w:line="240" w:lineRule="auto"/>
        <w:jc w:val="center"/>
        <w:rPr>
          <w:szCs w:val="22"/>
          <w:lang w:eastAsia="lt-LT"/>
        </w:rPr>
      </w:pPr>
      <w:r>
        <w:rPr>
          <w:szCs w:val="22"/>
          <w:lang w:eastAsia="lt-LT"/>
        </w:rPr>
        <w:t>b</w:t>
      </w:r>
      <w:r w:rsidR="003B02DA" w:rsidRPr="00541E07">
        <w:rPr>
          <w:szCs w:val="22"/>
          <w:lang w:eastAsia="lt-LT"/>
        </w:rPr>
        <w:t>etahistino dihidrochloridas</w:t>
      </w:r>
    </w:p>
    <w:p w14:paraId="0146A9E7" w14:textId="77777777" w:rsidR="003B02DA" w:rsidRPr="00541E07" w:rsidRDefault="003B02DA" w:rsidP="003B02DA">
      <w:pPr>
        <w:tabs>
          <w:tab w:val="clear" w:pos="567"/>
        </w:tabs>
        <w:spacing w:line="240" w:lineRule="auto"/>
        <w:jc w:val="center"/>
        <w:rPr>
          <w:szCs w:val="22"/>
          <w:lang w:eastAsia="lt-LT"/>
        </w:rPr>
      </w:pPr>
    </w:p>
    <w:p w14:paraId="0EF0B679" w14:textId="77777777" w:rsidR="003B02DA" w:rsidRPr="00541E07" w:rsidRDefault="003B02DA" w:rsidP="003B02DA">
      <w:pPr>
        <w:tabs>
          <w:tab w:val="clear" w:pos="567"/>
        </w:tabs>
        <w:spacing w:line="240" w:lineRule="auto"/>
        <w:rPr>
          <w:b/>
          <w:szCs w:val="22"/>
          <w:lang w:eastAsia="lt-LT"/>
        </w:rPr>
      </w:pPr>
      <w:r w:rsidRPr="00541E07">
        <w:rPr>
          <w:b/>
          <w:szCs w:val="22"/>
          <w:lang w:eastAsia="lt-LT"/>
        </w:rPr>
        <w:t xml:space="preserve">Atidžiai perskaitykite visą šį lapelį, prieš pradėdami vartoti vaistą, </w:t>
      </w:r>
      <w:r w:rsidRPr="00541E07">
        <w:rPr>
          <w:rFonts w:eastAsia="Calibri"/>
          <w:b/>
          <w:szCs w:val="22"/>
        </w:rPr>
        <w:t>nes jame pateikiama Jums svarbi informacija</w:t>
      </w:r>
      <w:r w:rsidRPr="00541E07">
        <w:rPr>
          <w:b/>
          <w:szCs w:val="22"/>
          <w:lang w:eastAsia="lt-LT"/>
        </w:rPr>
        <w:t>.</w:t>
      </w:r>
    </w:p>
    <w:p w14:paraId="4394F23C"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Neišmeskite šio lapelio, nes vėl gali prireikti jį perskaityti.</w:t>
      </w:r>
    </w:p>
    <w:p w14:paraId="441DC891"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kiltų daugiau klausimų, kreipkitės į gydytoją arba vaistininką.</w:t>
      </w:r>
    </w:p>
    <w:p w14:paraId="45A43FE3"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 xml:space="preserve">Šis vaistas skirtas </w:t>
      </w:r>
      <w:r>
        <w:rPr>
          <w:szCs w:val="22"/>
          <w:lang w:eastAsia="lt-LT"/>
        </w:rPr>
        <w:t xml:space="preserve">tik </w:t>
      </w:r>
      <w:r w:rsidRPr="00541E07">
        <w:rPr>
          <w:szCs w:val="22"/>
          <w:lang w:eastAsia="lt-LT"/>
        </w:rPr>
        <w:t xml:space="preserve">Jums, todėl kitiems žmonėms jo duoti negalima. Vaistas gali jiems pakenkti (net tiems, kurių ligos </w:t>
      </w:r>
      <w:r>
        <w:rPr>
          <w:szCs w:val="22"/>
          <w:lang w:eastAsia="lt-LT"/>
        </w:rPr>
        <w:t>požymiai</w:t>
      </w:r>
      <w:r w:rsidRPr="00541E07">
        <w:rPr>
          <w:szCs w:val="22"/>
          <w:lang w:eastAsia="lt-LT"/>
        </w:rPr>
        <w:t xml:space="preserve"> yra tokie patys kaip Jūsų).</w:t>
      </w:r>
    </w:p>
    <w:p w14:paraId="4933BFCE" w14:textId="77777777" w:rsidR="003B02DA" w:rsidRPr="00541E07" w:rsidRDefault="003B02DA" w:rsidP="003B02DA">
      <w:pPr>
        <w:numPr>
          <w:ilvl w:val="0"/>
          <w:numId w:val="28"/>
        </w:numPr>
        <w:tabs>
          <w:tab w:val="clear" w:pos="720"/>
          <w:tab w:val="num" w:pos="567"/>
        </w:tabs>
        <w:spacing w:line="240" w:lineRule="auto"/>
        <w:ind w:left="567" w:hanging="567"/>
        <w:rPr>
          <w:szCs w:val="22"/>
          <w:lang w:eastAsia="lt-LT"/>
        </w:rPr>
      </w:pPr>
      <w:r w:rsidRPr="00541E07">
        <w:rPr>
          <w:szCs w:val="22"/>
          <w:lang w:eastAsia="lt-LT"/>
        </w:rPr>
        <w:t>Jeigu pasireiškė šalutinis poveikis (net jeigu jis šiame lapelyje nenurodytas), kreipkitės į gydytoją arba vaistininką. Žr. 4 skyrių.</w:t>
      </w:r>
    </w:p>
    <w:p w14:paraId="61522198" w14:textId="77777777" w:rsidR="003B02DA" w:rsidRPr="00541E07" w:rsidRDefault="003B02DA" w:rsidP="003B02DA">
      <w:pPr>
        <w:spacing w:line="240" w:lineRule="auto"/>
        <w:rPr>
          <w:b/>
          <w:szCs w:val="22"/>
          <w:lang w:eastAsia="lt-LT"/>
        </w:rPr>
      </w:pPr>
    </w:p>
    <w:p w14:paraId="26DFA34E" w14:textId="77777777" w:rsidR="003B02DA" w:rsidRPr="00541E07" w:rsidRDefault="003B02DA" w:rsidP="003B02DA">
      <w:pPr>
        <w:tabs>
          <w:tab w:val="clear" w:pos="567"/>
        </w:tabs>
        <w:spacing w:line="240" w:lineRule="auto"/>
        <w:rPr>
          <w:b/>
          <w:szCs w:val="22"/>
          <w:lang w:eastAsia="lt-LT"/>
        </w:rPr>
      </w:pPr>
      <w:r w:rsidRPr="00541E07">
        <w:rPr>
          <w:b/>
          <w:szCs w:val="22"/>
          <w:lang w:eastAsia="lt-LT"/>
        </w:rPr>
        <w:t>Apie ką rašoma šiame lapelyje?</w:t>
      </w:r>
    </w:p>
    <w:p w14:paraId="6C88AE11" w14:textId="77777777" w:rsidR="003B02DA" w:rsidRPr="00541E07" w:rsidRDefault="003B02DA" w:rsidP="003B02DA">
      <w:pPr>
        <w:tabs>
          <w:tab w:val="clear" w:pos="567"/>
        </w:tabs>
        <w:spacing w:line="240" w:lineRule="auto"/>
        <w:rPr>
          <w:b/>
          <w:szCs w:val="22"/>
          <w:lang w:eastAsia="lt-LT"/>
        </w:rPr>
      </w:pPr>
    </w:p>
    <w:p w14:paraId="528AADFF" w14:textId="02CAA00E" w:rsidR="003B02DA" w:rsidRPr="00541E07" w:rsidRDefault="003B02DA" w:rsidP="003B02DA">
      <w:pPr>
        <w:spacing w:line="240" w:lineRule="auto"/>
        <w:rPr>
          <w:szCs w:val="22"/>
          <w:lang w:eastAsia="lt-LT"/>
        </w:rPr>
      </w:pPr>
      <w:r w:rsidRPr="00541E07">
        <w:rPr>
          <w:szCs w:val="22"/>
          <w:lang w:eastAsia="lt-LT"/>
        </w:rPr>
        <w:t>1.</w:t>
      </w:r>
      <w:r w:rsidRPr="00541E07">
        <w:rPr>
          <w:szCs w:val="22"/>
          <w:lang w:eastAsia="lt-LT"/>
        </w:rPr>
        <w:tab/>
        <w:t xml:space="preserve">Kas yra </w:t>
      </w:r>
      <w:r w:rsidR="00A63660">
        <w:rPr>
          <w:szCs w:val="22"/>
          <w:lang w:eastAsia="lt-LT"/>
        </w:rPr>
        <w:t>BETA-HISTINA FARMOZ</w:t>
      </w:r>
      <w:r w:rsidRPr="00541E07">
        <w:rPr>
          <w:szCs w:val="22"/>
          <w:lang w:eastAsia="lt-LT"/>
        </w:rPr>
        <w:t xml:space="preserve"> ir kam jis vartojamas</w:t>
      </w:r>
    </w:p>
    <w:p w14:paraId="2D41F82A" w14:textId="4CE22C64" w:rsidR="003B02DA" w:rsidRPr="00541E07" w:rsidRDefault="003B02DA" w:rsidP="003B02DA">
      <w:pPr>
        <w:spacing w:line="240" w:lineRule="auto"/>
        <w:rPr>
          <w:szCs w:val="22"/>
          <w:lang w:eastAsia="lt-LT"/>
        </w:rPr>
      </w:pPr>
      <w:r w:rsidRPr="00541E07">
        <w:rPr>
          <w:szCs w:val="22"/>
          <w:lang w:eastAsia="lt-LT"/>
        </w:rPr>
        <w:t>2.</w:t>
      </w:r>
      <w:r w:rsidRPr="00541E07">
        <w:rPr>
          <w:szCs w:val="22"/>
          <w:lang w:eastAsia="lt-LT"/>
        </w:rPr>
        <w:tab/>
        <w:t xml:space="preserve">Kas žinotina prieš vartojant </w:t>
      </w:r>
      <w:r w:rsidR="00A63660">
        <w:rPr>
          <w:szCs w:val="22"/>
          <w:lang w:eastAsia="lt-LT"/>
        </w:rPr>
        <w:t>BETA-HISTINA FARMOZ</w:t>
      </w:r>
    </w:p>
    <w:p w14:paraId="56DA25A5" w14:textId="3FFF2492" w:rsidR="003B02DA" w:rsidRPr="00541E07" w:rsidRDefault="003B02DA" w:rsidP="003B02DA">
      <w:pPr>
        <w:spacing w:line="240" w:lineRule="auto"/>
        <w:rPr>
          <w:szCs w:val="22"/>
          <w:lang w:eastAsia="lt-LT"/>
        </w:rPr>
      </w:pPr>
      <w:r w:rsidRPr="00541E07">
        <w:rPr>
          <w:szCs w:val="22"/>
          <w:lang w:eastAsia="lt-LT"/>
        </w:rPr>
        <w:t>3.</w:t>
      </w:r>
      <w:r w:rsidRPr="00541E07">
        <w:rPr>
          <w:szCs w:val="22"/>
          <w:lang w:eastAsia="lt-LT"/>
        </w:rPr>
        <w:tab/>
        <w:t xml:space="preserve">Kaip vartoti </w:t>
      </w:r>
      <w:r w:rsidR="00A63660">
        <w:rPr>
          <w:szCs w:val="22"/>
          <w:lang w:eastAsia="lt-LT"/>
        </w:rPr>
        <w:t>BETA-HISTINA FARMOZ</w:t>
      </w:r>
    </w:p>
    <w:p w14:paraId="09E3023D" w14:textId="77777777" w:rsidR="003B02DA" w:rsidRPr="00541E07" w:rsidRDefault="003B02DA" w:rsidP="003B02DA">
      <w:pPr>
        <w:spacing w:line="240" w:lineRule="auto"/>
        <w:rPr>
          <w:szCs w:val="22"/>
          <w:lang w:eastAsia="lt-LT"/>
        </w:rPr>
      </w:pPr>
      <w:r w:rsidRPr="00541E07">
        <w:rPr>
          <w:szCs w:val="22"/>
          <w:lang w:eastAsia="lt-LT"/>
        </w:rPr>
        <w:t>4.</w:t>
      </w:r>
      <w:r w:rsidRPr="00541E07">
        <w:rPr>
          <w:szCs w:val="22"/>
          <w:lang w:eastAsia="lt-LT"/>
        </w:rPr>
        <w:tab/>
        <w:t>Galimas šalutinis poveikis</w:t>
      </w:r>
    </w:p>
    <w:p w14:paraId="64D982B9" w14:textId="192C89F2" w:rsidR="003B02DA" w:rsidRPr="00541E07" w:rsidRDefault="003B02DA" w:rsidP="003B02DA">
      <w:pPr>
        <w:tabs>
          <w:tab w:val="right" w:pos="9070"/>
        </w:tabs>
        <w:spacing w:line="240" w:lineRule="auto"/>
        <w:rPr>
          <w:szCs w:val="22"/>
          <w:lang w:eastAsia="lt-LT"/>
        </w:rPr>
      </w:pPr>
      <w:r w:rsidRPr="00541E07">
        <w:rPr>
          <w:szCs w:val="22"/>
          <w:lang w:eastAsia="lt-LT"/>
        </w:rPr>
        <w:t>5.</w:t>
      </w:r>
      <w:r w:rsidRPr="00541E07">
        <w:rPr>
          <w:szCs w:val="22"/>
          <w:lang w:eastAsia="lt-LT"/>
        </w:rPr>
        <w:tab/>
        <w:t xml:space="preserve">Kaip laikyti </w:t>
      </w:r>
      <w:r w:rsidR="00A63660">
        <w:rPr>
          <w:szCs w:val="22"/>
          <w:lang w:eastAsia="lt-LT"/>
        </w:rPr>
        <w:t>BETA-HISTINA FARMOZ</w:t>
      </w:r>
      <w:r w:rsidRPr="00541E07">
        <w:rPr>
          <w:szCs w:val="22"/>
          <w:lang w:eastAsia="lt-LT"/>
        </w:rPr>
        <w:tab/>
      </w:r>
    </w:p>
    <w:p w14:paraId="0778E5A0" w14:textId="77777777" w:rsidR="003B02DA" w:rsidRPr="00541E07" w:rsidRDefault="003B02DA" w:rsidP="003B02DA">
      <w:pPr>
        <w:spacing w:line="240" w:lineRule="auto"/>
        <w:rPr>
          <w:szCs w:val="22"/>
          <w:lang w:eastAsia="lt-LT"/>
        </w:rPr>
      </w:pPr>
      <w:r w:rsidRPr="00541E07">
        <w:rPr>
          <w:szCs w:val="22"/>
          <w:lang w:eastAsia="lt-LT"/>
        </w:rPr>
        <w:t>6.</w:t>
      </w:r>
      <w:r w:rsidRPr="00541E07">
        <w:rPr>
          <w:szCs w:val="22"/>
          <w:lang w:eastAsia="lt-LT"/>
        </w:rPr>
        <w:tab/>
        <w:t>Pakuotės turinys ir kita informacija</w:t>
      </w:r>
    </w:p>
    <w:p w14:paraId="440DEC9D" w14:textId="77777777" w:rsidR="003B02DA" w:rsidRPr="00541E07" w:rsidRDefault="003B02DA" w:rsidP="003B02DA">
      <w:pPr>
        <w:tabs>
          <w:tab w:val="clear" w:pos="567"/>
        </w:tabs>
        <w:spacing w:line="240" w:lineRule="auto"/>
        <w:rPr>
          <w:szCs w:val="22"/>
          <w:lang w:eastAsia="lt-LT"/>
        </w:rPr>
      </w:pPr>
    </w:p>
    <w:p w14:paraId="653B136E" w14:textId="77777777" w:rsidR="003B02DA" w:rsidRPr="00541E07" w:rsidRDefault="003B02DA" w:rsidP="003B02DA">
      <w:pPr>
        <w:tabs>
          <w:tab w:val="clear" w:pos="567"/>
        </w:tabs>
        <w:spacing w:line="240" w:lineRule="auto"/>
        <w:rPr>
          <w:szCs w:val="22"/>
          <w:lang w:eastAsia="lt-LT"/>
        </w:rPr>
      </w:pPr>
    </w:p>
    <w:p w14:paraId="26655F58" w14:textId="1D920FA8" w:rsidR="003B02DA" w:rsidRPr="00541E07" w:rsidRDefault="003B02DA" w:rsidP="003B02DA">
      <w:pPr>
        <w:rPr>
          <w:b/>
        </w:rPr>
      </w:pPr>
      <w:r w:rsidRPr="00541E07">
        <w:rPr>
          <w:b/>
        </w:rPr>
        <w:t>1.</w:t>
      </w:r>
      <w:r w:rsidRPr="00541E07">
        <w:rPr>
          <w:b/>
        </w:rPr>
        <w:tab/>
        <w:t xml:space="preserve">Kas yra </w:t>
      </w:r>
      <w:r w:rsidR="00A63660">
        <w:rPr>
          <w:b/>
        </w:rPr>
        <w:t>BETA-HISTINA FARMOZ</w:t>
      </w:r>
      <w:r w:rsidRPr="00541E07">
        <w:rPr>
          <w:b/>
        </w:rPr>
        <w:t xml:space="preserve"> ir kam jis vartojamas</w:t>
      </w:r>
    </w:p>
    <w:p w14:paraId="1A077A87" w14:textId="77777777" w:rsidR="003B02DA" w:rsidRPr="00541E07" w:rsidRDefault="003B02DA" w:rsidP="003B02DA">
      <w:pPr>
        <w:tabs>
          <w:tab w:val="clear" w:pos="567"/>
        </w:tabs>
        <w:spacing w:line="240" w:lineRule="auto"/>
        <w:rPr>
          <w:szCs w:val="22"/>
          <w:highlight w:val="yellow"/>
          <w:lang w:eastAsia="lt-LT"/>
        </w:rPr>
      </w:pPr>
    </w:p>
    <w:p w14:paraId="2BF4526E" w14:textId="572819C6" w:rsidR="003B02DA" w:rsidRPr="00541E07" w:rsidRDefault="00A63660" w:rsidP="003B02DA">
      <w:pPr>
        <w:tabs>
          <w:tab w:val="clear" w:pos="567"/>
        </w:tabs>
        <w:spacing w:line="240" w:lineRule="auto"/>
        <w:rPr>
          <w:szCs w:val="22"/>
          <w:lang w:eastAsia="lt-LT"/>
        </w:rPr>
      </w:pPr>
      <w:r>
        <w:rPr>
          <w:szCs w:val="22"/>
          <w:lang w:eastAsia="lt-LT"/>
        </w:rPr>
        <w:t>BETA-HISTINA FARMOZ</w:t>
      </w:r>
      <w:r w:rsidR="003B02DA" w:rsidRPr="00541E07">
        <w:rPr>
          <w:szCs w:val="22"/>
          <w:lang w:eastAsia="lt-LT"/>
        </w:rPr>
        <w:t xml:space="preserve"> sudėtyje yra veikliosios medžiagos betahistino, kuri yra panaši į histaminą, medžiagą, kurios yra natūraliai žmogaus organizme</w:t>
      </w:r>
      <w:r w:rsidR="003B02DA">
        <w:rPr>
          <w:szCs w:val="22"/>
          <w:lang w:eastAsia="lt-LT"/>
        </w:rPr>
        <w:t>.</w:t>
      </w:r>
      <w:r w:rsidR="003B02DA" w:rsidRPr="00541E07">
        <w:rPr>
          <w:szCs w:val="22"/>
          <w:lang w:eastAsia="lt-LT"/>
        </w:rPr>
        <w:t xml:space="preserve"> </w:t>
      </w:r>
    </w:p>
    <w:p w14:paraId="570B0114" w14:textId="77777777" w:rsidR="003B02DA" w:rsidRPr="00541E07" w:rsidRDefault="003B02DA" w:rsidP="003B02DA">
      <w:pPr>
        <w:tabs>
          <w:tab w:val="clear" w:pos="567"/>
        </w:tabs>
        <w:spacing w:line="240" w:lineRule="auto"/>
        <w:ind w:left="540" w:hanging="360"/>
        <w:rPr>
          <w:szCs w:val="22"/>
          <w:lang w:eastAsia="lt-LT"/>
        </w:rPr>
      </w:pPr>
    </w:p>
    <w:p w14:paraId="5C35422B" w14:textId="7AF4B618" w:rsidR="003B02DA" w:rsidRPr="00541E07" w:rsidRDefault="00A63660" w:rsidP="003B02DA">
      <w:pPr>
        <w:tabs>
          <w:tab w:val="clear" w:pos="567"/>
        </w:tabs>
        <w:spacing w:line="240" w:lineRule="auto"/>
        <w:rPr>
          <w:rFonts w:eastAsia="Calibri"/>
          <w:szCs w:val="22"/>
        </w:rPr>
      </w:pPr>
      <w:r>
        <w:rPr>
          <w:rFonts w:eastAsia="Calibri"/>
          <w:szCs w:val="22"/>
        </w:rPr>
        <w:t>BETA-HISTINA FARMOZ</w:t>
      </w:r>
      <w:r w:rsidR="003B02DA" w:rsidRPr="00541E07">
        <w:rPr>
          <w:rFonts w:eastAsia="Calibri"/>
          <w:szCs w:val="22"/>
        </w:rPr>
        <w:t xml:space="preserve"> yra gydomas </w:t>
      </w:r>
      <w:r w:rsidR="003B02DA" w:rsidRPr="00541E07">
        <w:rPr>
          <w:rFonts w:eastAsia="Calibri"/>
          <w:b/>
          <w:szCs w:val="22"/>
        </w:rPr>
        <w:t>Menjero sindromas</w:t>
      </w:r>
      <w:r w:rsidR="003B02DA" w:rsidRPr="00541E07">
        <w:rPr>
          <w:rFonts w:eastAsia="Calibri"/>
          <w:szCs w:val="22"/>
        </w:rPr>
        <w:t xml:space="preserve">, t, y, sutrikimas, apibūdinamas šiais simptomais: </w:t>
      </w:r>
    </w:p>
    <w:p w14:paraId="023846AA" w14:textId="77777777"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svaig</w:t>
      </w:r>
      <w:r>
        <w:rPr>
          <w:rFonts w:eastAsia="Calibri"/>
          <w:szCs w:val="22"/>
        </w:rPr>
        <w:t>imu</w:t>
      </w:r>
      <w:r w:rsidRPr="00541E07">
        <w:rPr>
          <w:rFonts w:eastAsia="Calibri"/>
          <w:szCs w:val="22"/>
        </w:rPr>
        <w:t xml:space="preserve"> (dažnai susijusiu su pykinimu ir [arba] vėmimu);</w:t>
      </w:r>
    </w:p>
    <w:p w14:paraId="43FB8F78" w14:textId="77777777" w:rsidR="003B02DA" w:rsidRPr="00541E07" w:rsidRDefault="003B02DA" w:rsidP="003B02DA">
      <w:pPr>
        <w:numPr>
          <w:ilvl w:val="0"/>
          <w:numId w:val="36"/>
        </w:numPr>
        <w:tabs>
          <w:tab w:val="clear" w:pos="567"/>
        </w:tabs>
        <w:spacing w:line="240" w:lineRule="auto"/>
        <w:ind w:left="567" w:hanging="567"/>
        <w:rPr>
          <w:rFonts w:eastAsia="Calibri"/>
          <w:szCs w:val="22"/>
        </w:rPr>
      </w:pPr>
      <w:r w:rsidRPr="00541E07">
        <w:rPr>
          <w:rFonts w:eastAsia="Calibri"/>
          <w:szCs w:val="22"/>
        </w:rPr>
        <w:t>spengimu ausyse;</w:t>
      </w:r>
    </w:p>
    <w:p w14:paraId="24BBD2C7" w14:textId="77777777" w:rsidR="003B02DA" w:rsidRPr="00541E07" w:rsidRDefault="003B02DA" w:rsidP="003B02DA">
      <w:pPr>
        <w:numPr>
          <w:ilvl w:val="0"/>
          <w:numId w:val="36"/>
        </w:numPr>
        <w:tabs>
          <w:tab w:val="clear" w:pos="567"/>
        </w:tabs>
        <w:spacing w:line="240" w:lineRule="auto"/>
        <w:ind w:left="567" w:hanging="567"/>
        <w:rPr>
          <w:szCs w:val="22"/>
          <w:lang w:eastAsia="lt-LT"/>
        </w:rPr>
      </w:pPr>
      <w:r w:rsidRPr="00541E07">
        <w:rPr>
          <w:rFonts w:eastAsia="Calibri"/>
          <w:szCs w:val="22"/>
        </w:rPr>
        <w:t>prikurtimu.</w:t>
      </w:r>
    </w:p>
    <w:p w14:paraId="5491E127" w14:textId="77777777" w:rsidR="003B02DA" w:rsidRPr="00541E07" w:rsidRDefault="003B02DA" w:rsidP="003B02DA">
      <w:pPr>
        <w:tabs>
          <w:tab w:val="clear" w:pos="567"/>
        </w:tabs>
        <w:spacing w:line="240" w:lineRule="auto"/>
        <w:rPr>
          <w:szCs w:val="22"/>
          <w:lang w:eastAsia="lt-LT"/>
        </w:rPr>
      </w:pPr>
    </w:p>
    <w:p w14:paraId="7B776C3B" w14:textId="77777777" w:rsidR="003B02DA" w:rsidRPr="00541E07" w:rsidRDefault="003B02DA" w:rsidP="003B02DA">
      <w:pPr>
        <w:tabs>
          <w:tab w:val="clear" w:pos="567"/>
        </w:tabs>
        <w:spacing w:line="240" w:lineRule="auto"/>
        <w:rPr>
          <w:szCs w:val="22"/>
          <w:lang w:eastAsia="lt-LT"/>
        </w:rPr>
      </w:pPr>
    </w:p>
    <w:p w14:paraId="2F80162F" w14:textId="65CC8788" w:rsidR="003B02DA" w:rsidRPr="00541E07" w:rsidRDefault="003B02DA" w:rsidP="003B02DA">
      <w:pPr>
        <w:rPr>
          <w:b/>
        </w:rPr>
      </w:pPr>
      <w:r w:rsidRPr="00541E07">
        <w:rPr>
          <w:b/>
        </w:rPr>
        <w:t>2.</w:t>
      </w:r>
      <w:r w:rsidRPr="00541E07">
        <w:rPr>
          <w:b/>
        </w:rPr>
        <w:tab/>
        <w:t xml:space="preserve">Kas žinotina prieš vartojant </w:t>
      </w:r>
      <w:r w:rsidR="00A63660">
        <w:rPr>
          <w:b/>
        </w:rPr>
        <w:t>BETA-HISTINA FARMOZ</w:t>
      </w:r>
    </w:p>
    <w:p w14:paraId="5FDFE190" w14:textId="77777777" w:rsidR="003B02DA" w:rsidRPr="00541E07" w:rsidRDefault="003B02DA" w:rsidP="003B02DA">
      <w:pPr>
        <w:tabs>
          <w:tab w:val="clear" w:pos="567"/>
        </w:tabs>
        <w:spacing w:line="240" w:lineRule="auto"/>
        <w:rPr>
          <w:szCs w:val="22"/>
          <w:lang w:eastAsia="lt-LT"/>
        </w:rPr>
      </w:pPr>
    </w:p>
    <w:p w14:paraId="2ADD3F02" w14:textId="0F09B4FB" w:rsidR="003B02DA" w:rsidRPr="00541E07" w:rsidRDefault="00A63660" w:rsidP="003B02DA">
      <w:pPr>
        <w:tabs>
          <w:tab w:val="clear" w:pos="567"/>
        </w:tabs>
        <w:spacing w:line="240" w:lineRule="auto"/>
        <w:rPr>
          <w:b/>
          <w:szCs w:val="22"/>
          <w:lang w:eastAsia="lt-LT"/>
        </w:rPr>
      </w:pPr>
      <w:r>
        <w:rPr>
          <w:b/>
          <w:szCs w:val="22"/>
          <w:lang w:eastAsia="lt-LT"/>
        </w:rPr>
        <w:t>BETA-HISTINA FARMOZ</w:t>
      </w:r>
      <w:r w:rsidR="003B02DA" w:rsidRPr="00541E07">
        <w:rPr>
          <w:b/>
          <w:szCs w:val="22"/>
          <w:lang w:eastAsia="lt-LT"/>
        </w:rPr>
        <w:t xml:space="preserve"> vartoti</w:t>
      </w:r>
      <w:r w:rsidR="00F2637C">
        <w:rPr>
          <w:b/>
          <w:szCs w:val="22"/>
          <w:lang w:eastAsia="lt-LT"/>
        </w:rPr>
        <w:t xml:space="preserve"> </w:t>
      </w:r>
      <w:r w:rsidR="00446FA0">
        <w:rPr>
          <w:b/>
          <w:szCs w:val="22"/>
          <w:lang w:eastAsia="lt-LT"/>
        </w:rPr>
        <w:t>draudžiama</w:t>
      </w:r>
      <w:r w:rsidR="003B02DA" w:rsidRPr="00541E07">
        <w:rPr>
          <w:b/>
          <w:szCs w:val="22"/>
          <w:lang w:eastAsia="lt-LT"/>
        </w:rPr>
        <w:t>:</w:t>
      </w:r>
    </w:p>
    <w:p w14:paraId="04C70693" w14:textId="77777777" w:rsidR="003B02DA" w:rsidRPr="008E27C6"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jeigu yra alergija betahistino dihidrochloridui</w:t>
      </w:r>
      <w:r w:rsidRPr="00541E07" w:rsidDel="00D71C34">
        <w:rPr>
          <w:szCs w:val="22"/>
          <w:lang w:eastAsia="lt-LT"/>
        </w:rPr>
        <w:t xml:space="preserve"> </w:t>
      </w:r>
      <w:r w:rsidRPr="00541E07">
        <w:rPr>
          <w:szCs w:val="22"/>
          <w:lang w:eastAsia="lt-LT"/>
        </w:rPr>
        <w:t>arba bet kuriai pagalbinei šio vaisto medžiagai (</w:t>
      </w:r>
      <w:r w:rsidRPr="008E27C6">
        <w:rPr>
          <w:noProof/>
          <w:szCs w:val="24"/>
        </w:rPr>
        <w:t xml:space="preserve"> </w:t>
      </w:r>
      <w:r w:rsidRPr="00B34FA1">
        <w:rPr>
          <w:noProof/>
          <w:szCs w:val="24"/>
        </w:rPr>
        <w:t>jos išvardytos 6 skyriuje</w:t>
      </w:r>
      <w:r w:rsidRPr="00541E07">
        <w:rPr>
          <w:szCs w:val="22"/>
          <w:lang w:eastAsia="lt-LT"/>
        </w:rPr>
        <w:t>);</w:t>
      </w:r>
    </w:p>
    <w:p w14:paraId="6253D685" w14:textId="77777777" w:rsidR="003B02DA" w:rsidRPr="00541E07" w:rsidRDefault="003B02DA" w:rsidP="003B02DA">
      <w:pPr>
        <w:numPr>
          <w:ilvl w:val="0"/>
          <w:numId w:val="37"/>
        </w:numPr>
        <w:tabs>
          <w:tab w:val="clear" w:pos="720"/>
          <w:tab w:val="num" w:pos="567"/>
        </w:tabs>
        <w:spacing w:line="240" w:lineRule="auto"/>
        <w:ind w:left="567" w:hanging="567"/>
        <w:rPr>
          <w:szCs w:val="22"/>
          <w:lang w:eastAsia="lt-LT"/>
        </w:rPr>
      </w:pPr>
      <w:r w:rsidRPr="00541E07">
        <w:rPr>
          <w:szCs w:val="22"/>
          <w:lang w:eastAsia="lt-LT"/>
        </w:rPr>
        <w:t>jeigu Jūs kenčiate dėl antinksčių naviko (feochromocitomos).</w:t>
      </w:r>
    </w:p>
    <w:p w14:paraId="45599118" w14:textId="77777777" w:rsidR="003B02DA" w:rsidRPr="00541E07" w:rsidRDefault="003B02DA" w:rsidP="003B02DA">
      <w:pPr>
        <w:tabs>
          <w:tab w:val="clear" w:pos="567"/>
        </w:tabs>
        <w:spacing w:line="240" w:lineRule="auto"/>
        <w:rPr>
          <w:szCs w:val="22"/>
          <w:lang w:eastAsia="lt-LT"/>
        </w:rPr>
      </w:pPr>
    </w:p>
    <w:p w14:paraId="18202B53" w14:textId="77777777" w:rsidR="003B02DA" w:rsidRPr="00541E07" w:rsidRDefault="003B02DA" w:rsidP="003B02DA">
      <w:pPr>
        <w:tabs>
          <w:tab w:val="clear" w:pos="567"/>
        </w:tabs>
        <w:spacing w:line="240" w:lineRule="auto"/>
        <w:rPr>
          <w:b/>
          <w:szCs w:val="22"/>
          <w:lang w:eastAsia="lt-LT"/>
        </w:rPr>
      </w:pPr>
      <w:r w:rsidRPr="00541E07">
        <w:rPr>
          <w:b/>
          <w:szCs w:val="22"/>
          <w:lang w:eastAsia="lt-LT"/>
        </w:rPr>
        <w:t>Įspėjimai ir atsargumo priemonės</w:t>
      </w:r>
    </w:p>
    <w:p w14:paraId="252ACE52" w14:textId="65385A6C" w:rsidR="003B02DA" w:rsidRPr="00541E07" w:rsidRDefault="003B02DA" w:rsidP="003B02DA">
      <w:pPr>
        <w:numPr>
          <w:ilvl w:val="12"/>
          <w:numId w:val="0"/>
        </w:numPr>
        <w:tabs>
          <w:tab w:val="clear" w:pos="567"/>
        </w:tabs>
        <w:spacing w:line="240" w:lineRule="auto"/>
        <w:ind w:right="-2"/>
        <w:rPr>
          <w:szCs w:val="22"/>
          <w:lang w:eastAsia="lt-LT"/>
        </w:rPr>
      </w:pPr>
      <w:r w:rsidRPr="00541E07">
        <w:rPr>
          <w:szCs w:val="22"/>
          <w:lang w:eastAsia="lt-LT"/>
        </w:rPr>
        <w:t xml:space="preserve">Pasitarkite su gydytoju arba vaistininku, prieš pradėdami vartoti </w:t>
      </w:r>
      <w:r w:rsidR="00A63660">
        <w:rPr>
          <w:szCs w:val="22"/>
          <w:lang w:eastAsia="lt-LT"/>
        </w:rPr>
        <w:t>BETA-HISTINA FARMOZ</w:t>
      </w:r>
      <w:r w:rsidRPr="00541E07">
        <w:rPr>
          <w:szCs w:val="22"/>
          <w:lang w:eastAsia="lt-LT"/>
        </w:rPr>
        <w:t>:</w:t>
      </w:r>
    </w:p>
    <w:p w14:paraId="7639D7FB" w14:textId="0226259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Jums yra arba kada nors buvo pep</w:t>
      </w:r>
      <w:r>
        <w:rPr>
          <w:szCs w:val="22"/>
        </w:rPr>
        <w:t>t</w:t>
      </w:r>
      <w:r w:rsidRPr="00541E07">
        <w:rPr>
          <w:szCs w:val="22"/>
        </w:rPr>
        <w:t xml:space="preserve">inė skrandžio opa. Gydymas </w:t>
      </w:r>
      <w:r w:rsidR="00A63660">
        <w:rPr>
          <w:szCs w:val="22"/>
        </w:rPr>
        <w:t>BETA-HISTINA FARMOZ</w:t>
      </w:r>
      <w:r w:rsidRPr="00541E07">
        <w:rPr>
          <w:szCs w:val="22"/>
        </w:rPr>
        <w:t xml:space="preserve"> gali sukelti virškinimo sutrikimą;</w:t>
      </w:r>
    </w:p>
    <w:p w14:paraId="241FC13B"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Jūs kenčiate dėl lėtinės kvėpavimo takų ligos (bronchinės astmos);</w:t>
      </w:r>
    </w:p>
    <w:p w14:paraId="7144B073" w14:textId="288BAC7D"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Jūs kenčiate dėl dilgėlinės, odos išbėrimų arba alerginės slogos (Jūsų simptomai gali pasunkėti vartojant </w:t>
      </w:r>
      <w:r w:rsidR="00A63660">
        <w:rPr>
          <w:szCs w:val="22"/>
        </w:rPr>
        <w:t>BETA-HISTINA FARMOZ</w:t>
      </w:r>
      <w:r w:rsidRPr="00541E07">
        <w:rPr>
          <w:szCs w:val="22"/>
        </w:rPr>
        <w:t>);</w:t>
      </w:r>
    </w:p>
    <w:p w14:paraId="73321892" w14:textId="77777777"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jeigu labai mažas Jūsų kraujospūdis;</w:t>
      </w:r>
    </w:p>
    <w:p w14:paraId="63E58F59" w14:textId="6979464E" w:rsidR="003B02DA" w:rsidRPr="00541E07" w:rsidRDefault="003B02DA" w:rsidP="003B02DA">
      <w:pPr>
        <w:numPr>
          <w:ilvl w:val="0"/>
          <w:numId w:val="38"/>
        </w:numPr>
        <w:tabs>
          <w:tab w:val="clear" w:pos="567"/>
        </w:tabs>
        <w:spacing w:line="240" w:lineRule="auto"/>
        <w:ind w:left="567" w:hanging="567"/>
        <w:rPr>
          <w:szCs w:val="22"/>
        </w:rPr>
      </w:pPr>
      <w:r w:rsidRPr="00541E07">
        <w:rPr>
          <w:szCs w:val="22"/>
        </w:rPr>
        <w:t xml:space="preserve">jeigu kartu vartojate kitų vaistų, skirtų gydyti nuo alergijos ar peršalimo, taip vadinamų antihistamininių  </w:t>
      </w:r>
      <w:r>
        <w:rPr>
          <w:szCs w:val="22"/>
        </w:rPr>
        <w:t>vaistų</w:t>
      </w:r>
      <w:r w:rsidRPr="00541E07">
        <w:rPr>
          <w:szCs w:val="22"/>
        </w:rPr>
        <w:t xml:space="preserve"> (taip pat žr</w:t>
      </w:r>
      <w:r>
        <w:rPr>
          <w:szCs w:val="22"/>
        </w:rPr>
        <w:t>.</w:t>
      </w:r>
      <w:r w:rsidRPr="00541E07">
        <w:rPr>
          <w:szCs w:val="22"/>
        </w:rPr>
        <w:t xml:space="preserve"> skyrių „ Kiti vaistai ir </w:t>
      </w:r>
      <w:r w:rsidR="00A63660">
        <w:rPr>
          <w:szCs w:val="22"/>
        </w:rPr>
        <w:t>BETA-HISTINA FARMOZ</w:t>
      </w:r>
      <w:r w:rsidRPr="00541E07">
        <w:rPr>
          <w:szCs w:val="22"/>
        </w:rPr>
        <w:t>“).</w:t>
      </w:r>
    </w:p>
    <w:p w14:paraId="78B94257" w14:textId="77777777" w:rsidR="003B02DA" w:rsidRPr="00541E07" w:rsidRDefault="003B02DA" w:rsidP="003B02DA">
      <w:pPr>
        <w:tabs>
          <w:tab w:val="clear" w:pos="567"/>
        </w:tabs>
        <w:spacing w:line="240" w:lineRule="auto"/>
        <w:rPr>
          <w:szCs w:val="22"/>
          <w:lang w:eastAsia="lt-LT"/>
        </w:rPr>
      </w:pPr>
    </w:p>
    <w:p w14:paraId="7632EADB" w14:textId="77777777" w:rsidR="003B02DA" w:rsidRPr="00541E07" w:rsidRDefault="003B02DA" w:rsidP="003B02DA">
      <w:pPr>
        <w:tabs>
          <w:tab w:val="clear" w:pos="567"/>
        </w:tabs>
        <w:spacing w:line="240" w:lineRule="auto"/>
        <w:rPr>
          <w:szCs w:val="22"/>
          <w:lang w:eastAsia="lt-LT"/>
        </w:rPr>
      </w:pPr>
      <w:r w:rsidRPr="00541E07">
        <w:rPr>
          <w:b/>
          <w:bCs/>
          <w:szCs w:val="22"/>
        </w:rPr>
        <w:t>Vaik</w:t>
      </w:r>
      <w:r w:rsidRPr="00541E07">
        <w:rPr>
          <w:b/>
          <w:szCs w:val="22"/>
          <w:lang w:eastAsia="lt-LT"/>
        </w:rPr>
        <w:t>ams ir paaugliams</w:t>
      </w:r>
      <w:r w:rsidRPr="00541E07">
        <w:rPr>
          <w:szCs w:val="22"/>
          <w:lang w:eastAsia="lt-LT"/>
        </w:rPr>
        <w:t xml:space="preserve"> </w:t>
      </w:r>
    </w:p>
    <w:p w14:paraId="1A68B917" w14:textId="2C805F8D" w:rsidR="003B02DA" w:rsidRPr="00541E07" w:rsidRDefault="00A63660" w:rsidP="003B02DA">
      <w:pPr>
        <w:tabs>
          <w:tab w:val="clear" w:pos="567"/>
        </w:tabs>
        <w:spacing w:line="240" w:lineRule="auto"/>
        <w:rPr>
          <w:szCs w:val="22"/>
          <w:lang w:eastAsia="lt-LT"/>
        </w:rPr>
      </w:pPr>
      <w:r>
        <w:rPr>
          <w:szCs w:val="22"/>
          <w:lang w:eastAsia="lt-LT"/>
        </w:rPr>
        <w:lastRenderedPageBreak/>
        <w:t>BETA-HISTINA FARMOZ</w:t>
      </w:r>
      <w:r w:rsidR="003B02DA" w:rsidRPr="00541E07">
        <w:rPr>
          <w:szCs w:val="22"/>
          <w:lang w:eastAsia="lt-LT"/>
        </w:rPr>
        <w:t xml:space="preserve"> </w:t>
      </w:r>
      <w:r w:rsidR="003B02DA" w:rsidRPr="00541E07">
        <w:rPr>
          <w:b/>
          <w:szCs w:val="22"/>
          <w:lang w:eastAsia="lt-LT"/>
        </w:rPr>
        <w:t>nerekomenduojamas</w:t>
      </w:r>
      <w:r w:rsidR="003B02DA" w:rsidRPr="00541E07">
        <w:rPr>
          <w:szCs w:val="22"/>
          <w:lang w:eastAsia="lt-LT"/>
        </w:rPr>
        <w:t xml:space="preserve"> vaikams ir jaunesniems kaip 18</w:t>
      </w:r>
      <w:r w:rsidR="003B02DA">
        <w:rPr>
          <w:szCs w:val="22"/>
          <w:lang w:eastAsia="lt-LT"/>
        </w:rPr>
        <w:t> </w:t>
      </w:r>
      <w:r w:rsidR="003B02DA" w:rsidRPr="00541E07">
        <w:rPr>
          <w:szCs w:val="22"/>
          <w:lang w:eastAsia="lt-LT"/>
        </w:rPr>
        <w:t>metų paaugliams, kadangi nepakanka duomenų apie saugumą ir veiksmingumą.</w:t>
      </w:r>
    </w:p>
    <w:p w14:paraId="3E915FA1" w14:textId="77777777" w:rsidR="003B02DA" w:rsidRPr="00541E07" w:rsidRDefault="003B02DA" w:rsidP="003B02DA">
      <w:pPr>
        <w:tabs>
          <w:tab w:val="clear" w:pos="567"/>
          <w:tab w:val="center" w:pos="4535"/>
        </w:tabs>
        <w:spacing w:line="240" w:lineRule="auto"/>
        <w:rPr>
          <w:szCs w:val="22"/>
          <w:highlight w:val="yellow"/>
          <w:lang w:eastAsia="lt-LT"/>
        </w:rPr>
      </w:pPr>
    </w:p>
    <w:p w14:paraId="6A0E66C6" w14:textId="18048F98" w:rsidR="003B02DA" w:rsidRPr="00541E07" w:rsidRDefault="003B02DA" w:rsidP="003B02DA">
      <w:pPr>
        <w:tabs>
          <w:tab w:val="clear" w:pos="567"/>
        </w:tabs>
        <w:spacing w:line="240" w:lineRule="auto"/>
        <w:rPr>
          <w:b/>
          <w:color w:val="000000"/>
          <w:szCs w:val="22"/>
        </w:rPr>
      </w:pPr>
      <w:r w:rsidRPr="00541E07">
        <w:rPr>
          <w:b/>
          <w:color w:val="000000"/>
          <w:szCs w:val="22"/>
        </w:rPr>
        <w:t xml:space="preserve">Kiti vaistai ir </w:t>
      </w:r>
      <w:r w:rsidR="00A63660">
        <w:rPr>
          <w:b/>
          <w:color w:val="000000"/>
          <w:szCs w:val="22"/>
        </w:rPr>
        <w:t>BETA-HISTINA FARMOZ</w:t>
      </w:r>
    </w:p>
    <w:p w14:paraId="4589981D" w14:textId="77777777" w:rsidR="003B02DA" w:rsidRPr="00541E07" w:rsidRDefault="003B02DA" w:rsidP="003B02DA">
      <w:pPr>
        <w:tabs>
          <w:tab w:val="clear" w:pos="567"/>
        </w:tabs>
        <w:spacing w:line="240" w:lineRule="auto"/>
        <w:rPr>
          <w:szCs w:val="22"/>
          <w:lang w:eastAsia="lt-LT"/>
        </w:rPr>
      </w:pPr>
      <w:r w:rsidRPr="00541E07">
        <w:rPr>
          <w:szCs w:val="22"/>
          <w:lang w:eastAsia="lt-LT"/>
        </w:rPr>
        <w:t xml:space="preserve">Jeigu vartojate arba neseniai vartojote kitų vaistų, arba dėl to nesate tikri, apie tai pasakykite gydytojui arba vaistininkui. </w:t>
      </w:r>
    </w:p>
    <w:p w14:paraId="4A9D76BD" w14:textId="77777777"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Ypač svarbu pasakyti savo gydytojui ar vaistininkui, jeigu </w:t>
      </w:r>
      <w:r>
        <w:rPr>
          <w:szCs w:val="22"/>
          <w:lang w:eastAsia="lt-LT"/>
        </w:rPr>
        <w:t xml:space="preserve">vartojate </w:t>
      </w:r>
      <w:r w:rsidRPr="00541E07">
        <w:rPr>
          <w:szCs w:val="22"/>
          <w:lang w:eastAsia="lt-LT"/>
        </w:rPr>
        <w:t>bet kurio iš šių vaistų:</w:t>
      </w:r>
    </w:p>
    <w:p w14:paraId="15E10136"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r w:rsidRPr="00541E07">
        <w:rPr>
          <w:szCs w:val="22"/>
          <w:lang w:eastAsia="lt-LT"/>
        </w:rPr>
        <w:t>monoaminooksidazės (MAO) inhibitorių – vartojamų depresijai ar Parkinsono ligai gydyti;</w:t>
      </w:r>
    </w:p>
    <w:p w14:paraId="73F83235" w14:textId="77777777" w:rsidR="003B02DA" w:rsidRPr="00541E07" w:rsidRDefault="003B02DA" w:rsidP="003B02DA">
      <w:pPr>
        <w:numPr>
          <w:ilvl w:val="0"/>
          <w:numId w:val="39"/>
        </w:numPr>
        <w:tabs>
          <w:tab w:val="clear" w:pos="567"/>
        </w:tabs>
        <w:spacing w:line="240" w:lineRule="auto"/>
        <w:ind w:left="567" w:hanging="567"/>
        <w:jc w:val="both"/>
        <w:rPr>
          <w:szCs w:val="22"/>
          <w:lang w:eastAsia="lt-LT"/>
        </w:rPr>
      </w:pPr>
      <w:r w:rsidRPr="00541E07">
        <w:rPr>
          <w:szCs w:val="22"/>
          <w:lang w:eastAsia="lt-LT"/>
        </w:rPr>
        <w:t xml:space="preserve">antihistamininių vaistų – vartojamų alergijai ar peršalimui gydyti. </w:t>
      </w:r>
    </w:p>
    <w:p w14:paraId="13AB00EF" w14:textId="5945C5BA"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Jie teoriškai gali mažinti </w:t>
      </w:r>
      <w:r w:rsidR="00A63660">
        <w:rPr>
          <w:color w:val="000000"/>
          <w:szCs w:val="22"/>
        </w:rPr>
        <w:t>BETA-HISTINA FARMOZ</w:t>
      </w:r>
      <w:r w:rsidRPr="00541E07">
        <w:rPr>
          <w:color w:val="000000"/>
          <w:szCs w:val="22"/>
        </w:rPr>
        <w:t xml:space="preserve"> poveikį</w:t>
      </w:r>
      <w:r w:rsidRPr="00541E07">
        <w:t xml:space="preserve"> ir atvirkščiai. </w:t>
      </w:r>
    </w:p>
    <w:p w14:paraId="224F9709" w14:textId="77777777" w:rsidR="003B02DA" w:rsidRPr="00541E07" w:rsidRDefault="003B02DA" w:rsidP="003B02DA">
      <w:pPr>
        <w:tabs>
          <w:tab w:val="clear" w:pos="567"/>
        </w:tabs>
        <w:spacing w:line="240" w:lineRule="auto"/>
        <w:rPr>
          <w:szCs w:val="22"/>
          <w:lang w:eastAsia="lt-LT"/>
        </w:rPr>
      </w:pPr>
    </w:p>
    <w:p w14:paraId="6261EF50" w14:textId="77777777" w:rsidR="003B02DA" w:rsidRPr="00541E07" w:rsidRDefault="003B02DA" w:rsidP="003B02DA">
      <w:pPr>
        <w:spacing w:line="240" w:lineRule="auto"/>
        <w:ind w:left="567" w:hanging="567"/>
        <w:rPr>
          <w:b/>
          <w:szCs w:val="22"/>
        </w:rPr>
      </w:pPr>
      <w:r w:rsidRPr="00541E07">
        <w:rPr>
          <w:b/>
          <w:szCs w:val="22"/>
        </w:rPr>
        <w:t>Nėštumas žindymo laikotarpis ir vaisingumas</w:t>
      </w:r>
    </w:p>
    <w:p w14:paraId="6226AEFF" w14:textId="77777777" w:rsidR="003B02DA" w:rsidRPr="00541E07" w:rsidRDefault="003B02DA" w:rsidP="003B02DA">
      <w:pPr>
        <w:tabs>
          <w:tab w:val="clear" w:pos="567"/>
        </w:tabs>
        <w:spacing w:line="240" w:lineRule="auto"/>
        <w:rPr>
          <w:szCs w:val="22"/>
        </w:rPr>
      </w:pPr>
      <w:r w:rsidRPr="00541E07">
        <w:rPr>
          <w:szCs w:val="22"/>
        </w:rPr>
        <w:t>Jeigu esate nėščia, žindote kūdikį, manote, kad galbūt esate nėščia, arba planuojate pastoti, tai prieš vartodama šį vaistą, pasitarkite su gydytoju arba vaistininku.</w:t>
      </w:r>
    </w:p>
    <w:p w14:paraId="01144BCD" w14:textId="0DDDE9EC"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Nevartokite </w:t>
      </w:r>
      <w:r w:rsidR="00A63660">
        <w:rPr>
          <w:szCs w:val="22"/>
        </w:rPr>
        <w:t>BETA-HISTINA FARMOZ</w:t>
      </w:r>
      <w:r w:rsidRPr="00541E07">
        <w:rPr>
          <w:szCs w:val="22"/>
        </w:rPr>
        <w:t>, jei esate nėščia, nebent Jūsų gydytojas nuspręs, kad tai yra būtina.</w:t>
      </w:r>
    </w:p>
    <w:p w14:paraId="02AC9ED0" w14:textId="19F9D637" w:rsidR="003B02DA" w:rsidRPr="00541E07" w:rsidRDefault="003B02DA" w:rsidP="003B02DA">
      <w:pPr>
        <w:numPr>
          <w:ilvl w:val="12"/>
          <w:numId w:val="0"/>
        </w:numPr>
        <w:tabs>
          <w:tab w:val="clear" w:pos="567"/>
          <w:tab w:val="left" w:pos="1296"/>
        </w:tabs>
        <w:snapToGrid w:val="0"/>
        <w:spacing w:line="240" w:lineRule="auto"/>
        <w:rPr>
          <w:szCs w:val="22"/>
        </w:rPr>
      </w:pPr>
      <w:r w:rsidRPr="00541E07">
        <w:rPr>
          <w:szCs w:val="22"/>
        </w:rPr>
        <w:t xml:space="preserve">Nežinoma, ar </w:t>
      </w:r>
      <w:r w:rsidR="00A63660">
        <w:rPr>
          <w:szCs w:val="22"/>
        </w:rPr>
        <w:t>BETA-HISTINA FARMOZ</w:t>
      </w:r>
      <w:r w:rsidRPr="00541E07">
        <w:rPr>
          <w:szCs w:val="22"/>
        </w:rPr>
        <w:t xml:space="preserve"> patenka į žindyvės pieną. Taigi, nežindykite kol vartojate </w:t>
      </w:r>
      <w:r w:rsidR="00A63660">
        <w:rPr>
          <w:szCs w:val="22"/>
        </w:rPr>
        <w:t>BETA-HISTINA FARMOZ</w:t>
      </w:r>
      <w:r w:rsidRPr="00541E07">
        <w:rPr>
          <w:szCs w:val="22"/>
        </w:rPr>
        <w:t>, nebent Jūsų gydytojas nurodytų kitaip.</w:t>
      </w:r>
    </w:p>
    <w:p w14:paraId="335552E7" w14:textId="77777777" w:rsidR="003B02DA" w:rsidRPr="00541E07" w:rsidRDefault="003B02DA" w:rsidP="003B02DA">
      <w:pPr>
        <w:spacing w:line="240" w:lineRule="auto"/>
        <w:ind w:left="567" w:hanging="567"/>
        <w:rPr>
          <w:szCs w:val="22"/>
        </w:rPr>
      </w:pPr>
    </w:p>
    <w:p w14:paraId="6B5A35E0" w14:textId="77777777" w:rsidR="003B02DA" w:rsidRPr="00541E07" w:rsidRDefault="003B02DA" w:rsidP="003B02DA">
      <w:pPr>
        <w:spacing w:line="240" w:lineRule="auto"/>
        <w:ind w:left="567" w:hanging="567"/>
        <w:rPr>
          <w:b/>
          <w:szCs w:val="22"/>
        </w:rPr>
      </w:pPr>
      <w:r w:rsidRPr="00541E07">
        <w:rPr>
          <w:b/>
          <w:szCs w:val="22"/>
        </w:rPr>
        <w:t>Vairavimas ir mechanizmų valdymas</w:t>
      </w:r>
    </w:p>
    <w:p w14:paraId="7ED1CEA4" w14:textId="11F432AB" w:rsidR="003B02DA" w:rsidRPr="00541E07" w:rsidRDefault="003B02DA" w:rsidP="003B02DA">
      <w:pPr>
        <w:tabs>
          <w:tab w:val="clear" w:pos="567"/>
        </w:tabs>
        <w:spacing w:line="240" w:lineRule="auto"/>
        <w:rPr>
          <w:szCs w:val="22"/>
          <w:lang w:eastAsia="lt-LT"/>
        </w:rPr>
      </w:pPr>
      <w:r w:rsidRPr="00541E07">
        <w:rPr>
          <w:rFonts w:eastAsia="Calibri"/>
          <w:szCs w:val="22"/>
        </w:rPr>
        <w:t xml:space="preserve">Menjero sindromas gali nepalankiai paveikti gebėjimą vairuoti ir valdyti mechanizmus. </w:t>
      </w:r>
      <w:r w:rsidRPr="00541E07">
        <w:rPr>
          <w:szCs w:val="22"/>
          <w:lang w:eastAsia="lt-LT"/>
        </w:rPr>
        <w:t xml:space="preserve">Klinikinių tyrimų, konkrečiai skirtų ištirti poveikį gebėjimui vairuoti ir valdyti mechanizmus, metu betahistinas poveikio nesukėlė arba jis buvo nereikšmingas. Vis dėlto, </w:t>
      </w:r>
      <w:r w:rsidR="00A63660">
        <w:rPr>
          <w:szCs w:val="22"/>
          <w:lang w:eastAsia="lt-LT"/>
        </w:rPr>
        <w:t>BETA-HISTINA FARMOZ</w:t>
      </w:r>
      <w:r w:rsidRPr="00541E07">
        <w:rPr>
          <w:szCs w:val="22"/>
          <w:lang w:eastAsia="lt-LT"/>
        </w:rPr>
        <w:t xml:space="preserve">  gali sukelti </w:t>
      </w:r>
      <w:r>
        <w:rPr>
          <w:szCs w:val="22"/>
          <w:lang w:eastAsia="lt-LT"/>
        </w:rPr>
        <w:t>mieguistumą</w:t>
      </w:r>
      <w:r w:rsidRPr="00541E07">
        <w:rPr>
          <w:szCs w:val="22"/>
          <w:lang w:eastAsia="lt-LT"/>
        </w:rPr>
        <w:t>, kuris gali paveikti gebėjimą vairuoti ir valdyti mechanizmus.</w:t>
      </w:r>
    </w:p>
    <w:p w14:paraId="51F16057" w14:textId="77777777" w:rsidR="003B02DA" w:rsidRPr="00541E07" w:rsidRDefault="003B02DA" w:rsidP="003B02DA">
      <w:pPr>
        <w:tabs>
          <w:tab w:val="clear" w:pos="567"/>
        </w:tabs>
        <w:spacing w:line="240" w:lineRule="auto"/>
        <w:rPr>
          <w:szCs w:val="22"/>
          <w:lang w:eastAsia="lt-LT"/>
        </w:rPr>
      </w:pPr>
    </w:p>
    <w:p w14:paraId="3409BFB3" w14:textId="77777777" w:rsidR="003B02DA" w:rsidRPr="00541E07" w:rsidRDefault="003B02DA" w:rsidP="003B02DA">
      <w:pPr>
        <w:tabs>
          <w:tab w:val="clear" w:pos="567"/>
        </w:tabs>
        <w:spacing w:line="240" w:lineRule="auto"/>
        <w:rPr>
          <w:szCs w:val="22"/>
          <w:lang w:eastAsia="lt-LT"/>
        </w:rPr>
      </w:pPr>
    </w:p>
    <w:p w14:paraId="750C048D" w14:textId="57D64A74" w:rsidR="003B02DA" w:rsidRPr="00541E07" w:rsidRDefault="003B02DA" w:rsidP="003B02DA">
      <w:pPr>
        <w:rPr>
          <w:b/>
        </w:rPr>
      </w:pPr>
      <w:r w:rsidRPr="00541E07">
        <w:rPr>
          <w:b/>
        </w:rPr>
        <w:t>3.</w:t>
      </w:r>
      <w:r w:rsidRPr="00541E07">
        <w:rPr>
          <w:b/>
        </w:rPr>
        <w:tab/>
        <w:t xml:space="preserve">Kaip vartoti </w:t>
      </w:r>
      <w:r w:rsidR="00A63660">
        <w:rPr>
          <w:b/>
        </w:rPr>
        <w:t>BETA-HISTINA FARMOZ</w:t>
      </w:r>
    </w:p>
    <w:p w14:paraId="69177CD9" w14:textId="77777777" w:rsidR="003B02DA" w:rsidRPr="00541E07" w:rsidRDefault="003B02DA" w:rsidP="003B02DA">
      <w:pPr>
        <w:tabs>
          <w:tab w:val="clear" w:pos="567"/>
        </w:tabs>
        <w:spacing w:line="240" w:lineRule="auto"/>
        <w:rPr>
          <w:szCs w:val="22"/>
          <w:lang w:eastAsia="lt-LT"/>
        </w:rPr>
      </w:pPr>
    </w:p>
    <w:p w14:paraId="451D72C3" w14:textId="77777777" w:rsidR="003B02DA" w:rsidRPr="00541E07" w:rsidRDefault="003B02DA" w:rsidP="003B02DA">
      <w:pPr>
        <w:tabs>
          <w:tab w:val="clear" w:pos="567"/>
        </w:tabs>
        <w:spacing w:line="240" w:lineRule="auto"/>
        <w:rPr>
          <w:szCs w:val="22"/>
          <w:lang w:eastAsia="lt-LT"/>
        </w:rPr>
      </w:pPr>
      <w:r w:rsidRPr="00541E07">
        <w:rPr>
          <w:szCs w:val="22"/>
          <w:lang w:eastAsia="lt-LT"/>
        </w:rPr>
        <w:t>Visada vartokite šį vaistą tiksliai, kaip nurodė gydytojas arba vaistininkas. Jeigu abejojate, kreipkitės į gydytoją arba vaistininką.</w:t>
      </w:r>
    </w:p>
    <w:p w14:paraId="15C88C31" w14:textId="77777777" w:rsidR="003B02DA" w:rsidRPr="00541E07" w:rsidRDefault="003B02DA" w:rsidP="003B02DA">
      <w:pPr>
        <w:tabs>
          <w:tab w:val="clear" w:pos="567"/>
        </w:tabs>
        <w:spacing w:line="240" w:lineRule="auto"/>
        <w:rPr>
          <w:szCs w:val="22"/>
          <w:highlight w:val="yellow"/>
        </w:rPr>
      </w:pPr>
    </w:p>
    <w:p w14:paraId="49B6F61D" w14:textId="77777777" w:rsidR="003B02DA" w:rsidRPr="00541E07" w:rsidRDefault="003B02DA" w:rsidP="003B02DA">
      <w:pPr>
        <w:tabs>
          <w:tab w:val="clear" w:pos="567"/>
        </w:tabs>
        <w:spacing w:line="240" w:lineRule="auto"/>
        <w:rPr>
          <w:b/>
          <w:szCs w:val="22"/>
          <w:lang w:eastAsia="lt-LT"/>
        </w:rPr>
      </w:pPr>
      <w:r w:rsidRPr="00541E07">
        <w:rPr>
          <w:b/>
          <w:szCs w:val="22"/>
          <w:lang w:eastAsia="lt-LT"/>
        </w:rPr>
        <w:t>Rekomenduojama dozė suaugusiesiems</w:t>
      </w:r>
    </w:p>
    <w:p w14:paraId="0B0C86DD" w14:textId="77777777" w:rsidR="003B02DA" w:rsidRPr="00541E07" w:rsidRDefault="003B02DA" w:rsidP="003B02DA">
      <w:pPr>
        <w:tabs>
          <w:tab w:val="clear" w:pos="567"/>
        </w:tabs>
        <w:spacing w:line="240" w:lineRule="auto"/>
        <w:rPr>
          <w:i/>
          <w:szCs w:val="22"/>
          <w:lang w:eastAsia="lt-LT"/>
        </w:rPr>
      </w:pPr>
      <w:r w:rsidRPr="00541E07">
        <w:rPr>
          <w:rFonts w:eastAsia="Calibri"/>
          <w:szCs w:val="22"/>
        </w:rPr>
        <w:t>Jūsų gydytojas pritaikys dozę individualiai pagal Jūsų organizmo reakciją.</w:t>
      </w:r>
    </w:p>
    <w:p w14:paraId="7A9E74F8" w14:textId="77777777" w:rsidR="003B02DA" w:rsidRPr="00541E07" w:rsidRDefault="003B02DA" w:rsidP="003B02DA">
      <w:pPr>
        <w:tabs>
          <w:tab w:val="clear" w:pos="567"/>
        </w:tabs>
        <w:spacing w:line="240" w:lineRule="auto"/>
        <w:rPr>
          <w:i/>
          <w:szCs w:val="22"/>
          <w:lang w:eastAsia="lt-LT"/>
        </w:rPr>
      </w:pPr>
    </w:p>
    <w:p w14:paraId="113BC35C" w14:textId="701A3643" w:rsidR="003B02DA" w:rsidRPr="00541E07" w:rsidRDefault="00A63660" w:rsidP="00B63E05">
      <w:pPr>
        <w:tabs>
          <w:tab w:val="clear" w:pos="567"/>
        </w:tabs>
        <w:spacing w:line="240" w:lineRule="auto"/>
        <w:rPr>
          <w:bCs/>
          <w:i/>
          <w:szCs w:val="22"/>
          <w:lang w:eastAsia="lt-LT"/>
        </w:rPr>
      </w:pPr>
      <w:r>
        <w:rPr>
          <w:i/>
          <w:szCs w:val="22"/>
          <w:lang w:eastAsia="lt-LT"/>
        </w:rPr>
        <w:t>BETA-HISTINA FARMOZ</w:t>
      </w:r>
      <w:r w:rsidR="003B02DA" w:rsidRPr="00541E07">
        <w:rPr>
          <w:bCs/>
          <w:i/>
          <w:szCs w:val="22"/>
          <w:lang w:eastAsia="lt-LT"/>
        </w:rPr>
        <w:t xml:space="preserve"> 24 mg tabletės</w:t>
      </w:r>
    </w:p>
    <w:p w14:paraId="3CC2552C" w14:textId="1A505D13" w:rsidR="003B02DA" w:rsidRPr="00541E07" w:rsidRDefault="003B02DA" w:rsidP="00B63E05">
      <w:pPr>
        <w:tabs>
          <w:tab w:val="clear" w:pos="567"/>
        </w:tabs>
        <w:spacing w:line="240" w:lineRule="auto"/>
        <w:rPr>
          <w:szCs w:val="22"/>
          <w:lang w:eastAsia="lt-LT"/>
        </w:rPr>
      </w:pPr>
      <w:r w:rsidRPr="00541E07">
        <w:rPr>
          <w:szCs w:val="22"/>
          <w:lang w:eastAsia="lt-LT"/>
        </w:rPr>
        <w:t xml:space="preserve">Pradinė paros dozė yra 24 mg. </w:t>
      </w:r>
    </w:p>
    <w:p w14:paraId="064A4E08" w14:textId="77777777" w:rsidR="003B02DA" w:rsidRPr="00541E07" w:rsidRDefault="003B02DA" w:rsidP="00B63E05">
      <w:pPr>
        <w:tabs>
          <w:tab w:val="clear" w:pos="567"/>
        </w:tabs>
        <w:spacing w:line="240" w:lineRule="auto"/>
        <w:rPr>
          <w:szCs w:val="22"/>
          <w:lang w:eastAsia="lt-LT"/>
        </w:rPr>
      </w:pPr>
      <w:r w:rsidRPr="00541E07">
        <w:rPr>
          <w:szCs w:val="22"/>
          <w:lang w:eastAsia="lt-LT"/>
        </w:rPr>
        <w:t>Palaikomoji dozė yra 1 - 2 tabletės per parą. Jeigu reikalinga didžiausia dozė, išgerkite vieną tabletę iš ryto, kitą vakare.</w:t>
      </w:r>
    </w:p>
    <w:p w14:paraId="6BA04299" w14:textId="77777777" w:rsidR="003B02DA" w:rsidRPr="00541E07" w:rsidRDefault="003B02DA" w:rsidP="00B63E05">
      <w:pPr>
        <w:tabs>
          <w:tab w:val="clear" w:pos="567"/>
        </w:tabs>
        <w:spacing w:line="240" w:lineRule="auto"/>
        <w:rPr>
          <w:szCs w:val="22"/>
          <w:lang w:eastAsia="lt-LT"/>
        </w:rPr>
      </w:pPr>
      <w:r w:rsidRPr="00541E07">
        <w:rPr>
          <w:szCs w:val="22"/>
          <w:lang w:eastAsia="lt-LT"/>
        </w:rPr>
        <w:t>Tabletę galima padalyti į lygias dozes.</w:t>
      </w:r>
    </w:p>
    <w:p w14:paraId="7E27E289" w14:textId="77777777" w:rsidR="003B02DA" w:rsidRPr="00541E07" w:rsidRDefault="003B02DA" w:rsidP="003B02DA">
      <w:pPr>
        <w:tabs>
          <w:tab w:val="clear" w:pos="567"/>
        </w:tabs>
        <w:spacing w:line="240" w:lineRule="auto"/>
        <w:jc w:val="both"/>
        <w:rPr>
          <w:szCs w:val="22"/>
          <w:lang w:eastAsia="lt-LT"/>
        </w:rPr>
      </w:pPr>
    </w:p>
    <w:p w14:paraId="5B2AA4D1"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Vartojimas vaikams ir paaugliams</w:t>
      </w:r>
    </w:p>
    <w:p w14:paraId="0E01DA4B" w14:textId="03D3CC40" w:rsidR="003B02DA" w:rsidRPr="00541E07" w:rsidRDefault="00A63660" w:rsidP="003B02DA">
      <w:pPr>
        <w:tabs>
          <w:tab w:val="clear" w:pos="567"/>
        </w:tabs>
        <w:spacing w:line="240" w:lineRule="auto"/>
        <w:jc w:val="both"/>
        <w:rPr>
          <w:szCs w:val="22"/>
          <w:lang w:eastAsia="lt-LT"/>
        </w:rPr>
      </w:pPr>
      <w:r>
        <w:rPr>
          <w:szCs w:val="22"/>
          <w:lang w:eastAsia="lt-LT"/>
        </w:rPr>
        <w:t>BETA-HISTINA FARMOZ</w:t>
      </w:r>
      <w:r w:rsidR="003B02DA" w:rsidRPr="00541E07">
        <w:rPr>
          <w:szCs w:val="22"/>
          <w:lang w:eastAsia="lt-LT"/>
        </w:rPr>
        <w:t xml:space="preserve"> nerekomenduojama vartoti jaunesniems kaip 18</w:t>
      </w:r>
      <w:r w:rsidR="003B02DA">
        <w:rPr>
          <w:szCs w:val="22"/>
          <w:lang w:eastAsia="lt-LT"/>
        </w:rPr>
        <w:t> </w:t>
      </w:r>
      <w:r w:rsidR="003B02DA" w:rsidRPr="00541E07">
        <w:rPr>
          <w:szCs w:val="22"/>
          <w:lang w:eastAsia="lt-LT"/>
        </w:rPr>
        <w:t>metų pacientams.</w:t>
      </w:r>
    </w:p>
    <w:p w14:paraId="78202617" w14:textId="77777777" w:rsidR="003B02DA" w:rsidRPr="00541E07" w:rsidRDefault="003B02DA" w:rsidP="003B02DA">
      <w:pPr>
        <w:tabs>
          <w:tab w:val="clear" w:pos="567"/>
        </w:tabs>
        <w:spacing w:line="240" w:lineRule="auto"/>
        <w:jc w:val="both"/>
        <w:rPr>
          <w:szCs w:val="22"/>
          <w:u w:val="single"/>
          <w:lang w:eastAsia="lt-LT"/>
        </w:rPr>
      </w:pPr>
    </w:p>
    <w:p w14:paraId="04623F10"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metodas</w:t>
      </w:r>
    </w:p>
    <w:p w14:paraId="481A0248" w14:textId="54ABD92A" w:rsidR="003B02DA" w:rsidRPr="00541E07" w:rsidRDefault="00A63660" w:rsidP="003B02DA">
      <w:pPr>
        <w:tabs>
          <w:tab w:val="clear" w:pos="567"/>
        </w:tabs>
        <w:spacing w:line="240" w:lineRule="auto"/>
        <w:jc w:val="both"/>
        <w:rPr>
          <w:szCs w:val="22"/>
          <w:lang w:eastAsia="lt-LT"/>
        </w:rPr>
      </w:pPr>
      <w:r>
        <w:rPr>
          <w:szCs w:val="22"/>
          <w:lang w:eastAsia="lt-LT"/>
        </w:rPr>
        <w:t>BETA-HISTINA FARMOZ</w:t>
      </w:r>
      <w:r w:rsidR="003B02DA" w:rsidRPr="00541E07">
        <w:rPr>
          <w:szCs w:val="22"/>
          <w:lang w:eastAsia="lt-LT"/>
        </w:rPr>
        <w:t xml:space="preserve"> skirtas vartoti per burną. Gerkite tabletes valgio metu arba tuojau pat po jo</w:t>
      </w:r>
      <w:r w:rsidR="003B02DA">
        <w:rPr>
          <w:szCs w:val="22"/>
          <w:lang w:eastAsia="lt-LT"/>
        </w:rPr>
        <w:t>,</w:t>
      </w:r>
      <w:r w:rsidR="003B02DA" w:rsidRPr="00541E07">
        <w:rPr>
          <w:szCs w:val="22"/>
          <w:lang w:eastAsia="lt-LT"/>
        </w:rPr>
        <w:t xml:space="preserve"> užsigeriant stikline vandens.</w:t>
      </w:r>
    </w:p>
    <w:p w14:paraId="28D66A36" w14:textId="77777777" w:rsidR="003B02DA" w:rsidRPr="00541E07" w:rsidRDefault="003B02DA" w:rsidP="003B02DA">
      <w:pPr>
        <w:tabs>
          <w:tab w:val="clear" w:pos="567"/>
        </w:tabs>
        <w:spacing w:line="240" w:lineRule="auto"/>
        <w:jc w:val="both"/>
        <w:rPr>
          <w:szCs w:val="22"/>
          <w:lang w:eastAsia="lt-LT"/>
        </w:rPr>
      </w:pPr>
    </w:p>
    <w:p w14:paraId="44B55C3A" w14:textId="77777777" w:rsidR="003B02DA" w:rsidRPr="00541E07" w:rsidRDefault="003B02DA" w:rsidP="003B02DA">
      <w:pPr>
        <w:tabs>
          <w:tab w:val="clear" w:pos="567"/>
        </w:tabs>
        <w:spacing w:line="240" w:lineRule="auto"/>
        <w:jc w:val="both"/>
        <w:rPr>
          <w:b/>
          <w:szCs w:val="22"/>
          <w:lang w:eastAsia="lt-LT"/>
        </w:rPr>
      </w:pPr>
      <w:r w:rsidRPr="00541E07">
        <w:rPr>
          <w:b/>
          <w:szCs w:val="22"/>
          <w:lang w:eastAsia="lt-LT"/>
        </w:rPr>
        <w:t>Vartojimo trukmė</w:t>
      </w:r>
    </w:p>
    <w:p w14:paraId="7CA00943" w14:textId="094F26A3" w:rsidR="003B02DA" w:rsidRPr="00541E07" w:rsidRDefault="003B02DA" w:rsidP="003B02DA">
      <w:pPr>
        <w:tabs>
          <w:tab w:val="clear" w:pos="567"/>
        </w:tabs>
        <w:spacing w:line="240" w:lineRule="auto"/>
        <w:jc w:val="both"/>
        <w:rPr>
          <w:szCs w:val="22"/>
          <w:lang w:eastAsia="lt-LT"/>
        </w:rPr>
      </w:pPr>
      <w:r w:rsidRPr="00541E07">
        <w:rPr>
          <w:szCs w:val="22"/>
          <w:lang w:eastAsia="lt-LT"/>
        </w:rPr>
        <w:t xml:space="preserve">Jūsų gydytojas nurodys, kiek laiko gerti </w:t>
      </w:r>
      <w:r w:rsidR="00A63660">
        <w:rPr>
          <w:szCs w:val="22"/>
          <w:lang w:eastAsia="lt-LT"/>
        </w:rPr>
        <w:t>BETA-HISTINA FARMOZ</w:t>
      </w:r>
      <w:r w:rsidRPr="00541E07">
        <w:rPr>
          <w:szCs w:val="22"/>
          <w:lang w:eastAsia="lt-LT"/>
        </w:rPr>
        <w:t xml:space="preserve">. Paprastai gydymas būna ilgalaikis. Pagerėjimas kartais gali būti pastebėtas </w:t>
      </w:r>
      <w:r w:rsidRPr="00541E07">
        <w:rPr>
          <w:szCs w:val="22"/>
        </w:rPr>
        <w:t xml:space="preserve">tik po keleto savaičių. </w:t>
      </w:r>
      <w:r w:rsidRPr="00541E07">
        <w:rPr>
          <w:szCs w:val="22"/>
          <w:lang w:eastAsia="lt-LT"/>
        </w:rPr>
        <w:t>Geriausi rezultatai kartais yra pasiekiami po kelių mėnesių.</w:t>
      </w:r>
    </w:p>
    <w:p w14:paraId="22905AA2" w14:textId="77777777" w:rsidR="003B02DA" w:rsidRPr="00541E07" w:rsidRDefault="003B02DA" w:rsidP="003B02DA">
      <w:pPr>
        <w:tabs>
          <w:tab w:val="clear" w:pos="567"/>
        </w:tabs>
        <w:spacing w:line="240" w:lineRule="auto"/>
        <w:rPr>
          <w:b/>
          <w:szCs w:val="22"/>
          <w:highlight w:val="yellow"/>
          <w:lang w:eastAsia="lt-LT"/>
        </w:rPr>
      </w:pPr>
    </w:p>
    <w:p w14:paraId="16F1C61B" w14:textId="13CD4002" w:rsidR="003B02DA" w:rsidRPr="00541E07" w:rsidRDefault="003B02DA" w:rsidP="003B02DA">
      <w:pPr>
        <w:tabs>
          <w:tab w:val="clear" w:pos="567"/>
        </w:tabs>
        <w:spacing w:line="240" w:lineRule="auto"/>
        <w:rPr>
          <w:szCs w:val="22"/>
          <w:lang w:eastAsia="lt-LT"/>
        </w:rPr>
      </w:pPr>
      <w:r w:rsidRPr="00541E07">
        <w:rPr>
          <w:b/>
          <w:color w:val="000000"/>
          <w:szCs w:val="22"/>
        </w:rPr>
        <w:t>Ką daryti</w:t>
      </w:r>
      <w:r w:rsidRPr="00541E07">
        <w:rPr>
          <w:szCs w:val="22"/>
          <w:lang w:eastAsia="lt-LT"/>
        </w:rPr>
        <w:t xml:space="preserve"> </w:t>
      </w:r>
      <w:r w:rsidRPr="00541E07">
        <w:rPr>
          <w:b/>
          <w:szCs w:val="22"/>
          <w:lang w:eastAsia="lt-LT"/>
        </w:rPr>
        <w:t>pavartojus per didelę</w:t>
      </w:r>
      <w:r w:rsidRPr="00541E07">
        <w:rPr>
          <w:b/>
          <w:bCs/>
          <w:szCs w:val="22"/>
          <w:lang w:eastAsia="lt-LT"/>
        </w:rPr>
        <w:t xml:space="preserve"> </w:t>
      </w:r>
      <w:r w:rsidR="00A63660">
        <w:rPr>
          <w:b/>
          <w:bCs/>
          <w:szCs w:val="22"/>
          <w:lang w:eastAsia="lt-LT"/>
        </w:rPr>
        <w:t>BETA-HISTINA FARMOZ</w:t>
      </w:r>
      <w:r w:rsidRPr="00541E07">
        <w:rPr>
          <w:b/>
          <w:bCs/>
          <w:szCs w:val="22"/>
          <w:lang w:eastAsia="lt-LT"/>
        </w:rPr>
        <w:t xml:space="preserve"> dozę? </w:t>
      </w:r>
    </w:p>
    <w:p w14:paraId="5449B7B3" w14:textId="336E02F5" w:rsidR="003B02DA" w:rsidRPr="00541E07" w:rsidRDefault="003B02DA" w:rsidP="003B02DA">
      <w:pPr>
        <w:tabs>
          <w:tab w:val="clear" w:pos="567"/>
        </w:tabs>
        <w:spacing w:line="240" w:lineRule="auto"/>
        <w:rPr>
          <w:szCs w:val="22"/>
          <w:lang w:eastAsia="lt-LT"/>
        </w:rPr>
      </w:pPr>
      <w:r w:rsidRPr="00541E07">
        <w:rPr>
          <w:szCs w:val="22"/>
          <w:lang w:eastAsia="lt-LT"/>
        </w:rPr>
        <w:t xml:space="preserve">Jeigu išgėrėte per daug tablečių (perdozavote), Jums gali būti burnos sausumas, šleikštulys (pykinimas) vėmimas, virškinimo problemų, koordinacijos problemų, </w:t>
      </w:r>
      <w:r>
        <w:rPr>
          <w:szCs w:val="22"/>
          <w:lang w:eastAsia="lt-LT"/>
        </w:rPr>
        <w:t>mieguistumas</w:t>
      </w:r>
      <w:r w:rsidRPr="00541E07">
        <w:rPr>
          <w:szCs w:val="22"/>
          <w:lang w:eastAsia="lt-LT"/>
        </w:rPr>
        <w:t xml:space="preserve"> ar sk</w:t>
      </w:r>
      <w:r>
        <w:rPr>
          <w:szCs w:val="22"/>
          <w:lang w:eastAsia="lt-LT"/>
        </w:rPr>
        <w:t>r</w:t>
      </w:r>
      <w:r w:rsidRPr="00541E07">
        <w:rPr>
          <w:szCs w:val="22"/>
          <w:lang w:eastAsia="lt-LT"/>
        </w:rPr>
        <w:t>andžio skausmas. Išgėrus didelį kiekį tablečių Jus gali ištikti net traukuliai. Informuokite savo gydytoją ar nedels</w:t>
      </w:r>
      <w:r>
        <w:rPr>
          <w:szCs w:val="22"/>
          <w:lang w:eastAsia="lt-LT"/>
        </w:rPr>
        <w:t>dami</w:t>
      </w:r>
      <w:r w:rsidRPr="00541E07">
        <w:rPr>
          <w:szCs w:val="22"/>
          <w:lang w:eastAsia="lt-LT"/>
        </w:rPr>
        <w:t xml:space="preserve"> vykite į ligoninę. Pasiimkite su savimi </w:t>
      </w:r>
      <w:r w:rsidR="00A63660">
        <w:rPr>
          <w:szCs w:val="22"/>
          <w:lang w:eastAsia="lt-LT"/>
        </w:rPr>
        <w:t>BETA-HISTINA FARMOZ</w:t>
      </w:r>
      <w:r w:rsidRPr="00541E07">
        <w:rPr>
          <w:szCs w:val="22"/>
          <w:lang w:eastAsia="lt-LT"/>
        </w:rPr>
        <w:t xml:space="preserve"> pakuotę.</w:t>
      </w:r>
    </w:p>
    <w:p w14:paraId="7F4EFEFD" w14:textId="6CCA24C3" w:rsidR="003B02DA" w:rsidRPr="00541E07" w:rsidRDefault="003B02DA" w:rsidP="003B02DA">
      <w:pPr>
        <w:tabs>
          <w:tab w:val="clear" w:pos="567"/>
        </w:tabs>
        <w:spacing w:line="240" w:lineRule="auto"/>
        <w:rPr>
          <w:szCs w:val="22"/>
          <w:lang w:eastAsia="lt-LT"/>
        </w:rPr>
      </w:pPr>
      <w:r w:rsidRPr="00541E07">
        <w:rPr>
          <w:b/>
          <w:szCs w:val="22"/>
          <w:lang w:eastAsia="lt-LT"/>
        </w:rPr>
        <w:lastRenderedPageBreak/>
        <w:t>Pamiršus pavartoti</w:t>
      </w:r>
      <w:r w:rsidRPr="00541E07">
        <w:rPr>
          <w:b/>
          <w:bCs/>
          <w:szCs w:val="22"/>
          <w:lang w:eastAsia="lt-LT"/>
        </w:rPr>
        <w:t xml:space="preserve"> </w:t>
      </w:r>
      <w:r w:rsidR="00A63660">
        <w:rPr>
          <w:b/>
          <w:bCs/>
          <w:szCs w:val="22"/>
          <w:lang w:eastAsia="lt-LT"/>
        </w:rPr>
        <w:t>BETA-HISTINA FARMOZ</w:t>
      </w:r>
      <w:r w:rsidRPr="00541E07">
        <w:rPr>
          <w:b/>
          <w:bCs/>
          <w:szCs w:val="22"/>
          <w:lang w:eastAsia="lt-LT"/>
        </w:rPr>
        <w:t xml:space="preserve"> </w:t>
      </w:r>
    </w:p>
    <w:p w14:paraId="14993237" w14:textId="77777777" w:rsidR="003B02DA" w:rsidRPr="00541E07" w:rsidRDefault="003B02DA" w:rsidP="003B02DA">
      <w:pPr>
        <w:tabs>
          <w:tab w:val="clear" w:pos="567"/>
        </w:tabs>
        <w:spacing w:line="240" w:lineRule="auto"/>
        <w:rPr>
          <w:szCs w:val="22"/>
          <w:lang w:eastAsia="lt-LT"/>
        </w:rPr>
      </w:pPr>
      <w:r w:rsidRPr="00541E07">
        <w:rPr>
          <w:szCs w:val="22"/>
          <w:lang w:eastAsia="lt-LT"/>
        </w:rPr>
        <w:t>Jeigu pamiršote išgerti dozę, ją išgerkite kai tik prisiminsite. Jeigu beveik laikas vartoti kitą dozę, palaukite iki to laiko ir tęskite kaip įprasta. Negalima vartoti dvigubos dozės norint kompensuoti praleistą dozę</w:t>
      </w:r>
      <w:r w:rsidRPr="00541E07">
        <w:rPr>
          <w:iCs/>
          <w:szCs w:val="22"/>
          <w:lang w:eastAsia="lt-LT"/>
        </w:rPr>
        <w:t>.</w:t>
      </w:r>
    </w:p>
    <w:p w14:paraId="542816A9" w14:textId="77777777" w:rsidR="003B02DA" w:rsidRPr="00541E07" w:rsidRDefault="003B02DA" w:rsidP="003B02DA">
      <w:pPr>
        <w:tabs>
          <w:tab w:val="clear" w:pos="567"/>
        </w:tabs>
        <w:spacing w:line="240" w:lineRule="auto"/>
        <w:rPr>
          <w:szCs w:val="22"/>
          <w:lang w:eastAsia="lt-LT"/>
        </w:rPr>
      </w:pPr>
    </w:p>
    <w:p w14:paraId="20FA3174" w14:textId="3E0654B2" w:rsidR="003B02DA" w:rsidRPr="00541E07" w:rsidRDefault="003B02DA" w:rsidP="003B02DA">
      <w:pPr>
        <w:tabs>
          <w:tab w:val="clear" w:pos="567"/>
        </w:tabs>
        <w:spacing w:line="240" w:lineRule="auto"/>
        <w:rPr>
          <w:szCs w:val="22"/>
          <w:lang w:eastAsia="lt-LT"/>
        </w:rPr>
      </w:pPr>
      <w:r w:rsidRPr="00541E07">
        <w:rPr>
          <w:b/>
          <w:szCs w:val="22"/>
          <w:lang w:eastAsia="lt-LT"/>
        </w:rPr>
        <w:t>Nustojus vartoti</w:t>
      </w:r>
      <w:r w:rsidRPr="00541E07">
        <w:rPr>
          <w:b/>
          <w:bCs/>
          <w:szCs w:val="22"/>
          <w:lang w:eastAsia="lt-LT"/>
        </w:rPr>
        <w:t xml:space="preserve"> </w:t>
      </w:r>
      <w:r w:rsidR="00A63660">
        <w:rPr>
          <w:b/>
          <w:bCs/>
          <w:szCs w:val="22"/>
          <w:lang w:eastAsia="lt-LT"/>
        </w:rPr>
        <w:t>BETA-HISTINA FARMOZ</w:t>
      </w:r>
      <w:r w:rsidRPr="00541E07">
        <w:rPr>
          <w:b/>
          <w:bCs/>
          <w:szCs w:val="22"/>
          <w:lang w:eastAsia="lt-LT"/>
        </w:rPr>
        <w:t xml:space="preserve"> </w:t>
      </w:r>
    </w:p>
    <w:p w14:paraId="394803BC" w14:textId="618CA656" w:rsidR="003B02DA" w:rsidRPr="00541E07" w:rsidRDefault="003B02DA" w:rsidP="003B02DA">
      <w:pPr>
        <w:tabs>
          <w:tab w:val="clear" w:pos="567"/>
        </w:tabs>
        <w:spacing w:line="240" w:lineRule="auto"/>
        <w:rPr>
          <w:szCs w:val="22"/>
          <w:lang w:eastAsia="lt-LT"/>
        </w:rPr>
      </w:pPr>
      <w:r w:rsidRPr="00541E07">
        <w:rPr>
          <w:szCs w:val="22"/>
          <w:lang w:eastAsia="lt-LT"/>
        </w:rPr>
        <w:t xml:space="preserve">Nenutraukite </w:t>
      </w:r>
      <w:r w:rsidR="00A63660">
        <w:rPr>
          <w:szCs w:val="22"/>
          <w:lang w:eastAsia="lt-LT"/>
        </w:rPr>
        <w:t>BETA-HISTINA FARMOZ</w:t>
      </w:r>
      <w:r w:rsidRPr="00541E07">
        <w:rPr>
          <w:szCs w:val="22"/>
          <w:lang w:eastAsia="lt-LT"/>
        </w:rPr>
        <w:t xml:space="preserve"> vartojimo anksčiau, negu nurodė Jūsų gydytojas.</w:t>
      </w:r>
    </w:p>
    <w:p w14:paraId="1AC41FE9" w14:textId="77777777" w:rsidR="003B02DA" w:rsidRPr="00541E07" w:rsidRDefault="003B02DA" w:rsidP="003B02DA">
      <w:pPr>
        <w:tabs>
          <w:tab w:val="clear" w:pos="567"/>
        </w:tabs>
        <w:spacing w:line="240" w:lineRule="auto"/>
        <w:rPr>
          <w:szCs w:val="22"/>
          <w:lang w:eastAsia="lt-LT"/>
        </w:rPr>
      </w:pPr>
    </w:p>
    <w:p w14:paraId="7108F499" w14:textId="77777777" w:rsidR="003B02DA" w:rsidRPr="00541E07" w:rsidRDefault="003B02DA" w:rsidP="003B02DA">
      <w:pPr>
        <w:tabs>
          <w:tab w:val="clear" w:pos="567"/>
        </w:tabs>
        <w:spacing w:line="240" w:lineRule="auto"/>
        <w:rPr>
          <w:szCs w:val="22"/>
          <w:lang w:eastAsia="lt-LT"/>
        </w:rPr>
      </w:pPr>
      <w:r w:rsidRPr="00541E07">
        <w:rPr>
          <w:szCs w:val="22"/>
          <w:lang w:eastAsia="lt-LT"/>
        </w:rPr>
        <w:t>Jeigu kiltų daugiau klausimų dėl šio vaisto vartojimo, kreipkitės į gydytoją arba vaistininką.</w:t>
      </w:r>
    </w:p>
    <w:p w14:paraId="7F9C924E" w14:textId="77777777" w:rsidR="003B02DA" w:rsidRPr="00541E07" w:rsidRDefault="003B02DA" w:rsidP="003B02DA">
      <w:pPr>
        <w:tabs>
          <w:tab w:val="clear" w:pos="567"/>
        </w:tabs>
        <w:spacing w:line="240" w:lineRule="auto"/>
        <w:rPr>
          <w:szCs w:val="22"/>
          <w:lang w:eastAsia="lt-LT"/>
        </w:rPr>
      </w:pPr>
    </w:p>
    <w:p w14:paraId="34A5BCF0" w14:textId="77777777" w:rsidR="003B02DA" w:rsidRPr="00541E07" w:rsidRDefault="003B02DA" w:rsidP="003B02DA">
      <w:pPr>
        <w:tabs>
          <w:tab w:val="clear" w:pos="567"/>
        </w:tabs>
        <w:spacing w:line="240" w:lineRule="auto"/>
        <w:rPr>
          <w:szCs w:val="22"/>
          <w:lang w:eastAsia="lt-LT"/>
        </w:rPr>
      </w:pPr>
    </w:p>
    <w:p w14:paraId="554E0DBD"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4.</w:t>
      </w:r>
      <w:r w:rsidRPr="00541E07">
        <w:rPr>
          <w:b/>
          <w:kern w:val="28"/>
          <w:szCs w:val="22"/>
        </w:rPr>
        <w:tab/>
      </w:r>
      <w:r w:rsidRPr="00541E07">
        <w:rPr>
          <w:b/>
          <w:szCs w:val="22"/>
        </w:rPr>
        <w:t>Galimas šalutinis poveikis</w:t>
      </w:r>
    </w:p>
    <w:p w14:paraId="2E720199" w14:textId="77777777" w:rsidR="003B02DA" w:rsidRPr="00541E07" w:rsidRDefault="003B02DA" w:rsidP="003B02DA">
      <w:pPr>
        <w:tabs>
          <w:tab w:val="clear" w:pos="567"/>
        </w:tabs>
        <w:spacing w:line="240" w:lineRule="auto"/>
        <w:rPr>
          <w:szCs w:val="22"/>
          <w:lang w:eastAsia="lt-LT"/>
        </w:rPr>
      </w:pPr>
    </w:p>
    <w:p w14:paraId="66B420AC" w14:textId="77777777" w:rsidR="003B02DA" w:rsidRPr="00541E07" w:rsidRDefault="003B02DA" w:rsidP="003B02DA">
      <w:pPr>
        <w:tabs>
          <w:tab w:val="clear" w:pos="567"/>
        </w:tabs>
        <w:spacing w:line="240" w:lineRule="auto"/>
        <w:rPr>
          <w:szCs w:val="22"/>
          <w:lang w:eastAsia="lt-LT"/>
        </w:rPr>
      </w:pPr>
      <w:r w:rsidRPr="00541E07">
        <w:rPr>
          <w:szCs w:val="22"/>
          <w:lang w:eastAsia="lt-LT"/>
        </w:rPr>
        <w:t>Šis vaistas, kaip ir visi kiti, gali sukelti šalutinį poveikį, nors jis pasireiškia ne visiems žmonėms.</w:t>
      </w:r>
    </w:p>
    <w:p w14:paraId="27565B60" w14:textId="77777777" w:rsidR="003B02DA" w:rsidRPr="00541E07" w:rsidRDefault="003B02DA" w:rsidP="003B02DA">
      <w:pPr>
        <w:tabs>
          <w:tab w:val="clear" w:pos="567"/>
        </w:tabs>
        <w:spacing w:line="240" w:lineRule="auto"/>
        <w:rPr>
          <w:szCs w:val="22"/>
          <w:highlight w:val="yellow"/>
          <w:lang w:eastAsia="lt-LT"/>
        </w:rPr>
      </w:pPr>
    </w:p>
    <w:p w14:paraId="36FC3323" w14:textId="0E628B92" w:rsidR="003B02DA" w:rsidRPr="00541E07" w:rsidRDefault="003B02DA" w:rsidP="003B02DA">
      <w:pPr>
        <w:tabs>
          <w:tab w:val="clear" w:pos="567"/>
        </w:tabs>
        <w:spacing w:line="240" w:lineRule="auto"/>
        <w:rPr>
          <w:szCs w:val="22"/>
          <w:lang w:eastAsia="lt-LT"/>
        </w:rPr>
      </w:pPr>
      <w:bookmarkStart w:id="0" w:name="OLE_LINK11"/>
      <w:bookmarkStart w:id="1" w:name="OLE_LINK10"/>
      <w:r w:rsidRPr="00541E07">
        <w:rPr>
          <w:b/>
          <w:szCs w:val="22"/>
          <w:lang w:eastAsia="lt-LT"/>
        </w:rPr>
        <w:t>Nedels</w:t>
      </w:r>
      <w:r>
        <w:rPr>
          <w:b/>
          <w:szCs w:val="22"/>
          <w:lang w:eastAsia="lt-LT"/>
        </w:rPr>
        <w:t>dami</w:t>
      </w:r>
      <w:r w:rsidRPr="00541E07">
        <w:rPr>
          <w:b/>
          <w:szCs w:val="22"/>
          <w:lang w:eastAsia="lt-LT"/>
        </w:rPr>
        <w:t xml:space="preserve"> nutraukite </w:t>
      </w:r>
      <w:r w:rsidR="00A63660">
        <w:rPr>
          <w:b/>
          <w:bCs/>
          <w:szCs w:val="22"/>
          <w:lang w:eastAsia="lt-LT"/>
        </w:rPr>
        <w:t>BETA-HISTINA FARMOZ</w:t>
      </w:r>
      <w:r w:rsidRPr="00541E07">
        <w:rPr>
          <w:b/>
          <w:bCs/>
          <w:szCs w:val="22"/>
          <w:lang w:eastAsia="lt-LT"/>
        </w:rPr>
        <w:t xml:space="preserve"> vartojimą ir tuojau pat kreipkitės į savo gydytoją ar vykite į artimiausią ligoninę, jeigu </w:t>
      </w:r>
      <w:r>
        <w:rPr>
          <w:b/>
          <w:bCs/>
          <w:szCs w:val="22"/>
          <w:lang w:eastAsia="lt-LT"/>
        </w:rPr>
        <w:t>J</w:t>
      </w:r>
      <w:r w:rsidRPr="00541E07">
        <w:rPr>
          <w:b/>
          <w:bCs/>
          <w:szCs w:val="22"/>
          <w:lang w:eastAsia="lt-LT"/>
        </w:rPr>
        <w:t xml:space="preserve">ums </w:t>
      </w:r>
      <w:r w:rsidRPr="00541E07">
        <w:rPr>
          <w:b/>
          <w:szCs w:val="22"/>
          <w:lang w:eastAsia="lt-LT"/>
        </w:rPr>
        <w:t>pasireiškė sunkaus šalutinio poveikio, vadinamo angioneurozine edema</w:t>
      </w:r>
      <w:r w:rsidRPr="00541E07">
        <w:rPr>
          <w:szCs w:val="22"/>
          <w:lang w:eastAsia="lt-LT"/>
        </w:rPr>
        <w:t xml:space="preserve"> (dažnis nežinomas: negali būti apskaičiuotas pagal turimus duomenis)</w:t>
      </w:r>
      <w:r w:rsidRPr="00CF2723">
        <w:rPr>
          <w:b/>
          <w:szCs w:val="22"/>
          <w:lang w:eastAsia="lt-LT"/>
        </w:rPr>
        <w:t>, bet</w:t>
      </w:r>
      <w:r w:rsidRPr="008759FF">
        <w:rPr>
          <w:b/>
          <w:szCs w:val="22"/>
          <w:lang w:eastAsia="lt-LT"/>
        </w:rPr>
        <w:t xml:space="preserve"> </w:t>
      </w:r>
      <w:r w:rsidRPr="00541E07">
        <w:rPr>
          <w:b/>
          <w:szCs w:val="22"/>
          <w:lang w:eastAsia="lt-LT"/>
        </w:rPr>
        <w:t>kuris iš šių simptomų</w:t>
      </w:r>
      <w:r>
        <w:rPr>
          <w:szCs w:val="22"/>
          <w:lang w:eastAsia="lt-LT"/>
        </w:rPr>
        <w:t>:</w:t>
      </w:r>
      <w:r w:rsidRPr="00541E07">
        <w:rPr>
          <w:szCs w:val="22"/>
          <w:lang w:eastAsia="lt-LT"/>
        </w:rPr>
        <w:t xml:space="preserve"> </w:t>
      </w:r>
    </w:p>
    <w:p w14:paraId="0442A79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Jūsų veido, lūpų, liežuvio arba kaklo patinimas; </w:t>
      </w:r>
    </w:p>
    <w:p w14:paraId="0C236E6C" w14:textId="77777777" w:rsidR="003B02DA" w:rsidRPr="00541E07" w:rsidRDefault="003B02DA" w:rsidP="003B02DA">
      <w:pPr>
        <w:numPr>
          <w:ilvl w:val="0"/>
          <w:numId w:val="42"/>
        </w:numPr>
        <w:tabs>
          <w:tab w:val="clear" w:pos="567"/>
        </w:tabs>
        <w:spacing w:line="240" w:lineRule="auto"/>
        <w:ind w:left="567" w:hanging="294"/>
        <w:rPr>
          <w:szCs w:val="22"/>
          <w:lang w:eastAsia="lt-LT"/>
        </w:rPr>
      </w:pPr>
      <w:r w:rsidRPr="00541E07">
        <w:rPr>
          <w:szCs w:val="22"/>
          <w:lang w:eastAsia="lt-LT"/>
        </w:rPr>
        <w:t xml:space="preserve">raudonas ar gumbuotas odos išbėrimas arba odos uždegimas su niežėjimu; </w:t>
      </w:r>
    </w:p>
    <w:p w14:paraId="464FEBAB"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kraujo spaudimo kritimas; </w:t>
      </w:r>
    </w:p>
    <w:p w14:paraId="0310CF13"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sąmonės praradimas;</w:t>
      </w:r>
    </w:p>
    <w:p w14:paraId="36E4B81C" w14:textId="77777777" w:rsidR="003B02DA" w:rsidRPr="00541E07" w:rsidRDefault="003B02DA" w:rsidP="003B02DA">
      <w:pPr>
        <w:numPr>
          <w:ilvl w:val="0"/>
          <w:numId w:val="42"/>
        </w:numPr>
        <w:tabs>
          <w:tab w:val="clear" w:pos="567"/>
        </w:tabs>
        <w:spacing w:line="240" w:lineRule="auto"/>
        <w:ind w:left="567" w:hanging="283"/>
        <w:rPr>
          <w:szCs w:val="22"/>
          <w:lang w:eastAsia="lt-LT"/>
        </w:rPr>
      </w:pPr>
      <w:r w:rsidRPr="00541E07">
        <w:rPr>
          <w:szCs w:val="22"/>
          <w:lang w:eastAsia="lt-LT"/>
        </w:rPr>
        <w:t xml:space="preserve">apsunkintas kvėpavimas. </w:t>
      </w:r>
    </w:p>
    <w:p w14:paraId="7F77EA74" w14:textId="77777777" w:rsidR="003B02DA" w:rsidRPr="00541E07" w:rsidRDefault="003B02DA" w:rsidP="003B02DA">
      <w:pPr>
        <w:tabs>
          <w:tab w:val="clear" w:pos="567"/>
        </w:tabs>
        <w:spacing w:line="240" w:lineRule="auto"/>
        <w:rPr>
          <w:bCs/>
          <w:szCs w:val="22"/>
          <w:lang w:eastAsia="lt-LT"/>
        </w:rPr>
      </w:pPr>
    </w:p>
    <w:p w14:paraId="366A64A5" w14:textId="77777777" w:rsidR="003B02DA" w:rsidRPr="00541E07" w:rsidRDefault="003B02DA" w:rsidP="003B02DA">
      <w:pPr>
        <w:tabs>
          <w:tab w:val="clear" w:pos="567"/>
        </w:tabs>
        <w:spacing w:line="240" w:lineRule="auto"/>
        <w:rPr>
          <w:b/>
          <w:bCs/>
          <w:szCs w:val="22"/>
          <w:lang w:eastAsia="lt-LT"/>
        </w:rPr>
      </w:pPr>
      <w:r w:rsidRPr="00541E07">
        <w:rPr>
          <w:b/>
          <w:bCs/>
          <w:szCs w:val="22"/>
          <w:lang w:eastAsia="lt-LT"/>
        </w:rPr>
        <w:t xml:space="preserve">Jums gali pasireikšti bet kuris kitas pastebėtas šalutinis poveikis. Jis išvardytas žemiau pagal dažnį. </w:t>
      </w:r>
    </w:p>
    <w:p w14:paraId="2AA3D533" w14:textId="31E31B94" w:rsidR="003B02DA" w:rsidRPr="00541E07" w:rsidRDefault="003B02DA" w:rsidP="003B02DA">
      <w:pPr>
        <w:tabs>
          <w:tab w:val="clear" w:pos="567"/>
        </w:tabs>
        <w:spacing w:line="240" w:lineRule="auto"/>
        <w:rPr>
          <w:szCs w:val="22"/>
          <w:lang w:eastAsia="lt-LT"/>
        </w:rPr>
      </w:pPr>
      <w:r w:rsidRPr="007D4D3D">
        <w:rPr>
          <w:bCs/>
          <w:i/>
          <w:iCs/>
          <w:szCs w:val="22"/>
          <w:lang w:eastAsia="lt-LT"/>
        </w:rPr>
        <w:t>Dažn</w:t>
      </w:r>
      <w:r w:rsidR="00BB1198" w:rsidRPr="007D4D3D">
        <w:rPr>
          <w:bCs/>
          <w:i/>
          <w:iCs/>
          <w:szCs w:val="22"/>
          <w:lang w:eastAsia="lt-LT"/>
        </w:rPr>
        <w:t xml:space="preserve">i </w:t>
      </w:r>
      <w:r w:rsidR="00BB1198" w:rsidRPr="007D4D3D">
        <w:rPr>
          <w:i/>
          <w:iCs/>
          <w:lang w:eastAsia="lt-LT"/>
        </w:rPr>
        <w:t>š</w:t>
      </w:r>
      <w:r w:rsidR="00BB1198" w:rsidRPr="007B3353">
        <w:rPr>
          <w:i/>
          <w:lang w:eastAsia="lt-LT"/>
        </w:rPr>
        <w:t>alutinio poveikio reiškiniai (gali pasireikšti rečiau kaip 1 iš 10 asmenų</w:t>
      </w:r>
      <w:r w:rsidRPr="00541E07">
        <w:rPr>
          <w:szCs w:val="22"/>
          <w:lang w:eastAsia="lt-LT"/>
        </w:rPr>
        <w:t>)</w:t>
      </w:r>
    </w:p>
    <w:p w14:paraId="6A36D56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Galvos skausmas</w:t>
      </w:r>
    </w:p>
    <w:p w14:paraId="54A59C05"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Pykinimas</w:t>
      </w:r>
    </w:p>
    <w:p w14:paraId="705F503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 xml:space="preserve">Skrandžio veiklos sutrikimas </w:t>
      </w:r>
    </w:p>
    <w:p w14:paraId="13955D79" w14:textId="77777777" w:rsidR="003B02DA" w:rsidRPr="00541E07" w:rsidRDefault="003B02DA" w:rsidP="003B02DA">
      <w:pPr>
        <w:tabs>
          <w:tab w:val="clear" w:pos="567"/>
        </w:tabs>
        <w:spacing w:line="240" w:lineRule="auto"/>
        <w:rPr>
          <w:szCs w:val="22"/>
          <w:lang w:eastAsia="lt-LT"/>
        </w:rPr>
      </w:pPr>
    </w:p>
    <w:p w14:paraId="642F9870" w14:textId="3B4DAC82" w:rsidR="003B02DA" w:rsidRPr="00541E07" w:rsidRDefault="003B02DA" w:rsidP="003B02DA">
      <w:pPr>
        <w:tabs>
          <w:tab w:val="clear" w:pos="567"/>
        </w:tabs>
        <w:spacing w:line="240" w:lineRule="auto"/>
        <w:rPr>
          <w:szCs w:val="22"/>
          <w:lang w:eastAsia="lt-LT"/>
        </w:rPr>
      </w:pPr>
      <w:r w:rsidRPr="00DD42E6">
        <w:rPr>
          <w:bCs/>
          <w:i/>
          <w:iCs/>
          <w:szCs w:val="22"/>
          <w:lang w:eastAsia="lt-LT"/>
        </w:rPr>
        <w:t>Ret</w:t>
      </w:r>
      <w:r w:rsidR="00BB1198" w:rsidRPr="00DD42E6">
        <w:rPr>
          <w:bCs/>
          <w:i/>
          <w:iCs/>
          <w:szCs w:val="22"/>
          <w:lang w:eastAsia="lt-LT"/>
        </w:rPr>
        <w:t xml:space="preserve">i </w:t>
      </w:r>
      <w:r w:rsidR="007D4D3D" w:rsidRPr="007D4D3D">
        <w:rPr>
          <w:i/>
          <w:iCs/>
          <w:lang w:eastAsia="lt-LT"/>
        </w:rPr>
        <w:t>š</w:t>
      </w:r>
      <w:r w:rsidR="007D4D3D" w:rsidRPr="007B3353">
        <w:rPr>
          <w:i/>
          <w:lang w:eastAsia="lt-LT"/>
        </w:rPr>
        <w:t xml:space="preserve">alutinio poveikio reiškiniai (gali pasireikšti rečiau kaip 1 iš </w:t>
      </w:r>
      <w:r w:rsidRPr="00541E07">
        <w:rPr>
          <w:szCs w:val="22"/>
          <w:lang w:eastAsia="lt-LT"/>
        </w:rPr>
        <w:t xml:space="preserve">1000 </w:t>
      </w:r>
      <w:r w:rsidR="007D4D3D">
        <w:rPr>
          <w:szCs w:val="22"/>
          <w:lang w:eastAsia="lt-LT"/>
        </w:rPr>
        <w:t>asmenų</w:t>
      </w:r>
      <w:r w:rsidRPr="00541E07">
        <w:rPr>
          <w:szCs w:val="22"/>
          <w:lang w:eastAsia="lt-LT"/>
        </w:rPr>
        <w:t>)</w:t>
      </w:r>
    </w:p>
    <w:p w14:paraId="10F7E458"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Dažnas širdies plakimas ar krūtinės ląstos ankštum</w:t>
      </w:r>
      <w:r>
        <w:rPr>
          <w:szCs w:val="22"/>
          <w:lang w:eastAsia="lt-LT"/>
        </w:rPr>
        <w:t>o pojūtis</w:t>
      </w:r>
    </w:p>
    <w:p w14:paraId="10FFCDC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Galimas esamos bronchinės astmos paūmėjimas</w:t>
      </w:r>
    </w:p>
    <w:p w14:paraId="4085FB8C"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Raugulys, rėmuo, skrandžio diskomfortas ir skausmas, dujų susikaupimas žarnyne</w:t>
      </w:r>
    </w:p>
    <w:p w14:paraId="6F1002CC" w14:textId="77777777" w:rsidR="003B02DA" w:rsidRPr="00541E07" w:rsidRDefault="003B02DA" w:rsidP="003B02DA">
      <w:pPr>
        <w:tabs>
          <w:tab w:val="clear" w:pos="567"/>
        </w:tabs>
        <w:spacing w:line="240" w:lineRule="auto"/>
        <w:rPr>
          <w:bCs/>
          <w:i/>
          <w:szCs w:val="22"/>
          <w:lang w:eastAsia="lt-LT"/>
        </w:rPr>
      </w:pPr>
    </w:p>
    <w:p w14:paraId="54483D40" w14:textId="0CF10E69" w:rsidR="003B02DA" w:rsidRPr="007D4D3D" w:rsidRDefault="007D4D3D" w:rsidP="003B02DA">
      <w:pPr>
        <w:tabs>
          <w:tab w:val="clear" w:pos="567"/>
        </w:tabs>
        <w:spacing w:line="240" w:lineRule="auto"/>
        <w:rPr>
          <w:bCs/>
          <w:i/>
          <w:szCs w:val="22"/>
          <w:lang w:eastAsia="lt-LT"/>
        </w:rPr>
      </w:pPr>
      <w:r w:rsidRPr="007D4D3D">
        <w:rPr>
          <w:i/>
        </w:rPr>
        <w:t>Šalutinio poveikio reiškiniai, kurių dažnis nežinomas (negali būti apskaičiuotas pagal turimus duomenis</w:t>
      </w:r>
      <w:r w:rsidR="003B02DA" w:rsidRPr="007D4D3D">
        <w:rPr>
          <w:bCs/>
          <w:i/>
          <w:szCs w:val="22"/>
          <w:lang w:eastAsia="lt-LT"/>
        </w:rPr>
        <w:t>)</w:t>
      </w:r>
    </w:p>
    <w:p w14:paraId="7262A4E0" w14:textId="77777777" w:rsidR="003B02DA" w:rsidRPr="00541E07" w:rsidRDefault="003B02DA" w:rsidP="003B02DA">
      <w:pPr>
        <w:numPr>
          <w:ilvl w:val="0"/>
          <w:numId w:val="43"/>
        </w:numPr>
        <w:spacing w:line="240" w:lineRule="auto"/>
        <w:ind w:left="567" w:hanging="567"/>
        <w:rPr>
          <w:szCs w:val="22"/>
          <w:lang w:eastAsia="lt-LT"/>
        </w:rPr>
      </w:pPr>
      <w:r>
        <w:rPr>
          <w:szCs w:val="22"/>
          <w:lang w:eastAsia="lt-LT"/>
        </w:rPr>
        <w:t>Mieguistumas</w:t>
      </w:r>
    </w:p>
    <w:p w14:paraId="4D5C2367"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Vėmimas</w:t>
      </w:r>
    </w:p>
    <w:p w14:paraId="62C71456"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Alerginės reakcijos</w:t>
      </w:r>
    </w:p>
    <w:p w14:paraId="0A6412FE" w14:textId="77777777" w:rsidR="003B02DA" w:rsidRPr="00541E07" w:rsidRDefault="003B02DA" w:rsidP="003B02DA">
      <w:pPr>
        <w:numPr>
          <w:ilvl w:val="0"/>
          <w:numId w:val="43"/>
        </w:numPr>
        <w:spacing w:line="240" w:lineRule="auto"/>
        <w:ind w:left="567" w:hanging="567"/>
        <w:rPr>
          <w:szCs w:val="22"/>
          <w:lang w:eastAsia="lt-LT"/>
        </w:rPr>
      </w:pPr>
      <w:r w:rsidRPr="00541E07">
        <w:rPr>
          <w:szCs w:val="22"/>
          <w:lang w:eastAsia="lt-LT"/>
        </w:rPr>
        <w:t>Odos ir poodinio audinio alerginės reakcijos, tokios, kaip išbėrimas, niež</w:t>
      </w:r>
      <w:r>
        <w:rPr>
          <w:szCs w:val="22"/>
          <w:lang w:eastAsia="lt-LT"/>
        </w:rPr>
        <w:t>ėjimas</w:t>
      </w:r>
      <w:r w:rsidRPr="00541E07">
        <w:rPr>
          <w:szCs w:val="22"/>
          <w:lang w:eastAsia="lt-LT"/>
        </w:rPr>
        <w:t>, dilgėlinė</w:t>
      </w:r>
    </w:p>
    <w:p w14:paraId="3C395564" w14:textId="77777777" w:rsidR="003B02DA" w:rsidRPr="00541E07" w:rsidRDefault="003B02DA" w:rsidP="003B02DA">
      <w:pPr>
        <w:spacing w:line="240" w:lineRule="auto"/>
        <w:rPr>
          <w:szCs w:val="22"/>
          <w:lang w:eastAsia="lt-LT"/>
        </w:rPr>
      </w:pPr>
    </w:p>
    <w:p w14:paraId="7E8DC33A" w14:textId="77777777" w:rsidR="003B02DA" w:rsidRPr="00541E07" w:rsidRDefault="003B02DA" w:rsidP="003B02DA">
      <w:pPr>
        <w:spacing w:line="240" w:lineRule="auto"/>
        <w:rPr>
          <w:b/>
          <w:szCs w:val="22"/>
          <w:lang w:eastAsia="lt-LT"/>
        </w:rPr>
      </w:pPr>
      <w:r w:rsidRPr="00541E07">
        <w:rPr>
          <w:b/>
          <w:szCs w:val="22"/>
          <w:lang w:eastAsia="lt-LT"/>
        </w:rPr>
        <w:t>Specialus įspėjimas</w:t>
      </w:r>
    </w:p>
    <w:bookmarkEnd w:id="0"/>
    <w:bookmarkEnd w:id="1"/>
    <w:p w14:paraId="1F878979" w14:textId="08FF517D" w:rsidR="003B02DA" w:rsidRPr="00541E07" w:rsidRDefault="003B02DA" w:rsidP="003B02DA">
      <w:pPr>
        <w:tabs>
          <w:tab w:val="clear" w:pos="567"/>
        </w:tabs>
        <w:spacing w:line="240" w:lineRule="auto"/>
        <w:rPr>
          <w:szCs w:val="22"/>
          <w:lang w:eastAsia="lt-LT"/>
        </w:rPr>
      </w:pPr>
      <w:r w:rsidRPr="00541E07">
        <w:rPr>
          <w:szCs w:val="22"/>
          <w:lang w:eastAsia="lt-LT"/>
        </w:rPr>
        <w:t xml:space="preserve">Pasiklauskite savo gydytojo dėl tinkamų priemonių, jeigu pastebite bet kur į aukščiau minėtą šalutinį poveikį. Skrandžio sutrikimų galima išvengti </w:t>
      </w:r>
      <w:r w:rsidR="00A63660">
        <w:rPr>
          <w:szCs w:val="22"/>
          <w:lang w:eastAsia="lt-LT"/>
        </w:rPr>
        <w:t>BETA-HISTINA FARMOZ</w:t>
      </w:r>
      <w:r w:rsidRPr="00541E07">
        <w:rPr>
          <w:szCs w:val="22"/>
          <w:lang w:eastAsia="lt-LT"/>
        </w:rPr>
        <w:t xml:space="preserve"> vartojant  valgio metu ar po jo</w:t>
      </w:r>
      <w:r>
        <w:rPr>
          <w:szCs w:val="22"/>
          <w:lang w:eastAsia="lt-LT"/>
        </w:rPr>
        <w:t>,</w:t>
      </w:r>
      <w:r w:rsidRPr="00541E07">
        <w:rPr>
          <w:szCs w:val="22"/>
          <w:lang w:eastAsia="lt-LT"/>
        </w:rPr>
        <w:t xml:space="preserve"> arba sumažinus dozę. </w:t>
      </w:r>
    </w:p>
    <w:p w14:paraId="2DB1B51C" w14:textId="77777777" w:rsidR="003B02DA" w:rsidRPr="00541E07" w:rsidRDefault="003B02DA" w:rsidP="003B02DA">
      <w:pPr>
        <w:tabs>
          <w:tab w:val="clear" w:pos="567"/>
        </w:tabs>
        <w:spacing w:line="240" w:lineRule="auto"/>
        <w:rPr>
          <w:szCs w:val="22"/>
          <w:lang w:eastAsia="lt-LT"/>
        </w:rPr>
      </w:pPr>
    </w:p>
    <w:p w14:paraId="157DB7F5" w14:textId="77777777" w:rsidR="003B02DA" w:rsidRPr="00541E07" w:rsidRDefault="003B02DA" w:rsidP="003B02DA">
      <w:pPr>
        <w:tabs>
          <w:tab w:val="clear" w:pos="567"/>
        </w:tabs>
        <w:spacing w:line="240" w:lineRule="auto"/>
        <w:rPr>
          <w:b/>
          <w:szCs w:val="22"/>
          <w:lang w:eastAsia="lt-LT"/>
        </w:rPr>
      </w:pPr>
      <w:r w:rsidRPr="00541E07">
        <w:rPr>
          <w:b/>
          <w:szCs w:val="22"/>
          <w:lang w:eastAsia="lt-LT"/>
        </w:rPr>
        <w:t>Pranešimas apie šalutinį poveikį</w:t>
      </w:r>
    </w:p>
    <w:p w14:paraId="097B2AB0" w14:textId="09E91D3F" w:rsidR="007D4D3D" w:rsidRPr="00DF118D" w:rsidRDefault="007D4D3D" w:rsidP="00675E6B">
      <w:pPr>
        <w:ind w:right="-1"/>
      </w:pPr>
      <w:r w:rsidRPr="00DF118D">
        <w:rPr>
          <w:lang w:eastAsia="lt-LT"/>
        </w:rPr>
        <w:t>Jeigu pasireiškė šalutinis poveikis, įskaitant šiame lapelyje nenurodytą, pasakykite gydytojui arba vaistininkui.</w:t>
      </w:r>
      <w:r w:rsidR="007B0941" w:rsidRPr="007B0941">
        <w:rPr>
          <w:szCs w:val="22"/>
          <w:lang w:eastAsia="lt-LT"/>
        </w:rPr>
        <w:t xml:space="preserve"> </w:t>
      </w:r>
      <w:r w:rsidR="007B0941">
        <w:rPr>
          <w:szCs w:val="22"/>
          <w:lang w:eastAsia="lt-LT"/>
        </w:rPr>
        <w:t xml:space="preserve">Pranešimą apie šalutinį poveikį galite užpildyti ir pateikti Valstybinės vaistų kontrolės tarnybos prie Lietuvos Respublikos sveikatos apsaugos ministerijos tinklalapyje </w:t>
      </w:r>
      <w:r w:rsidR="007B0941">
        <w:rPr>
          <w:color w:val="0000EE"/>
          <w:szCs w:val="22"/>
          <w:u w:val="single"/>
          <w:lang w:eastAsia="lt-LT"/>
        </w:rPr>
        <w:t>https://vvkt.lrv.lt/lt/</w:t>
      </w:r>
      <w:r w:rsidR="007B0941">
        <w:rPr>
          <w:szCs w:val="22"/>
          <w:lang w:eastAsia="lt-LT"/>
        </w:rPr>
        <w:t xml:space="preserve"> nurodytais būdais arba paskambinti nemokamu telefonu </w:t>
      </w:r>
      <w:r w:rsidR="007B0941" w:rsidRPr="009566D7">
        <w:rPr>
          <w:rFonts w:asciiTheme="majorBidi" w:hAnsiTheme="majorBidi" w:cstheme="majorBidi"/>
          <w:szCs w:val="22"/>
          <w:shd w:val="clear" w:color="auto" w:fill="FFFFFF"/>
        </w:rPr>
        <w:t>+370 800 73568.</w:t>
      </w:r>
      <w:r w:rsidR="007B0941" w:rsidRPr="009566D7">
        <w:rPr>
          <w:rFonts w:ascii="Arial" w:hAnsi="Arial" w:cs="Arial"/>
          <w:sz w:val="21"/>
          <w:szCs w:val="21"/>
          <w:shd w:val="clear" w:color="auto" w:fill="FFFFFF"/>
        </w:rPr>
        <w:t xml:space="preserve"> </w:t>
      </w:r>
      <w:r w:rsidR="007B0941">
        <w:rPr>
          <w:szCs w:val="22"/>
          <w:lang w:eastAsia="lt-LT"/>
        </w:rPr>
        <w:t>Pranešdami apie šalutinį poveikį galite mums padėti gauti daugiau informacijos apie šio vaisto saugumą</w:t>
      </w:r>
      <w:r w:rsidR="007B0941">
        <w:t>.</w:t>
      </w:r>
      <w:r w:rsidRPr="00DF118D">
        <w:rPr>
          <w:lang w:eastAsia="lt-LT"/>
        </w:rPr>
        <w:t xml:space="preserve"> </w:t>
      </w:r>
    </w:p>
    <w:p w14:paraId="6CD87C75" w14:textId="1F81B602"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lastRenderedPageBreak/>
        <w:t>5.</w:t>
      </w:r>
      <w:r w:rsidRPr="00541E07">
        <w:rPr>
          <w:b/>
          <w:kern w:val="28"/>
          <w:szCs w:val="22"/>
        </w:rPr>
        <w:tab/>
        <w:t xml:space="preserve">Kaip laikyti </w:t>
      </w:r>
      <w:r w:rsidR="00A63660">
        <w:rPr>
          <w:b/>
          <w:kern w:val="28"/>
          <w:szCs w:val="22"/>
        </w:rPr>
        <w:t>BETA-HISTINA FARMOZ</w:t>
      </w:r>
    </w:p>
    <w:p w14:paraId="482B8412" w14:textId="77777777" w:rsidR="003B02DA" w:rsidRPr="00541E07" w:rsidRDefault="003B02DA" w:rsidP="003B02DA">
      <w:pPr>
        <w:tabs>
          <w:tab w:val="clear" w:pos="567"/>
        </w:tabs>
        <w:spacing w:line="240" w:lineRule="auto"/>
        <w:rPr>
          <w:szCs w:val="22"/>
          <w:lang w:eastAsia="lt-LT"/>
        </w:rPr>
      </w:pPr>
    </w:p>
    <w:p w14:paraId="48769236" w14:textId="77777777" w:rsidR="003B02DA" w:rsidRPr="00541E07" w:rsidRDefault="003B02DA" w:rsidP="003B02DA">
      <w:pPr>
        <w:tabs>
          <w:tab w:val="clear" w:pos="567"/>
        </w:tabs>
        <w:spacing w:line="240" w:lineRule="auto"/>
        <w:rPr>
          <w:szCs w:val="22"/>
          <w:lang w:eastAsia="lt-LT"/>
        </w:rPr>
      </w:pPr>
      <w:r w:rsidRPr="00541E07">
        <w:rPr>
          <w:szCs w:val="22"/>
          <w:lang w:eastAsia="lt-LT"/>
        </w:rPr>
        <w:t>Šį vaistą laikykite vaikams nepastebimoje ir nepasiekiamoje</w:t>
      </w:r>
      <w:r w:rsidRPr="00541E07" w:rsidDel="0061273A">
        <w:rPr>
          <w:szCs w:val="22"/>
          <w:lang w:eastAsia="lt-LT"/>
        </w:rPr>
        <w:t xml:space="preserve"> </w:t>
      </w:r>
      <w:r w:rsidRPr="00541E07">
        <w:rPr>
          <w:szCs w:val="22"/>
          <w:lang w:eastAsia="lt-LT"/>
        </w:rPr>
        <w:t>vietoje.</w:t>
      </w:r>
    </w:p>
    <w:p w14:paraId="07D3FC22" w14:textId="77777777" w:rsidR="003B02DA" w:rsidRDefault="003B02DA" w:rsidP="003B02DA">
      <w:pPr>
        <w:tabs>
          <w:tab w:val="clear" w:pos="567"/>
        </w:tabs>
        <w:spacing w:line="240" w:lineRule="auto"/>
        <w:rPr>
          <w:szCs w:val="22"/>
          <w:lang w:eastAsia="lt-LT"/>
        </w:rPr>
      </w:pPr>
    </w:p>
    <w:p w14:paraId="6A7C6802" w14:textId="77777777" w:rsidR="003B02DA" w:rsidRPr="00541E07" w:rsidRDefault="003B02DA" w:rsidP="003B02DA">
      <w:pPr>
        <w:tabs>
          <w:tab w:val="clear" w:pos="567"/>
        </w:tabs>
        <w:spacing w:line="240" w:lineRule="auto"/>
        <w:rPr>
          <w:szCs w:val="22"/>
          <w:lang w:eastAsia="lt-LT"/>
        </w:rPr>
      </w:pPr>
      <w:r w:rsidRPr="00541E07">
        <w:rPr>
          <w:szCs w:val="22"/>
          <w:lang w:eastAsia="lt-LT"/>
        </w:rPr>
        <w:t>Ant buteliuko etiketės, kartono dėžutės ir lizdinės plokštelės po „E</w:t>
      </w:r>
      <w:r>
        <w:rPr>
          <w:szCs w:val="22"/>
          <w:lang w:eastAsia="lt-LT"/>
        </w:rPr>
        <w:t>XP</w:t>
      </w:r>
      <w:r w:rsidRPr="00541E07">
        <w:rPr>
          <w:szCs w:val="22"/>
          <w:lang w:eastAsia="lt-LT"/>
        </w:rPr>
        <w:t>“ nurodytam tinkamumo laikui pasibaigus, šio vaisto vartoti negalima. Vaistas tinkamas vartoti iki paskutinės nurodyto mėnesio dienos.</w:t>
      </w:r>
    </w:p>
    <w:p w14:paraId="41AF15C1" w14:textId="77777777" w:rsidR="003B02DA" w:rsidRPr="00541E07" w:rsidRDefault="003B02DA" w:rsidP="003B02DA">
      <w:pPr>
        <w:tabs>
          <w:tab w:val="clear" w:pos="567"/>
        </w:tabs>
        <w:spacing w:line="240" w:lineRule="auto"/>
        <w:rPr>
          <w:szCs w:val="22"/>
          <w:lang w:eastAsia="lt-LT"/>
        </w:rPr>
      </w:pPr>
    </w:p>
    <w:p w14:paraId="7364067A" w14:textId="77777777" w:rsidR="003B02DA" w:rsidRPr="00541E07" w:rsidRDefault="003B02DA" w:rsidP="003B02DA">
      <w:pPr>
        <w:tabs>
          <w:tab w:val="clear" w:pos="567"/>
        </w:tabs>
        <w:spacing w:line="240" w:lineRule="auto"/>
        <w:rPr>
          <w:szCs w:val="22"/>
          <w:lang w:eastAsia="lt-LT"/>
        </w:rPr>
      </w:pPr>
      <w:r w:rsidRPr="00541E07">
        <w:rPr>
          <w:szCs w:val="22"/>
          <w:lang w:eastAsia="lt-LT"/>
        </w:rPr>
        <w:t>Šiam vaistui specialių laikymo sąlygų nereikia.</w:t>
      </w:r>
    </w:p>
    <w:p w14:paraId="5F59680F" w14:textId="77777777" w:rsidR="003B02DA" w:rsidRPr="00541E07" w:rsidRDefault="003B02DA" w:rsidP="003B02DA">
      <w:pPr>
        <w:tabs>
          <w:tab w:val="clear" w:pos="567"/>
        </w:tabs>
        <w:spacing w:line="240" w:lineRule="auto"/>
        <w:rPr>
          <w:szCs w:val="22"/>
          <w:lang w:eastAsia="lt-LT"/>
        </w:rPr>
      </w:pPr>
    </w:p>
    <w:p w14:paraId="03F9FD77" w14:textId="77777777" w:rsidR="003B02DA" w:rsidRPr="00541E07" w:rsidRDefault="003B02DA" w:rsidP="003B02DA">
      <w:pPr>
        <w:tabs>
          <w:tab w:val="clear" w:pos="567"/>
        </w:tabs>
        <w:spacing w:line="240" w:lineRule="auto"/>
        <w:rPr>
          <w:szCs w:val="22"/>
          <w:lang w:eastAsia="lt-LT"/>
        </w:rPr>
      </w:pPr>
      <w:r w:rsidRPr="00541E07">
        <w:rPr>
          <w:szCs w:val="22"/>
          <w:lang w:eastAsia="lt-LT"/>
        </w:rPr>
        <w:t>Vaistų negalima išmesti į kanalizaciją arba su buitinėmis atliekomis. Kaip išmesti nereikalingus vaistus, klauskite vaistininko. Šios priemonės padės apsaugoti aplinką.</w:t>
      </w:r>
    </w:p>
    <w:p w14:paraId="287D74EE" w14:textId="77777777" w:rsidR="003B02DA" w:rsidRPr="00541E07" w:rsidRDefault="003B02DA" w:rsidP="003B02DA">
      <w:pPr>
        <w:tabs>
          <w:tab w:val="clear" w:pos="567"/>
        </w:tabs>
        <w:spacing w:line="240" w:lineRule="auto"/>
        <w:rPr>
          <w:szCs w:val="22"/>
          <w:lang w:eastAsia="lt-LT"/>
        </w:rPr>
      </w:pPr>
    </w:p>
    <w:p w14:paraId="6FFB98DD" w14:textId="77777777" w:rsidR="003B02DA" w:rsidRPr="00541E07" w:rsidRDefault="003B02DA" w:rsidP="003B02DA">
      <w:pPr>
        <w:tabs>
          <w:tab w:val="clear" w:pos="567"/>
        </w:tabs>
        <w:spacing w:line="240" w:lineRule="auto"/>
        <w:rPr>
          <w:szCs w:val="22"/>
          <w:lang w:eastAsia="lt-LT"/>
        </w:rPr>
      </w:pPr>
    </w:p>
    <w:p w14:paraId="22243E4A" w14:textId="77777777" w:rsidR="003B02DA" w:rsidRPr="00541E07" w:rsidRDefault="003B02DA" w:rsidP="003B02DA">
      <w:pPr>
        <w:keepNext/>
        <w:tabs>
          <w:tab w:val="clear" w:pos="567"/>
        </w:tabs>
        <w:suppressAutoHyphens/>
        <w:spacing w:line="240" w:lineRule="auto"/>
        <w:ind w:left="567" w:hanging="567"/>
        <w:outlineLvl w:val="0"/>
        <w:rPr>
          <w:b/>
          <w:kern w:val="28"/>
          <w:szCs w:val="22"/>
        </w:rPr>
      </w:pPr>
      <w:r w:rsidRPr="00541E07">
        <w:rPr>
          <w:b/>
          <w:kern w:val="28"/>
          <w:szCs w:val="22"/>
        </w:rPr>
        <w:t>6.</w:t>
      </w:r>
      <w:r w:rsidRPr="00541E07">
        <w:rPr>
          <w:b/>
          <w:kern w:val="28"/>
          <w:szCs w:val="22"/>
        </w:rPr>
        <w:tab/>
        <w:t>Pakuotės turinys ir kita informacija</w:t>
      </w:r>
    </w:p>
    <w:p w14:paraId="637654DA" w14:textId="77777777" w:rsidR="003B02DA" w:rsidRPr="00541E07" w:rsidRDefault="003B02DA" w:rsidP="003B02DA">
      <w:pPr>
        <w:tabs>
          <w:tab w:val="clear" w:pos="567"/>
        </w:tabs>
        <w:spacing w:line="240" w:lineRule="auto"/>
        <w:rPr>
          <w:szCs w:val="22"/>
          <w:lang w:eastAsia="lt-LT"/>
        </w:rPr>
      </w:pPr>
    </w:p>
    <w:p w14:paraId="4DA22355" w14:textId="296D86C2" w:rsidR="003B02DA" w:rsidRPr="00541E07" w:rsidRDefault="00A63660" w:rsidP="003B02DA">
      <w:pPr>
        <w:tabs>
          <w:tab w:val="clear" w:pos="567"/>
        </w:tabs>
        <w:spacing w:line="240" w:lineRule="auto"/>
        <w:rPr>
          <w:b/>
          <w:szCs w:val="22"/>
          <w:lang w:eastAsia="lt-LT"/>
        </w:rPr>
      </w:pPr>
      <w:r>
        <w:rPr>
          <w:b/>
          <w:szCs w:val="22"/>
          <w:lang w:eastAsia="lt-LT"/>
        </w:rPr>
        <w:t>BETA-HISTINA FARMOZ</w:t>
      </w:r>
      <w:r w:rsidR="003B02DA" w:rsidRPr="00541E07">
        <w:rPr>
          <w:b/>
          <w:szCs w:val="22"/>
          <w:lang w:eastAsia="lt-LT"/>
        </w:rPr>
        <w:t xml:space="preserve"> sudėtis</w:t>
      </w:r>
    </w:p>
    <w:p w14:paraId="6032628C" w14:textId="77777777" w:rsidR="003B02DA" w:rsidRPr="00541E07" w:rsidRDefault="003B02DA" w:rsidP="003B02DA">
      <w:pPr>
        <w:tabs>
          <w:tab w:val="clear" w:pos="567"/>
        </w:tabs>
        <w:spacing w:line="240" w:lineRule="auto"/>
        <w:rPr>
          <w:b/>
          <w:szCs w:val="22"/>
          <w:lang w:eastAsia="lt-LT"/>
        </w:rPr>
      </w:pPr>
    </w:p>
    <w:p w14:paraId="0E6B93B0" w14:textId="155EEE24" w:rsidR="003B02DA" w:rsidRPr="00541E07" w:rsidRDefault="00A63660" w:rsidP="008B112D">
      <w:pPr>
        <w:tabs>
          <w:tab w:val="clear" w:pos="567"/>
        </w:tabs>
        <w:spacing w:line="240" w:lineRule="auto"/>
        <w:rPr>
          <w:b/>
          <w:szCs w:val="22"/>
          <w:lang w:eastAsia="lt-LT"/>
        </w:rPr>
      </w:pPr>
      <w:r>
        <w:rPr>
          <w:b/>
          <w:szCs w:val="22"/>
          <w:lang w:eastAsia="lt-LT"/>
        </w:rPr>
        <w:t>BETA-HISTINA FARMOZ</w:t>
      </w:r>
      <w:r w:rsidR="003B02DA" w:rsidRPr="00541E07">
        <w:rPr>
          <w:b/>
          <w:szCs w:val="22"/>
          <w:lang w:eastAsia="lt-LT"/>
        </w:rPr>
        <w:t xml:space="preserve"> 24 mg tabletės</w:t>
      </w:r>
    </w:p>
    <w:p w14:paraId="500D7B03" w14:textId="77777777" w:rsidR="003B02DA" w:rsidRPr="00541E07" w:rsidRDefault="003B02DA" w:rsidP="008B112D">
      <w:pPr>
        <w:numPr>
          <w:ilvl w:val="0"/>
          <w:numId w:val="45"/>
        </w:numPr>
        <w:tabs>
          <w:tab w:val="clear" w:pos="567"/>
        </w:tabs>
        <w:spacing w:line="240" w:lineRule="auto"/>
        <w:ind w:left="567" w:hanging="567"/>
        <w:rPr>
          <w:b/>
          <w:szCs w:val="22"/>
          <w:lang w:eastAsia="lt-LT"/>
        </w:rPr>
      </w:pPr>
      <w:r w:rsidRPr="00541E07">
        <w:rPr>
          <w:szCs w:val="22"/>
          <w:lang w:eastAsia="lt-LT"/>
        </w:rPr>
        <w:t>Veiklioji medžiaga yra betahistino dihidrochloridas</w:t>
      </w:r>
      <w:r>
        <w:rPr>
          <w:szCs w:val="22"/>
          <w:lang w:eastAsia="lt-LT"/>
        </w:rPr>
        <w:t>.</w:t>
      </w:r>
      <w:r w:rsidRPr="00541E07">
        <w:rPr>
          <w:szCs w:val="22"/>
          <w:lang w:eastAsia="lt-LT"/>
        </w:rPr>
        <w:br/>
        <w:t>Kiekvienoje tabletėje yra 24 mg betahistino dihidrochlorido.</w:t>
      </w:r>
    </w:p>
    <w:p w14:paraId="30350525" w14:textId="77777777" w:rsidR="003B02DA" w:rsidRPr="00541E07" w:rsidRDefault="003B02DA" w:rsidP="008B112D">
      <w:pPr>
        <w:numPr>
          <w:ilvl w:val="0"/>
          <w:numId w:val="45"/>
        </w:numPr>
        <w:tabs>
          <w:tab w:val="clear" w:pos="567"/>
        </w:tabs>
        <w:spacing w:line="240" w:lineRule="auto"/>
        <w:ind w:left="567" w:hanging="567"/>
        <w:rPr>
          <w:b/>
          <w:szCs w:val="22"/>
          <w:lang w:eastAsia="lt-LT"/>
        </w:rPr>
      </w:pPr>
      <w:r w:rsidRPr="00541E07">
        <w:rPr>
          <w:szCs w:val="22"/>
          <w:lang w:eastAsia="lt-LT"/>
        </w:rPr>
        <w:t>Pagalbinės medžiagos yra bevandenė citrinų rūgštis, mikrokristalinė celiuliozė (PH-102), manitolis, bevandenis koloidinis silicio dioksidas ir talkas.</w:t>
      </w:r>
    </w:p>
    <w:p w14:paraId="7D133B39" w14:textId="77777777" w:rsidR="003B02DA" w:rsidRPr="00541E07" w:rsidRDefault="003B02DA" w:rsidP="003B02DA">
      <w:pPr>
        <w:tabs>
          <w:tab w:val="clear" w:pos="567"/>
        </w:tabs>
        <w:spacing w:line="240" w:lineRule="auto"/>
        <w:rPr>
          <w:b/>
          <w:szCs w:val="22"/>
          <w:lang w:eastAsia="lt-LT"/>
        </w:rPr>
      </w:pPr>
    </w:p>
    <w:p w14:paraId="65D3F14A" w14:textId="77777777" w:rsidR="003B02DA" w:rsidRPr="00541E07" w:rsidRDefault="003B02DA" w:rsidP="003B02DA">
      <w:pPr>
        <w:tabs>
          <w:tab w:val="clear" w:pos="567"/>
        </w:tabs>
        <w:spacing w:line="240" w:lineRule="auto"/>
        <w:rPr>
          <w:szCs w:val="22"/>
          <w:lang w:eastAsia="lt-LT"/>
        </w:rPr>
      </w:pPr>
    </w:p>
    <w:p w14:paraId="0EDCA031" w14:textId="1260AE48" w:rsidR="003B02DA" w:rsidRPr="00541E07" w:rsidRDefault="00A63660" w:rsidP="003B02DA">
      <w:pPr>
        <w:tabs>
          <w:tab w:val="clear" w:pos="567"/>
        </w:tabs>
        <w:spacing w:line="240" w:lineRule="auto"/>
        <w:rPr>
          <w:b/>
          <w:szCs w:val="22"/>
          <w:lang w:eastAsia="lt-LT"/>
        </w:rPr>
      </w:pPr>
      <w:r>
        <w:rPr>
          <w:b/>
          <w:szCs w:val="22"/>
          <w:lang w:eastAsia="lt-LT"/>
        </w:rPr>
        <w:t>BETA-HISTINA FARMOZ</w:t>
      </w:r>
      <w:r w:rsidR="003B02DA" w:rsidRPr="00541E07">
        <w:rPr>
          <w:b/>
          <w:szCs w:val="22"/>
          <w:lang w:eastAsia="lt-LT"/>
        </w:rPr>
        <w:t xml:space="preserve"> išvaizda ir kiekis pakuotėje</w:t>
      </w:r>
    </w:p>
    <w:p w14:paraId="40FA3864" w14:textId="77777777" w:rsidR="003B02DA" w:rsidRPr="00541E07" w:rsidRDefault="003B02DA" w:rsidP="003B02DA">
      <w:pPr>
        <w:tabs>
          <w:tab w:val="clear" w:pos="567"/>
        </w:tabs>
        <w:spacing w:line="240" w:lineRule="auto"/>
        <w:rPr>
          <w:szCs w:val="22"/>
          <w:lang w:eastAsia="lt-LT"/>
        </w:rPr>
      </w:pPr>
    </w:p>
    <w:p w14:paraId="1588456A" w14:textId="018CF32C" w:rsidR="003B02DA" w:rsidRPr="00541E07" w:rsidRDefault="00A63660" w:rsidP="008B112D">
      <w:pPr>
        <w:tabs>
          <w:tab w:val="clear" w:pos="567"/>
        </w:tabs>
        <w:spacing w:line="240" w:lineRule="auto"/>
        <w:rPr>
          <w:b/>
          <w:szCs w:val="22"/>
          <w:lang w:eastAsia="lt-LT"/>
        </w:rPr>
      </w:pPr>
      <w:r>
        <w:rPr>
          <w:b/>
          <w:szCs w:val="22"/>
          <w:lang w:eastAsia="lt-LT"/>
        </w:rPr>
        <w:t>BETA-HISTINA FARMOZ</w:t>
      </w:r>
      <w:r w:rsidR="003B02DA" w:rsidRPr="00541E07">
        <w:rPr>
          <w:b/>
          <w:szCs w:val="22"/>
          <w:lang w:eastAsia="lt-LT"/>
        </w:rPr>
        <w:t xml:space="preserve"> 24 mg tabletės</w:t>
      </w:r>
    </w:p>
    <w:p w14:paraId="32459057" w14:textId="08962705" w:rsidR="003B02DA" w:rsidRPr="00541E07" w:rsidRDefault="003B02DA" w:rsidP="008B112D">
      <w:pPr>
        <w:tabs>
          <w:tab w:val="clear" w:pos="567"/>
        </w:tabs>
        <w:spacing w:line="240" w:lineRule="auto"/>
        <w:rPr>
          <w:szCs w:val="22"/>
          <w:lang w:eastAsia="lt-LT"/>
        </w:rPr>
      </w:pPr>
      <w:r w:rsidRPr="00541E07">
        <w:rPr>
          <w:szCs w:val="22"/>
          <w:lang w:eastAsia="lt-LT"/>
        </w:rPr>
        <w:t xml:space="preserve">Balta, apvali, </w:t>
      </w:r>
      <w:r w:rsidRPr="00541E07">
        <w:rPr>
          <w:color w:val="000000"/>
          <w:szCs w:val="22"/>
          <w:lang w:eastAsia="lt-LT"/>
        </w:rPr>
        <w:t xml:space="preserve">abipus </w:t>
      </w:r>
      <w:r w:rsidRPr="00541E07">
        <w:rPr>
          <w:szCs w:val="22"/>
          <w:lang w:eastAsia="lt-LT"/>
        </w:rPr>
        <w:t xml:space="preserve">išgaubta, nedengta tabletė, kurios vienoje pusėje yra </w:t>
      </w:r>
      <w:r>
        <w:rPr>
          <w:szCs w:val="22"/>
          <w:lang w:eastAsia="lt-LT"/>
        </w:rPr>
        <w:t>vagelė</w:t>
      </w:r>
      <w:r w:rsidRPr="00541E07">
        <w:rPr>
          <w:szCs w:val="22"/>
          <w:lang w:eastAsia="lt-LT"/>
        </w:rPr>
        <w:t xml:space="preserve"> su įspaudu „II“ prie abiejų </w:t>
      </w:r>
      <w:r>
        <w:rPr>
          <w:szCs w:val="22"/>
          <w:lang w:eastAsia="lt-LT"/>
        </w:rPr>
        <w:t>vagelės</w:t>
      </w:r>
      <w:r w:rsidRPr="00541E07">
        <w:rPr>
          <w:szCs w:val="22"/>
          <w:lang w:eastAsia="lt-LT"/>
        </w:rPr>
        <w:t xml:space="preserve"> šonų, kita pusė lygi.</w:t>
      </w:r>
    </w:p>
    <w:p w14:paraId="31BF18C5" w14:textId="77777777" w:rsidR="003B02DA" w:rsidRPr="00541E07" w:rsidRDefault="003B02DA" w:rsidP="003B02DA">
      <w:pPr>
        <w:tabs>
          <w:tab w:val="clear" w:pos="567"/>
        </w:tabs>
        <w:spacing w:line="240" w:lineRule="auto"/>
        <w:rPr>
          <w:szCs w:val="22"/>
          <w:lang w:eastAsia="lt-LT"/>
        </w:rPr>
      </w:pPr>
    </w:p>
    <w:p w14:paraId="0B261C21" w14:textId="570CD0B0" w:rsidR="003B02DA" w:rsidRPr="00541E07" w:rsidRDefault="00A63660" w:rsidP="003B02DA">
      <w:pPr>
        <w:tabs>
          <w:tab w:val="clear" w:pos="567"/>
        </w:tabs>
        <w:spacing w:line="240" w:lineRule="auto"/>
        <w:rPr>
          <w:szCs w:val="22"/>
          <w:lang w:eastAsia="lt-LT"/>
        </w:rPr>
      </w:pPr>
      <w:r>
        <w:rPr>
          <w:szCs w:val="22"/>
          <w:lang w:eastAsia="lt-LT"/>
        </w:rPr>
        <w:t>BETA-HISTINA FARMOZ</w:t>
      </w:r>
      <w:r w:rsidR="003B02DA" w:rsidRPr="00541E07">
        <w:rPr>
          <w:szCs w:val="22"/>
          <w:lang w:eastAsia="lt-LT"/>
        </w:rPr>
        <w:t xml:space="preserve"> supakuotas PVC/PVDC/aliuminio folijos lizdinėse plokštelėse</w:t>
      </w:r>
      <w:r w:rsidR="008B112D">
        <w:rPr>
          <w:szCs w:val="22"/>
          <w:lang w:eastAsia="lt-LT"/>
        </w:rPr>
        <w:t>.</w:t>
      </w:r>
      <w:r w:rsidR="003B02DA" w:rsidRPr="00541E07">
        <w:rPr>
          <w:szCs w:val="22"/>
          <w:lang w:eastAsia="lt-LT"/>
        </w:rPr>
        <w:t xml:space="preserve"> </w:t>
      </w:r>
    </w:p>
    <w:p w14:paraId="5011DA4E" w14:textId="77777777" w:rsidR="003B02DA" w:rsidRPr="00541E07" w:rsidRDefault="003B02DA" w:rsidP="003B02DA">
      <w:pPr>
        <w:tabs>
          <w:tab w:val="clear" w:pos="567"/>
        </w:tabs>
        <w:spacing w:line="240" w:lineRule="auto"/>
        <w:rPr>
          <w:szCs w:val="22"/>
          <w:lang w:eastAsia="lt-LT"/>
        </w:rPr>
      </w:pPr>
    </w:p>
    <w:p w14:paraId="57F0C4A4" w14:textId="77777777" w:rsidR="003B02DA" w:rsidRPr="00541E07" w:rsidRDefault="003B02DA" w:rsidP="003B02DA">
      <w:pPr>
        <w:tabs>
          <w:tab w:val="clear" w:pos="567"/>
        </w:tabs>
        <w:spacing w:line="240" w:lineRule="auto"/>
        <w:rPr>
          <w:szCs w:val="22"/>
          <w:u w:val="single"/>
          <w:lang w:eastAsia="lt-LT"/>
        </w:rPr>
      </w:pPr>
      <w:r w:rsidRPr="00541E07">
        <w:rPr>
          <w:szCs w:val="22"/>
          <w:u w:val="single"/>
          <w:lang w:eastAsia="lt-LT"/>
        </w:rPr>
        <w:t>Pakuotės dydis</w:t>
      </w:r>
    </w:p>
    <w:p w14:paraId="4AB4AD68" w14:textId="1775198F" w:rsidR="003B02DA" w:rsidRPr="00541E07" w:rsidRDefault="003B02DA" w:rsidP="003B02DA">
      <w:pPr>
        <w:tabs>
          <w:tab w:val="clear" w:pos="567"/>
        </w:tabs>
        <w:spacing w:line="240" w:lineRule="auto"/>
        <w:rPr>
          <w:szCs w:val="22"/>
          <w:lang w:eastAsia="lt-LT"/>
        </w:rPr>
      </w:pPr>
      <w:r w:rsidRPr="00541E07">
        <w:rPr>
          <w:szCs w:val="22"/>
          <w:lang w:eastAsia="lt-LT"/>
        </w:rPr>
        <w:t>Lizdinių plokštelių pakuotė: 60</w:t>
      </w:r>
      <w:r w:rsidR="007C2B17">
        <w:rPr>
          <w:szCs w:val="22"/>
          <w:lang w:eastAsia="lt-LT"/>
        </w:rPr>
        <w:t xml:space="preserve"> </w:t>
      </w:r>
      <w:r w:rsidRPr="00541E07">
        <w:rPr>
          <w:szCs w:val="22"/>
          <w:lang w:eastAsia="lt-LT"/>
        </w:rPr>
        <w:t>tablečių.</w:t>
      </w:r>
    </w:p>
    <w:p w14:paraId="4AAA7764" w14:textId="77777777" w:rsidR="003B02DA" w:rsidRPr="00541E07" w:rsidRDefault="003B02DA" w:rsidP="003B02DA">
      <w:pPr>
        <w:tabs>
          <w:tab w:val="clear" w:pos="567"/>
        </w:tabs>
        <w:spacing w:line="240" w:lineRule="auto"/>
        <w:rPr>
          <w:szCs w:val="22"/>
          <w:lang w:eastAsia="lt-LT"/>
        </w:rPr>
      </w:pPr>
    </w:p>
    <w:p w14:paraId="5A24BF17" w14:textId="77777777" w:rsidR="003B02DA" w:rsidRPr="00541E07" w:rsidRDefault="003B02DA" w:rsidP="003B02DA">
      <w:pPr>
        <w:tabs>
          <w:tab w:val="clear" w:pos="567"/>
          <w:tab w:val="left" w:pos="1295"/>
        </w:tabs>
        <w:spacing w:line="240" w:lineRule="auto"/>
        <w:rPr>
          <w:szCs w:val="22"/>
          <w:lang w:eastAsia="lt-LT"/>
        </w:rPr>
      </w:pPr>
    </w:p>
    <w:p w14:paraId="4EC3CA18" w14:textId="6FB215F8" w:rsidR="003B02DA" w:rsidRPr="00541E07" w:rsidRDefault="003B02DA" w:rsidP="003B02DA">
      <w:pPr>
        <w:tabs>
          <w:tab w:val="clear" w:pos="567"/>
        </w:tabs>
        <w:spacing w:line="240" w:lineRule="auto"/>
        <w:rPr>
          <w:b/>
          <w:szCs w:val="22"/>
          <w:lang w:eastAsia="lt-LT"/>
        </w:rPr>
      </w:pPr>
      <w:r w:rsidRPr="00541E07">
        <w:rPr>
          <w:b/>
          <w:szCs w:val="22"/>
          <w:lang w:eastAsia="lt-LT"/>
        </w:rPr>
        <w:t>Registruotojas</w:t>
      </w:r>
      <w:r w:rsidR="007B0941">
        <w:rPr>
          <w:b/>
          <w:szCs w:val="22"/>
          <w:lang w:eastAsia="lt-LT"/>
        </w:rPr>
        <w:t xml:space="preserve"> eksportuojančioje valstybėje</w:t>
      </w:r>
      <w:r w:rsidRPr="00541E07">
        <w:rPr>
          <w:szCs w:val="22"/>
          <w:lang w:eastAsia="lt-LT"/>
        </w:rPr>
        <w:t xml:space="preserve"> </w:t>
      </w:r>
      <w:r w:rsidRPr="00541E07">
        <w:rPr>
          <w:b/>
          <w:szCs w:val="22"/>
          <w:lang w:eastAsia="lt-LT"/>
        </w:rPr>
        <w:t>ir gamintojas</w:t>
      </w:r>
    </w:p>
    <w:p w14:paraId="482CD468" w14:textId="77777777" w:rsidR="003B02DA" w:rsidRPr="006E37BD" w:rsidRDefault="003B02DA" w:rsidP="003B02DA">
      <w:pPr>
        <w:tabs>
          <w:tab w:val="clear" w:pos="567"/>
        </w:tabs>
        <w:spacing w:line="240" w:lineRule="auto"/>
        <w:rPr>
          <w:b/>
          <w:bCs/>
          <w:szCs w:val="22"/>
          <w:lang w:eastAsia="lt-LT"/>
        </w:rPr>
      </w:pPr>
      <w:r w:rsidRPr="006E37BD">
        <w:rPr>
          <w:b/>
          <w:bCs/>
          <w:szCs w:val="22"/>
          <w:lang w:eastAsia="lt-LT"/>
        </w:rPr>
        <w:t>Registruotojas</w:t>
      </w:r>
    </w:p>
    <w:p w14:paraId="05D1EEAE" w14:textId="77777777" w:rsidR="004320D5" w:rsidRDefault="004320D5" w:rsidP="004320D5">
      <w:pPr>
        <w:rPr>
          <w:szCs w:val="22"/>
          <w:lang w:val="pt-PT"/>
        </w:rPr>
      </w:pPr>
      <w:r>
        <w:rPr>
          <w:szCs w:val="22"/>
          <w:lang w:val="pt-PT"/>
        </w:rPr>
        <w:t>Farmoz – Sociedade Técnico Medicinal, S.A.</w:t>
      </w:r>
    </w:p>
    <w:p w14:paraId="61BE3F28" w14:textId="77777777" w:rsidR="004320D5" w:rsidRDefault="004320D5" w:rsidP="004320D5">
      <w:pPr>
        <w:rPr>
          <w:szCs w:val="22"/>
          <w:lang w:val="pt-PT"/>
        </w:rPr>
      </w:pPr>
      <w:r>
        <w:rPr>
          <w:szCs w:val="22"/>
          <w:lang w:val="pt-PT"/>
        </w:rPr>
        <w:t>Rua da Tapada Grande nº2 Abrunheira</w:t>
      </w:r>
    </w:p>
    <w:p w14:paraId="5A89D957" w14:textId="4AF7F791" w:rsidR="004320D5" w:rsidRDefault="004320D5" w:rsidP="004320D5">
      <w:pPr>
        <w:rPr>
          <w:szCs w:val="22"/>
          <w:lang w:val="pt-PT"/>
        </w:rPr>
      </w:pPr>
      <w:r>
        <w:rPr>
          <w:szCs w:val="22"/>
          <w:lang w:val="pt-PT"/>
        </w:rPr>
        <w:t>2710-</w:t>
      </w:r>
      <w:r w:rsidR="00140D83">
        <w:rPr>
          <w:szCs w:val="22"/>
          <w:lang w:val="pt-PT"/>
        </w:rPr>
        <w:t>228</w:t>
      </w:r>
      <w:r>
        <w:rPr>
          <w:szCs w:val="22"/>
          <w:lang w:val="pt-PT"/>
        </w:rPr>
        <w:t xml:space="preserve"> Sintra</w:t>
      </w:r>
    </w:p>
    <w:p w14:paraId="7563C973" w14:textId="77777777" w:rsidR="004320D5" w:rsidRDefault="004320D5" w:rsidP="004320D5">
      <w:pPr>
        <w:rPr>
          <w:szCs w:val="22"/>
          <w:lang w:val="pt-PT"/>
        </w:rPr>
      </w:pPr>
      <w:r>
        <w:rPr>
          <w:szCs w:val="22"/>
          <w:lang w:val="pt-PT"/>
        </w:rPr>
        <w:t>Portugalija</w:t>
      </w:r>
    </w:p>
    <w:p w14:paraId="6F8EE74B" w14:textId="77777777" w:rsidR="004320D5" w:rsidRPr="00A94EA9" w:rsidRDefault="004320D5" w:rsidP="00A94EA9">
      <w:pPr>
        <w:tabs>
          <w:tab w:val="clear" w:pos="567"/>
        </w:tabs>
        <w:spacing w:line="240" w:lineRule="auto"/>
        <w:rPr>
          <w:rFonts w:eastAsiaTheme="minorHAnsi"/>
          <w:szCs w:val="22"/>
        </w:rPr>
      </w:pPr>
    </w:p>
    <w:p w14:paraId="1455CA1B" w14:textId="77777777" w:rsidR="003B02DA" w:rsidRPr="006E37BD" w:rsidRDefault="003B02DA" w:rsidP="003B02DA">
      <w:pPr>
        <w:tabs>
          <w:tab w:val="clear" w:pos="567"/>
        </w:tabs>
        <w:spacing w:line="240" w:lineRule="auto"/>
        <w:rPr>
          <w:b/>
          <w:bCs/>
          <w:szCs w:val="22"/>
          <w:lang w:eastAsia="lt-LT"/>
        </w:rPr>
      </w:pPr>
      <w:r w:rsidRPr="006E37BD">
        <w:rPr>
          <w:b/>
          <w:bCs/>
          <w:szCs w:val="22"/>
          <w:lang w:eastAsia="lt-LT"/>
        </w:rPr>
        <w:t>Gamintojas</w:t>
      </w:r>
    </w:p>
    <w:p w14:paraId="1A1E4DB0" w14:textId="05FC56B0" w:rsidR="003A1AA1" w:rsidRPr="007D0BFE" w:rsidRDefault="003A1AA1" w:rsidP="003A1AA1">
      <w:pPr>
        <w:autoSpaceDE w:val="0"/>
        <w:autoSpaceDN w:val="0"/>
        <w:adjustRightInd w:val="0"/>
      </w:pPr>
      <w:r w:rsidRPr="007D0BFE">
        <w:t>Atlantic Pharma – Produções Farmacêuticas, S.A.</w:t>
      </w:r>
      <w:r w:rsidRPr="007D0BFE">
        <w:br/>
        <w:t>Rua da Tapada Grande, n.º 2, Abrunheira,</w:t>
      </w:r>
      <w:r w:rsidRPr="007D0BFE">
        <w:br/>
        <w:t>2710-</w:t>
      </w:r>
      <w:r w:rsidR="00D923BD">
        <w:t>228</w:t>
      </w:r>
      <w:r w:rsidRPr="007D0BFE">
        <w:t xml:space="preserve"> Sintra</w:t>
      </w:r>
      <w:r w:rsidRPr="007D0BFE">
        <w:br/>
        <w:t>Portugalija</w:t>
      </w:r>
    </w:p>
    <w:p w14:paraId="66285A32" w14:textId="77777777" w:rsidR="003A1AA1" w:rsidRDefault="003A1AA1" w:rsidP="003A1AA1">
      <w:pPr>
        <w:autoSpaceDE w:val="0"/>
        <w:autoSpaceDN w:val="0"/>
        <w:adjustRightInd w:val="0"/>
        <w:spacing w:line="240" w:lineRule="auto"/>
      </w:pPr>
    </w:p>
    <w:p w14:paraId="179707EC" w14:textId="65FAEB78" w:rsidR="003A1AA1" w:rsidRPr="007D0BFE" w:rsidRDefault="003A1AA1" w:rsidP="003A1AA1">
      <w:pPr>
        <w:autoSpaceDE w:val="0"/>
        <w:autoSpaceDN w:val="0"/>
        <w:adjustRightInd w:val="0"/>
        <w:spacing w:line="240" w:lineRule="auto"/>
      </w:pPr>
      <w:r w:rsidRPr="007D0BFE">
        <w:t>arba</w:t>
      </w:r>
    </w:p>
    <w:p w14:paraId="5C2CBCA9" w14:textId="77777777" w:rsidR="003A1AA1" w:rsidRPr="007D0BFE" w:rsidRDefault="003A1AA1" w:rsidP="003A1AA1">
      <w:pPr>
        <w:autoSpaceDE w:val="0"/>
        <w:autoSpaceDN w:val="0"/>
        <w:adjustRightInd w:val="0"/>
        <w:spacing w:line="240" w:lineRule="auto"/>
      </w:pPr>
      <w:r w:rsidRPr="007D0BFE">
        <w:t>Iberfar - Industria Farmaceutica S.A.</w:t>
      </w:r>
    </w:p>
    <w:p w14:paraId="3B4E7D81" w14:textId="77777777" w:rsidR="003A1AA1" w:rsidRPr="007D0BFE" w:rsidRDefault="003A1AA1" w:rsidP="003A1AA1">
      <w:pPr>
        <w:autoSpaceDE w:val="0"/>
        <w:autoSpaceDN w:val="0"/>
        <w:adjustRightInd w:val="0"/>
        <w:spacing w:line="240" w:lineRule="auto"/>
      </w:pPr>
      <w:r w:rsidRPr="007D0BFE">
        <w:t>Estrada Consiglieri Pedroso, 123</w:t>
      </w:r>
    </w:p>
    <w:p w14:paraId="4D319D19" w14:textId="77777777" w:rsidR="003A1AA1" w:rsidRDefault="003A1AA1" w:rsidP="003A1AA1">
      <w:pPr>
        <w:numPr>
          <w:ilvl w:val="12"/>
          <w:numId w:val="0"/>
        </w:numPr>
        <w:ind w:right="-2"/>
      </w:pPr>
      <w:r w:rsidRPr="007D0BFE">
        <w:t>2734-501 Barcarena</w:t>
      </w:r>
      <w:r w:rsidRPr="007D0BFE">
        <w:br/>
        <w:t>Portugalija</w:t>
      </w:r>
    </w:p>
    <w:p w14:paraId="1E8D23EC" w14:textId="77777777" w:rsidR="003A1AA1" w:rsidRPr="003F7453" w:rsidRDefault="003A1AA1" w:rsidP="003A1AA1">
      <w:pPr>
        <w:numPr>
          <w:ilvl w:val="12"/>
          <w:numId w:val="0"/>
        </w:numPr>
        <w:ind w:right="-2"/>
      </w:pPr>
    </w:p>
    <w:p w14:paraId="03649CC1" w14:textId="1899A41F" w:rsidR="003A1AA1" w:rsidRDefault="003A1AA1" w:rsidP="003A1AA1">
      <w:pPr>
        <w:numPr>
          <w:ilvl w:val="12"/>
          <w:numId w:val="0"/>
        </w:numPr>
        <w:ind w:right="-2"/>
      </w:pPr>
      <w:r>
        <w:t>a</w:t>
      </w:r>
      <w:r w:rsidRPr="00A628F7">
        <w:t>rba</w:t>
      </w:r>
    </w:p>
    <w:p w14:paraId="45DE5554" w14:textId="77777777" w:rsidR="003A1AA1" w:rsidRPr="00A628F7" w:rsidRDefault="003A1AA1" w:rsidP="003A1AA1">
      <w:pPr>
        <w:autoSpaceDE w:val="0"/>
        <w:autoSpaceDN w:val="0"/>
        <w:adjustRightInd w:val="0"/>
        <w:spacing w:line="240" w:lineRule="auto"/>
      </w:pPr>
      <w:r w:rsidRPr="00A628F7">
        <w:lastRenderedPageBreak/>
        <w:t>S.C. SANTA S.A.</w:t>
      </w:r>
    </w:p>
    <w:p w14:paraId="7D7C60B6" w14:textId="77777777" w:rsidR="003A1AA1" w:rsidRPr="00A628F7" w:rsidRDefault="003A1AA1" w:rsidP="003A1AA1">
      <w:pPr>
        <w:autoSpaceDE w:val="0"/>
        <w:autoSpaceDN w:val="0"/>
        <w:adjustRightInd w:val="0"/>
        <w:spacing w:line="240" w:lineRule="auto"/>
      </w:pPr>
      <w:r w:rsidRPr="00A628F7">
        <w:t>Str. Carpatilor nr. 60, objectiv nr. 47, 48, 58, 133, 156</w:t>
      </w:r>
      <w:r>
        <w:t xml:space="preserve">; </w:t>
      </w:r>
      <w:r w:rsidRPr="00A628F7">
        <w:t xml:space="preserve">Brasov, jud. </w:t>
      </w:r>
    </w:p>
    <w:p w14:paraId="27972738" w14:textId="77777777" w:rsidR="003A1AA1" w:rsidRPr="00A628F7" w:rsidRDefault="003A1AA1" w:rsidP="003A1AA1">
      <w:pPr>
        <w:autoSpaceDE w:val="0"/>
        <w:autoSpaceDN w:val="0"/>
        <w:adjustRightInd w:val="0"/>
        <w:spacing w:line="240" w:lineRule="auto"/>
      </w:pPr>
      <w:r w:rsidRPr="00A628F7">
        <w:t>Cod 500269</w:t>
      </w:r>
      <w:r>
        <w:t xml:space="preserve">, </w:t>
      </w:r>
      <w:r w:rsidRPr="00A628F7">
        <w:t>Brasov</w:t>
      </w:r>
    </w:p>
    <w:p w14:paraId="6CC867FB" w14:textId="77777777" w:rsidR="003A1AA1" w:rsidRDefault="003A1AA1" w:rsidP="003A1AA1">
      <w:pPr>
        <w:numPr>
          <w:ilvl w:val="12"/>
          <w:numId w:val="0"/>
        </w:numPr>
        <w:ind w:right="-2"/>
      </w:pPr>
      <w:r w:rsidRPr="00A628F7">
        <w:t>Rumunija</w:t>
      </w:r>
    </w:p>
    <w:p w14:paraId="6F5B3179" w14:textId="7A409197" w:rsidR="003B02DA" w:rsidRPr="00541E07" w:rsidRDefault="003B02DA" w:rsidP="003B02DA">
      <w:pPr>
        <w:tabs>
          <w:tab w:val="clear" w:pos="567"/>
        </w:tabs>
        <w:spacing w:line="240" w:lineRule="auto"/>
        <w:rPr>
          <w:szCs w:val="22"/>
          <w:lang w:eastAsia="lt-LT"/>
        </w:rPr>
      </w:pPr>
    </w:p>
    <w:p w14:paraId="71377E02" w14:textId="77777777" w:rsidR="006E37BD" w:rsidRPr="009C4EFD" w:rsidRDefault="006E37BD" w:rsidP="006E37BD">
      <w:pPr>
        <w:keepNext/>
        <w:spacing w:line="240" w:lineRule="auto"/>
        <w:jc w:val="both"/>
        <w:rPr>
          <w:b/>
        </w:rPr>
      </w:pPr>
      <w:bookmarkStart w:id="2" w:name="_Hlk166245696"/>
      <w:r w:rsidRPr="009C4EFD">
        <w:rPr>
          <w:b/>
        </w:rPr>
        <w:t xml:space="preserve">Lygiagretus importuotojas </w:t>
      </w:r>
    </w:p>
    <w:p w14:paraId="78EA0E0E" w14:textId="0D8AF8BB" w:rsidR="006E37BD" w:rsidRPr="007E6B9F" w:rsidRDefault="006E37BD" w:rsidP="006E37BD">
      <w:pPr>
        <w:tabs>
          <w:tab w:val="center" w:pos="4986"/>
          <w:tab w:val="right" w:pos="9972"/>
        </w:tabs>
        <w:spacing w:line="240" w:lineRule="auto"/>
        <w:jc w:val="both"/>
      </w:pPr>
      <w:r w:rsidRPr="007E6B9F">
        <w:t>UAB</w:t>
      </w:r>
      <w:r w:rsidRPr="009C4EFD">
        <w:rPr>
          <w:rFonts w:eastAsia="TimesNewRoman"/>
        </w:rPr>
        <w:t xml:space="preserve"> „Edupharma</w:t>
      </w:r>
      <w:r w:rsidR="00223EDB">
        <w:rPr>
          <w:rFonts w:eastAsia="TimesNewRoman"/>
        </w:rPr>
        <w:t>“</w:t>
      </w:r>
    </w:p>
    <w:p w14:paraId="462A2EB0" w14:textId="77777777" w:rsidR="006E37BD" w:rsidRPr="009C4EFD" w:rsidRDefault="006E37BD" w:rsidP="006E37BD">
      <w:pPr>
        <w:tabs>
          <w:tab w:val="center" w:pos="4986"/>
          <w:tab w:val="right" w:pos="9972"/>
        </w:tabs>
        <w:spacing w:line="240" w:lineRule="auto"/>
        <w:jc w:val="both"/>
        <w:rPr>
          <w:rFonts w:eastAsia="TimesNewRoman"/>
        </w:rPr>
      </w:pPr>
      <w:r w:rsidRPr="009C4EFD">
        <w:rPr>
          <w:rFonts w:eastAsia="TimesNewRoman"/>
        </w:rPr>
        <w:t>K.</w:t>
      </w:r>
      <w:r>
        <w:rPr>
          <w:rFonts w:eastAsia="TimesNewRoman"/>
        </w:rPr>
        <w:t xml:space="preserve"> </w:t>
      </w:r>
      <w:r w:rsidRPr="009C4EFD">
        <w:rPr>
          <w:rFonts w:eastAsia="TimesNewRoman"/>
        </w:rPr>
        <w:t>Baršausko g. 80</w:t>
      </w:r>
    </w:p>
    <w:p w14:paraId="5B4DFCAA" w14:textId="77777777" w:rsidR="006E37BD" w:rsidRDefault="006E37BD" w:rsidP="006E37BD">
      <w:pPr>
        <w:tabs>
          <w:tab w:val="center" w:pos="4986"/>
          <w:tab w:val="right" w:pos="9972"/>
        </w:tabs>
        <w:spacing w:line="240" w:lineRule="auto"/>
        <w:jc w:val="both"/>
        <w:rPr>
          <w:rFonts w:eastAsia="TimesNewRoman"/>
        </w:rPr>
      </w:pPr>
      <w:r w:rsidRPr="009C4EFD">
        <w:rPr>
          <w:rFonts w:eastAsia="TimesNewRoman"/>
        </w:rPr>
        <w:t>LT-51440 Kaunas</w:t>
      </w:r>
    </w:p>
    <w:p w14:paraId="59E2E0B8" w14:textId="77777777" w:rsidR="006E37BD" w:rsidRDefault="006E37BD" w:rsidP="006E37BD">
      <w:pPr>
        <w:tabs>
          <w:tab w:val="center" w:pos="4986"/>
          <w:tab w:val="right" w:pos="9972"/>
        </w:tabs>
        <w:spacing w:line="240" w:lineRule="auto"/>
        <w:jc w:val="both"/>
        <w:rPr>
          <w:rFonts w:eastAsia="TimesNewRoman"/>
        </w:rPr>
      </w:pPr>
      <w:r>
        <w:rPr>
          <w:rFonts w:eastAsia="TimesNewRoman"/>
        </w:rPr>
        <w:t>Lietuva</w:t>
      </w:r>
    </w:p>
    <w:p w14:paraId="3EF3807E" w14:textId="77777777" w:rsidR="00375AC2" w:rsidRDefault="00375AC2" w:rsidP="006E37BD">
      <w:pPr>
        <w:tabs>
          <w:tab w:val="center" w:pos="4986"/>
          <w:tab w:val="right" w:pos="9972"/>
        </w:tabs>
        <w:spacing w:line="240" w:lineRule="auto"/>
        <w:jc w:val="both"/>
        <w:rPr>
          <w:rFonts w:eastAsia="TimesNewRoman"/>
        </w:rPr>
      </w:pPr>
    </w:p>
    <w:p w14:paraId="13C2301A" w14:textId="77777777" w:rsidR="00375AC2" w:rsidRDefault="00375AC2" w:rsidP="00375AC2">
      <w:pPr>
        <w:ind w:right="567"/>
        <w:jc w:val="both"/>
        <w:rPr>
          <w:b/>
          <w:bCs/>
          <w:iCs/>
        </w:rPr>
      </w:pPr>
      <w:r>
        <w:rPr>
          <w:b/>
          <w:bCs/>
          <w:iCs/>
        </w:rPr>
        <w:t xml:space="preserve">Perpakavo </w:t>
      </w:r>
    </w:p>
    <w:p w14:paraId="1BBC0BD9" w14:textId="77777777" w:rsidR="00375AC2" w:rsidRDefault="00375AC2" w:rsidP="00375AC2">
      <w:pPr>
        <w:ind w:right="567"/>
        <w:jc w:val="both"/>
        <w:rPr>
          <w:iCs/>
        </w:rPr>
      </w:pPr>
      <w:r>
        <w:t>Lietuvos ir Norvegijos UAB „Norfachema“</w:t>
      </w:r>
    </w:p>
    <w:p w14:paraId="181F325E" w14:textId="77777777" w:rsidR="00375AC2" w:rsidRDefault="00375AC2" w:rsidP="00375AC2">
      <w:pPr>
        <w:ind w:right="567"/>
        <w:jc w:val="both"/>
        <w:rPr>
          <w:bCs/>
          <w:iCs/>
        </w:rPr>
      </w:pPr>
      <w:r>
        <w:rPr>
          <w:bCs/>
          <w:iCs/>
        </w:rPr>
        <w:t>Vytauto g. 6, Jonava</w:t>
      </w:r>
    </w:p>
    <w:p w14:paraId="7FDBEBE7" w14:textId="77777777" w:rsidR="00375AC2" w:rsidRDefault="00375AC2" w:rsidP="00375AC2">
      <w:pPr>
        <w:ind w:right="567"/>
        <w:jc w:val="both"/>
        <w:rPr>
          <w:szCs w:val="22"/>
        </w:rPr>
      </w:pPr>
      <w:r>
        <w:rPr>
          <w:szCs w:val="22"/>
        </w:rPr>
        <w:t>Lietuva</w:t>
      </w:r>
    </w:p>
    <w:p w14:paraId="32F6001E" w14:textId="77777777" w:rsidR="00375AC2" w:rsidRDefault="00375AC2" w:rsidP="00375AC2">
      <w:pPr>
        <w:ind w:right="567"/>
        <w:jc w:val="both"/>
        <w:rPr>
          <w:bCs/>
          <w:iCs/>
          <w:szCs w:val="24"/>
        </w:rPr>
      </w:pPr>
    </w:p>
    <w:p w14:paraId="226F5AD6" w14:textId="77777777" w:rsidR="00375AC2" w:rsidRDefault="00375AC2" w:rsidP="00375AC2">
      <w:pPr>
        <w:ind w:right="567"/>
        <w:jc w:val="both"/>
        <w:rPr>
          <w:bCs/>
          <w:iCs/>
        </w:rPr>
      </w:pPr>
      <w:r>
        <w:rPr>
          <w:bCs/>
          <w:iCs/>
        </w:rPr>
        <w:t>arba</w:t>
      </w:r>
    </w:p>
    <w:p w14:paraId="097B5736" w14:textId="77777777" w:rsidR="00375AC2" w:rsidRDefault="00375AC2" w:rsidP="00375AC2">
      <w:r>
        <w:t>UAB „Entafarma“</w:t>
      </w:r>
    </w:p>
    <w:p w14:paraId="5BCD64F8" w14:textId="77777777" w:rsidR="00375AC2" w:rsidRDefault="00375AC2" w:rsidP="00375AC2">
      <w:r>
        <w:t xml:space="preserve">Klonėnų vs. 1, </w:t>
      </w:r>
      <w:r>
        <w:rPr>
          <w:iCs/>
          <w:lang w:eastAsia="lt-LT"/>
        </w:rPr>
        <w:t xml:space="preserve">LT-19156 </w:t>
      </w:r>
      <w:r>
        <w:t>Širvintų r. sav.</w:t>
      </w:r>
    </w:p>
    <w:p w14:paraId="71A75A54" w14:textId="77777777" w:rsidR="00375AC2" w:rsidRDefault="00375AC2" w:rsidP="00375AC2">
      <w:pPr>
        <w:rPr>
          <w:szCs w:val="22"/>
        </w:rPr>
      </w:pPr>
      <w:r>
        <w:rPr>
          <w:szCs w:val="22"/>
        </w:rPr>
        <w:t>Lietuva</w:t>
      </w:r>
    </w:p>
    <w:p w14:paraId="4CDA75A4" w14:textId="77777777" w:rsidR="00375AC2" w:rsidRPr="009C4EFD" w:rsidRDefault="00375AC2" w:rsidP="006E37BD">
      <w:pPr>
        <w:tabs>
          <w:tab w:val="center" w:pos="4986"/>
          <w:tab w:val="right" w:pos="9972"/>
        </w:tabs>
        <w:spacing w:line="240" w:lineRule="auto"/>
        <w:jc w:val="both"/>
        <w:rPr>
          <w:rFonts w:eastAsia="TimesNewRoman"/>
        </w:rPr>
      </w:pPr>
    </w:p>
    <w:bookmarkEnd w:id="2"/>
    <w:p w14:paraId="1F6DE9A4" w14:textId="77777777" w:rsidR="003B02DA" w:rsidRPr="00541E07" w:rsidRDefault="003B02DA" w:rsidP="003B02DA">
      <w:pPr>
        <w:ind w:left="567" w:hanging="567"/>
        <w:rPr>
          <w:snapToGrid w:val="0"/>
        </w:rPr>
      </w:pPr>
    </w:p>
    <w:p w14:paraId="56A8FDF6" w14:textId="5180AB7C" w:rsidR="003B02DA" w:rsidRPr="00541E07" w:rsidRDefault="003B02DA" w:rsidP="003B02DA">
      <w:pPr>
        <w:numPr>
          <w:ilvl w:val="12"/>
          <w:numId w:val="0"/>
        </w:numPr>
        <w:tabs>
          <w:tab w:val="clear" w:pos="567"/>
        </w:tabs>
        <w:spacing w:line="240" w:lineRule="auto"/>
        <w:ind w:right="-2"/>
        <w:rPr>
          <w:b/>
          <w:snapToGrid w:val="0"/>
        </w:rPr>
      </w:pPr>
      <w:r w:rsidRPr="00541E07">
        <w:rPr>
          <w:b/>
          <w:snapToGrid w:val="0"/>
        </w:rPr>
        <w:t>Šis pakuotės lape</w:t>
      </w:r>
      <w:r>
        <w:rPr>
          <w:b/>
          <w:snapToGrid w:val="0"/>
        </w:rPr>
        <w:t>lis paskutinį kartą peržiūrėtas</w:t>
      </w:r>
      <w:r w:rsidR="00EC72E6">
        <w:rPr>
          <w:b/>
          <w:snapToGrid w:val="0"/>
        </w:rPr>
        <w:t xml:space="preserve"> </w:t>
      </w:r>
      <w:r w:rsidR="00EC72E6">
        <w:rPr>
          <w:b/>
        </w:rPr>
        <w:t>202</w:t>
      </w:r>
      <w:r w:rsidR="00DA3A2B">
        <w:rPr>
          <w:b/>
        </w:rPr>
        <w:t>5</w:t>
      </w:r>
      <w:r w:rsidR="002025CA">
        <w:rPr>
          <w:b/>
        </w:rPr>
        <w:t>-</w:t>
      </w:r>
      <w:r w:rsidR="00860719">
        <w:rPr>
          <w:b/>
        </w:rPr>
        <w:t>04-14</w:t>
      </w:r>
    </w:p>
    <w:p w14:paraId="2C23A7DA" w14:textId="77777777" w:rsidR="003B02DA" w:rsidRPr="00541E07" w:rsidRDefault="003B02DA" w:rsidP="003B02DA">
      <w:pPr>
        <w:tabs>
          <w:tab w:val="clear" w:pos="567"/>
        </w:tabs>
        <w:spacing w:line="240" w:lineRule="auto"/>
        <w:rPr>
          <w:szCs w:val="22"/>
          <w:lang w:eastAsia="lt-LT"/>
        </w:rPr>
      </w:pPr>
    </w:p>
    <w:p w14:paraId="6EEB15BB" w14:textId="1286CE13" w:rsidR="003B02DA" w:rsidRDefault="003B02DA" w:rsidP="003B02DA">
      <w:pPr>
        <w:tabs>
          <w:tab w:val="clear" w:pos="567"/>
        </w:tabs>
        <w:spacing w:line="240" w:lineRule="auto"/>
      </w:pPr>
      <w:r w:rsidRPr="00541E07">
        <w:rPr>
          <w:szCs w:val="22"/>
          <w:lang w:eastAsia="lt-LT"/>
        </w:rPr>
        <w:t xml:space="preserve">Išsami informacija apie šį vaistą pateikiama Valstybinės vaistų kontrolės tarnybos prie Lietuvos Respublikos sveikatos apsaugos ministerijos tinklalapyje </w:t>
      </w:r>
      <w:r w:rsidR="00113C75">
        <w:rPr>
          <w:color w:val="0000EE"/>
          <w:szCs w:val="22"/>
          <w:u w:val="single"/>
          <w:lang w:eastAsia="lt-LT"/>
        </w:rPr>
        <w:t>https://vvkt.lrv.lt/lt/</w:t>
      </w:r>
      <w:r w:rsidR="00113C75">
        <w:rPr>
          <w:szCs w:val="22"/>
          <w:lang w:eastAsia="lt-LT"/>
        </w:rPr>
        <w:t xml:space="preserve"> </w:t>
      </w:r>
    </w:p>
    <w:p w14:paraId="13CF2FF8" w14:textId="77777777" w:rsidR="00113C75" w:rsidRDefault="00113C75" w:rsidP="003B02DA">
      <w:pPr>
        <w:tabs>
          <w:tab w:val="clear" w:pos="567"/>
        </w:tabs>
        <w:spacing w:line="240" w:lineRule="auto"/>
      </w:pPr>
    </w:p>
    <w:p w14:paraId="15CC6ACD" w14:textId="32060F62" w:rsidR="00113C75" w:rsidRPr="00DF733C" w:rsidRDefault="003C2E25" w:rsidP="003B02DA">
      <w:pPr>
        <w:tabs>
          <w:tab w:val="clear" w:pos="567"/>
        </w:tabs>
        <w:spacing w:line="240" w:lineRule="auto"/>
        <w:rPr>
          <w:i/>
          <w:iCs/>
          <w:sz w:val="24"/>
          <w:szCs w:val="24"/>
          <w:lang w:eastAsia="lt-LT"/>
        </w:rPr>
      </w:pPr>
      <w:r w:rsidRPr="00DF733C">
        <w:rPr>
          <w:i/>
          <w:iCs/>
          <w:sz w:val="24"/>
          <w:szCs w:val="24"/>
        </w:rPr>
        <w:t>Lygiagrečiai importuojamas vaistas nuo referencinio vaisto skiriasi</w:t>
      </w:r>
      <w:r w:rsidR="000074D3" w:rsidRPr="00DF733C">
        <w:rPr>
          <w:i/>
          <w:iCs/>
          <w:sz w:val="24"/>
          <w:szCs w:val="24"/>
        </w:rPr>
        <w:t xml:space="preserve"> tinkamumo laiku</w:t>
      </w:r>
      <w:r w:rsidR="007005B4" w:rsidRPr="00DF733C">
        <w:rPr>
          <w:i/>
          <w:iCs/>
          <w:sz w:val="24"/>
          <w:szCs w:val="24"/>
        </w:rPr>
        <w:t xml:space="preserve">: </w:t>
      </w:r>
      <w:r w:rsidR="00964175" w:rsidRPr="00DF733C">
        <w:rPr>
          <w:i/>
          <w:iCs/>
          <w:sz w:val="24"/>
          <w:szCs w:val="24"/>
        </w:rPr>
        <w:t>referencini</w:t>
      </w:r>
      <w:r w:rsidR="00F4206E" w:rsidRPr="00DF733C">
        <w:rPr>
          <w:i/>
          <w:iCs/>
          <w:sz w:val="24"/>
          <w:szCs w:val="24"/>
        </w:rPr>
        <w:t>s vaistinis preparatas</w:t>
      </w:r>
      <w:r w:rsidR="007005B4" w:rsidRPr="00DF733C">
        <w:rPr>
          <w:i/>
          <w:iCs/>
          <w:sz w:val="24"/>
          <w:szCs w:val="24"/>
        </w:rPr>
        <w:t xml:space="preserve"> </w:t>
      </w:r>
      <w:r w:rsidR="0028189A" w:rsidRPr="00DF733C">
        <w:rPr>
          <w:i/>
          <w:iCs/>
          <w:sz w:val="24"/>
          <w:szCs w:val="24"/>
        </w:rPr>
        <w:t xml:space="preserve">po </w:t>
      </w:r>
      <w:r w:rsidR="007005B4" w:rsidRPr="00DF733C">
        <w:rPr>
          <w:i/>
          <w:iCs/>
          <w:sz w:val="24"/>
          <w:szCs w:val="24"/>
          <w:lang w:eastAsia="lt-LT"/>
        </w:rPr>
        <w:t>pirmojo buteliuko atidarymo</w:t>
      </w:r>
      <w:r w:rsidR="00F4206E" w:rsidRPr="00DF733C">
        <w:rPr>
          <w:i/>
          <w:iCs/>
          <w:sz w:val="24"/>
          <w:szCs w:val="24"/>
          <w:lang w:eastAsia="lt-LT"/>
        </w:rPr>
        <w:t xml:space="preserve"> tinkamas </w:t>
      </w:r>
      <w:r w:rsidR="007005B4" w:rsidRPr="00DF733C">
        <w:rPr>
          <w:i/>
          <w:iCs/>
          <w:sz w:val="24"/>
          <w:szCs w:val="24"/>
          <w:lang w:eastAsia="lt-LT"/>
        </w:rPr>
        <w:t>70 parų.</w:t>
      </w:r>
    </w:p>
    <w:p w14:paraId="4BADA856" w14:textId="77777777" w:rsidR="003B02DA" w:rsidRPr="00541E07" w:rsidRDefault="003B02DA" w:rsidP="003B02DA"/>
    <w:p w14:paraId="601FB964" w14:textId="77777777" w:rsidR="0000232D" w:rsidRDefault="0000232D"/>
    <w:sectPr w:rsidR="0000232D" w:rsidSect="00AA79A7">
      <w:headerReference w:type="default" r:id="rId7"/>
      <w:footerReference w:type="default" r:id="rId8"/>
      <w:footerReference w:type="first" r:id="rId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E13B" w14:textId="77777777" w:rsidR="006805CA" w:rsidRDefault="006805CA">
      <w:pPr>
        <w:spacing w:line="240" w:lineRule="auto"/>
      </w:pPr>
      <w:r>
        <w:separator/>
      </w:r>
    </w:p>
  </w:endnote>
  <w:endnote w:type="continuationSeparator" w:id="0">
    <w:p w14:paraId="001C8C8D" w14:textId="77777777" w:rsidR="006805CA" w:rsidRDefault="006805CA">
      <w:pPr>
        <w:spacing w:line="240" w:lineRule="auto"/>
      </w:pPr>
      <w:r>
        <w:continuationSeparator/>
      </w:r>
    </w:p>
  </w:endnote>
  <w:endnote w:type="continuationNotice" w:id="1">
    <w:p w14:paraId="18428521" w14:textId="77777777" w:rsidR="006805CA" w:rsidRDefault="006805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5515" w14:textId="79B7BDC6" w:rsidR="00755A9E"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1769F">
      <w:rPr>
        <w:rStyle w:val="Puslapionumeris"/>
        <w:rFonts w:cs="Arial"/>
      </w:rPr>
      <w:t>16</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A45B" w14:textId="0720CAF8" w:rsidR="00755A9E" w:rsidRDefault="000639B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EC72E6">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3589" w14:textId="77777777" w:rsidR="006805CA" w:rsidRDefault="006805CA">
      <w:pPr>
        <w:spacing w:line="240" w:lineRule="auto"/>
      </w:pPr>
      <w:r>
        <w:separator/>
      </w:r>
    </w:p>
  </w:footnote>
  <w:footnote w:type="continuationSeparator" w:id="0">
    <w:p w14:paraId="4573A5B1" w14:textId="77777777" w:rsidR="006805CA" w:rsidRDefault="006805CA">
      <w:pPr>
        <w:spacing w:line="240" w:lineRule="auto"/>
      </w:pPr>
      <w:r>
        <w:continuationSeparator/>
      </w:r>
    </w:p>
  </w:footnote>
  <w:footnote w:type="continuationNotice" w:id="1">
    <w:p w14:paraId="547CE0E7" w14:textId="77777777" w:rsidR="006805CA" w:rsidRDefault="006805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29CA" w14:textId="77777777" w:rsidR="005616E1" w:rsidRDefault="005616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B6877"/>
    <w:multiLevelType w:val="hybridMultilevel"/>
    <w:tmpl w:val="F7785AA8"/>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831C73"/>
    <w:multiLevelType w:val="hybridMultilevel"/>
    <w:tmpl w:val="0D4695E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166DA"/>
    <w:multiLevelType w:val="hybridMultilevel"/>
    <w:tmpl w:val="0EF29A0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5C42F5"/>
    <w:multiLevelType w:val="hybridMultilevel"/>
    <w:tmpl w:val="CB5C1C1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394E8B"/>
    <w:multiLevelType w:val="hybridMultilevel"/>
    <w:tmpl w:val="C3AAC20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438F4"/>
    <w:multiLevelType w:val="hybridMultilevel"/>
    <w:tmpl w:val="3BB85EEC"/>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60645B"/>
    <w:multiLevelType w:val="hybridMultilevel"/>
    <w:tmpl w:val="EFE255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0100C2"/>
    <w:multiLevelType w:val="hybridMultilevel"/>
    <w:tmpl w:val="93E06DA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743F27"/>
    <w:multiLevelType w:val="hybridMultilevel"/>
    <w:tmpl w:val="D2B4BF92"/>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E01516"/>
    <w:multiLevelType w:val="hybridMultilevel"/>
    <w:tmpl w:val="5B30BAA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161EF5"/>
    <w:multiLevelType w:val="hybridMultilevel"/>
    <w:tmpl w:val="8F0A1A8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5626B5"/>
    <w:multiLevelType w:val="hybridMultilevel"/>
    <w:tmpl w:val="485446EA"/>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3963B3D"/>
    <w:multiLevelType w:val="hybridMultilevel"/>
    <w:tmpl w:val="7F660E3A"/>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15" w15:restartNumberingAfterBreak="0">
    <w:nsid w:val="35F07D23"/>
    <w:multiLevelType w:val="hybridMultilevel"/>
    <w:tmpl w:val="E1F63A8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36D261F7"/>
    <w:multiLevelType w:val="hybridMultilevel"/>
    <w:tmpl w:val="362248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D024A3"/>
    <w:multiLevelType w:val="hybridMultilevel"/>
    <w:tmpl w:val="7042137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7244AB"/>
    <w:multiLevelType w:val="hybridMultilevel"/>
    <w:tmpl w:val="3F54ED1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F82FBA"/>
    <w:multiLevelType w:val="hybridMultilevel"/>
    <w:tmpl w:val="83CE0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3F67F0"/>
    <w:multiLevelType w:val="hybridMultilevel"/>
    <w:tmpl w:val="7B48E83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CD2FB7"/>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pStyle w:val="Antrat3"/>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2"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734E4"/>
    <w:multiLevelType w:val="hybridMultilevel"/>
    <w:tmpl w:val="F2181D8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43516A"/>
    <w:multiLevelType w:val="hybridMultilevel"/>
    <w:tmpl w:val="B5143560"/>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83755F"/>
    <w:multiLevelType w:val="hybridMultilevel"/>
    <w:tmpl w:val="38F207D6"/>
    <w:lvl w:ilvl="0" w:tplc="CBB44DD6">
      <w:start w:val="20"/>
      <w:numFmt w:val="bullet"/>
      <w:lvlText w:val="-"/>
      <w:lvlJc w:val="left"/>
      <w:pPr>
        <w:ind w:left="359"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F33F01"/>
    <w:multiLevelType w:val="hybridMultilevel"/>
    <w:tmpl w:val="A724850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4C522F78"/>
    <w:multiLevelType w:val="hybridMultilevel"/>
    <w:tmpl w:val="A7CAA398"/>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4B62DF"/>
    <w:multiLevelType w:val="hybridMultilevel"/>
    <w:tmpl w:val="BC28F5C0"/>
    <w:lvl w:ilvl="0" w:tplc="04270001">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F60A8"/>
    <w:multiLevelType w:val="hybridMultilevel"/>
    <w:tmpl w:val="C3B81A60"/>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B600B0"/>
    <w:multiLevelType w:val="hybridMultilevel"/>
    <w:tmpl w:val="1090D0DA"/>
    <w:lvl w:ilvl="0" w:tplc="FE7A5C8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52660"/>
    <w:multiLevelType w:val="hybridMultilevel"/>
    <w:tmpl w:val="E722B0F8"/>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FA17E2"/>
    <w:multiLevelType w:val="hybridMultilevel"/>
    <w:tmpl w:val="F7EC9E56"/>
    <w:lvl w:ilvl="0" w:tplc="0809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5" w15:restartNumberingAfterBreak="0">
    <w:nsid w:val="6AD24038"/>
    <w:multiLevelType w:val="hybridMultilevel"/>
    <w:tmpl w:val="AC9EA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C3925FF"/>
    <w:multiLevelType w:val="hybridMultilevel"/>
    <w:tmpl w:val="BA8C3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7E759D"/>
    <w:multiLevelType w:val="hybridMultilevel"/>
    <w:tmpl w:val="8FE24D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FB42D1"/>
    <w:multiLevelType w:val="hybridMultilevel"/>
    <w:tmpl w:val="BFEEA3D6"/>
    <w:lvl w:ilvl="0" w:tplc="A93E58C4">
      <w:numFmt w:val="bullet"/>
      <w:lvlText w:val=""/>
      <w:lvlJc w:val="left"/>
      <w:pPr>
        <w:ind w:left="359" w:hanging="360"/>
      </w:pPr>
      <w:rPr>
        <w:rFonts w:ascii="Symbol" w:eastAsia="SimSun" w:hAnsi="Symbol" w:cs="Times New Roman"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9" w15:restartNumberingAfterBreak="0">
    <w:nsid w:val="76060917"/>
    <w:multiLevelType w:val="hybridMultilevel"/>
    <w:tmpl w:val="AEDA5A26"/>
    <w:lvl w:ilvl="0" w:tplc="03E47A94">
      <w:numFmt w:val="bullet"/>
      <w:lvlText w:val="-"/>
      <w:lvlJc w:val="left"/>
      <w:pPr>
        <w:ind w:left="1636"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6AA1E10"/>
    <w:multiLevelType w:val="hybridMultilevel"/>
    <w:tmpl w:val="3A6CCD8C"/>
    <w:lvl w:ilvl="0" w:tplc="A57ACB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0E06CC"/>
    <w:multiLevelType w:val="hybridMultilevel"/>
    <w:tmpl w:val="F488C2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24416B"/>
    <w:multiLevelType w:val="hybridMultilevel"/>
    <w:tmpl w:val="CBCE4B1E"/>
    <w:lvl w:ilvl="0" w:tplc="CBB44DD6">
      <w:start w:val="20"/>
      <w:numFmt w:val="bullet"/>
      <w:lvlText w:val="-"/>
      <w:lvlJc w:val="left"/>
      <w:pPr>
        <w:ind w:left="720" w:hanging="360"/>
      </w:pPr>
      <w:rPr>
        <w:rFonts w:ascii="Arial" w:eastAsia="SimSu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D4B5E"/>
    <w:multiLevelType w:val="hybridMultilevel"/>
    <w:tmpl w:val="02FCE0BE"/>
    <w:lvl w:ilvl="0" w:tplc="F2C65C3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4484928">
    <w:abstractNumId w:val="0"/>
    <w:lvlOverride w:ilvl="0">
      <w:lvl w:ilvl="0">
        <w:start w:val="1"/>
        <w:numFmt w:val="bullet"/>
        <w:lvlText w:val="-"/>
        <w:lvlJc w:val="left"/>
        <w:pPr>
          <w:ind w:left="720" w:hanging="360"/>
        </w:pPr>
      </w:lvl>
    </w:lvlOverride>
  </w:num>
  <w:num w:numId="2" w16cid:durableId="2061971812">
    <w:abstractNumId w:val="31"/>
  </w:num>
  <w:num w:numId="3" w16cid:durableId="178010675">
    <w:abstractNumId w:val="43"/>
  </w:num>
  <w:num w:numId="4" w16cid:durableId="1923753213">
    <w:abstractNumId w:val="38"/>
  </w:num>
  <w:num w:numId="5" w16cid:durableId="2057391022">
    <w:abstractNumId w:val="34"/>
  </w:num>
  <w:num w:numId="6" w16cid:durableId="1549025155">
    <w:abstractNumId w:val="8"/>
  </w:num>
  <w:num w:numId="7" w16cid:durableId="906453453">
    <w:abstractNumId w:val="29"/>
  </w:num>
  <w:num w:numId="8" w16cid:durableId="2015525671">
    <w:abstractNumId w:val="7"/>
  </w:num>
  <w:num w:numId="9" w16cid:durableId="558974438">
    <w:abstractNumId w:val="30"/>
  </w:num>
  <w:num w:numId="10" w16cid:durableId="133528200">
    <w:abstractNumId w:val="1"/>
  </w:num>
  <w:num w:numId="11" w16cid:durableId="627005904">
    <w:abstractNumId w:val="16"/>
  </w:num>
  <w:num w:numId="12" w16cid:durableId="288557126">
    <w:abstractNumId w:val="41"/>
  </w:num>
  <w:num w:numId="13" w16cid:durableId="1353649221">
    <w:abstractNumId w:val="14"/>
  </w:num>
  <w:num w:numId="14" w16cid:durableId="319626628">
    <w:abstractNumId w:val="25"/>
  </w:num>
  <w:num w:numId="15" w16cid:durableId="1014186031">
    <w:abstractNumId w:val="27"/>
  </w:num>
  <w:num w:numId="16" w16cid:durableId="740492709">
    <w:abstractNumId w:val="42"/>
  </w:num>
  <w:num w:numId="17" w16cid:durableId="1726292451">
    <w:abstractNumId w:val="10"/>
  </w:num>
  <w:num w:numId="18" w16cid:durableId="1668245588">
    <w:abstractNumId w:val="24"/>
  </w:num>
  <w:num w:numId="19" w16cid:durableId="553543194">
    <w:abstractNumId w:val="20"/>
  </w:num>
  <w:num w:numId="20" w16cid:durableId="395518658">
    <w:abstractNumId w:val="5"/>
  </w:num>
  <w:num w:numId="21" w16cid:durableId="1625767297">
    <w:abstractNumId w:val="11"/>
  </w:num>
  <w:num w:numId="22" w16cid:durableId="357050985">
    <w:abstractNumId w:val="39"/>
  </w:num>
  <w:num w:numId="23" w16cid:durableId="54012302">
    <w:abstractNumId w:val="4"/>
  </w:num>
  <w:num w:numId="24" w16cid:durableId="287512195">
    <w:abstractNumId w:val="23"/>
  </w:num>
  <w:num w:numId="25" w16cid:durableId="525294735">
    <w:abstractNumId w:val="2"/>
  </w:num>
  <w:num w:numId="26" w16cid:durableId="404305180">
    <w:abstractNumId w:val="37"/>
  </w:num>
  <w:num w:numId="27" w16cid:durableId="1848595662">
    <w:abstractNumId w:val="3"/>
  </w:num>
  <w:num w:numId="28" w16cid:durableId="791553929">
    <w:abstractNumId w:val="32"/>
  </w:num>
  <w:num w:numId="29" w16cid:durableId="574512467">
    <w:abstractNumId w:val="6"/>
  </w:num>
  <w:num w:numId="30" w16cid:durableId="497381961">
    <w:abstractNumId w:val="44"/>
  </w:num>
  <w:num w:numId="31" w16cid:durableId="516700262">
    <w:abstractNumId w:val="22"/>
  </w:num>
  <w:num w:numId="32" w16cid:durableId="843979852">
    <w:abstractNumId w:val="21"/>
  </w:num>
  <w:num w:numId="33" w16cid:durableId="626283144">
    <w:abstractNumId w:val="13"/>
  </w:num>
  <w:num w:numId="34" w16cid:durableId="1800413338">
    <w:abstractNumId w:val="33"/>
  </w:num>
  <w:num w:numId="35" w16cid:durableId="435105289">
    <w:abstractNumId w:val="45"/>
  </w:num>
  <w:num w:numId="36" w16cid:durableId="1277978526">
    <w:abstractNumId w:val="35"/>
  </w:num>
  <w:num w:numId="37" w16cid:durableId="622619458">
    <w:abstractNumId w:val="28"/>
  </w:num>
  <w:num w:numId="38" w16cid:durableId="483425232">
    <w:abstractNumId w:val="26"/>
  </w:num>
  <w:num w:numId="39" w16cid:durableId="1258101603">
    <w:abstractNumId w:val="36"/>
  </w:num>
  <w:num w:numId="40" w16cid:durableId="762919269">
    <w:abstractNumId w:val="18"/>
  </w:num>
  <w:num w:numId="41" w16cid:durableId="1839073204">
    <w:abstractNumId w:val="12"/>
  </w:num>
  <w:num w:numId="42" w16cid:durableId="1133206246">
    <w:abstractNumId w:val="15"/>
  </w:num>
  <w:num w:numId="43" w16cid:durableId="616840394">
    <w:abstractNumId w:val="19"/>
  </w:num>
  <w:num w:numId="44" w16cid:durableId="889342274">
    <w:abstractNumId w:val="40"/>
  </w:num>
  <w:num w:numId="45" w16cid:durableId="264386003">
    <w:abstractNumId w:val="9"/>
  </w:num>
  <w:num w:numId="46" w16cid:durableId="15475292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2DA"/>
    <w:rsid w:val="0000232D"/>
    <w:rsid w:val="000074D3"/>
    <w:rsid w:val="000639BA"/>
    <w:rsid w:val="00070D3B"/>
    <w:rsid w:val="0008018B"/>
    <w:rsid w:val="000846CE"/>
    <w:rsid w:val="00113C75"/>
    <w:rsid w:val="00140D83"/>
    <w:rsid w:val="00160898"/>
    <w:rsid w:val="001C102A"/>
    <w:rsid w:val="002025CA"/>
    <w:rsid w:val="00223EDB"/>
    <w:rsid w:val="00233F9B"/>
    <w:rsid w:val="0028189A"/>
    <w:rsid w:val="00292AD6"/>
    <w:rsid w:val="0029327D"/>
    <w:rsid w:val="002B2A9A"/>
    <w:rsid w:val="00304FEC"/>
    <w:rsid w:val="003377F9"/>
    <w:rsid w:val="00375AC2"/>
    <w:rsid w:val="003A1AA1"/>
    <w:rsid w:val="003B02DA"/>
    <w:rsid w:val="003C2E25"/>
    <w:rsid w:val="004320D5"/>
    <w:rsid w:val="00446FA0"/>
    <w:rsid w:val="004928CD"/>
    <w:rsid w:val="0051769F"/>
    <w:rsid w:val="005616E1"/>
    <w:rsid w:val="005644AA"/>
    <w:rsid w:val="00564C9D"/>
    <w:rsid w:val="00570301"/>
    <w:rsid w:val="00596741"/>
    <w:rsid w:val="00597B61"/>
    <w:rsid w:val="005A2B90"/>
    <w:rsid w:val="005D6DD9"/>
    <w:rsid w:val="00675E6B"/>
    <w:rsid w:val="006805CA"/>
    <w:rsid w:val="006814DE"/>
    <w:rsid w:val="006E37BD"/>
    <w:rsid w:val="007005B4"/>
    <w:rsid w:val="007117A8"/>
    <w:rsid w:val="00755A9E"/>
    <w:rsid w:val="007A701B"/>
    <w:rsid w:val="007B0941"/>
    <w:rsid w:val="007C2B17"/>
    <w:rsid w:val="007D4D3D"/>
    <w:rsid w:val="008253FF"/>
    <w:rsid w:val="00860719"/>
    <w:rsid w:val="008929B5"/>
    <w:rsid w:val="008B112D"/>
    <w:rsid w:val="008C5F76"/>
    <w:rsid w:val="00902F0F"/>
    <w:rsid w:val="009045E9"/>
    <w:rsid w:val="009358C6"/>
    <w:rsid w:val="00953D9B"/>
    <w:rsid w:val="00955D7E"/>
    <w:rsid w:val="00964175"/>
    <w:rsid w:val="009E2E46"/>
    <w:rsid w:val="00A03E2E"/>
    <w:rsid w:val="00A63660"/>
    <w:rsid w:val="00A94EA9"/>
    <w:rsid w:val="00AB642A"/>
    <w:rsid w:val="00B63E05"/>
    <w:rsid w:val="00BB1198"/>
    <w:rsid w:val="00C61DCF"/>
    <w:rsid w:val="00C633C3"/>
    <w:rsid w:val="00D00745"/>
    <w:rsid w:val="00D45876"/>
    <w:rsid w:val="00D923BD"/>
    <w:rsid w:val="00DA3A2B"/>
    <w:rsid w:val="00DD42E6"/>
    <w:rsid w:val="00DF733C"/>
    <w:rsid w:val="00E0235D"/>
    <w:rsid w:val="00E54D86"/>
    <w:rsid w:val="00EC72E6"/>
    <w:rsid w:val="00ED471A"/>
    <w:rsid w:val="00F07CB7"/>
    <w:rsid w:val="00F2637C"/>
    <w:rsid w:val="00F420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4DB1"/>
  <w15:docId w15:val="{F8C0DEF4-E078-4291-ACED-FE038627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72E6"/>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next w:val="prastasis"/>
    <w:link w:val="Antrat1Diagrama"/>
    <w:qFormat/>
    <w:rsid w:val="003B02DA"/>
    <w:pPr>
      <w:keepNext/>
      <w:tabs>
        <w:tab w:val="clear" w:pos="567"/>
      </w:tabs>
      <w:suppressAutoHyphens/>
      <w:spacing w:line="240" w:lineRule="auto"/>
      <w:ind w:left="567" w:hanging="567"/>
      <w:outlineLvl w:val="0"/>
    </w:pPr>
    <w:rPr>
      <w:b/>
      <w:caps/>
      <w:kern w:val="28"/>
      <w:lang w:val="en-US"/>
    </w:rPr>
  </w:style>
  <w:style w:type="paragraph" w:styleId="Antrat2">
    <w:name w:val="heading 2"/>
    <w:basedOn w:val="prastasis"/>
    <w:next w:val="prastasis"/>
    <w:link w:val="Antrat2Diagrama"/>
    <w:qFormat/>
    <w:rsid w:val="003B02DA"/>
    <w:pPr>
      <w:keepNext/>
      <w:tabs>
        <w:tab w:val="clear" w:pos="567"/>
      </w:tabs>
      <w:suppressAutoHyphens/>
      <w:spacing w:line="240" w:lineRule="auto"/>
      <w:ind w:left="567" w:hanging="567"/>
      <w:outlineLvl w:val="1"/>
    </w:pPr>
    <w:rPr>
      <w:b/>
      <w:lang w:val="en-US"/>
    </w:rPr>
  </w:style>
  <w:style w:type="paragraph" w:styleId="Antrat3">
    <w:name w:val="heading 3"/>
    <w:basedOn w:val="prastasis"/>
    <w:next w:val="prastasis"/>
    <w:link w:val="Antrat3Diagrama"/>
    <w:autoRedefine/>
    <w:qFormat/>
    <w:rsid w:val="003B02DA"/>
    <w:pPr>
      <w:keepNext/>
      <w:numPr>
        <w:ilvl w:val="2"/>
        <w:numId w:val="32"/>
      </w:numPr>
      <w:spacing w:line="240" w:lineRule="auto"/>
      <w:outlineLvl w:val="2"/>
    </w:pPr>
    <w:rPr>
      <w:b/>
      <w:sz w:val="20"/>
      <w:lang w:val="x-none" w:eastAsia="lt-LT"/>
    </w:rPr>
  </w:style>
  <w:style w:type="paragraph" w:styleId="Antrat6">
    <w:name w:val="heading 6"/>
    <w:basedOn w:val="prastasis"/>
    <w:next w:val="prastasis"/>
    <w:link w:val="Antrat6Diagrama"/>
    <w:uiPriority w:val="9"/>
    <w:semiHidden/>
    <w:unhideWhenUsed/>
    <w:qFormat/>
    <w:rsid w:val="003B02DA"/>
    <w:pPr>
      <w:keepNext/>
      <w:keepLines/>
      <w:tabs>
        <w:tab w:val="clear" w:pos="567"/>
      </w:tabs>
      <w:spacing w:before="200" w:line="240" w:lineRule="auto"/>
      <w:outlineLvl w:val="5"/>
    </w:pPr>
    <w:rPr>
      <w:rFonts w:ascii="Cambria" w:hAnsi="Cambria"/>
      <w:i/>
      <w:iCs/>
      <w:color w:val="243F6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2DA"/>
    <w:rPr>
      <w:rFonts w:ascii="Times New Roman" w:eastAsia="Times New Roman" w:hAnsi="Times New Roman" w:cs="Times New Roman"/>
      <w:b/>
      <w:caps/>
      <w:kern w:val="28"/>
      <w:szCs w:val="20"/>
      <w:lang w:val="en-US"/>
    </w:rPr>
  </w:style>
  <w:style w:type="character" w:customStyle="1" w:styleId="Antrat2Diagrama">
    <w:name w:val="Antraštė 2 Diagrama"/>
    <w:basedOn w:val="Numatytasispastraiposriftas"/>
    <w:link w:val="Antrat2"/>
    <w:rsid w:val="003B02DA"/>
    <w:rPr>
      <w:rFonts w:ascii="Times New Roman" w:eastAsia="Times New Roman" w:hAnsi="Times New Roman" w:cs="Times New Roman"/>
      <w:b/>
      <w:szCs w:val="20"/>
      <w:lang w:val="en-US"/>
    </w:rPr>
  </w:style>
  <w:style w:type="character" w:customStyle="1" w:styleId="Antrat3Diagrama">
    <w:name w:val="Antraštė 3 Diagrama"/>
    <w:basedOn w:val="Numatytasispastraiposriftas"/>
    <w:link w:val="Antrat3"/>
    <w:rsid w:val="003B02DA"/>
    <w:rPr>
      <w:rFonts w:ascii="Times New Roman" w:eastAsia="Times New Roman" w:hAnsi="Times New Roman" w:cs="Times New Roman"/>
      <w:b/>
      <w:sz w:val="20"/>
      <w:szCs w:val="20"/>
      <w:lang w:val="x-none" w:eastAsia="lt-LT"/>
    </w:rPr>
  </w:style>
  <w:style w:type="character" w:customStyle="1" w:styleId="Antrat6Diagrama">
    <w:name w:val="Antraštė 6 Diagrama"/>
    <w:basedOn w:val="Numatytasispastraiposriftas"/>
    <w:link w:val="Antrat6"/>
    <w:uiPriority w:val="9"/>
    <w:semiHidden/>
    <w:rsid w:val="003B02DA"/>
    <w:rPr>
      <w:rFonts w:ascii="Cambria" w:eastAsia="Times New Roman" w:hAnsi="Cambria" w:cs="Times New Roman"/>
      <w:i/>
      <w:iCs/>
      <w:color w:val="243F60"/>
      <w:szCs w:val="20"/>
      <w:lang w:eastAsia="lt-LT"/>
    </w:rPr>
  </w:style>
  <w:style w:type="paragraph" w:styleId="Porat">
    <w:name w:val="footer"/>
    <w:basedOn w:val="prastasis"/>
    <w:link w:val="PoratDiagrama"/>
    <w:rsid w:val="003B02DA"/>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B02DA"/>
    <w:rPr>
      <w:rFonts w:ascii="Arial" w:eastAsia="Times New Roman" w:hAnsi="Arial" w:cs="Times New Roman"/>
      <w:noProof/>
      <w:sz w:val="16"/>
      <w:szCs w:val="20"/>
    </w:rPr>
  </w:style>
  <w:style w:type="paragraph" w:styleId="Antrats">
    <w:name w:val="header"/>
    <w:basedOn w:val="prastasis"/>
    <w:link w:val="AntratsDiagrama"/>
    <w:rsid w:val="003B02DA"/>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B02DA"/>
    <w:rPr>
      <w:rFonts w:ascii="Arial" w:eastAsia="Times New Roman" w:hAnsi="Arial" w:cs="Times New Roman"/>
      <w:sz w:val="20"/>
      <w:szCs w:val="20"/>
    </w:rPr>
  </w:style>
  <w:style w:type="paragraph" w:customStyle="1" w:styleId="MemoHeaderStyle">
    <w:name w:val="MemoHeaderStyle"/>
    <w:basedOn w:val="prastasis"/>
    <w:next w:val="prastasis"/>
    <w:rsid w:val="003B02DA"/>
    <w:pPr>
      <w:spacing w:line="120" w:lineRule="atLeast"/>
      <w:ind w:left="1418"/>
      <w:jc w:val="both"/>
    </w:pPr>
    <w:rPr>
      <w:rFonts w:ascii="Arial" w:hAnsi="Arial"/>
      <w:b/>
      <w:smallCaps/>
    </w:rPr>
  </w:style>
  <w:style w:type="character" w:styleId="Puslapionumeris">
    <w:name w:val="page number"/>
    <w:basedOn w:val="Numatytasispastraiposriftas"/>
    <w:rsid w:val="003B02DA"/>
  </w:style>
  <w:style w:type="paragraph" w:styleId="Pagrindinistekstas">
    <w:name w:val="Body Text"/>
    <w:basedOn w:val="prastasis"/>
    <w:link w:val="PagrindinistekstasDiagrama"/>
    <w:rsid w:val="003B02DA"/>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B02DA"/>
    <w:rPr>
      <w:rFonts w:ascii="Times New Roman" w:eastAsia="Times New Roman" w:hAnsi="Times New Roman" w:cs="Times New Roman"/>
      <w:i/>
      <w:color w:val="008000"/>
      <w:szCs w:val="20"/>
    </w:rPr>
  </w:style>
  <w:style w:type="paragraph" w:styleId="Komentarotekstas">
    <w:name w:val="annotation text"/>
    <w:basedOn w:val="prastasis"/>
    <w:link w:val="KomentarotekstasDiagrama"/>
    <w:uiPriority w:val="99"/>
    <w:rsid w:val="003B02DA"/>
    <w:rPr>
      <w:sz w:val="20"/>
      <w:lang w:val="x-none"/>
    </w:rPr>
  </w:style>
  <w:style w:type="character" w:customStyle="1" w:styleId="KomentarotekstasDiagrama">
    <w:name w:val="Komentaro tekstas Diagrama"/>
    <w:basedOn w:val="Numatytasispastraiposriftas"/>
    <w:link w:val="Komentarotekstas"/>
    <w:uiPriority w:val="99"/>
    <w:rsid w:val="003B02DA"/>
    <w:rPr>
      <w:rFonts w:ascii="Times New Roman" w:eastAsia="Times New Roman" w:hAnsi="Times New Roman" w:cs="Times New Roman"/>
      <w:sz w:val="20"/>
      <w:szCs w:val="20"/>
      <w:lang w:val="x-none"/>
    </w:rPr>
  </w:style>
  <w:style w:type="character" w:styleId="Hipersaitas">
    <w:name w:val="Hyperlink"/>
    <w:uiPriority w:val="99"/>
    <w:rsid w:val="003B02DA"/>
    <w:rPr>
      <w:color w:val="0000FF"/>
      <w:u w:val="single"/>
    </w:rPr>
  </w:style>
  <w:style w:type="paragraph" w:customStyle="1" w:styleId="EMEAEnBodyText">
    <w:name w:val="EMEA En Body Text"/>
    <w:basedOn w:val="prastasis"/>
    <w:rsid w:val="003B02DA"/>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semiHidden/>
    <w:rsid w:val="003B02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02DA"/>
    <w:rPr>
      <w:rFonts w:ascii="Tahoma" w:eastAsia="Times New Roman" w:hAnsi="Tahoma" w:cs="Tahoma"/>
      <w:sz w:val="16"/>
      <w:szCs w:val="16"/>
    </w:rPr>
  </w:style>
  <w:style w:type="paragraph" w:customStyle="1" w:styleId="BodytextAgency">
    <w:name w:val="Body text (Agency)"/>
    <w:basedOn w:val="prastasis"/>
    <w:link w:val="BodytextAgencyChar"/>
    <w:rsid w:val="003B02DA"/>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B02DA"/>
    <w:rPr>
      <w:rFonts w:ascii="Verdana" w:eastAsia="Verdana" w:hAnsi="Verdana" w:cs="Verdana"/>
      <w:sz w:val="18"/>
      <w:szCs w:val="18"/>
      <w:lang w:eastAsia="en-GB"/>
    </w:rPr>
  </w:style>
  <w:style w:type="paragraph" w:customStyle="1" w:styleId="DraftingNotesAgency">
    <w:name w:val="Drafting Notes (Agency)"/>
    <w:basedOn w:val="prastasis"/>
    <w:next w:val="BodytextAgency"/>
    <w:link w:val="DraftingNotesAgencyChar"/>
    <w:rsid w:val="003B02DA"/>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B02DA"/>
    <w:rPr>
      <w:rFonts w:ascii="Courier New" w:eastAsia="Verdana" w:hAnsi="Courier New" w:cs="Times New Roman"/>
      <w:i/>
      <w:color w:val="339966"/>
      <w:szCs w:val="18"/>
      <w:lang w:eastAsia="en-GB"/>
    </w:rPr>
  </w:style>
  <w:style w:type="paragraph" w:customStyle="1" w:styleId="NormalAgency">
    <w:name w:val="Normal (Agency)"/>
    <w:link w:val="NormalAgencyChar"/>
    <w:rsid w:val="003B02DA"/>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3B02DA"/>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3B02DA"/>
    <w:pPr>
      <w:keepNext/>
    </w:pPr>
    <w:rPr>
      <w:rFonts w:eastAsia="Times New Roman"/>
      <w:b/>
    </w:rPr>
  </w:style>
  <w:style w:type="paragraph" w:customStyle="1" w:styleId="TabletextrowsAgency">
    <w:name w:val="Table text rows (Agency)"/>
    <w:basedOn w:val="prastasis"/>
    <w:rsid w:val="003B02DA"/>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3B02DA"/>
    <w:rPr>
      <w:rFonts w:ascii="Verdana" w:eastAsia="Verdana" w:hAnsi="Verdana" w:cs="Verdana"/>
      <w:sz w:val="18"/>
      <w:szCs w:val="18"/>
      <w:lang w:val="en-GB" w:eastAsia="en-GB"/>
    </w:rPr>
  </w:style>
  <w:style w:type="character" w:styleId="Komentaronuoroda">
    <w:name w:val="annotation reference"/>
    <w:uiPriority w:val="99"/>
    <w:rsid w:val="003B02DA"/>
    <w:rPr>
      <w:sz w:val="16"/>
      <w:szCs w:val="16"/>
    </w:rPr>
  </w:style>
  <w:style w:type="paragraph" w:styleId="Komentarotema">
    <w:name w:val="annotation subject"/>
    <w:basedOn w:val="Komentarotekstas"/>
    <w:next w:val="Komentarotekstas"/>
    <w:link w:val="KomentarotemaDiagrama"/>
    <w:uiPriority w:val="99"/>
    <w:rsid w:val="003B02DA"/>
    <w:rPr>
      <w:b/>
      <w:bCs/>
    </w:rPr>
  </w:style>
  <w:style w:type="character" w:customStyle="1" w:styleId="KomentarotemaDiagrama">
    <w:name w:val="Komentaro tema Diagrama"/>
    <w:basedOn w:val="KomentarotekstasDiagrama"/>
    <w:link w:val="Komentarotema"/>
    <w:uiPriority w:val="99"/>
    <w:rsid w:val="003B02DA"/>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uiPriority w:val="99"/>
    <w:unhideWhenUsed/>
    <w:rsid w:val="003B02DA"/>
    <w:pPr>
      <w:tabs>
        <w:tab w:val="clear" w:pos="567"/>
      </w:tabs>
      <w:spacing w:after="200" w:line="276" w:lineRule="auto"/>
    </w:pPr>
    <w:rPr>
      <w:rFonts w:ascii="Calibri" w:eastAsia="Calibri" w:hAnsi="Calibri"/>
      <w:sz w:val="20"/>
      <w:lang w:val="en-US"/>
    </w:rPr>
  </w:style>
  <w:style w:type="character" w:customStyle="1" w:styleId="PuslapioinaostekstasDiagrama">
    <w:name w:val="Puslapio išnašos tekstas Diagrama"/>
    <w:basedOn w:val="Numatytasispastraiposriftas"/>
    <w:link w:val="Puslapioinaostekstas"/>
    <w:uiPriority w:val="99"/>
    <w:rsid w:val="003B02DA"/>
    <w:rPr>
      <w:rFonts w:ascii="Calibri" w:eastAsia="Calibri" w:hAnsi="Calibri" w:cs="Times New Roman"/>
      <w:sz w:val="20"/>
      <w:szCs w:val="20"/>
      <w:lang w:val="en-US"/>
    </w:rPr>
  </w:style>
  <w:style w:type="character" w:styleId="Puslapioinaosnuoroda">
    <w:name w:val="footnote reference"/>
    <w:uiPriority w:val="99"/>
    <w:unhideWhenUsed/>
    <w:rsid w:val="003B02DA"/>
    <w:rPr>
      <w:vertAlign w:val="superscript"/>
    </w:rPr>
  </w:style>
  <w:style w:type="paragraph" w:styleId="Sraopastraipa">
    <w:name w:val="List Paragraph"/>
    <w:basedOn w:val="prastasis"/>
    <w:uiPriority w:val="34"/>
    <w:qFormat/>
    <w:rsid w:val="003B02DA"/>
    <w:pPr>
      <w:tabs>
        <w:tab w:val="clear" w:pos="567"/>
      </w:tabs>
      <w:spacing w:after="240" w:line="276" w:lineRule="auto"/>
      <w:ind w:left="720"/>
      <w:contextualSpacing/>
      <w:jc w:val="both"/>
    </w:pPr>
    <w:rPr>
      <w:rFonts w:eastAsia="Calibri"/>
      <w:sz w:val="24"/>
      <w:lang w:val="en-US"/>
    </w:rPr>
  </w:style>
  <w:style w:type="paragraph" w:styleId="Pataisymai">
    <w:name w:val="Revision"/>
    <w:hidden/>
    <w:uiPriority w:val="99"/>
    <w:semiHidden/>
    <w:rsid w:val="003B02DA"/>
    <w:pPr>
      <w:spacing w:after="0" w:line="240" w:lineRule="auto"/>
    </w:pPr>
    <w:rPr>
      <w:rFonts w:ascii="Times New Roman" w:eastAsia="Times New Roman" w:hAnsi="Times New Roman" w:cs="Times New Roman"/>
      <w:szCs w:val="20"/>
      <w:lang w:val="en-GB"/>
    </w:rPr>
  </w:style>
  <w:style w:type="character" w:customStyle="1" w:styleId="tw4winMark">
    <w:name w:val="tw4winMark"/>
    <w:uiPriority w:val="99"/>
    <w:rsid w:val="003B02DA"/>
    <w:rPr>
      <w:rFonts w:ascii="Courier New" w:hAnsi="Courier New"/>
      <w:vanish/>
      <w:color w:val="800080"/>
      <w:vertAlign w:val="subscript"/>
    </w:rPr>
  </w:style>
  <w:style w:type="character" w:customStyle="1" w:styleId="DoNotTranslateExternal1">
    <w:name w:val="DoNotTranslateExternal1"/>
    <w:qFormat/>
    <w:rsid w:val="003B02DA"/>
    <w:rPr>
      <w:b/>
      <w:noProof/>
      <w:szCs w:val="22"/>
    </w:rPr>
  </w:style>
  <w:style w:type="paragraph" w:customStyle="1" w:styleId="Default">
    <w:name w:val="Default"/>
    <w:rsid w:val="003B02DA"/>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table" w:styleId="Lentelstinklelis">
    <w:name w:val="Table Grid"/>
    <w:basedOn w:val="prastojilentel"/>
    <w:rsid w:val="003B02DA"/>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3B02DA"/>
  </w:style>
  <w:style w:type="paragraph" w:styleId="Pavadinimas">
    <w:name w:val="Title"/>
    <w:basedOn w:val="prastasis"/>
    <w:link w:val="PavadinimasDiagrama"/>
    <w:autoRedefine/>
    <w:qFormat/>
    <w:rsid w:val="003B02DA"/>
    <w:pPr>
      <w:tabs>
        <w:tab w:val="clear" w:pos="567"/>
      </w:tabs>
      <w:spacing w:line="240" w:lineRule="auto"/>
      <w:jc w:val="center"/>
      <w:outlineLvl w:val="0"/>
    </w:pPr>
    <w:rPr>
      <w:b/>
      <w:kern w:val="28"/>
      <w:sz w:val="20"/>
      <w:lang w:val="x-none" w:eastAsia="lt-LT"/>
    </w:rPr>
  </w:style>
  <w:style w:type="character" w:customStyle="1" w:styleId="PavadinimasDiagrama">
    <w:name w:val="Pavadinimas Diagrama"/>
    <w:basedOn w:val="Numatytasispastraiposriftas"/>
    <w:link w:val="Pavadinimas"/>
    <w:rsid w:val="003B02DA"/>
    <w:rPr>
      <w:rFonts w:ascii="Times New Roman" w:eastAsia="Times New Roman" w:hAnsi="Times New Roman" w:cs="Times New Roman"/>
      <w:b/>
      <w:kern w:val="28"/>
      <w:sz w:val="20"/>
      <w:szCs w:val="20"/>
      <w:lang w:val="x-none" w:eastAsia="lt-LT"/>
    </w:rPr>
  </w:style>
  <w:style w:type="character" w:customStyle="1" w:styleId="BTEMEASMCAChar">
    <w:name w:val="BT EMEA_SMCA Char"/>
    <w:link w:val="BTEMEASMCA"/>
    <w:locked/>
    <w:rsid w:val="003B02DA"/>
  </w:style>
  <w:style w:type="paragraph" w:customStyle="1" w:styleId="BTEMEASMCA">
    <w:name w:val="BT EMEA_SMCA"/>
    <w:basedOn w:val="prastasis"/>
    <w:link w:val="BTEMEASMCAChar"/>
    <w:autoRedefine/>
    <w:rsid w:val="003B02DA"/>
    <w:pPr>
      <w:tabs>
        <w:tab w:val="clear" w:pos="567"/>
      </w:tabs>
      <w:spacing w:line="240" w:lineRule="auto"/>
    </w:pPr>
    <w:rPr>
      <w:rFonts w:asciiTheme="minorHAnsi" w:eastAsiaTheme="minorHAnsi" w:hAnsiTheme="minorHAnsi" w:cstheme="minorBidi"/>
      <w:szCs w:val="22"/>
    </w:rPr>
  </w:style>
  <w:style w:type="character" w:customStyle="1" w:styleId="TTEMEASMCAChar">
    <w:name w:val="TT EMEA_SMCA Char"/>
    <w:link w:val="TTEMEASMCA"/>
    <w:locked/>
    <w:rsid w:val="003B02DA"/>
    <w:rPr>
      <w:b/>
      <w:caps/>
    </w:rPr>
  </w:style>
  <w:style w:type="paragraph" w:customStyle="1" w:styleId="TTEMEASMCA">
    <w:name w:val="TT EMEA_SMCA"/>
    <w:basedOn w:val="Antrat1"/>
    <w:link w:val="TTEMEASMCAChar"/>
    <w:autoRedefine/>
    <w:rsid w:val="003B02DA"/>
    <w:pPr>
      <w:keepNext w:val="0"/>
      <w:tabs>
        <w:tab w:val="left" w:pos="567"/>
      </w:tabs>
      <w:jc w:val="center"/>
    </w:pPr>
    <w:rPr>
      <w:rFonts w:asciiTheme="minorHAnsi" w:eastAsiaTheme="minorHAnsi" w:hAnsiTheme="minorHAnsi" w:cstheme="minorBidi"/>
      <w:kern w:val="0"/>
      <w:szCs w:val="22"/>
      <w:lang w:val="lt-LT"/>
    </w:rPr>
  </w:style>
  <w:style w:type="paragraph" w:customStyle="1" w:styleId="BTAnIIEMEASMCA">
    <w:name w:val="BT(AnII) EMEA_SMCA"/>
    <w:basedOn w:val="Debesliotekstas"/>
    <w:autoRedefine/>
    <w:rsid w:val="003B02DA"/>
    <w:pPr>
      <w:tabs>
        <w:tab w:val="clear" w:pos="567"/>
        <w:tab w:val="left" w:pos="1701"/>
      </w:tabs>
      <w:spacing w:line="240" w:lineRule="auto"/>
      <w:ind w:left="1701" w:hanging="567"/>
    </w:pPr>
    <w:rPr>
      <w:rFonts w:ascii="Times New Roman" w:hAnsi="Times New Roman" w:cs="Times New Roman"/>
      <w:b/>
      <w:sz w:val="22"/>
      <w:szCs w:val="22"/>
      <w:lang w:val="en-GB"/>
    </w:rPr>
  </w:style>
  <w:style w:type="paragraph" w:customStyle="1" w:styleId="PI-1EMEASMCA">
    <w:name w:val="PI-1 EMEA_SMCA"/>
    <w:basedOn w:val="Antrat2"/>
    <w:autoRedefine/>
    <w:rsid w:val="003B02DA"/>
    <w:rPr>
      <w:szCs w:val="22"/>
    </w:rPr>
  </w:style>
  <w:style w:type="paragraph" w:customStyle="1" w:styleId="PI-2EMEASMCA">
    <w:name w:val="PI-2 EMEA_SMCA"/>
    <w:basedOn w:val="Antrat3"/>
    <w:autoRedefine/>
    <w:rsid w:val="003B02DA"/>
    <w:pPr>
      <w:keepLines/>
      <w:ind w:left="567" w:hanging="567"/>
    </w:pPr>
    <w:rPr>
      <w:kern w:val="28"/>
      <w:lang w:eastAsia="en-US"/>
    </w:rPr>
  </w:style>
  <w:style w:type="paragraph" w:customStyle="1" w:styleId="BTuEMEASMCA">
    <w:name w:val="BT(u) EMEA_SMCA"/>
    <w:basedOn w:val="BTEMEASMCA"/>
    <w:autoRedefine/>
    <w:rsid w:val="003B02DA"/>
    <w:rPr>
      <w:rFonts w:ascii="Calibri" w:eastAsia="Calibri" w:hAnsi="Calibri"/>
      <w:u w:val="single"/>
    </w:rPr>
  </w:style>
  <w:style w:type="paragraph" w:customStyle="1" w:styleId="BT-EMEASMCA">
    <w:name w:val="BT- EMEA_SMCA"/>
    <w:basedOn w:val="BTEMEASMCA"/>
    <w:autoRedefine/>
    <w:rsid w:val="003B02DA"/>
    <w:rPr>
      <w:rFonts w:eastAsia="Calibri"/>
      <w:b/>
    </w:rPr>
  </w:style>
  <w:style w:type="paragraph" w:customStyle="1" w:styleId="BTbEMEASMCA">
    <w:name w:val="BT(b) EMEA_SMCA"/>
    <w:basedOn w:val="BTEMEASMCA"/>
    <w:autoRedefine/>
    <w:rsid w:val="003B02DA"/>
    <w:rPr>
      <w:rFonts w:ascii="Calibri" w:eastAsia="Calibri" w:hAnsi="Calibri"/>
      <w:b/>
    </w:rPr>
  </w:style>
  <w:style w:type="character" w:customStyle="1" w:styleId="hw">
    <w:name w:val="hw"/>
    <w:rsid w:val="003B02DA"/>
    <w:rPr>
      <w:rFonts w:ascii="Arial" w:hAnsi="Arial" w:cs="Arial" w:hint="default"/>
      <w:b/>
      <w:bCs/>
      <w:color w:val="A52A2A"/>
    </w:rPr>
  </w:style>
  <w:style w:type="character" w:customStyle="1" w:styleId="shorttext">
    <w:name w:val="short_text"/>
    <w:rsid w:val="003B02DA"/>
  </w:style>
  <w:style w:type="character" w:customStyle="1" w:styleId="hps">
    <w:name w:val="hps"/>
    <w:rsid w:val="003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3742">
      <w:bodyDiv w:val="1"/>
      <w:marLeft w:val="0"/>
      <w:marRight w:val="0"/>
      <w:marTop w:val="0"/>
      <w:marBottom w:val="0"/>
      <w:divBdr>
        <w:top w:val="none" w:sz="0" w:space="0" w:color="auto"/>
        <w:left w:val="none" w:sz="0" w:space="0" w:color="auto"/>
        <w:bottom w:val="none" w:sz="0" w:space="0" w:color="auto"/>
        <w:right w:val="none" w:sz="0" w:space="0" w:color="auto"/>
      </w:divBdr>
    </w:div>
    <w:div w:id="2638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6580</Words>
  <Characters>3752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Petrikienė</dc:creator>
  <cp:lastModifiedBy>Karolina Kontrauskaitė</cp:lastModifiedBy>
  <cp:revision>12</cp:revision>
  <dcterms:created xsi:type="dcterms:W3CDTF">2025-04-01T10:21:00Z</dcterms:created>
  <dcterms:modified xsi:type="dcterms:W3CDTF">2025-04-15T05:45:00Z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2022-12-09T15:05:42Z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9745a5b2-654f-4eff-8ba9-4ed4b26f85cd</vt:lpwstr>
  </property>
  <property fmtid="{D5CDD505-2E9C-101B-9397-08002B2CF9AE}" pid="8" name="MSIP_Label_3c9bec58-8084-492e-8360-0e1cfe36408c_ContentBits">
    <vt:lpwstr>0</vt:lpwstr>
  </property>
</Properties>
</file>