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ADF89" w14:textId="77777777" w:rsidR="00EC6351" w:rsidRPr="00F926D3" w:rsidRDefault="00EC6351" w:rsidP="00EC6351">
      <w:pPr>
        <w:pStyle w:val="Paprastasistekstas"/>
        <w:tabs>
          <w:tab w:val="left" w:pos="4962"/>
        </w:tabs>
        <w:rPr>
          <w:rFonts w:ascii="Times New Roman" w:hAnsi="Times New Roman"/>
          <w:color w:val="000000"/>
          <w:sz w:val="24"/>
          <w:lang w:val="lt-LT"/>
        </w:rPr>
      </w:pPr>
    </w:p>
    <w:p w14:paraId="020E4F68" w14:textId="77777777" w:rsidR="00EC6351" w:rsidRPr="00F926D3" w:rsidRDefault="00EC6351" w:rsidP="002428F5">
      <w:pPr>
        <w:pStyle w:val="Paprastasistekstas"/>
        <w:rPr>
          <w:rFonts w:ascii="Times New Roman" w:hAnsi="Times New Roman"/>
          <w:color w:val="000000"/>
          <w:sz w:val="24"/>
          <w:szCs w:val="24"/>
          <w:lang w:val="lt-LT"/>
        </w:rPr>
      </w:pPr>
    </w:p>
    <w:p w14:paraId="7A090AF1" w14:textId="77777777" w:rsidR="00EC6351" w:rsidRPr="00F926D3" w:rsidRDefault="00EC6351" w:rsidP="00EC6351">
      <w:pPr>
        <w:widowControl w:val="0"/>
        <w:tabs>
          <w:tab w:val="clear" w:pos="567"/>
        </w:tabs>
        <w:spacing w:line="240" w:lineRule="auto"/>
        <w:rPr>
          <w:color w:val="008000"/>
        </w:rPr>
      </w:pPr>
    </w:p>
    <w:p w14:paraId="47F5A84D" w14:textId="77777777" w:rsidR="00EC6351" w:rsidRPr="00F926D3" w:rsidRDefault="00EC6351" w:rsidP="00EC6351">
      <w:pPr>
        <w:outlineLvl w:val="0"/>
        <w:rPr>
          <w:b/>
        </w:rPr>
      </w:pPr>
    </w:p>
    <w:p w14:paraId="36468058" w14:textId="77777777" w:rsidR="00EC6351" w:rsidRPr="00F926D3" w:rsidRDefault="00EC6351" w:rsidP="00EC6351">
      <w:pPr>
        <w:outlineLvl w:val="0"/>
        <w:rPr>
          <w:b/>
        </w:rPr>
      </w:pPr>
    </w:p>
    <w:p w14:paraId="49B678CC" w14:textId="77777777" w:rsidR="00EC6351" w:rsidRPr="00F926D3" w:rsidRDefault="00EC6351" w:rsidP="00EC6351">
      <w:pPr>
        <w:outlineLvl w:val="0"/>
        <w:rPr>
          <w:b/>
        </w:rPr>
      </w:pPr>
    </w:p>
    <w:p w14:paraId="7845193A" w14:textId="77777777" w:rsidR="00EC6351" w:rsidRPr="00F926D3" w:rsidRDefault="00EC6351" w:rsidP="00EC6351">
      <w:pPr>
        <w:outlineLvl w:val="0"/>
        <w:rPr>
          <w:b/>
        </w:rPr>
      </w:pPr>
    </w:p>
    <w:p w14:paraId="0DE5AE39" w14:textId="77777777" w:rsidR="00EC6351" w:rsidRPr="00F926D3" w:rsidRDefault="00EC6351" w:rsidP="00EC6351">
      <w:pPr>
        <w:tabs>
          <w:tab w:val="left" w:pos="-1440"/>
          <w:tab w:val="left" w:pos="-720"/>
        </w:tabs>
        <w:rPr>
          <w:b/>
        </w:rPr>
      </w:pPr>
    </w:p>
    <w:p w14:paraId="3F5986C4" w14:textId="77777777" w:rsidR="00EC6351" w:rsidRPr="00F926D3" w:rsidRDefault="00EC6351" w:rsidP="00EC6351">
      <w:pPr>
        <w:tabs>
          <w:tab w:val="left" w:pos="-1440"/>
          <w:tab w:val="left" w:pos="-720"/>
        </w:tabs>
        <w:rPr>
          <w:b/>
        </w:rPr>
      </w:pPr>
    </w:p>
    <w:p w14:paraId="6893E0AC" w14:textId="77777777" w:rsidR="00EC6351" w:rsidRPr="00F926D3" w:rsidRDefault="00EC6351" w:rsidP="00EC6351">
      <w:pPr>
        <w:tabs>
          <w:tab w:val="left" w:pos="-1440"/>
          <w:tab w:val="left" w:pos="-720"/>
        </w:tabs>
        <w:rPr>
          <w:b/>
        </w:rPr>
      </w:pPr>
    </w:p>
    <w:p w14:paraId="0C1F0DAA" w14:textId="77777777" w:rsidR="00EC6351" w:rsidRPr="00F926D3" w:rsidRDefault="00EC6351" w:rsidP="00EC6351">
      <w:pPr>
        <w:tabs>
          <w:tab w:val="left" w:pos="-1440"/>
          <w:tab w:val="left" w:pos="-720"/>
        </w:tabs>
        <w:rPr>
          <w:b/>
        </w:rPr>
      </w:pPr>
    </w:p>
    <w:p w14:paraId="1E5BEACE" w14:textId="77777777" w:rsidR="00EC6351" w:rsidRPr="00F926D3" w:rsidRDefault="00EC6351" w:rsidP="00EC6351">
      <w:pPr>
        <w:tabs>
          <w:tab w:val="left" w:pos="-1440"/>
          <w:tab w:val="left" w:pos="-720"/>
        </w:tabs>
        <w:rPr>
          <w:b/>
        </w:rPr>
      </w:pPr>
    </w:p>
    <w:p w14:paraId="474BB594" w14:textId="77777777" w:rsidR="00EC6351" w:rsidRPr="00F926D3" w:rsidRDefault="00EC6351" w:rsidP="00EC6351">
      <w:pPr>
        <w:tabs>
          <w:tab w:val="left" w:pos="-1440"/>
          <w:tab w:val="left" w:pos="-720"/>
        </w:tabs>
        <w:rPr>
          <w:b/>
        </w:rPr>
      </w:pPr>
    </w:p>
    <w:p w14:paraId="3E81D950" w14:textId="77777777" w:rsidR="00EC6351" w:rsidRPr="00F926D3" w:rsidRDefault="00EC6351" w:rsidP="00EC6351">
      <w:pPr>
        <w:tabs>
          <w:tab w:val="left" w:pos="-1440"/>
          <w:tab w:val="left" w:pos="-720"/>
        </w:tabs>
        <w:rPr>
          <w:b/>
        </w:rPr>
      </w:pPr>
    </w:p>
    <w:p w14:paraId="167AB725" w14:textId="77777777" w:rsidR="00EC6351" w:rsidRPr="00F926D3" w:rsidRDefault="00EC6351" w:rsidP="00EC6351">
      <w:pPr>
        <w:tabs>
          <w:tab w:val="left" w:pos="-1440"/>
          <w:tab w:val="left" w:pos="-720"/>
        </w:tabs>
        <w:rPr>
          <w:b/>
        </w:rPr>
      </w:pPr>
    </w:p>
    <w:p w14:paraId="7CD0BB30" w14:textId="77777777" w:rsidR="00EC6351" w:rsidRPr="00F926D3" w:rsidRDefault="00EC6351" w:rsidP="00EC6351">
      <w:pPr>
        <w:tabs>
          <w:tab w:val="left" w:pos="-1440"/>
          <w:tab w:val="left" w:pos="-720"/>
        </w:tabs>
        <w:rPr>
          <w:b/>
        </w:rPr>
      </w:pPr>
    </w:p>
    <w:p w14:paraId="6EAA1BD8" w14:textId="77777777" w:rsidR="00EC6351" w:rsidRPr="00F926D3" w:rsidRDefault="00EC6351" w:rsidP="00EC6351">
      <w:pPr>
        <w:tabs>
          <w:tab w:val="left" w:pos="-1440"/>
          <w:tab w:val="left" w:pos="-720"/>
        </w:tabs>
        <w:rPr>
          <w:b/>
        </w:rPr>
      </w:pPr>
    </w:p>
    <w:p w14:paraId="0EFB0D9B" w14:textId="77777777" w:rsidR="00EC6351" w:rsidRPr="00F926D3" w:rsidRDefault="00EC6351" w:rsidP="00EC6351">
      <w:pPr>
        <w:tabs>
          <w:tab w:val="left" w:pos="-1440"/>
          <w:tab w:val="left" w:pos="-720"/>
        </w:tabs>
        <w:rPr>
          <w:b/>
        </w:rPr>
      </w:pPr>
    </w:p>
    <w:p w14:paraId="5045A895" w14:textId="77777777" w:rsidR="00EC6351" w:rsidRPr="00F926D3" w:rsidRDefault="00EC6351" w:rsidP="00EC6351">
      <w:pPr>
        <w:tabs>
          <w:tab w:val="left" w:pos="-1440"/>
          <w:tab w:val="left" w:pos="-720"/>
        </w:tabs>
        <w:rPr>
          <w:b/>
        </w:rPr>
      </w:pPr>
    </w:p>
    <w:p w14:paraId="1B613B97" w14:textId="77777777" w:rsidR="00EC6351" w:rsidRPr="00F926D3" w:rsidRDefault="00EC6351" w:rsidP="00EC6351">
      <w:pPr>
        <w:tabs>
          <w:tab w:val="left" w:pos="-1440"/>
          <w:tab w:val="left" w:pos="-720"/>
        </w:tabs>
        <w:rPr>
          <w:b/>
        </w:rPr>
      </w:pPr>
    </w:p>
    <w:p w14:paraId="7C37D310" w14:textId="77777777" w:rsidR="00EC6351" w:rsidRPr="00F926D3" w:rsidRDefault="00EC6351" w:rsidP="00EC6351">
      <w:pPr>
        <w:tabs>
          <w:tab w:val="left" w:pos="-1440"/>
          <w:tab w:val="left" w:pos="-720"/>
        </w:tabs>
        <w:rPr>
          <w:b/>
        </w:rPr>
      </w:pPr>
    </w:p>
    <w:p w14:paraId="04A90A65" w14:textId="77777777" w:rsidR="00B130DD" w:rsidRDefault="00B130DD" w:rsidP="000F084C">
      <w:pPr>
        <w:tabs>
          <w:tab w:val="left" w:pos="-1440"/>
          <w:tab w:val="left" w:pos="-720"/>
        </w:tabs>
        <w:jc w:val="center"/>
        <w:rPr>
          <w:b/>
        </w:rPr>
      </w:pPr>
    </w:p>
    <w:p w14:paraId="640088A6" w14:textId="77777777" w:rsidR="00EC6351" w:rsidRPr="00F926D3" w:rsidRDefault="003E7427" w:rsidP="000F084C">
      <w:pPr>
        <w:tabs>
          <w:tab w:val="left" w:pos="-1440"/>
          <w:tab w:val="left" w:pos="-720"/>
        </w:tabs>
        <w:jc w:val="center"/>
        <w:rPr>
          <w:b/>
        </w:rPr>
      </w:pPr>
      <w:r w:rsidRPr="00F926D3">
        <w:rPr>
          <w:b/>
        </w:rPr>
        <w:t>I PRIEDAS</w:t>
      </w:r>
    </w:p>
    <w:p w14:paraId="03873ED8" w14:textId="77777777" w:rsidR="003E7427" w:rsidRPr="00F926D3" w:rsidRDefault="003E7427" w:rsidP="000F084C">
      <w:pPr>
        <w:tabs>
          <w:tab w:val="left" w:pos="-1440"/>
          <w:tab w:val="left" w:pos="-720"/>
        </w:tabs>
        <w:jc w:val="center"/>
        <w:rPr>
          <w:b/>
        </w:rPr>
      </w:pPr>
    </w:p>
    <w:p w14:paraId="7682A594" w14:textId="77777777" w:rsidR="00EC6351" w:rsidRPr="00F926D3" w:rsidRDefault="00EC6351" w:rsidP="00EC6351">
      <w:pPr>
        <w:tabs>
          <w:tab w:val="left" w:pos="-1440"/>
          <w:tab w:val="left" w:pos="-720"/>
        </w:tabs>
        <w:jc w:val="center"/>
        <w:rPr>
          <w:b/>
        </w:rPr>
      </w:pPr>
      <w:r w:rsidRPr="00F926D3">
        <w:rPr>
          <w:b/>
        </w:rPr>
        <w:t>PREPARATO CHARAKTERISTIKŲ SANTRAUKA</w:t>
      </w:r>
    </w:p>
    <w:p w14:paraId="0D17190D" w14:textId="77777777" w:rsidR="00EC6351" w:rsidRPr="00F926D3" w:rsidRDefault="00EC6351" w:rsidP="00EC6351">
      <w:pPr>
        <w:tabs>
          <w:tab w:val="left" w:pos="-1440"/>
          <w:tab w:val="left" w:pos="-720"/>
        </w:tabs>
        <w:jc w:val="center"/>
      </w:pPr>
      <w:r w:rsidRPr="00F926D3">
        <w:br w:type="page"/>
      </w:r>
    </w:p>
    <w:p w14:paraId="4A28CBFB"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lastRenderedPageBreak/>
        <w:t>1.</w:t>
      </w:r>
      <w:r w:rsidRPr="00F926D3">
        <w:rPr>
          <w:rFonts w:ascii="Times New Roman" w:hAnsi="Times New Roman"/>
          <w:sz w:val="22"/>
        </w:rPr>
        <w:tab/>
        <w:t>VAISTINIO PREPARATO PAVADINIMAS</w:t>
      </w:r>
    </w:p>
    <w:p w14:paraId="1A26483C" w14:textId="77777777" w:rsidR="00EC6351" w:rsidRPr="00F926D3" w:rsidRDefault="00EC6351" w:rsidP="00EC6351">
      <w:pPr>
        <w:rPr>
          <w:szCs w:val="24"/>
        </w:rPr>
      </w:pPr>
    </w:p>
    <w:p w14:paraId="49ADD66D" w14:textId="31B2A7A2" w:rsidR="00EC6351" w:rsidRPr="00F926D3" w:rsidRDefault="00CC7FCA" w:rsidP="00EC6351">
      <w:pPr>
        <w:rPr>
          <w:szCs w:val="24"/>
        </w:rPr>
      </w:pPr>
      <w:proofErr w:type="spellStart"/>
      <w:r w:rsidRPr="00F926D3">
        <w:rPr>
          <w:shd w:val="clear" w:color="auto" w:fill="FFFFFF"/>
        </w:rPr>
        <w:t>Rivaroxaban</w:t>
      </w:r>
      <w:proofErr w:type="spellEnd"/>
      <w:r w:rsidRPr="00F926D3">
        <w:rPr>
          <w:shd w:val="clear" w:color="auto" w:fill="FFFFFF"/>
        </w:rPr>
        <w:t xml:space="preserve"> </w:t>
      </w:r>
      <w:proofErr w:type="spellStart"/>
      <w:r w:rsidR="00901D03">
        <w:rPr>
          <w:shd w:val="clear" w:color="auto" w:fill="FFFFFF"/>
        </w:rPr>
        <w:t>TevaPharm</w:t>
      </w:r>
      <w:proofErr w:type="spellEnd"/>
      <w:r w:rsidRPr="00F926D3">
        <w:rPr>
          <w:shd w:val="clear" w:color="auto" w:fill="FFFFFF"/>
        </w:rPr>
        <w:t xml:space="preserve"> </w:t>
      </w:r>
      <w:r w:rsidR="00EC6351" w:rsidRPr="00F926D3">
        <w:rPr>
          <w:szCs w:val="22"/>
        </w:rPr>
        <w:t>10</w:t>
      </w:r>
      <w:r w:rsidR="00EC6351" w:rsidRPr="00F926D3">
        <w:t> mg plėvele dengtos tabletės</w:t>
      </w:r>
    </w:p>
    <w:p w14:paraId="2D07E904" w14:textId="77777777" w:rsidR="00EC6351" w:rsidRPr="00F926D3" w:rsidRDefault="00EC6351" w:rsidP="00CC7FCA">
      <w:pPr>
        <w:rPr>
          <w:szCs w:val="22"/>
        </w:rPr>
      </w:pPr>
    </w:p>
    <w:p w14:paraId="23831AFE" w14:textId="77777777" w:rsidR="00CC7FCA" w:rsidRPr="00F926D3" w:rsidRDefault="00CC7FCA" w:rsidP="00CC7FCA">
      <w:pPr>
        <w:rPr>
          <w:szCs w:val="24"/>
        </w:rPr>
      </w:pPr>
    </w:p>
    <w:p w14:paraId="77AF4242"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2.</w:t>
      </w:r>
      <w:r w:rsidRPr="00F926D3">
        <w:rPr>
          <w:rFonts w:ascii="Times New Roman" w:hAnsi="Times New Roman"/>
          <w:sz w:val="22"/>
        </w:rPr>
        <w:tab/>
        <w:t>KOKYBINĖ IR KIEKYBINĖ SUDĖTIS</w:t>
      </w:r>
    </w:p>
    <w:p w14:paraId="198DE2D4" w14:textId="77777777" w:rsidR="00EC6351" w:rsidRPr="00F926D3" w:rsidRDefault="00EC6351" w:rsidP="00EC6351">
      <w:pPr>
        <w:rPr>
          <w:szCs w:val="24"/>
        </w:rPr>
      </w:pPr>
    </w:p>
    <w:p w14:paraId="73439470" w14:textId="77777777" w:rsidR="00EC6351" w:rsidRPr="00F926D3" w:rsidRDefault="00EC6351" w:rsidP="00EC6351">
      <w:r w:rsidRPr="00F926D3">
        <w:t xml:space="preserve">Kiekvienoje plėvele dengtoje tabletėje yra 10 mg </w:t>
      </w:r>
      <w:proofErr w:type="spellStart"/>
      <w:r w:rsidRPr="00F926D3">
        <w:t>rivaroksabano</w:t>
      </w:r>
      <w:proofErr w:type="spellEnd"/>
      <w:r w:rsidRPr="00F926D3">
        <w:t xml:space="preserve">. </w:t>
      </w:r>
    </w:p>
    <w:p w14:paraId="02A27A16" w14:textId="77777777" w:rsidR="00EC6351" w:rsidRPr="00F926D3" w:rsidRDefault="00EC6351" w:rsidP="00EC6351"/>
    <w:p w14:paraId="1FF85F85" w14:textId="77777777" w:rsidR="00EC6351" w:rsidRPr="00F926D3" w:rsidRDefault="00EC6351" w:rsidP="00EC6351">
      <w:pPr>
        <w:rPr>
          <w:szCs w:val="24"/>
        </w:rPr>
      </w:pPr>
      <w:r w:rsidRPr="00F926D3">
        <w:t>Visos pagalbinės medžiagos išvardytos 6.1 skyriuje.</w:t>
      </w:r>
    </w:p>
    <w:p w14:paraId="16753714" w14:textId="77777777" w:rsidR="00EC6351" w:rsidRPr="00F926D3" w:rsidRDefault="00EC6351" w:rsidP="00EC6351">
      <w:pPr>
        <w:rPr>
          <w:szCs w:val="24"/>
        </w:rPr>
      </w:pPr>
    </w:p>
    <w:p w14:paraId="29CEB1DD" w14:textId="77777777" w:rsidR="00EC6351" w:rsidRPr="00F926D3" w:rsidRDefault="00EC6351" w:rsidP="00EC6351">
      <w:pPr>
        <w:rPr>
          <w:szCs w:val="24"/>
        </w:rPr>
      </w:pPr>
    </w:p>
    <w:p w14:paraId="798A3C94"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3.</w:t>
      </w:r>
      <w:r w:rsidRPr="00F926D3">
        <w:rPr>
          <w:rFonts w:ascii="Times New Roman" w:hAnsi="Times New Roman"/>
          <w:sz w:val="22"/>
        </w:rPr>
        <w:tab/>
        <w:t>FARMACINĖ FORMA</w:t>
      </w:r>
    </w:p>
    <w:p w14:paraId="4742FD0A" w14:textId="77777777" w:rsidR="00EC6351" w:rsidRPr="00F926D3" w:rsidRDefault="00EC6351" w:rsidP="00EC6351">
      <w:pPr>
        <w:rPr>
          <w:szCs w:val="24"/>
        </w:rPr>
      </w:pPr>
    </w:p>
    <w:p w14:paraId="6FF24B76" w14:textId="77777777" w:rsidR="00EC6351" w:rsidRPr="00F926D3" w:rsidRDefault="00EC6351" w:rsidP="00EC6351">
      <w:r w:rsidRPr="00F926D3">
        <w:t xml:space="preserve">Plėvele dengta tabletė (tabletė) </w:t>
      </w:r>
    </w:p>
    <w:p w14:paraId="3D45DE1C" w14:textId="77777777" w:rsidR="00EC6351" w:rsidRPr="00F926D3" w:rsidRDefault="00EC6351" w:rsidP="00EC6351"/>
    <w:p w14:paraId="3C66B5E8" w14:textId="401CFB72" w:rsidR="00EC6351" w:rsidRPr="00F926D3" w:rsidRDefault="0091402E" w:rsidP="00EC6351">
      <w:pPr>
        <w:rPr>
          <w:szCs w:val="24"/>
        </w:rPr>
      </w:pPr>
      <w:r w:rsidRPr="0091402E">
        <w:t>Šviesiai rausvos arba rausvos spalvos, apvalios (maždaug 5,8 mm skersmens) plėvele dengtos tabletės, kurių vienoje pusėje įspaustas simbolis „T“, o kitoje – „6X“</w:t>
      </w:r>
      <w:r w:rsidR="00CC7FCA" w:rsidRPr="00F926D3">
        <w:t>.</w:t>
      </w:r>
    </w:p>
    <w:p w14:paraId="4B5D6809" w14:textId="77777777" w:rsidR="00EC6351" w:rsidRPr="00F926D3" w:rsidRDefault="00EC6351" w:rsidP="00EC6351">
      <w:pPr>
        <w:rPr>
          <w:szCs w:val="24"/>
        </w:rPr>
      </w:pPr>
    </w:p>
    <w:p w14:paraId="596D0A8B" w14:textId="77777777" w:rsidR="00CC7FCA" w:rsidRPr="00F926D3" w:rsidRDefault="00CC7FCA" w:rsidP="00EC6351">
      <w:pPr>
        <w:rPr>
          <w:szCs w:val="24"/>
        </w:rPr>
      </w:pPr>
    </w:p>
    <w:p w14:paraId="473A5834"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4.</w:t>
      </w:r>
      <w:r w:rsidRPr="00F926D3">
        <w:rPr>
          <w:rFonts w:ascii="Times New Roman" w:hAnsi="Times New Roman"/>
          <w:sz w:val="22"/>
        </w:rPr>
        <w:tab/>
        <w:t>KLINIKINĖ INFORMACIJA</w:t>
      </w:r>
    </w:p>
    <w:p w14:paraId="24569756" w14:textId="77777777" w:rsidR="00EC6351" w:rsidRPr="00F926D3" w:rsidRDefault="00EC6351" w:rsidP="00EC6351">
      <w:pPr>
        <w:rPr>
          <w:szCs w:val="24"/>
        </w:rPr>
      </w:pPr>
    </w:p>
    <w:p w14:paraId="28F88CEB"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4.1</w:t>
      </w:r>
      <w:r w:rsidRPr="00F926D3">
        <w:rPr>
          <w:rFonts w:ascii="Times New Roman" w:hAnsi="Times New Roman"/>
          <w:sz w:val="22"/>
        </w:rPr>
        <w:tab/>
        <w:t>Terapinės indikacijos</w:t>
      </w:r>
    </w:p>
    <w:p w14:paraId="6242E292" w14:textId="77777777" w:rsidR="00EC6351" w:rsidRPr="00F926D3" w:rsidRDefault="00EC6351" w:rsidP="00EC6351">
      <w:pPr>
        <w:rPr>
          <w:szCs w:val="24"/>
        </w:rPr>
      </w:pPr>
    </w:p>
    <w:p w14:paraId="3AFAD4A7" w14:textId="77777777" w:rsidR="00EC6351" w:rsidRPr="00F926D3" w:rsidRDefault="00EC6351" w:rsidP="00EC6351">
      <w:r w:rsidRPr="00F926D3">
        <w:t xml:space="preserve">Venų tromboembolijos (VTE) profilaktika suaugusiems pacientams, kuriems atliekamos planinės klubo arba kelio sąnario pakeitimo operacijos. </w:t>
      </w:r>
    </w:p>
    <w:p w14:paraId="43BCEDCC" w14:textId="77777777" w:rsidR="00EC6351" w:rsidRPr="00F926D3" w:rsidRDefault="00EC6351" w:rsidP="00EC6351"/>
    <w:p w14:paraId="41FB90DD" w14:textId="77777777" w:rsidR="00EC6351" w:rsidRPr="00F926D3" w:rsidRDefault="00EC6351" w:rsidP="00EC6351">
      <w:pPr>
        <w:rPr>
          <w:szCs w:val="24"/>
        </w:rPr>
      </w:pPr>
      <w:r w:rsidRPr="00F926D3">
        <w:t>Giliųjų venų trombozės (GVT) bei plaučių embolijos (PE) gydymas ir pasikartojančios GVT bei PE profilaktika suaugusiesiems (apie PE sergančius pacientus, kurių hemodinamika yra nestabili, žr. 4.4 skyrių).</w:t>
      </w:r>
    </w:p>
    <w:p w14:paraId="6AF13B62" w14:textId="77777777" w:rsidR="00EC6351" w:rsidRPr="00F926D3" w:rsidRDefault="00EC6351" w:rsidP="00EC6351">
      <w:pPr>
        <w:rPr>
          <w:szCs w:val="24"/>
        </w:rPr>
      </w:pPr>
    </w:p>
    <w:p w14:paraId="43801B48"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4.2</w:t>
      </w:r>
      <w:r w:rsidRPr="00F926D3">
        <w:rPr>
          <w:rFonts w:ascii="Times New Roman" w:hAnsi="Times New Roman"/>
          <w:sz w:val="22"/>
        </w:rPr>
        <w:tab/>
        <w:t>Dozavimas ir vartojimo metodas</w:t>
      </w:r>
    </w:p>
    <w:p w14:paraId="24A37C97" w14:textId="77777777" w:rsidR="00EC6351" w:rsidRPr="00F926D3" w:rsidRDefault="00EC6351" w:rsidP="00EC6351">
      <w:pPr>
        <w:rPr>
          <w:szCs w:val="24"/>
        </w:rPr>
      </w:pPr>
    </w:p>
    <w:p w14:paraId="2EEF61C2" w14:textId="77777777" w:rsidR="00EC6351" w:rsidRPr="00F926D3" w:rsidRDefault="00EC6351" w:rsidP="00EC6351">
      <w:pPr>
        <w:rPr>
          <w:szCs w:val="24"/>
          <w:u w:val="single"/>
        </w:rPr>
      </w:pPr>
      <w:r w:rsidRPr="00F926D3">
        <w:rPr>
          <w:szCs w:val="24"/>
          <w:u w:val="single"/>
        </w:rPr>
        <w:t>Dozavimas</w:t>
      </w:r>
    </w:p>
    <w:p w14:paraId="30860C18" w14:textId="77777777" w:rsidR="00EC6351" w:rsidRPr="00F926D3" w:rsidRDefault="00EC6351" w:rsidP="00EC6351">
      <w:pPr>
        <w:rPr>
          <w:szCs w:val="24"/>
        </w:rPr>
      </w:pPr>
    </w:p>
    <w:p w14:paraId="218ACC89" w14:textId="77777777" w:rsidR="00EC6351" w:rsidRPr="00F926D3" w:rsidRDefault="00EC6351" w:rsidP="00EC6351">
      <w:pPr>
        <w:rPr>
          <w:i/>
        </w:rPr>
      </w:pPr>
      <w:r w:rsidRPr="00F926D3">
        <w:rPr>
          <w:i/>
        </w:rPr>
        <w:t xml:space="preserve">VTE profilaktika suaugusiems pacientams, kuriems atliekamos planinės klubo arba kelio sąnario pakeitimo operacijos </w:t>
      </w:r>
    </w:p>
    <w:p w14:paraId="64D5791C" w14:textId="1D31F0D3" w:rsidR="00EC6351" w:rsidRPr="00F926D3" w:rsidRDefault="00EC6351" w:rsidP="00EC6351">
      <w:r w:rsidRPr="00F926D3">
        <w:t xml:space="preserve">Rekomenduojama </w:t>
      </w:r>
      <w:proofErr w:type="spellStart"/>
      <w:r w:rsidRPr="00F926D3">
        <w:t>rivaroksabano</w:t>
      </w:r>
      <w:proofErr w:type="spellEnd"/>
      <w:r w:rsidRPr="00F926D3">
        <w:t xml:space="preserve"> dozė yra 10 mg, vartojant per burną vieną kartą per parą. Pirmoji dozė turi būti suvartojama praėjus 6–10 valandų po operacijos, </w:t>
      </w:r>
      <w:r w:rsidR="003B5DCB">
        <w:t xml:space="preserve">su </w:t>
      </w:r>
      <w:proofErr w:type="spellStart"/>
      <w:r w:rsidR="003B5DCB">
        <w:t>sąlyga,</w:t>
      </w:r>
      <w:r w:rsidR="001C474B">
        <w:t>jei</w:t>
      </w:r>
      <w:r w:rsidR="0046189C">
        <w:t>gu</w:t>
      </w:r>
      <w:proofErr w:type="spellEnd"/>
      <w:r w:rsidR="001C474B">
        <w:t xml:space="preserve"> </w:t>
      </w:r>
      <w:r w:rsidR="000D5BA5">
        <w:t>užtikrinta</w:t>
      </w:r>
      <w:r w:rsidRPr="00F926D3">
        <w:t xml:space="preserve"> hemostazė. </w:t>
      </w:r>
    </w:p>
    <w:p w14:paraId="6C94231A" w14:textId="77777777" w:rsidR="00EC6351" w:rsidRPr="00F926D3" w:rsidRDefault="00EC6351" w:rsidP="00EC6351"/>
    <w:p w14:paraId="0A1386EC" w14:textId="77777777" w:rsidR="00EC6351" w:rsidRPr="00F926D3" w:rsidRDefault="00EC6351" w:rsidP="00EC6351">
      <w:r w:rsidRPr="00F926D3">
        <w:t xml:space="preserve">Gydymo trukmė priklauso nuo individualios paciento rizikos venų tromboembolijai, kuri nustatoma pagal ortopedinės operacijos tipą. </w:t>
      </w:r>
    </w:p>
    <w:p w14:paraId="2A2BC38F" w14:textId="77777777" w:rsidR="00EC6351" w:rsidRPr="00F926D3" w:rsidRDefault="00EC6351" w:rsidP="00EC6351">
      <w:pPr>
        <w:pStyle w:val="Sraopastraipa"/>
        <w:numPr>
          <w:ilvl w:val="0"/>
          <w:numId w:val="6"/>
        </w:numPr>
        <w:ind w:left="567" w:hanging="567"/>
      </w:pPr>
      <w:r w:rsidRPr="00F926D3">
        <w:t>Pacientams, kuriems atliekama did</w:t>
      </w:r>
      <w:r w:rsidR="001F1FCE" w:rsidRPr="00F926D3">
        <w:t>elės apimties</w:t>
      </w:r>
      <w:r w:rsidRPr="00F926D3">
        <w:t xml:space="preserve"> klubo sąnario operacija, rekomenduojama 5</w:t>
      </w:r>
      <w:r w:rsidR="001F1FCE" w:rsidRPr="00F926D3">
        <w:t> </w:t>
      </w:r>
      <w:r w:rsidRPr="00F926D3">
        <w:t xml:space="preserve">savaičių gydymo trukmė. </w:t>
      </w:r>
    </w:p>
    <w:p w14:paraId="6BFA04C9" w14:textId="77777777" w:rsidR="00EC6351" w:rsidRPr="00F926D3" w:rsidRDefault="00EC6351" w:rsidP="00EC6351">
      <w:pPr>
        <w:pStyle w:val="Sraopastraipa"/>
        <w:numPr>
          <w:ilvl w:val="0"/>
          <w:numId w:val="6"/>
        </w:numPr>
        <w:ind w:left="567" w:hanging="567"/>
      </w:pPr>
      <w:r w:rsidRPr="00F926D3">
        <w:t xml:space="preserve">Pacientams, kuriems atliekama </w:t>
      </w:r>
      <w:r w:rsidR="001F1FCE" w:rsidRPr="00F926D3">
        <w:t xml:space="preserve">didelės apimties </w:t>
      </w:r>
      <w:r w:rsidRPr="00F926D3">
        <w:t>kelio sąnario operacija, rekomenduojama 2</w:t>
      </w:r>
      <w:r w:rsidR="001F1FCE" w:rsidRPr="00F926D3">
        <w:t> </w:t>
      </w:r>
      <w:r w:rsidRPr="00F926D3">
        <w:t xml:space="preserve">savaičių gydymo trukmė. </w:t>
      </w:r>
    </w:p>
    <w:p w14:paraId="719689EE" w14:textId="77777777" w:rsidR="00EC6351" w:rsidRPr="00F926D3" w:rsidRDefault="00EC6351" w:rsidP="00EC6351"/>
    <w:p w14:paraId="3736537E" w14:textId="7CC6448C" w:rsidR="00EC6351" w:rsidRPr="00F926D3" w:rsidRDefault="00EC6351" w:rsidP="00EC6351">
      <w:r w:rsidRPr="00F926D3">
        <w:t xml:space="preserve">Jei užmirštama pavartoti vaistinio preparato dozę, pacientas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turi vartoti nedelsiant ir paskui kitą dieną tęsti vartojimą vieną kartą per parą kaip anksčiau.</w:t>
      </w:r>
    </w:p>
    <w:p w14:paraId="3A2DCF22" w14:textId="77777777" w:rsidR="00EC6351" w:rsidRPr="00F926D3" w:rsidRDefault="00EC6351" w:rsidP="00EC6351"/>
    <w:p w14:paraId="0A701456" w14:textId="77777777" w:rsidR="00EC6351" w:rsidRPr="00F926D3" w:rsidRDefault="00EC6351" w:rsidP="0006057C">
      <w:pPr>
        <w:keepNext/>
        <w:rPr>
          <w:i/>
        </w:rPr>
      </w:pPr>
      <w:r w:rsidRPr="00F926D3">
        <w:rPr>
          <w:i/>
        </w:rPr>
        <w:t xml:space="preserve">GVT gydymas, PE gydymas ir pasikartojančios GVT bei PE profilaktika </w:t>
      </w:r>
    </w:p>
    <w:p w14:paraId="08C8D793" w14:textId="1FF0A20D" w:rsidR="00EC6351" w:rsidRPr="00F926D3" w:rsidRDefault="00EC6351" w:rsidP="00EC6351">
      <w:r w:rsidRPr="00F926D3">
        <w:t>Pradedant gydyti ūminę GVT arba PE, pirmąsias tris savaites rekomenduojama dozė yra po 15 mg du kartus per parą; po to gydymą ir pasikartojančios GVT bei PE profilaktik</w:t>
      </w:r>
      <w:r w:rsidR="00AE1699">
        <w:t>ai</w:t>
      </w:r>
      <w:r w:rsidRPr="00F926D3">
        <w:t xml:space="preserve"> reikia tęsti vartojant 20 mg vieną kartą per parą. </w:t>
      </w:r>
    </w:p>
    <w:p w14:paraId="1C02DBF3" w14:textId="790C8197" w:rsidR="00EC6351" w:rsidRPr="00F926D3" w:rsidRDefault="00EC6351" w:rsidP="00EC6351">
      <w:r w:rsidRPr="00F926D3">
        <w:lastRenderedPageBreak/>
        <w:t xml:space="preserve">Pacientams, sergantiems GVT arba PE, kurią išprovokavo </w:t>
      </w:r>
      <w:r w:rsidR="00C80B43">
        <w:t>dideli</w:t>
      </w:r>
      <w:r w:rsidR="00C80B43" w:rsidRPr="00F926D3">
        <w:t xml:space="preserve"> </w:t>
      </w:r>
      <w:r w:rsidR="000D3137">
        <w:t>praeinantys</w:t>
      </w:r>
      <w:r w:rsidR="000D3137" w:rsidRPr="00F926D3">
        <w:t xml:space="preserve"> </w:t>
      </w:r>
      <w:r w:rsidRPr="00F926D3">
        <w:t xml:space="preserve">rizikos veiksniai (t. y. neseniai atlikta didelės apimties chirurginė operacija arba trauma), reikia apsvarstyti trumpalaikį gydymą (bent 3 mėnesius). Pacientams, sergantiems išprovokuota GVT arba PE, nesusijusia su </w:t>
      </w:r>
      <w:r w:rsidR="00317278">
        <w:t>dideliais</w:t>
      </w:r>
      <w:r w:rsidR="00317278" w:rsidRPr="00F926D3">
        <w:t xml:space="preserve"> </w:t>
      </w:r>
      <w:r w:rsidR="00225C7E">
        <w:t>praeinančiais</w:t>
      </w:r>
      <w:r w:rsidR="00225C7E" w:rsidRPr="00F926D3">
        <w:t xml:space="preserve"> </w:t>
      </w:r>
      <w:r w:rsidRPr="00F926D3">
        <w:t xml:space="preserve">rizikos veiksniais, neišprovokuota GVT arba PE, arba anksčiau patyrusiems pasikartojančią GVT arba PE, reikia apsvarstyti ilgesnę gydymo </w:t>
      </w:r>
      <w:r w:rsidRPr="00575CCD">
        <w:t>trukmę</w:t>
      </w:r>
      <w:r w:rsidRPr="00F926D3">
        <w:t xml:space="preserve">. </w:t>
      </w:r>
    </w:p>
    <w:p w14:paraId="34BCBFF0" w14:textId="77777777" w:rsidR="00EC6351" w:rsidRPr="00F926D3" w:rsidRDefault="00EC6351" w:rsidP="00EC6351"/>
    <w:p w14:paraId="481C18AD" w14:textId="5D237C0F" w:rsidR="00EC6351" w:rsidRPr="00F926D3" w:rsidRDefault="00EC6351" w:rsidP="00EC6351">
      <w:r w:rsidRPr="00F926D3">
        <w:t xml:space="preserve">Kai </w:t>
      </w:r>
      <w:proofErr w:type="spellStart"/>
      <w:r w:rsidR="0013756E">
        <w:t>indikuotina</w:t>
      </w:r>
      <w:proofErr w:type="spellEnd"/>
      <w:r w:rsidR="0013756E" w:rsidRPr="00F926D3">
        <w:t xml:space="preserve"> </w:t>
      </w:r>
      <w:r w:rsidR="0013756E">
        <w:t>ilgalaikė</w:t>
      </w:r>
      <w:r w:rsidR="0013756E" w:rsidRPr="00F926D3">
        <w:t xml:space="preserve"> </w:t>
      </w:r>
      <w:r w:rsidRPr="00F926D3">
        <w:t xml:space="preserve">pasikartojančios GVT ir PE profilaktika (baigus </w:t>
      </w:r>
      <w:r w:rsidR="00E25B09">
        <w:t xml:space="preserve">ne </w:t>
      </w:r>
      <w:r w:rsidR="00FA0137">
        <w:t>trumpesnį kaip</w:t>
      </w:r>
      <w:r w:rsidR="00E25B09" w:rsidRPr="00F926D3">
        <w:t xml:space="preserve"> </w:t>
      </w:r>
      <w:r w:rsidRPr="00F926D3">
        <w:t xml:space="preserve">6 mėnesių trukmės GVT arba PE gydymą), rekomenduojama dozė yra 10 mg kartą per parą. Pacientams, kuriems yra didelė pasikartojančios GVT arba PE rizika, pavyzdžiui, sergantiems komplikuotomis gretutinėmis ligomis arba </w:t>
      </w:r>
      <w:r w:rsidR="00C43008">
        <w:t xml:space="preserve">pasikartojanti </w:t>
      </w:r>
      <w:r w:rsidR="00C43008" w:rsidRPr="00F926D3">
        <w:t>GVT arba PE</w:t>
      </w:r>
      <w:r w:rsidR="00C43008" w:rsidRPr="00F926D3" w:rsidDel="00953B04">
        <w:t xml:space="preserve"> </w:t>
      </w:r>
      <w:r w:rsidR="000A1D57">
        <w:t xml:space="preserve">pasireiškė </w:t>
      </w:r>
      <w:r w:rsidR="00953B04">
        <w:t>taikant ilgalaikę</w:t>
      </w:r>
      <w:r w:rsidR="006C6E9A">
        <w:t xml:space="preserve"> profilaktiką</w:t>
      </w:r>
      <w:r w:rsidR="00953B04" w:rsidRPr="00F926D3">
        <w:t xml:space="preserve"> </w:t>
      </w:r>
      <w:r w:rsidRPr="00F926D3">
        <w:t xml:space="preserve"> vartojant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10 mg vieną kartą per parą, , reikia apsvarstyti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20 mg vartojimą kartą per parą. </w:t>
      </w:r>
    </w:p>
    <w:p w14:paraId="78EB916A" w14:textId="77777777" w:rsidR="00EC6351" w:rsidRPr="00F926D3" w:rsidRDefault="00EC6351" w:rsidP="00EC6351"/>
    <w:p w14:paraId="00369748" w14:textId="77777777" w:rsidR="00EC6351" w:rsidRPr="00F926D3" w:rsidRDefault="00EC6351" w:rsidP="00EC6351">
      <w:r w:rsidRPr="00F926D3">
        <w:t>Gydymo trukmę ir dozavimą reikia parinkti individualiai ir tik po to, kai kruopščiai įvertinama gydymo nauda ir kraujavimo rizika (žr. 4.4 skyrių).</w:t>
      </w:r>
    </w:p>
    <w:p w14:paraId="49565DBA" w14:textId="77777777" w:rsidR="00EC6351" w:rsidRPr="00F926D3" w:rsidRDefault="00EC6351" w:rsidP="00EC6351"/>
    <w:tbl>
      <w:tblPr>
        <w:tblW w:w="9090" w:type="dxa"/>
        <w:tblInd w:w="108" w:type="dxa"/>
        <w:tblLook w:val="04A0" w:firstRow="1" w:lastRow="0" w:firstColumn="1" w:lastColumn="0" w:noHBand="0" w:noVBand="1"/>
      </w:tblPr>
      <w:tblGrid>
        <w:gridCol w:w="2212"/>
        <w:gridCol w:w="2322"/>
        <w:gridCol w:w="2320"/>
        <w:gridCol w:w="2236"/>
      </w:tblGrid>
      <w:tr w:rsidR="00EC6351" w:rsidRPr="00F926D3" w14:paraId="3FE4E78D" w14:textId="77777777" w:rsidTr="00D12BC9">
        <w:tc>
          <w:tcPr>
            <w:tcW w:w="2211" w:type="dxa"/>
            <w:tcBorders>
              <w:top w:val="single" w:sz="4" w:space="0" w:color="000000"/>
              <w:left w:val="single" w:sz="4" w:space="0" w:color="000000"/>
              <w:bottom w:val="single" w:sz="4" w:space="0" w:color="000000"/>
              <w:right w:val="single" w:sz="4" w:space="0" w:color="000000"/>
            </w:tcBorders>
          </w:tcPr>
          <w:p w14:paraId="115687BC" w14:textId="77777777" w:rsidR="00EC6351" w:rsidRPr="00F926D3" w:rsidRDefault="00EC6351" w:rsidP="00EC6351">
            <w:pPr>
              <w:tabs>
                <w:tab w:val="left" w:pos="9072"/>
              </w:tabs>
              <w:spacing w:line="240" w:lineRule="auto"/>
              <w:rPr>
                <w:szCs w:val="22"/>
              </w:rPr>
            </w:pPr>
          </w:p>
        </w:tc>
        <w:tc>
          <w:tcPr>
            <w:tcW w:w="2322" w:type="dxa"/>
            <w:tcBorders>
              <w:top w:val="single" w:sz="4" w:space="0" w:color="000000"/>
              <w:left w:val="single" w:sz="4" w:space="0" w:color="000000"/>
              <w:bottom w:val="single" w:sz="4" w:space="0" w:color="000000"/>
              <w:right w:val="single" w:sz="4" w:space="0" w:color="000000"/>
            </w:tcBorders>
          </w:tcPr>
          <w:p w14:paraId="3FA1ED05" w14:textId="77777777" w:rsidR="00EC6351" w:rsidRPr="00F926D3" w:rsidRDefault="00EC6351" w:rsidP="00EC6351">
            <w:pPr>
              <w:tabs>
                <w:tab w:val="left" w:pos="9072"/>
              </w:tabs>
              <w:spacing w:line="240" w:lineRule="auto"/>
              <w:jc w:val="center"/>
              <w:rPr>
                <w:b/>
                <w:szCs w:val="22"/>
              </w:rPr>
            </w:pPr>
            <w:r w:rsidRPr="00F926D3">
              <w:rPr>
                <w:b/>
                <w:szCs w:val="22"/>
              </w:rPr>
              <w:t>Laikotarpis</w:t>
            </w:r>
          </w:p>
        </w:tc>
        <w:tc>
          <w:tcPr>
            <w:tcW w:w="2320" w:type="dxa"/>
            <w:tcBorders>
              <w:top w:val="single" w:sz="4" w:space="0" w:color="000000"/>
              <w:left w:val="single" w:sz="4" w:space="0" w:color="000000"/>
              <w:bottom w:val="single" w:sz="4" w:space="0" w:color="000000"/>
              <w:right w:val="single" w:sz="4" w:space="0" w:color="000000"/>
            </w:tcBorders>
          </w:tcPr>
          <w:p w14:paraId="420EBBB9" w14:textId="77777777" w:rsidR="00EC6351" w:rsidRPr="00F926D3" w:rsidRDefault="00EC6351" w:rsidP="00EC6351">
            <w:pPr>
              <w:tabs>
                <w:tab w:val="left" w:pos="9072"/>
              </w:tabs>
              <w:spacing w:line="240" w:lineRule="auto"/>
              <w:jc w:val="center"/>
              <w:rPr>
                <w:b/>
                <w:szCs w:val="22"/>
              </w:rPr>
            </w:pPr>
            <w:r w:rsidRPr="00F926D3">
              <w:rPr>
                <w:b/>
                <w:szCs w:val="22"/>
              </w:rPr>
              <w:t>Dozavimo režimas</w:t>
            </w:r>
          </w:p>
        </w:tc>
        <w:tc>
          <w:tcPr>
            <w:tcW w:w="2236" w:type="dxa"/>
            <w:tcBorders>
              <w:top w:val="single" w:sz="4" w:space="0" w:color="000000"/>
              <w:left w:val="single" w:sz="4" w:space="0" w:color="000000"/>
              <w:bottom w:val="single" w:sz="4" w:space="0" w:color="000000"/>
              <w:right w:val="single" w:sz="4" w:space="0" w:color="000000"/>
            </w:tcBorders>
          </w:tcPr>
          <w:p w14:paraId="4A44790E" w14:textId="77777777" w:rsidR="00EC6351" w:rsidRPr="00F926D3" w:rsidRDefault="00EC6351" w:rsidP="00EC6351">
            <w:pPr>
              <w:tabs>
                <w:tab w:val="left" w:pos="9072"/>
              </w:tabs>
              <w:spacing w:line="240" w:lineRule="auto"/>
              <w:jc w:val="center"/>
              <w:rPr>
                <w:b/>
                <w:szCs w:val="22"/>
              </w:rPr>
            </w:pPr>
            <w:r w:rsidRPr="00F926D3">
              <w:rPr>
                <w:b/>
                <w:szCs w:val="22"/>
              </w:rPr>
              <w:t>Bendra paros dozė</w:t>
            </w:r>
          </w:p>
        </w:tc>
      </w:tr>
      <w:tr w:rsidR="00EC6351" w:rsidRPr="00F926D3" w14:paraId="04AF7FE4" w14:textId="77777777" w:rsidTr="00D12BC9">
        <w:trPr>
          <w:trHeight w:val="378"/>
        </w:trPr>
        <w:tc>
          <w:tcPr>
            <w:tcW w:w="2211" w:type="dxa"/>
            <w:vMerge w:val="restart"/>
            <w:tcBorders>
              <w:top w:val="single" w:sz="4" w:space="0" w:color="000000"/>
              <w:left w:val="single" w:sz="4" w:space="0" w:color="000000"/>
              <w:bottom w:val="single" w:sz="4" w:space="0" w:color="000000"/>
              <w:right w:val="single" w:sz="4" w:space="0" w:color="000000"/>
            </w:tcBorders>
          </w:tcPr>
          <w:p w14:paraId="4B93E16A" w14:textId="77777777" w:rsidR="00EC6351" w:rsidRPr="00F926D3" w:rsidRDefault="00EC6351" w:rsidP="00EC6351">
            <w:pPr>
              <w:pStyle w:val="Default"/>
              <w:tabs>
                <w:tab w:val="left" w:pos="9072"/>
              </w:tabs>
              <w:rPr>
                <w:sz w:val="22"/>
                <w:szCs w:val="22"/>
                <w:lang w:val="lt-LT"/>
              </w:rPr>
            </w:pPr>
            <w:r w:rsidRPr="00F926D3">
              <w:rPr>
                <w:sz w:val="22"/>
                <w:szCs w:val="22"/>
                <w:lang w:val="lt-LT"/>
              </w:rPr>
              <w:t>Pasikartojančios GVT ir PE gydymas bei profilaktika</w:t>
            </w:r>
          </w:p>
        </w:tc>
        <w:tc>
          <w:tcPr>
            <w:tcW w:w="2322" w:type="dxa"/>
            <w:tcBorders>
              <w:top w:val="single" w:sz="4" w:space="0" w:color="000000"/>
              <w:left w:val="single" w:sz="4" w:space="0" w:color="000000"/>
              <w:bottom w:val="single" w:sz="4" w:space="0" w:color="000000"/>
              <w:right w:val="single" w:sz="4" w:space="0" w:color="000000"/>
            </w:tcBorders>
          </w:tcPr>
          <w:p w14:paraId="033B8D82" w14:textId="77777777" w:rsidR="00EC6351" w:rsidRPr="00F926D3" w:rsidRDefault="00EC6351" w:rsidP="00EC6351">
            <w:pPr>
              <w:tabs>
                <w:tab w:val="left" w:pos="9072"/>
              </w:tabs>
              <w:spacing w:line="240" w:lineRule="auto"/>
              <w:rPr>
                <w:szCs w:val="22"/>
              </w:rPr>
            </w:pPr>
            <w:r w:rsidRPr="00F926D3">
              <w:rPr>
                <w:szCs w:val="22"/>
              </w:rPr>
              <w:t>1-21 para</w:t>
            </w:r>
          </w:p>
        </w:tc>
        <w:tc>
          <w:tcPr>
            <w:tcW w:w="2320" w:type="dxa"/>
            <w:tcBorders>
              <w:top w:val="single" w:sz="4" w:space="0" w:color="000000"/>
              <w:left w:val="single" w:sz="4" w:space="0" w:color="000000"/>
              <w:bottom w:val="single" w:sz="4" w:space="0" w:color="000000"/>
              <w:right w:val="single" w:sz="4" w:space="0" w:color="000000"/>
            </w:tcBorders>
          </w:tcPr>
          <w:p w14:paraId="1EB05A38" w14:textId="77777777" w:rsidR="00EC6351" w:rsidRPr="00F926D3" w:rsidRDefault="00EC6351" w:rsidP="00EC6351">
            <w:pPr>
              <w:tabs>
                <w:tab w:val="left" w:pos="9072"/>
              </w:tabs>
              <w:spacing w:line="240" w:lineRule="auto"/>
              <w:rPr>
                <w:szCs w:val="22"/>
              </w:rPr>
            </w:pPr>
            <w:r w:rsidRPr="00F926D3">
              <w:rPr>
                <w:szCs w:val="22"/>
              </w:rPr>
              <w:t>15 mg du kartus per parą</w:t>
            </w:r>
          </w:p>
        </w:tc>
        <w:tc>
          <w:tcPr>
            <w:tcW w:w="2236" w:type="dxa"/>
            <w:tcBorders>
              <w:top w:val="single" w:sz="4" w:space="0" w:color="000000"/>
              <w:left w:val="single" w:sz="4" w:space="0" w:color="000000"/>
              <w:bottom w:val="single" w:sz="4" w:space="0" w:color="000000"/>
              <w:right w:val="single" w:sz="4" w:space="0" w:color="000000"/>
            </w:tcBorders>
          </w:tcPr>
          <w:p w14:paraId="6E81CD57"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30 mg </w:t>
            </w:r>
          </w:p>
        </w:tc>
      </w:tr>
      <w:tr w:rsidR="00EC6351" w:rsidRPr="00F926D3" w14:paraId="0808C12A" w14:textId="77777777" w:rsidTr="00D12BC9">
        <w:trPr>
          <w:trHeight w:val="378"/>
        </w:trPr>
        <w:tc>
          <w:tcPr>
            <w:tcW w:w="2211" w:type="dxa"/>
            <w:vMerge/>
            <w:tcBorders>
              <w:top w:val="single" w:sz="4" w:space="0" w:color="000000"/>
              <w:left w:val="single" w:sz="4" w:space="0" w:color="000000"/>
              <w:bottom w:val="single" w:sz="4" w:space="0" w:color="000000"/>
              <w:right w:val="single" w:sz="4" w:space="0" w:color="000000"/>
            </w:tcBorders>
          </w:tcPr>
          <w:p w14:paraId="5BC9F5EA" w14:textId="77777777" w:rsidR="00EC6351" w:rsidRPr="00F926D3" w:rsidRDefault="00EC6351" w:rsidP="00EC6351">
            <w:pPr>
              <w:pStyle w:val="Default"/>
              <w:tabs>
                <w:tab w:val="left" w:pos="9072"/>
              </w:tabs>
              <w:rPr>
                <w:sz w:val="22"/>
                <w:szCs w:val="22"/>
                <w:lang w:val="lt-LT"/>
              </w:rPr>
            </w:pPr>
          </w:p>
        </w:tc>
        <w:tc>
          <w:tcPr>
            <w:tcW w:w="2322" w:type="dxa"/>
            <w:tcBorders>
              <w:top w:val="single" w:sz="4" w:space="0" w:color="000000"/>
              <w:left w:val="single" w:sz="4" w:space="0" w:color="000000"/>
              <w:bottom w:val="single" w:sz="4" w:space="0" w:color="000000"/>
              <w:right w:val="single" w:sz="4" w:space="0" w:color="000000"/>
            </w:tcBorders>
          </w:tcPr>
          <w:p w14:paraId="6DEBF2AA" w14:textId="77777777" w:rsidR="00EC6351" w:rsidRPr="00F926D3" w:rsidRDefault="00EC6351" w:rsidP="00EC6351">
            <w:pPr>
              <w:pStyle w:val="Default"/>
              <w:tabs>
                <w:tab w:val="left" w:pos="9072"/>
              </w:tabs>
              <w:rPr>
                <w:sz w:val="22"/>
                <w:szCs w:val="22"/>
                <w:lang w:val="lt-LT"/>
              </w:rPr>
            </w:pPr>
            <w:r w:rsidRPr="00F926D3">
              <w:rPr>
                <w:sz w:val="22"/>
                <w:szCs w:val="22"/>
                <w:lang w:val="lt-LT"/>
              </w:rPr>
              <w:t>Nuo 22 paros</w:t>
            </w:r>
          </w:p>
        </w:tc>
        <w:tc>
          <w:tcPr>
            <w:tcW w:w="2320" w:type="dxa"/>
            <w:tcBorders>
              <w:top w:val="single" w:sz="4" w:space="0" w:color="000000"/>
              <w:left w:val="single" w:sz="4" w:space="0" w:color="000000"/>
              <w:bottom w:val="single" w:sz="4" w:space="0" w:color="000000"/>
              <w:right w:val="single" w:sz="4" w:space="0" w:color="000000"/>
            </w:tcBorders>
          </w:tcPr>
          <w:p w14:paraId="0FC949BD" w14:textId="77777777" w:rsidR="00EC6351" w:rsidRPr="00F926D3" w:rsidRDefault="00EC6351" w:rsidP="00EC6351">
            <w:pPr>
              <w:pStyle w:val="Default"/>
              <w:tabs>
                <w:tab w:val="left" w:pos="9072"/>
              </w:tabs>
              <w:rPr>
                <w:sz w:val="22"/>
                <w:szCs w:val="22"/>
                <w:lang w:val="lt-LT"/>
              </w:rPr>
            </w:pPr>
            <w:r w:rsidRPr="00F926D3">
              <w:rPr>
                <w:sz w:val="22"/>
                <w:szCs w:val="22"/>
                <w:lang w:val="lt-LT"/>
              </w:rPr>
              <w:t>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381E9361"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20 mg </w:t>
            </w:r>
          </w:p>
        </w:tc>
      </w:tr>
      <w:tr w:rsidR="00EC6351" w:rsidRPr="00F926D3" w14:paraId="07F49FA8" w14:textId="77777777" w:rsidTr="00D12BC9">
        <w:tc>
          <w:tcPr>
            <w:tcW w:w="2211" w:type="dxa"/>
            <w:tcBorders>
              <w:top w:val="single" w:sz="4" w:space="0" w:color="000000"/>
              <w:left w:val="single" w:sz="4" w:space="0" w:color="000000"/>
              <w:bottom w:val="single" w:sz="4" w:space="0" w:color="000000"/>
              <w:right w:val="single" w:sz="4" w:space="0" w:color="000000"/>
            </w:tcBorders>
          </w:tcPr>
          <w:p w14:paraId="52E72254" w14:textId="77777777" w:rsidR="00EC6351" w:rsidRPr="00F926D3" w:rsidRDefault="00EC6351" w:rsidP="00EC6351">
            <w:pPr>
              <w:pStyle w:val="Default"/>
              <w:tabs>
                <w:tab w:val="left" w:pos="9072"/>
              </w:tabs>
              <w:rPr>
                <w:sz w:val="22"/>
                <w:szCs w:val="22"/>
                <w:lang w:val="lt-LT"/>
              </w:rPr>
            </w:pPr>
            <w:r w:rsidRPr="00F926D3">
              <w:rPr>
                <w:sz w:val="22"/>
                <w:szCs w:val="22"/>
                <w:lang w:val="lt-LT"/>
              </w:rPr>
              <w:t>Pasikartojančios GVT ir PE profilaktika</w:t>
            </w:r>
          </w:p>
        </w:tc>
        <w:tc>
          <w:tcPr>
            <w:tcW w:w="2322" w:type="dxa"/>
            <w:tcBorders>
              <w:top w:val="single" w:sz="4" w:space="0" w:color="000000"/>
              <w:left w:val="single" w:sz="4" w:space="0" w:color="000000"/>
              <w:bottom w:val="single" w:sz="4" w:space="0" w:color="000000"/>
              <w:right w:val="single" w:sz="4" w:space="0" w:color="000000"/>
            </w:tcBorders>
          </w:tcPr>
          <w:p w14:paraId="081CC197" w14:textId="05FCEAB0" w:rsidR="00EC6351" w:rsidRPr="00F926D3" w:rsidRDefault="009E7553" w:rsidP="00EC6351">
            <w:pPr>
              <w:pStyle w:val="Default"/>
              <w:tabs>
                <w:tab w:val="left" w:pos="9072"/>
              </w:tabs>
              <w:rPr>
                <w:sz w:val="22"/>
                <w:szCs w:val="22"/>
                <w:lang w:val="lt-LT"/>
              </w:rPr>
            </w:pPr>
            <w:r>
              <w:rPr>
                <w:sz w:val="22"/>
                <w:szCs w:val="22"/>
                <w:lang w:val="lt-LT"/>
              </w:rPr>
              <w:t>B</w:t>
            </w:r>
            <w:r w:rsidR="00EC6351" w:rsidRPr="00F926D3">
              <w:rPr>
                <w:sz w:val="22"/>
                <w:szCs w:val="22"/>
                <w:lang w:val="lt-LT"/>
              </w:rPr>
              <w:t xml:space="preserve">aigus </w:t>
            </w:r>
            <w:r>
              <w:rPr>
                <w:sz w:val="22"/>
                <w:szCs w:val="22"/>
                <w:lang w:val="lt-LT"/>
              </w:rPr>
              <w:t>ne trumpesnį kaip</w:t>
            </w:r>
            <w:r w:rsidRPr="00F926D3">
              <w:rPr>
                <w:sz w:val="22"/>
                <w:szCs w:val="22"/>
                <w:lang w:val="lt-LT"/>
              </w:rPr>
              <w:t xml:space="preserve"> </w:t>
            </w:r>
            <w:r w:rsidR="00EC6351" w:rsidRPr="00F926D3">
              <w:rPr>
                <w:sz w:val="22"/>
                <w:szCs w:val="22"/>
                <w:lang w:val="lt-LT"/>
              </w:rPr>
              <w:t>6 mėnesių trukmės GVT arba PE gydymą</w:t>
            </w:r>
          </w:p>
        </w:tc>
        <w:tc>
          <w:tcPr>
            <w:tcW w:w="2320" w:type="dxa"/>
            <w:tcBorders>
              <w:top w:val="single" w:sz="4" w:space="0" w:color="000000"/>
              <w:left w:val="single" w:sz="4" w:space="0" w:color="000000"/>
              <w:bottom w:val="single" w:sz="4" w:space="0" w:color="000000"/>
              <w:right w:val="single" w:sz="4" w:space="0" w:color="000000"/>
            </w:tcBorders>
          </w:tcPr>
          <w:p w14:paraId="523B85DC" w14:textId="77777777" w:rsidR="00EC6351" w:rsidRPr="00F926D3" w:rsidRDefault="00EC6351" w:rsidP="00EC6351">
            <w:pPr>
              <w:tabs>
                <w:tab w:val="left" w:pos="9072"/>
              </w:tabs>
              <w:spacing w:line="240" w:lineRule="auto"/>
              <w:rPr>
                <w:szCs w:val="22"/>
              </w:rPr>
            </w:pPr>
            <w:r w:rsidRPr="00F926D3">
              <w:rPr>
                <w:szCs w:val="22"/>
              </w:rPr>
              <w:t>10 mg vieną kartą per parą arba 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508B381D" w14:textId="77777777" w:rsidR="00EC6351" w:rsidRPr="00F926D3" w:rsidRDefault="00EC6351" w:rsidP="00EC6351">
            <w:pPr>
              <w:tabs>
                <w:tab w:val="left" w:pos="9072"/>
              </w:tabs>
              <w:spacing w:line="240" w:lineRule="auto"/>
              <w:rPr>
                <w:szCs w:val="22"/>
              </w:rPr>
            </w:pPr>
            <w:r w:rsidRPr="00F926D3">
              <w:rPr>
                <w:szCs w:val="22"/>
              </w:rPr>
              <w:t>10 mg arba 20 mg</w:t>
            </w:r>
          </w:p>
        </w:tc>
      </w:tr>
    </w:tbl>
    <w:p w14:paraId="4E9DB1D1" w14:textId="77777777" w:rsidR="00EC6351" w:rsidRPr="00F926D3" w:rsidRDefault="00EC6351" w:rsidP="00EC6351">
      <w:pPr>
        <w:spacing w:line="240" w:lineRule="auto"/>
        <w:rPr>
          <w:szCs w:val="22"/>
        </w:rPr>
      </w:pPr>
    </w:p>
    <w:p w14:paraId="12BB8B33" w14:textId="77777777" w:rsidR="00EC6351" w:rsidRPr="00F926D3" w:rsidRDefault="00EC6351" w:rsidP="00EC6351"/>
    <w:p w14:paraId="3FD7E910" w14:textId="52C40767" w:rsidR="00EC6351" w:rsidRPr="00F926D3" w:rsidRDefault="00EC6351" w:rsidP="00EC6351">
      <w:r w:rsidRPr="00F926D3">
        <w:t xml:space="preserve">Jei pacientas pamiršo </w:t>
      </w:r>
      <w:r w:rsidR="00EC59A8">
        <w:t>su</w:t>
      </w:r>
      <w:r w:rsidRPr="00F926D3">
        <w:t xml:space="preserve">vartoti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dozę gydymo laikotarpiu vartojant po 15 mg du kartus per parą (1-21 parą), jis turi nedelsdamas tai padaryti, užtikrindamas, kad per parą suvartos 30 mg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dozę. Tokiu atveju gali prireikti suvartoti dvi 15 mg tabletes iš karto. Kitą parą </w:t>
      </w:r>
      <w:r w:rsidR="00AC58A2" w:rsidRPr="00F926D3">
        <w:t xml:space="preserve">ir toliau pacientas turi </w:t>
      </w:r>
      <w:r w:rsidRPr="00F926D3">
        <w:t xml:space="preserve">vartoti po 15 mg du kartus per parą, kaip rekomenduojama. </w:t>
      </w:r>
    </w:p>
    <w:p w14:paraId="5914D3DE" w14:textId="77777777" w:rsidR="00EC6351" w:rsidRPr="00F926D3" w:rsidRDefault="00EC6351" w:rsidP="00EC6351"/>
    <w:p w14:paraId="0F10C950" w14:textId="455CCD5D" w:rsidR="00EC6351" w:rsidRPr="00F926D3" w:rsidRDefault="00EC6351" w:rsidP="00EC6351">
      <w:r w:rsidRPr="00F926D3">
        <w:t xml:space="preserve">Jei pacientas pamiršo </w:t>
      </w:r>
      <w:r w:rsidR="002416B6">
        <w:t>su</w:t>
      </w:r>
      <w:r w:rsidRPr="00F926D3">
        <w:t xml:space="preserve">vartoti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dozę gydymo laikotarpiu, kai vaistinio preparato vartojama vieną kartą per parą, jis turi nedelsdamas tai padaryti, o kitą dieną toliau vartoti vaistinį preparatą kartą per parą, kaip rekomenduojama. Negalima vartoti dvigubos dozės tą pačią parą norint kompensuoti praleistą dozę</w:t>
      </w:r>
    </w:p>
    <w:p w14:paraId="1207B77D" w14:textId="77777777" w:rsidR="00EC6351" w:rsidRPr="00F926D3" w:rsidRDefault="00EC6351" w:rsidP="00EC6351"/>
    <w:p w14:paraId="4D16FD71" w14:textId="77777777" w:rsidR="00EC6351" w:rsidRPr="00F926D3" w:rsidRDefault="00EC6351" w:rsidP="00EC6351">
      <w:pPr>
        <w:rPr>
          <w:i/>
        </w:rPr>
      </w:pPr>
      <w:r w:rsidRPr="00F926D3">
        <w:rPr>
          <w:i/>
        </w:rPr>
        <w:t xml:space="preserve">Vitamino K antagonistų (VKA) keitimas </w:t>
      </w:r>
      <w:proofErr w:type="spellStart"/>
      <w:r w:rsidRPr="00F926D3">
        <w:rPr>
          <w:i/>
        </w:rPr>
        <w:t>rivaroksabanu</w:t>
      </w:r>
      <w:proofErr w:type="spellEnd"/>
    </w:p>
    <w:p w14:paraId="0605B963" w14:textId="77777777" w:rsidR="00EC6351" w:rsidRPr="00F926D3" w:rsidRDefault="00EC6351" w:rsidP="00EC6351">
      <w:r w:rsidRPr="00F926D3">
        <w:t xml:space="preserve">Pacientams, kurie gydomi nuo GVT, PE ir kuriems taikoma šių sutrikimų pasikartojimo profilaktika, gydymą VKA reikia nutraukti ir gydymą </w:t>
      </w:r>
      <w:proofErr w:type="spellStart"/>
      <w:r w:rsidRPr="00F926D3">
        <w:t>rivaroksabanu</w:t>
      </w:r>
      <w:proofErr w:type="spellEnd"/>
      <w:r w:rsidRPr="00F926D3">
        <w:t xml:space="preserve"> pradėti, kai </w:t>
      </w:r>
      <w:r w:rsidR="00C0406B" w:rsidRPr="00F926D3">
        <w:t xml:space="preserve">tarptautinio normalizuoto santykio (TNS, angl. </w:t>
      </w:r>
      <w:proofErr w:type="spellStart"/>
      <w:r w:rsidR="00C0406B" w:rsidRPr="00F926D3">
        <w:rPr>
          <w:i/>
        </w:rPr>
        <w:t>international</w:t>
      </w:r>
      <w:proofErr w:type="spellEnd"/>
      <w:r w:rsidR="00C0406B" w:rsidRPr="00F926D3">
        <w:rPr>
          <w:i/>
        </w:rPr>
        <w:t xml:space="preserve"> </w:t>
      </w:r>
      <w:proofErr w:type="spellStart"/>
      <w:r w:rsidR="00C0406B" w:rsidRPr="00F926D3">
        <w:rPr>
          <w:i/>
        </w:rPr>
        <w:t>normalized</w:t>
      </w:r>
      <w:proofErr w:type="spellEnd"/>
      <w:r w:rsidR="00C0406B" w:rsidRPr="00F926D3">
        <w:rPr>
          <w:i/>
        </w:rPr>
        <w:t xml:space="preserve"> </w:t>
      </w:r>
      <w:proofErr w:type="spellStart"/>
      <w:r w:rsidR="00C0406B" w:rsidRPr="00F926D3">
        <w:rPr>
          <w:i/>
        </w:rPr>
        <w:t>ratio</w:t>
      </w:r>
      <w:proofErr w:type="spellEnd"/>
      <w:r w:rsidR="00C0406B" w:rsidRPr="00F926D3">
        <w:rPr>
          <w:i/>
        </w:rPr>
        <w:t xml:space="preserve"> [INR]</w:t>
      </w:r>
      <w:r w:rsidR="00C0406B" w:rsidRPr="00F926D3">
        <w:t>)</w:t>
      </w:r>
      <w:r w:rsidRPr="00F926D3">
        <w:t xml:space="preserve"> yra ≤ 2,5. </w:t>
      </w:r>
    </w:p>
    <w:p w14:paraId="24A5BC92" w14:textId="77777777" w:rsidR="00EC6351" w:rsidRPr="00F926D3" w:rsidRDefault="00EC6351" w:rsidP="00EC6351"/>
    <w:p w14:paraId="053FE9F6" w14:textId="77777777" w:rsidR="00EC6351" w:rsidRPr="00F926D3" w:rsidRDefault="00EC6351" w:rsidP="00EC6351">
      <w:r w:rsidRPr="00F926D3">
        <w:t xml:space="preserve">Gydymą VKA keičiant gydymu </w:t>
      </w:r>
      <w:proofErr w:type="spellStart"/>
      <w:r w:rsidRPr="00F926D3">
        <w:t>rivaroksabanu</w:t>
      </w:r>
      <w:proofErr w:type="spellEnd"/>
      <w:r w:rsidRPr="00F926D3">
        <w:t xml:space="preserve">, pradėjus vartoti </w:t>
      </w:r>
      <w:proofErr w:type="spellStart"/>
      <w:r w:rsidRPr="00F926D3">
        <w:t>rivaroksabaną</w:t>
      </w:r>
      <w:proofErr w:type="spellEnd"/>
      <w:r w:rsidRPr="00F926D3">
        <w:t xml:space="preserve">, TNS rodiklis bus klaidingai padidėjęs. TNS netinka vertinti </w:t>
      </w:r>
      <w:proofErr w:type="spellStart"/>
      <w:r w:rsidRPr="00F926D3">
        <w:t>rivaro</w:t>
      </w:r>
      <w:r w:rsidR="00941950" w:rsidRPr="00F926D3">
        <w:t>ks</w:t>
      </w:r>
      <w:r w:rsidRPr="00F926D3">
        <w:t>abano</w:t>
      </w:r>
      <w:proofErr w:type="spellEnd"/>
      <w:r w:rsidRPr="00F926D3">
        <w:t xml:space="preserve"> </w:t>
      </w:r>
      <w:proofErr w:type="spellStart"/>
      <w:r w:rsidRPr="00F926D3">
        <w:t>antikoaguliacinį</w:t>
      </w:r>
      <w:proofErr w:type="spellEnd"/>
      <w:r w:rsidRPr="00F926D3">
        <w:t xml:space="preserve"> aktyvumą, todėl neturi būti naudojamas (žr. 4.5 skyrių).</w:t>
      </w:r>
    </w:p>
    <w:p w14:paraId="7FFF2954" w14:textId="77777777" w:rsidR="00EC6351" w:rsidRPr="00F926D3" w:rsidRDefault="00EC6351" w:rsidP="00EC6351">
      <w:pPr>
        <w:rPr>
          <w:i/>
        </w:rPr>
      </w:pPr>
    </w:p>
    <w:p w14:paraId="7AE166BC" w14:textId="77777777" w:rsidR="00EC6351" w:rsidRPr="00F926D3" w:rsidRDefault="00EC6351" w:rsidP="00EC6351">
      <w:pPr>
        <w:rPr>
          <w:i/>
        </w:rPr>
      </w:pPr>
      <w:proofErr w:type="spellStart"/>
      <w:r w:rsidRPr="00F926D3">
        <w:rPr>
          <w:i/>
        </w:rPr>
        <w:t>Rivaroksabano</w:t>
      </w:r>
      <w:proofErr w:type="spellEnd"/>
      <w:r w:rsidRPr="00F926D3">
        <w:rPr>
          <w:i/>
        </w:rPr>
        <w:t xml:space="preserve"> keitimas vitamino K antagonistais (VKA) </w:t>
      </w:r>
    </w:p>
    <w:p w14:paraId="342F37CE" w14:textId="11CA1E3D" w:rsidR="00EC6351" w:rsidRPr="00F926D3" w:rsidRDefault="00EC6351" w:rsidP="00EC6351">
      <w:r w:rsidRPr="00F926D3">
        <w:t xml:space="preserve">Keičiant gydymą </w:t>
      </w:r>
      <w:proofErr w:type="spellStart"/>
      <w:r w:rsidR="006A6EF9" w:rsidRPr="00F926D3">
        <w:t>Rivaroxaban</w:t>
      </w:r>
      <w:proofErr w:type="spellEnd"/>
      <w:r w:rsidR="006A6EF9" w:rsidRPr="00F926D3">
        <w:t xml:space="preserve"> </w:t>
      </w:r>
      <w:proofErr w:type="spellStart"/>
      <w:r w:rsidR="00901D03">
        <w:t>TevaPharm</w:t>
      </w:r>
      <w:proofErr w:type="spellEnd"/>
      <w:r w:rsidRPr="00F926D3">
        <w:t xml:space="preserve"> į gydymą VKA, yra nepakankamo </w:t>
      </w:r>
      <w:proofErr w:type="spellStart"/>
      <w:r w:rsidRPr="00F926D3">
        <w:t>antikoaguliacinio</w:t>
      </w:r>
      <w:proofErr w:type="spellEnd"/>
      <w:r w:rsidRPr="00F926D3">
        <w:t xml:space="preserve"> poveikio tikimybė. Visais atvejais, kai vyksta keitimas alternatyviu antikoaguliantu, reikia užtikrinti nuolatinę pakankamą </w:t>
      </w:r>
      <w:proofErr w:type="spellStart"/>
      <w:r w:rsidRPr="00F926D3">
        <w:t>antikoagu</w:t>
      </w:r>
      <w:r w:rsidR="006A6EF9" w:rsidRPr="00F926D3">
        <w:t>liaciją</w:t>
      </w:r>
      <w:proofErr w:type="spellEnd"/>
      <w:r w:rsidR="006A6EF9" w:rsidRPr="00F926D3">
        <w:t xml:space="preserve">. Reikia įsidėmėti, kad </w:t>
      </w:r>
      <w:proofErr w:type="spellStart"/>
      <w:r w:rsidR="006A6EF9" w:rsidRPr="00F926D3">
        <w:t>Rivaroxaban</w:t>
      </w:r>
      <w:proofErr w:type="spellEnd"/>
      <w:r w:rsidR="006A6EF9" w:rsidRPr="00F926D3">
        <w:t xml:space="preserve"> </w:t>
      </w:r>
      <w:proofErr w:type="spellStart"/>
      <w:r w:rsidR="00901D03">
        <w:t>TevaPharm</w:t>
      </w:r>
      <w:proofErr w:type="spellEnd"/>
      <w:r w:rsidRPr="00F926D3">
        <w:t xml:space="preserve"> gali būti viena iš padidėjusio TNS priežasčių. Pacientams, kuriems gydymas </w:t>
      </w:r>
      <w:proofErr w:type="spellStart"/>
      <w:r w:rsidR="006A6EF9" w:rsidRPr="00F926D3">
        <w:t>Rivaroxaban</w:t>
      </w:r>
      <w:proofErr w:type="spellEnd"/>
      <w:r w:rsidR="006A6EF9" w:rsidRPr="00F926D3">
        <w:t xml:space="preserve"> </w:t>
      </w:r>
      <w:proofErr w:type="spellStart"/>
      <w:r w:rsidR="00901D03">
        <w:t>TevaPharm</w:t>
      </w:r>
      <w:proofErr w:type="spellEnd"/>
      <w:r w:rsidRPr="00F926D3">
        <w:t xml:space="preserve"> keičiamas į gydymą VKA, VKA reikia skirti derinyje, </w:t>
      </w:r>
      <w:r w:rsidR="0089302A">
        <w:t xml:space="preserve">tol </w:t>
      </w:r>
      <w:r w:rsidRPr="00F926D3">
        <w:t xml:space="preserve">kol TNS rodmuo bus ≥ 2,0. Pirmąsias dvi keitimo paras reikia skirti standartinę pradinę VKA dozę, po to VKA dozę reikia parinkti atsižvelgiant į TNS reikšmes. Kol pacientas vartoja ir </w:t>
      </w:r>
      <w:proofErr w:type="spellStart"/>
      <w:r w:rsidR="006A6EF9" w:rsidRPr="00F926D3">
        <w:t>Rivaroxaban</w:t>
      </w:r>
      <w:proofErr w:type="spellEnd"/>
      <w:r w:rsidR="006A6EF9" w:rsidRPr="00F926D3">
        <w:t xml:space="preserve"> </w:t>
      </w:r>
      <w:proofErr w:type="spellStart"/>
      <w:r w:rsidR="00901D03">
        <w:t>TevaPharm</w:t>
      </w:r>
      <w:proofErr w:type="spellEnd"/>
      <w:r w:rsidR="00971F8B" w:rsidRPr="00F926D3">
        <w:t>,</w:t>
      </w:r>
      <w:r w:rsidRPr="00F926D3">
        <w:t xml:space="preserve"> ir VKA, TNS reikia tirti </w:t>
      </w:r>
      <w:r w:rsidR="000E624C">
        <w:t xml:space="preserve">praėjus </w:t>
      </w:r>
      <w:r w:rsidRPr="00F926D3">
        <w:t xml:space="preserve">ne </w:t>
      </w:r>
      <w:r w:rsidR="000E624C">
        <w:t>mažiau</w:t>
      </w:r>
      <w:r w:rsidR="000E624C" w:rsidRPr="00F926D3">
        <w:t xml:space="preserve"> </w:t>
      </w:r>
      <w:r w:rsidR="0013013F">
        <w:t>kaip</w:t>
      </w:r>
      <w:r w:rsidR="0013013F" w:rsidRPr="00F926D3">
        <w:t xml:space="preserve"> </w:t>
      </w:r>
      <w:r w:rsidRPr="00F926D3">
        <w:t>24 valando</w:t>
      </w:r>
      <w:r w:rsidR="00534DD0">
        <w:t>m</w:t>
      </w:r>
      <w:r w:rsidRPr="00F926D3">
        <w:t xml:space="preserve">s po </w:t>
      </w:r>
      <w:r w:rsidR="00B55198">
        <w:t>paskutinės</w:t>
      </w:r>
      <w:r w:rsidR="00B55198" w:rsidRPr="00F926D3">
        <w:t xml:space="preserve"> </w:t>
      </w:r>
      <w:r w:rsidRPr="00F926D3">
        <w:t>dozės</w:t>
      </w:r>
      <w:r w:rsidR="00330365">
        <w:t xml:space="preserve"> suvartojimo</w:t>
      </w:r>
      <w:r w:rsidRPr="00F926D3">
        <w:t xml:space="preserve">, bet prieš vartojant kitą </w:t>
      </w:r>
      <w:proofErr w:type="spellStart"/>
      <w:r w:rsidR="006A6EF9" w:rsidRPr="00F926D3">
        <w:t>Rivaroxaban</w:t>
      </w:r>
      <w:proofErr w:type="spellEnd"/>
      <w:r w:rsidR="006A6EF9" w:rsidRPr="00F926D3">
        <w:t xml:space="preserve"> </w:t>
      </w:r>
      <w:proofErr w:type="spellStart"/>
      <w:r w:rsidR="00901D03">
        <w:lastRenderedPageBreak/>
        <w:t>TevaPharm</w:t>
      </w:r>
      <w:proofErr w:type="spellEnd"/>
      <w:r w:rsidR="006A6EF9" w:rsidRPr="00F926D3">
        <w:t xml:space="preserve"> </w:t>
      </w:r>
      <w:r w:rsidRPr="00F926D3">
        <w:t xml:space="preserve">dozę. Nutraukus </w:t>
      </w:r>
      <w:proofErr w:type="spellStart"/>
      <w:r w:rsidR="006A6EF9" w:rsidRPr="00F926D3">
        <w:t>Rivaroxaban</w:t>
      </w:r>
      <w:proofErr w:type="spellEnd"/>
      <w:r w:rsidR="006A6EF9" w:rsidRPr="00F926D3">
        <w:t xml:space="preserve"> </w:t>
      </w:r>
      <w:proofErr w:type="spellStart"/>
      <w:r w:rsidR="00901D03">
        <w:t>TevaPharm</w:t>
      </w:r>
      <w:proofErr w:type="spellEnd"/>
      <w:r w:rsidRPr="00F926D3">
        <w:t xml:space="preserve"> vartojimą, TNS galima patikimai nustatyti praėjus ne mažiau kaip 24 valandoms po paskutinės dozės </w:t>
      </w:r>
      <w:r w:rsidR="0071757A">
        <w:t xml:space="preserve">suvartojimo </w:t>
      </w:r>
      <w:r w:rsidRPr="00F926D3">
        <w:t xml:space="preserve">(žr. 4.5 ir 5.2 skyrius). </w:t>
      </w:r>
    </w:p>
    <w:p w14:paraId="127C96E8" w14:textId="77777777" w:rsidR="00EC6351" w:rsidRPr="00F926D3" w:rsidRDefault="00EC6351" w:rsidP="00EC6351"/>
    <w:p w14:paraId="50B5F72E" w14:textId="3AB4B0F0" w:rsidR="00EC6351" w:rsidRPr="00F926D3" w:rsidRDefault="00EC6351" w:rsidP="006A6EF9">
      <w:pPr>
        <w:rPr>
          <w:i/>
        </w:rPr>
      </w:pPr>
      <w:proofErr w:type="spellStart"/>
      <w:r w:rsidRPr="00245C89">
        <w:rPr>
          <w:i/>
        </w:rPr>
        <w:t>Parenteriniu</w:t>
      </w:r>
      <w:proofErr w:type="spellEnd"/>
      <w:r w:rsidRPr="00F926D3">
        <w:rPr>
          <w:i/>
        </w:rPr>
        <w:t xml:space="preserve"> būdu vartojamų antikoaguliantų keitimas </w:t>
      </w:r>
      <w:proofErr w:type="spellStart"/>
      <w:r w:rsidR="006A6EF9" w:rsidRPr="00F926D3">
        <w:rPr>
          <w:i/>
        </w:rPr>
        <w:t>Rivaroxaban</w:t>
      </w:r>
      <w:proofErr w:type="spellEnd"/>
      <w:r w:rsidR="006A6EF9" w:rsidRPr="00F926D3">
        <w:rPr>
          <w:i/>
        </w:rPr>
        <w:t xml:space="preserve"> </w:t>
      </w:r>
      <w:proofErr w:type="spellStart"/>
      <w:r w:rsidR="00901D03">
        <w:rPr>
          <w:i/>
        </w:rPr>
        <w:t>TevaPharm</w:t>
      </w:r>
      <w:proofErr w:type="spellEnd"/>
    </w:p>
    <w:p w14:paraId="6FD882B0" w14:textId="0DA4CF8F" w:rsidR="00EC6351" w:rsidRPr="00F926D3" w:rsidRDefault="00EC6351" w:rsidP="00EC6351">
      <w:proofErr w:type="spellStart"/>
      <w:r w:rsidRPr="00F926D3">
        <w:t>Parenterinius</w:t>
      </w:r>
      <w:proofErr w:type="spellEnd"/>
      <w:r w:rsidRPr="00F926D3">
        <w:t xml:space="preserve"> antikoaguliantus vartojantiems pacientams </w:t>
      </w:r>
      <w:r w:rsidR="00F979A3" w:rsidRPr="00F926D3">
        <w:t xml:space="preserve">reikia nutraukti </w:t>
      </w:r>
      <w:proofErr w:type="spellStart"/>
      <w:r w:rsidRPr="00F926D3">
        <w:t>parenterinio</w:t>
      </w:r>
      <w:proofErr w:type="spellEnd"/>
      <w:r w:rsidRPr="00F926D3">
        <w:t xml:space="preserve"> antikoagulianto vartojimą ir </w:t>
      </w:r>
      <w:r w:rsidR="00F979A3" w:rsidRPr="00F926D3">
        <w:t xml:space="preserve">pradėti skirti </w:t>
      </w:r>
      <w:proofErr w:type="spellStart"/>
      <w:r w:rsidR="006A6EF9" w:rsidRPr="00F926D3">
        <w:t>Rivaroxaban</w:t>
      </w:r>
      <w:proofErr w:type="spellEnd"/>
      <w:r w:rsidR="006A6EF9" w:rsidRPr="00F926D3">
        <w:t xml:space="preserve"> </w:t>
      </w:r>
      <w:proofErr w:type="spellStart"/>
      <w:r w:rsidR="00901D03">
        <w:t>TevaPharm</w:t>
      </w:r>
      <w:proofErr w:type="spellEnd"/>
      <w:r w:rsidRPr="00F926D3">
        <w:t xml:space="preserve">, likus 0-2 val. iki </w:t>
      </w:r>
      <w:r w:rsidR="00634883">
        <w:t xml:space="preserve">kito </w:t>
      </w:r>
      <w:r w:rsidRPr="00F926D3">
        <w:t xml:space="preserve"> numatyt</w:t>
      </w:r>
      <w:r w:rsidR="00FC3D96">
        <w:t>o</w:t>
      </w:r>
      <w:r w:rsidR="001D7AF8">
        <w:t xml:space="preserve"> </w:t>
      </w:r>
      <w:proofErr w:type="spellStart"/>
      <w:r w:rsidR="00A218B6" w:rsidRPr="00F926D3">
        <w:t>parenterini</w:t>
      </w:r>
      <w:r w:rsidR="00A218B6">
        <w:t>o</w:t>
      </w:r>
      <w:proofErr w:type="spellEnd"/>
      <w:r w:rsidR="00A218B6" w:rsidRPr="00F926D3">
        <w:t xml:space="preserve"> vaistini</w:t>
      </w:r>
      <w:r w:rsidR="00A218B6">
        <w:t>o</w:t>
      </w:r>
      <w:r w:rsidR="00A218B6" w:rsidRPr="00F926D3">
        <w:t xml:space="preserve"> preparat</w:t>
      </w:r>
      <w:r w:rsidR="00A218B6">
        <w:t>o</w:t>
      </w:r>
      <w:r w:rsidR="00E30121">
        <w:t xml:space="preserve"> </w:t>
      </w:r>
      <w:r w:rsidR="000D01EF" w:rsidRPr="00F926D3">
        <w:t>(pvz., mažos molekulinės masės heparinas)</w:t>
      </w:r>
      <w:r w:rsidR="000D01EF">
        <w:t xml:space="preserve"> </w:t>
      </w:r>
      <w:r w:rsidR="001532A5">
        <w:t xml:space="preserve">leidimo laiko </w:t>
      </w:r>
      <w:r w:rsidRPr="00F926D3">
        <w:t xml:space="preserve"> arba tuo </w:t>
      </w:r>
      <w:r w:rsidR="00D15721">
        <w:t>pačiu laiku</w:t>
      </w:r>
      <w:r w:rsidRPr="00F926D3">
        <w:t xml:space="preserve">, kai nutraukiamas nuolatinis </w:t>
      </w:r>
      <w:proofErr w:type="spellStart"/>
      <w:r w:rsidRPr="00F926D3">
        <w:t>parenterinio</w:t>
      </w:r>
      <w:proofErr w:type="spellEnd"/>
      <w:r w:rsidRPr="00F926D3">
        <w:t xml:space="preserve"> vaistinio preparato (pvz., intraveninio </w:t>
      </w:r>
      <w:proofErr w:type="spellStart"/>
      <w:r w:rsidRPr="00F926D3">
        <w:t>nefrakcionuoto</w:t>
      </w:r>
      <w:proofErr w:type="spellEnd"/>
      <w:r w:rsidRPr="00F926D3">
        <w:t xml:space="preserve"> heparino) vartojimas. </w:t>
      </w:r>
    </w:p>
    <w:p w14:paraId="601A981D" w14:textId="77777777" w:rsidR="00EC6351" w:rsidRPr="00F926D3" w:rsidRDefault="00EC6351" w:rsidP="00EC6351"/>
    <w:p w14:paraId="774A8C3D" w14:textId="03550DC1" w:rsidR="00EC6351" w:rsidRPr="00F926D3" w:rsidRDefault="006A6EF9" w:rsidP="00EC6351">
      <w:pPr>
        <w:rPr>
          <w:i/>
        </w:rPr>
      </w:pPr>
      <w:proofErr w:type="spellStart"/>
      <w:r w:rsidRPr="00F926D3">
        <w:rPr>
          <w:i/>
        </w:rPr>
        <w:t>Rivaroxaban</w:t>
      </w:r>
      <w:proofErr w:type="spellEnd"/>
      <w:r w:rsidRPr="00F926D3">
        <w:rPr>
          <w:i/>
        </w:rPr>
        <w:t xml:space="preserve"> </w:t>
      </w:r>
      <w:proofErr w:type="spellStart"/>
      <w:r w:rsidR="00901D03">
        <w:rPr>
          <w:i/>
        </w:rPr>
        <w:t>TevaPharm</w:t>
      </w:r>
      <w:proofErr w:type="spellEnd"/>
      <w:r w:rsidR="00EC6351" w:rsidRPr="00F926D3">
        <w:rPr>
          <w:i/>
        </w:rPr>
        <w:t xml:space="preserve"> keitimas </w:t>
      </w:r>
      <w:proofErr w:type="spellStart"/>
      <w:r w:rsidR="00EC6351" w:rsidRPr="00F926D3">
        <w:rPr>
          <w:i/>
        </w:rPr>
        <w:t>parenteriniu</w:t>
      </w:r>
      <w:proofErr w:type="spellEnd"/>
      <w:r w:rsidR="00EC6351" w:rsidRPr="00F926D3">
        <w:rPr>
          <w:i/>
        </w:rPr>
        <w:t xml:space="preserve"> būdu vartojamais antikoaguliantais </w:t>
      </w:r>
    </w:p>
    <w:p w14:paraId="01F2FC18" w14:textId="42C66452" w:rsidR="00EC6351" w:rsidRPr="00F926D3" w:rsidRDefault="00EC6351" w:rsidP="00EC6351">
      <w:r w:rsidRPr="00F926D3">
        <w:t xml:space="preserve">Pirmąją </w:t>
      </w:r>
      <w:proofErr w:type="spellStart"/>
      <w:r w:rsidRPr="00F926D3">
        <w:t>parenteriniu</w:t>
      </w:r>
      <w:proofErr w:type="spellEnd"/>
      <w:r w:rsidRPr="00F926D3">
        <w:t xml:space="preserve"> būdu vartojamo antikoagulianto dozę skirkite tuo metu, kai turėjo būti vartojama kita </w:t>
      </w:r>
      <w:proofErr w:type="spellStart"/>
      <w:r w:rsidR="006A6EF9" w:rsidRPr="00F926D3">
        <w:t>Rivaroxaban</w:t>
      </w:r>
      <w:proofErr w:type="spellEnd"/>
      <w:r w:rsidR="006A6EF9" w:rsidRPr="00F926D3">
        <w:t xml:space="preserve"> </w:t>
      </w:r>
      <w:proofErr w:type="spellStart"/>
      <w:r w:rsidR="00901D03">
        <w:t>TevaPharm</w:t>
      </w:r>
      <w:proofErr w:type="spellEnd"/>
      <w:r w:rsidRPr="00F926D3">
        <w:t xml:space="preserve"> dozė. </w:t>
      </w:r>
    </w:p>
    <w:p w14:paraId="61BDE8FA" w14:textId="77777777" w:rsidR="00EC6351" w:rsidRPr="00F926D3" w:rsidRDefault="00EC6351" w:rsidP="00EC6351"/>
    <w:p w14:paraId="4D9FAADE" w14:textId="77777777" w:rsidR="00EC6351" w:rsidRPr="00F926D3" w:rsidRDefault="00EC6351" w:rsidP="00EC6351">
      <w:pPr>
        <w:rPr>
          <w:i/>
          <w:u w:val="single"/>
        </w:rPr>
      </w:pPr>
      <w:r w:rsidRPr="00F926D3">
        <w:rPr>
          <w:i/>
          <w:u w:val="single"/>
        </w:rPr>
        <w:t xml:space="preserve">Ypatingos populiacijos </w:t>
      </w:r>
    </w:p>
    <w:p w14:paraId="016AF4A6" w14:textId="77777777" w:rsidR="00EC6351" w:rsidRPr="00F926D3" w:rsidRDefault="00EC6351" w:rsidP="00EC6351">
      <w:pPr>
        <w:rPr>
          <w:i/>
          <w:u w:val="single"/>
        </w:rPr>
      </w:pPr>
    </w:p>
    <w:p w14:paraId="7F382A4A" w14:textId="77777777" w:rsidR="00EC6351" w:rsidRPr="00F926D3" w:rsidRDefault="00EC6351" w:rsidP="00EC6351">
      <w:pPr>
        <w:spacing w:line="240" w:lineRule="auto"/>
        <w:contextualSpacing/>
        <w:outlineLvl w:val="0"/>
        <w:rPr>
          <w:i/>
          <w:iCs/>
          <w:color w:val="000000"/>
          <w:szCs w:val="22"/>
        </w:rPr>
      </w:pPr>
      <w:r w:rsidRPr="00F926D3">
        <w:rPr>
          <w:i/>
          <w:iCs/>
          <w:color w:val="000000"/>
          <w:szCs w:val="22"/>
        </w:rPr>
        <w:t>Pacientams, kurių inkstų funkcija sutrikusi</w:t>
      </w:r>
    </w:p>
    <w:p w14:paraId="28BB5C9C" w14:textId="328F5073" w:rsidR="00EC6351" w:rsidRPr="00F926D3" w:rsidRDefault="00EC6351" w:rsidP="00EC6351">
      <w:r w:rsidRPr="00F926D3">
        <w:t>Riboti klinikiniai duomenys rodo, kad pacientams, kuriems yra sunkus inkstų funkcijos sutrikimas (kreatinino klirensas 15</w:t>
      </w:r>
      <w:r w:rsidR="0077492D" w:rsidRPr="00F926D3">
        <w:t>-</w:t>
      </w:r>
      <w:r w:rsidRPr="00F926D3">
        <w:t xml:space="preserve">29 ml/min.), </w:t>
      </w:r>
      <w:proofErr w:type="spellStart"/>
      <w:r w:rsidRPr="00F926D3">
        <w:t>rivaroksabano</w:t>
      </w:r>
      <w:proofErr w:type="spellEnd"/>
      <w:r w:rsidRPr="00F926D3">
        <w:t xml:space="preserve"> koncentracijos plazmoje būna reikšmingai padidėjusios. Todėl šiems pacientams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reikia vartoti atsargiai. Nerekomenduojama vartoti pacientams, kurių kreatinino klirensas &lt; 15 ml/min. (žr. 4.4 ir 5.2 skyrius). </w:t>
      </w:r>
    </w:p>
    <w:p w14:paraId="36DC9820" w14:textId="77777777" w:rsidR="00EC6351" w:rsidRPr="00F926D3" w:rsidRDefault="00EC6351" w:rsidP="00EC6351"/>
    <w:p w14:paraId="47C4DA18" w14:textId="77777777" w:rsidR="00EC6351" w:rsidRPr="00F926D3" w:rsidRDefault="00EC6351" w:rsidP="00EC6351">
      <w:pPr>
        <w:pStyle w:val="Sraopastraipa"/>
        <w:numPr>
          <w:ilvl w:val="0"/>
          <w:numId w:val="7"/>
        </w:numPr>
        <w:ind w:left="567" w:hanging="567"/>
      </w:pPr>
      <w:r w:rsidRPr="00F926D3">
        <w:t xml:space="preserve">VTE profilaktikai suaugusiems pacientams, kuriems atliekamos planinės klubo arba kelio sąnario pakeitimo operacijos esant lengvam inkstų funkcijos sutrikimui (kreatinino klirensas 50-80 ml/min.) arba vidutinio sunkumo inkstų funkcijos sutrikimui (kreatinino klirensas 30-49 ml/min.), dozės koreguoti nereikia (žr. 5.2 skyrių). </w:t>
      </w:r>
    </w:p>
    <w:p w14:paraId="65EF95B8" w14:textId="77777777" w:rsidR="00EC6351" w:rsidRPr="00F926D3" w:rsidRDefault="00EC6351" w:rsidP="00EC6351">
      <w:pPr>
        <w:ind w:left="567" w:hanging="567"/>
      </w:pPr>
    </w:p>
    <w:p w14:paraId="334FAD3B" w14:textId="77777777" w:rsidR="00EC6351" w:rsidRPr="00F926D3" w:rsidRDefault="00EC6351" w:rsidP="00EC6351">
      <w:pPr>
        <w:pStyle w:val="Sraopastraipa"/>
        <w:numPr>
          <w:ilvl w:val="1"/>
          <w:numId w:val="7"/>
        </w:numPr>
        <w:ind w:left="567" w:hanging="567"/>
      </w:pPr>
      <w:r w:rsidRPr="00F926D3">
        <w:t xml:space="preserve">GVT gydymui, PE gydymui ir pasikartojančios GVT bei PE profilaktikai pacientams, kuriems nustatytas lengvas inkstų funkcijos sutrikimas (kreatinino klirensas 50-80 ml/min.), dozės koreguoti nereikia (žr. 5.2 skyrių). </w:t>
      </w:r>
    </w:p>
    <w:p w14:paraId="12B56DCE" w14:textId="77777777" w:rsidR="006A6EF9" w:rsidRPr="00F926D3" w:rsidRDefault="006A6EF9" w:rsidP="006A6EF9"/>
    <w:p w14:paraId="5542223F" w14:textId="77777777" w:rsidR="00EC6351" w:rsidRPr="00F926D3" w:rsidRDefault="00EC6351" w:rsidP="006A6EF9">
      <w:r w:rsidRPr="00F926D3">
        <w:t>Pacientams, kuriems nustatytas vidutinis (kreatinino klirensas 30-49 ml/min</w:t>
      </w:r>
      <w:r w:rsidR="001F1FCE" w:rsidRPr="00F926D3">
        <w:t>.</w:t>
      </w:r>
      <w:r w:rsidRPr="00F926D3">
        <w:t>) arba sunkus (kreatinino klirensas 15-29 ml/min</w:t>
      </w:r>
      <w:r w:rsidR="001F1FCE" w:rsidRPr="00F926D3">
        <w:t>.</w:t>
      </w:r>
      <w:r w:rsidRPr="00F926D3">
        <w:t xml:space="preserve">) inkstų funkcijos sutrikimas: pirmąsias tris savaites reikia skirti 15 mg du kartus per parą. Vėliau, kai rekomenduojama dozė yra 20 mg vieną kartą per parą, jei paciento kraujavimo rizika yra didesnė už pasikartojančios PE ir GVT riziką, galima apsvarstyti dozės sumažinimą nuo 20 mg iki 15 mg kartą per parą. Rekomendacijos vartoti 15 mg dozę yra paremtos </w:t>
      </w:r>
      <w:proofErr w:type="spellStart"/>
      <w:r w:rsidRPr="00F926D3">
        <w:t>farmakokinetiniu</w:t>
      </w:r>
      <w:proofErr w:type="spellEnd"/>
      <w:r w:rsidRPr="00F926D3">
        <w:t xml:space="preserve"> modeliavimu, bet kliniškai toks dozavimas nėra ištirtas (žr. 4.4, 5.1 ir 5.2 skyrius). Kai rekomenduojama dozė yra 10 mg vieną kartą per parą, rekomenduojamos dozės koreguoti nereikia.</w:t>
      </w:r>
    </w:p>
    <w:p w14:paraId="65289D61" w14:textId="77777777" w:rsidR="00EC6351" w:rsidRPr="00F926D3" w:rsidRDefault="00EC6351" w:rsidP="00EC6351"/>
    <w:p w14:paraId="622A91EA" w14:textId="77777777" w:rsidR="00EC6351" w:rsidRPr="00F926D3" w:rsidRDefault="00EC6351" w:rsidP="00EC6351">
      <w:pPr>
        <w:spacing w:line="240" w:lineRule="auto"/>
        <w:contextualSpacing/>
        <w:outlineLvl w:val="0"/>
        <w:rPr>
          <w:iCs/>
          <w:color w:val="000000"/>
          <w:szCs w:val="22"/>
        </w:rPr>
      </w:pPr>
      <w:r w:rsidRPr="00F926D3">
        <w:rPr>
          <w:i/>
          <w:iCs/>
          <w:color w:val="000000"/>
          <w:szCs w:val="22"/>
        </w:rPr>
        <w:t>Pacientams, kurių kepenų funkcija sutrikusi</w:t>
      </w:r>
    </w:p>
    <w:p w14:paraId="162CABA1" w14:textId="5C0466DF" w:rsidR="00EC6351" w:rsidRPr="00F926D3" w:rsidRDefault="00CC7FCA" w:rsidP="00EC6351">
      <w:proofErr w:type="spellStart"/>
      <w:r w:rsidRPr="00F926D3">
        <w:t>Rivaroxaban</w:t>
      </w:r>
      <w:proofErr w:type="spellEnd"/>
      <w:r w:rsidRPr="00F926D3">
        <w:t xml:space="preserve"> </w:t>
      </w:r>
      <w:proofErr w:type="spellStart"/>
      <w:r w:rsidR="00901D03">
        <w:t>TevaPharm</w:t>
      </w:r>
      <w:proofErr w:type="spellEnd"/>
      <w:r w:rsidRPr="00F926D3">
        <w:t xml:space="preserve"> </w:t>
      </w:r>
      <w:r w:rsidR="00EC6351" w:rsidRPr="00F926D3">
        <w:t xml:space="preserve">negalima vartoti pacientams, sergantiems kepenų liga, susijusia su </w:t>
      </w:r>
      <w:proofErr w:type="spellStart"/>
      <w:r w:rsidR="00EC6351" w:rsidRPr="00F926D3">
        <w:t>koaguliopatija</w:t>
      </w:r>
      <w:proofErr w:type="spellEnd"/>
      <w:r w:rsidR="00EC6351" w:rsidRPr="00F926D3">
        <w:t xml:space="preserve"> ir klini</w:t>
      </w:r>
      <w:r w:rsidR="000756CC">
        <w:t>š</w:t>
      </w:r>
      <w:r w:rsidR="00EC6351" w:rsidRPr="00F926D3">
        <w:t>k</w:t>
      </w:r>
      <w:r w:rsidR="000756CC">
        <w:t>a</w:t>
      </w:r>
      <w:r w:rsidR="00EC6351" w:rsidRPr="00F926D3">
        <w:t xml:space="preserve">i reikšmingo kraujavimo rizika, įskaitant </w:t>
      </w:r>
      <w:r w:rsidR="00971F8B" w:rsidRPr="00F926D3">
        <w:t xml:space="preserve">kepenų </w:t>
      </w:r>
      <w:r w:rsidR="00EC6351" w:rsidRPr="00F926D3">
        <w:t xml:space="preserve">ciroze sergančius (B ir C klasės pagal </w:t>
      </w:r>
      <w:proofErr w:type="spellStart"/>
      <w:r w:rsidR="00EC6351" w:rsidRPr="00F926D3">
        <w:t>Child</w:t>
      </w:r>
      <w:proofErr w:type="spellEnd"/>
      <w:r w:rsidR="00EC6351" w:rsidRPr="00F926D3">
        <w:t xml:space="preserve"> </w:t>
      </w:r>
      <w:proofErr w:type="spellStart"/>
      <w:r w:rsidR="00EC6351" w:rsidRPr="00F926D3">
        <w:t>Pugh</w:t>
      </w:r>
      <w:proofErr w:type="spellEnd"/>
      <w:r w:rsidR="00EC6351" w:rsidRPr="00F926D3">
        <w:t xml:space="preserve">) pacientus (žr. 4.3 ir 5.2 skyrius). </w:t>
      </w:r>
    </w:p>
    <w:p w14:paraId="4AC10F5D" w14:textId="77777777" w:rsidR="00EC6351" w:rsidRPr="00F926D3" w:rsidRDefault="00EC6351" w:rsidP="00EC6351"/>
    <w:p w14:paraId="6B772E63" w14:textId="77777777" w:rsidR="00EC6351" w:rsidRPr="00F926D3" w:rsidRDefault="00EC6351" w:rsidP="00EC6351">
      <w:pPr>
        <w:rPr>
          <w:i/>
        </w:rPr>
      </w:pPr>
      <w:r w:rsidRPr="00F926D3">
        <w:rPr>
          <w:i/>
        </w:rPr>
        <w:t xml:space="preserve">Senyviems pacientams </w:t>
      </w:r>
    </w:p>
    <w:p w14:paraId="563B705E" w14:textId="77777777" w:rsidR="00EC6351" w:rsidRPr="00F926D3" w:rsidRDefault="00EC6351" w:rsidP="00EC6351">
      <w:r w:rsidRPr="00F926D3">
        <w:t xml:space="preserve">Dozės koreguoti nereikia (žr. 5.2 skyrių) </w:t>
      </w:r>
    </w:p>
    <w:p w14:paraId="4152AF46" w14:textId="77777777" w:rsidR="00EC6351" w:rsidRPr="00F926D3" w:rsidRDefault="00EC6351" w:rsidP="00EC6351"/>
    <w:p w14:paraId="1C1AE434" w14:textId="77777777" w:rsidR="00EC6351" w:rsidRPr="00F926D3" w:rsidRDefault="00EC6351" w:rsidP="00EC6351">
      <w:pPr>
        <w:rPr>
          <w:i/>
        </w:rPr>
      </w:pPr>
      <w:r w:rsidRPr="00F926D3">
        <w:rPr>
          <w:i/>
        </w:rPr>
        <w:t xml:space="preserve">Kūno svoris </w:t>
      </w:r>
    </w:p>
    <w:p w14:paraId="4EB15537" w14:textId="77777777" w:rsidR="00EC6351" w:rsidRPr="00F926D3" w:rsidRDefault="00EC6351" w:rsidP="00EC6351">
      <w:r w:rsidRPr="00F926D3">
        <w:t xml:space="preserve">Dozės koreguoti nereikia (žr. 5.2 skyrių) </w:t>
      </w:r>
    </w:p>
    <w:p w14:paraId="041EECE9" w14:textId="77777777" w:rsidR="00EC6351" w:rsidRPr="00F926D3" w:rsidRDefault="00EC6351" w:rsidP="00EC6351"/>
    <w:p w14:paraId="31735686" w14:textId="77777777" w:rsidR="00EC6351" w:rsidRPr="00F926D3" w:rsidRDefault="00EC6351" w:rsidP="0006057C">
      <w:pPr>
        <w:keepNext/>
        <w:rPr>
          <w:i/>
        </w:rPr>
      </w:pPr>
      <w:r w:rsidRPr="00F926D3">
        <w:rPr>
          <w:i/>
        </w:rPr>
        <w:t xml:space="preserve">Lytis </w:t>
      </w:r>
    </w:p>
    <w:p w14:paraId="30CB2F24" w14:textId="77777777" w:rsidR="00EC6351" w:rsidRPr="00F926D3" w:rsidRDefault="00EC6351" w:rsidP="00EC6351">
      <w:r w:rsidRPr="00F926D3">
        <w:t xml:space="preserve">Dozės koreguoti nereikia (žr. 5.2 skyrių) </w:t>
      </w:r>
    </w:p>
    <w:p w14:paraId="7DDC5775" w14:textId="77777777" w:rsidR="00EC6351" w:rsidRPr="00F926D3" w:rsidRDefault="00EC6351" w:rsidP="00EC6351"/>
    <w:p w14:paraId="09142C7A" w14:textId="77777777" w:rsidR="00EC6351" w:rsidRPr="00F926D3" w:rsidRDefault="00EC6351" w:rsidP="00EC6351">
      <w:pPr>
        <w:rPr>
          <w:i/>
        </w:rPr>
      </w:pPr>
      <w:r w:rsidRPr="00F926D3">
        <w:rPr>
          <w:i/>
        </w:rPr>
        <w:t xml:space="preserve">Vaikų populiacija </w:t>
      </w:r>
    </w:p>
    <w:p w14:paraId="65FAF94B" w14:textId="7587F648" w:rsidR="00EC6351" w:rsidRPr="00F926D3" w:rsidRDefault="00EC6351" w:rsidP="00EC6351">
      <w:proofErr w:type="spellStart"/>
      <w:r w:rsidRPr="00F926D3">
        <w:lastRenderedPageBreak/>
        <w:t>Rivaroksabano</w:t>
      </w:r>
      <w:proofErr w:type="spellEnd"/>
      <w:r w:rsidRPr="00F926D3">
        <w:t xml:space="preserve"> </w:t>
      </w:r>
      <w:r w:rsidR="00270366" w:rsidRPr="00F926D3">
        <w:t>10</w:t>
      </w:r>
      <w:r w:rsidR="00DA7175" w:rsidRPr="00F926D3">
        <w:t> </w:t>
      </w:r>
      <w:r w:rsidR="00270366" w:rsidRPr="00F926D3">
        <w:t xml:space="preserve">mg tablečių </w:t>
      </w:r>
      <w:r w:rsidRPr="00F926D3">
        <w:t xml:space="preserve">saugumas ir veiksmingumas vaikams nuo 0 iki 18 metų amžiaus neištirti. Duomenų nėra, todėl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00270366" w:rsidRPr="00F926D3">
        <w:t>10</w:t>
      </w:r>
      <w:r w:rsidR="00DA7175" w:rsidRPr="00F926D3">
        <w:t> </w:t>
      </w:r>
      <w:r w:rsidR="00270366" w:rsidRPr="00F926D3">
        <w:t>mg table</w:t>
      </w:r>
      <w:r w:rsidR="00201D7A" w:rsidRPr="00F926D3">
        <w:t>čių</w:t>
      </w:r>
      <w:r w:rsidR="00270366" w:rsidRPr="00F926D3">
        <w:t xml:space="preserve"> </w:t>
      </w:r>
      <w:r w:rsidRPr="00F926D3">
        <w:t xml:space="preserve">nerekomenduojama vartoti vaikams, jaunesniems kaip 18 metų. </w:t>
      </w:r>
    </w:p>
    <w:p w14:paraId="683A9C31" w14:textId="77777777" w:rsidR="00EC6351" w:rsidRPr="00F926D3" w:rsidRDefault="00EC6351" w:rsidP="00EC6351"/>
    <w:p w14:paraId="2B86FDDC" w14:textId="77777777" w:rsidR="00EC6351" w:rsidRPr="00F926D3" w:rsidRDefault="00EC6351" w:rsidP="00EC6351">
      <w:pPr>
        <w:rPr>
          <w:u w:val="single"/>
        </w:rPr>
      </w:pPr>
      <w:r w:rsidRPr="00F926D3">
        <w:rPr>
          <w:u w:val="single"/>
        </w:rPr>
        <w:t xml:space="preserve">Vartojimo metodas </w:t>
      </w:r>
    </w:p>
    <w:p w14:paraId="74C5B6A3" w14:textId="2D3BA19E" w:rsidR="00EC6351" w:rsidRPr="00F926D3" w:rsidRDefault="00CC7FCA" w:rsidP="00EC6351">
      <w:proofErr w:type="spellStart"/>
      <w:r w:rsidRPr="00F926D3">
        <w:t>Rivaroxaban</w:t>
      </w:r>
      <w:proofErr w:type="spellEnd"/>
      <w:r w:rsidRPr="00F926D3">
        <w:t xml:space="preserve"> </w:t>
      </w:r>
      <w:proofErr w:type="spellStart"/>
      <w:r w:rsidR="00901D03">
        <w:t>TevaPharm</w:t>
      </w:r>
      <w:proofErr w:type="spellEnd"/>
      <w:r w:rsidRPr="00F926D3">
        <w:t xml:space="preserve"> </w:t>
      </w:r>
      <w:r w:rsidR="00EC6351" w:rsidRPr="00F926D3">
        <w:t xml:space="preserve">skirtas vartoti per burną. </w:t>
      </w:r>
    </w:p>
    <w:p w14:paraId="5FFC839F" w14:textId="77777777" w:rsidR="00EC6351" w:rsidRPr="00F926D3" w:rsidRDefault="00EC6351" w:rsidP="00EC6351">
      <w:r w:rsidRPr="00F926D3">
        <w:t xml:space="preserve">Tabletes galima vartoti valgio metu arba nevalgius (žr. 4.5 ir 5.2 skyrius). </w:t>
      </w:r>
    </w:p>
    <w:p w14:paraId="75526711" w14:textId="77777777" w:rsidR="00EC6351" w:rsidRPr="00F926D3" w:rsidRDefault="00EC6351" w:rsidP="00EC6351"/>
    <w:p w14:paraId="7548DE20" w14:textId="77777777" w:rsidR="00270366" w:rsidRPr="00B130DD" w:rsidRDefault="005C463F" w:rsidP="00EC6351">
      <w:pPr>
        <w:rPr>
          <w:i/>
        </w:rPr>
      </w:pPr>
      <w:r w:rsidRPr="00B130DD">
        <w:rPr>
          <w:i/>
        </w:rPr>
        <w:t xml:space="preserve">Tablečių </w:t>
      </w:r>
      <w:r w:rsidRPr="00F926D3">
        <w:rPr>
          <w:i/>
        </w:rPr>
        <w:t>smulkinimas</w:t>
      </w:r>
    </w:p>
    <w:p w14:paraId="077E61A6" w14:textId="0B66F198" w:rsidR="006A6EF9" w:rsidRPr="00F926D3" w:rsidRDefault="00EC6351" w:rsidP="00EC6351">
      <w:r w:rsidRPr="00F926D3">
        <w:t xml:space="preserve">Pacientams, kurie negali nuryti visos tabletės, prieš pat vartojant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tabletę galima susmulkinti ir sumaišyti su vandeniu arba obuolių tyre, ir suvartoti per burną. </w:t>
      </w:r>
    </w:p>
    <w:p w14:paraId="1674BFB3" w14:textId="00652CA1" w:rsidR="00EC6351" w:rsidRPr="00F926D3" w:rsidRDefault="00EC6351" w:rsidP="00EC6351">
      <w:pPr>
        <w:rPr>
          <w:i/>
          <w:szCs w:val="24"/>
        </w:rPr>
      </w:pPr>
      <w:r w:rsidRPr="00F926D3">
        <w:t xml:space="preserve">Susmulkintą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tabletę galima vartoti ir per skrandžio zondą (žr. 5.2 </w:t>
      </w:r>
      <w:r w:rsidR="005C463F" w:rsidRPr="00F926D3">
        <w:t xml:space="preserve">ir 6.6 </w:t>
      </w:r>
      <w:r w:rsidRPr="00F926D3">
        <w:t>skyri</w:t>
      </w:r>
      <w:r w:rsidR="005C463F" w:rsidRPr="00F926D3">
        <w:t>us</w:t>
      </w:r>
      <w:r w:rsidRPr="00F926D3">
        <w:t>).</w:t>
      </w:r>
    </w:p>
    <w:p w14:paraId="17EAF7D1" w14:textId="77777777" w:rsidR="00EC6351" w:rsidRPr="00F926D3" w:rsidRDefault="00EC6351" w:rsidP="00EC6351">
      <w:pPr>
        <w:rPr>
          <w:szCs w:val="24"/>
        </w:rPr>
      </w:pPr>
    </w:p>
    <w:p w14:paraId="2C31D2D6"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4.3</w:t>
      </w:r>
      <w:r w:rsidRPr="00F926D3">
        <w:rPr>
          <w:rFonts w:ascii="Times New Roman" w:hAnsi="Times New Roman"/>
          <w:sz w:val="22"/>
        </w:rPr>
        <w:tab/>
        <w:t>Kontraindikacijos</w:t>
      </w:r>
    </w:p>
    <w:p w14:paraId="0E722147" w14:textId="77777777" w:rsidR="00EC6351" w:rsidRPr="00F926D3" w:rsidRDefault="00EC6351" w:rsidP="00EC6351">
      <w:pPr>
        <w:rPr>
          <w:szCs w:val="24"/>
        </w:rPr>
      </w:pPr>
    </w:p>
    <w:p w14:paraId="4B7369D9" w14:textId="77777777" w:rsidR="00EC6351" w:rsidRPr="00F926D3" w:rsidRDefault="00EC6351" w:rsidP="00EC6351">
      <w:r w:rsidRPr="00F926D3">
        <w:t xml:space="preserve">Padidėjęs jautrumas veikliajai arba bet kuriai 6.1 skyriuje nurodytai pagalbinei medžiagai. </w:t>
      </w:r>
    </w:p>
    <w:p w14:paraId="25B0877F" w14:textId="77777777" w:rsidR="00EC6351" w:rsidRPr="00F926D3" w:rsidRDefault="00EC6351" w:rsidP="00EC6351"/>
    <w:p w14:paraId="004AC891" w14:textId="5BB8B13B" w:rsidR="00EC6351" w:rsidRPr="00F926D3" w:rsidRDefault="00EC6351" w:rsidP="00EC6351">
      <w:r w:rsidRPr="00F926D3">
        <w:t>Aktyvus klini</w:t>
      </w:r>
      <w:r w:rsidR="003A26D6">
        <w:t>š</w:t>
      </w:r>
      <w:r w:rsidRPr="00F926D3">
        <w:t>k</w:t>
      </w:r>
      <w:r w:rsidR="003A26D6">
        <w:t>a</w:t>
      </w:r>
      <w:r w:rsidRPr="00F926D3">
        <w:t xml:space="preserve">i reikšmingas kraujavimas. </w:t>
      </w:r>
    </w:p>
    <w:p w14:paraId="4FFD0358" w14:textId="77777777" w:rsidR="00EC6351" w:rsidRPr="00F926D3" w:rsidRDefault="00EC6351" w:rsidP="00EC6351"/>
    <w:p w14:paraId="3876284E" w14:textId="059EAA4F" w:rsidR="00EC6351" w:rsidRPr="00F926D3" w:rsidRDefault="00EC6351" w:rsidP="00EC6351">
      <w:r w:rsidRPr="00F926D3">
        <w:t xml:space="preserve">Sužalojimas arba būklė, </w:t>
      </w:r>
      <w:r w:rsidR="00310027">
        <w:t>kuri</w:t>
      </w:r>
      <w:r w:rsidRPr="00F926D3">
        <w:t xml:space="preserve"> vertinama, kaip </w:t>
      </w:r>
      <w:r w:rsidR="00E274D9">
        <w:t xml:space="preserve">reikšminga  </w:t>
      </w:r>
      <w:r w:rsidR="0011415D">
        <w:t>sunkaus</w:t>
      </w:r>
      <w:r w:rsidR="0011415D" w:rsidRPr="00F926D3">
        <w:t xml:space="preserve"> </w:t>
      </w:r>
      <w:r w:rsidRPr="00F926D3">
        <w:t xml:space="preserve">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F926D3">
        <w:t>intrakranijinis</w:t>
      </w:r>
      <w:proofErr w:type="spellEnd"/>
      <w:r w:rsidRPr="00F926D3">
        <w:t xml:space="preserve"> kraujavimas, </w:t>
      </w:r>
      <w:r w:rsidR="00226327">
        <w:t>nustatyta</w:t>
      </w:r>
      <w:r w:rsidR="00226327" w:rsidRPr="00F926D3">
        <w:t xml:space="preserve"> </w:t>
      </w:r>
      <w:r w:rsidRPr="00F926D3">
        <w:t xml:space="preserve">arba įtariama stemplės venų </w:t>
      </w:r>
      <w:proofErr w:type="spellStart"/>
      <w:r w:rsidRPr="00F926D3">
        <w:t>varikozė</w:t>
      </w:r>
      <w:proofErr w:type="spellEnd"/>
      <w:r w:rsidRPr="00F926D3">
        <w:t xml:space="preserve">, </w:t>
      </w:r>
      <w:proofErr w:type="spellStart"/>
      <w:r w:rsidRPr="00F926D3">
        <w:t>arterioveninės</w:t>
      </w:r>
      <w:proofErr w:type="spellEnd"/>
      <w:r w:rsidRPr="00F926D3">
        <w:t xml:space="preserve"> formavimosi ydos, kraujagyslių aneurizmos arba didžiosios stuburo ar galvos smegenų kraujagyslių anomalijos. </w:t>
      </w:r>
    </w:p>
    <w:p w14:paraId="27F4F854" w14:textId="77777777" w:rsidR="00EC6351" w:rsidRPr="00F926D3" w:rsidRDefault="00EC6351" w:rsidP="00EC6351"/>
    <w:p w14:paraId="7BE766A2" w14:textId="77777777" w:rsidR="00EC6351" w:rsidRPr="00F926D3" w:rsidRDefault="00EC6351" w:rsidP="00EC6351">
      <w:r w:rsidRPr="00F926D3">
        <w:t xml:space="preserve">Derinyje taikomas gydymas bet kuriais kitais antikoaguliantais, pvz., </w:t>
      </w:r>
      <w:proofErr w:type="spellStart"/>
      <w:r w:rsidRPr="00F926D3">
        <w:t>nefrakcionuotu</w:t>
      </w:r>
      <w:proofErr w:type="spellEnd"/>
      <w:r w:rsidRPr="00F926D3">
        <w:t xml:space="preserve"> heparinu (NFH), mažos molekulinės masės heparinais (</w:t>
      </w:r>
      <w:proofErr w:type="spellStart"/>
      <w:r w:rsidRPr="00F926D3">
        <w:t>enoksaparinu</w:t>
      </w:r>
      <w:proofErr w:type="spellEnd"/>
      <w:r w:rsidRPr="00F926D3">
        <w:t xml:space="preserve">, </w:t>
      </w:r>
      <w:proofErr w:type="spellStart"/>
      <w:r w:rsidRPr="00F926D3">
        <w:t>dalteparinu</w:t>
      </w:r>
      <w:proofErr w:type="spellEnd"/>
      <w:r w:rsidRPr="00F926D3">
        <w:t xml:space="preserve"> ir kt.), heparino dariniais (</w:t>
      </w:r>
      <w:proofErr w:type="spellStart"/>
      <w:r w:rsidRPr="00F926D3">
        <w:t>fondaparinuksu</w:t>
      </w:r>
      <w:proofErr w:type="spellEnd"/>
      <w:r w:rsidRPr="00F926D3">
        <w:t xml:space="preserve"> ir kt.), geriamaisiais antikoaguliantais (varfarinu, </w:t>
      </w:r>
      <w:proofErr w:type="spellStart"/>
      <w:r w:rsidRPr="00F926D3">
        <w:t>dabigatrano</w:t>
      </w:r>
      <w:proofErr w:type="spellEnd"/>
      <w:r w:rsidRPr="00F926D3">
        <w:t xml:space="preserve"> </w:t>
      </w:r>
      <w:proofErr w:type="spellStart"/>
      <w:r w:rsidRPr="00F926D3">
        <w:t>eteksilatu</w:t>
      </w:r>
      <w:proofErr w:type="spellEnd"/>
      <w:r w:rsidRPr="00F926D3">
        <w:t xml:space="preserve">, </w:t>
      </w:r>
      <w:proofErr w:type="spellStart"/>
      <w:r w:rsidRPr="00F926D3">
        <w:t>apiksabanu</w:t>
      </w:r>
      <w:proofErr w:type="spellEnd"/>
      <w:r w:rsidRPr="00F926D3">
        <w:t xml:space="preserve"> ir kt.), išskyrus ypatingus gydymo antikoaguliantais keitimo atvejus (žr. 4.2 skyrių) arba kai NFH vartojamas tokiomis dozėmis, kurios būtinos, kad išliktų pralaidus centrinės venos arba arterijos kateteris (žr. 4.5 skyrių). </w:t>
      </w:r>
    </w:p>
    <w:p w14:paraId="775956ED" w14:textId="77777777" w:rsidR="00EC6351" w:rsidRPr="00F926D3" w:rsidRDefault="00EC6351" w:rsidP="00EC6351"/>
    <w:p w14:paraId="3968A886" w14:textId="798C77A8" w:rsidR="00EC6351" w:rsidRPr="00F926D3" w:rsidRDefault="00EC6351" w:rsidP="00EC6351">
      <w:r w:rsidRPr="00F926D3">
        <w:t xml:space="preserve">Kepenų liga, susijusi su </w:t>
      </w:r>
      <w:proofErr w:type="spellStart"/>
      <w:r w:rsidRPr="00F926D3">
        <w:t>koaguliopatija</w:t>
      </w:r>
      <w:proofErr w:type="spellEnd"/>
      <w:r w:rsidRPr="00F926D3">
        <w:t xml:space="preserve"> ir klini</w:t>
      </w:r>
      <w:r w:rsidR="008073CA">
        <w:t>š</w:t>
      </w:r>
      <w:r w:rsidRPr="00F926D3">
        <w:t>k</w:t>
      </w:r>
      <w:r w:rsidR="008073CA">
        <w:t>a</w:t>
      </w:r>
      <w:r w:rsidRPr="00F926D3">
        <w:t xml:space="preserve">i reikšmingo kraujavimo rizika, įskaitant </w:t>
      </w:r>
      <w:r w:rsidR="00CD5378" w:rsidRPr="00F926D3">
        <w:t xml:space="preserve">kepenų </w:t>
      </w:r>
      <w:r w:rsidRPr="00F926D3">
        <w:t xml:space="preserve">ciroze sergančius (B ir C klasės pagal </w:t>
      </w:r>
      <w:proofErr w:type="spellStart"/>
      <w:r w:rsidRPr="00F926D3">
        <w:t>Child</w:t>
      </w:r>
      <w:proofErr w:type="spellEnd"/>
      <w:r w:rsidRPr="00F926D3">
        <w:t xml:space="preserve"> </w:t>
      </w:r>
      <w:proofErr w:type="spellStart"/>
      <w:r w:rsidRPr="00F926D3">
        <w:t>Pugh</w:t>
      </w:r>
      <w:proofErr w:type="spellEnd"/>
      <w:r w:rsidRPr="00F926D3">
        <w:t>) pacientus (žr. 5.2 skyrių).</w:t>
      </w:r>
    </w:p>
    <w:p w14:paraId="7F160234" w14:textId="77777777" w:rsidR="00EC6351" w:rsidRPr="00F926D3" w:rsidRDefault="00EC6351" w:rsidP="00EC6351"/>
    <w:p w14:paraId="0A5F89D1" w14:textId="77777777" w:rsidR="00EC6351" w:rsidRPr="00F926D3" w:rsidRDefault="00EC6351" w:rsidP="00EC6351">
      <w:r w:rsidRPr="00F926D3">
        <w:t>Nėštumo ir žindymo laikotarpis (žr. 4.6 skyrių).</w:t>
      </w:r>
    </w:p>
    <w:p w14:paraId="0E36D365" w14:textId="77777777" w:rsidR="00EC6351" w:rsidRPr="00F926D3" w:rsidRDefault="00EC6351" w:rsidP="00EC6351"/>
    <w:p w14:paraId="68589392"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4.4</w:t>
      </w:r>
      <w:r w:rsidRPr="00F926D3">
        <w:rPr>
          <w:rFonts w:ascii="Times New Roman" w:hAnsi="Times New Roman"/>
          <w:sz w:val="22"/>
        </w:rPr>
        <w:tab/>
        <w:t>Specialūs įspėjimai ir atsargumo priemonės</w:t>
      </w:r>
    </w:p>
    <w:p w14:paraId="292225A0" w14:textId="77777777" w:rsidR="00EC6351" w:rsidRPr="00F926D3" w:rsidRDefault="00EC6351" w:rsidP="00EC6351">
      <w:pPr>
        <w:rPr>
          <w:szCs w:val="24"/>
        </w:rPr>
      </w:pPr>
    </w:p>
    <w:p w14:paraId="1E0A3FF2" w14:textId="77777777" w:rsidR="00EC6351" w:rsidRPr="00F926D3" w:rsidRDefault="00EC6351" w:rsidP="00EC6351">
      <w:r w:rsidRPr="00F926D3">
        <w:t>Gydymo laikotarpiu rekomenduojamas klinikinis stebėjimas, paremtas gydymo antikoaguliantais praktika.</w:t>
      </w:r>
    </w:p>
    <w:p w14:paraId="0A43F212" w14:textId="77777777" w:rsidR="00EC6351" w:rsidRPr="00F926D3" w:rsidRDefault="00EC6351" w:rsidP="00EC6351"/>
    <w:p w14:paraId="6BAA5721" w14:textId="77777777" w:rsidR="00EC6351" w:rsidRPr="00F926D3" w:rsidRDefault="00EC6351" w:rsidP="00EC6351">
      <w:pPr>
        <w:rPr>
          <w:u w:val="single"/>
        </w:rPr>
      </w:pPr>
      <w:r w:rsidRPr="00F926D3">
        <w:rPr>
          <w:u w:val="single"/>
        </w:rPr>
        <w:t xml:space="preserve">Kraujavimo rizika </w:t>
      </w:r>
    </w:p>
    <w:p w14:paraId="00DD8ED8" w14:textId="449EFF18" w:rsidR="00EC6351" w:rsidRPr="00F926D3" w:rsidRDefault="00EC6351" w:rsidP="00EC6351">
      <w:r w:rsidRPr="00F926D3">
        <w:t xml:space="preserve">Kaip ir gydant kitais antikoaguliantais, </w:t>
      </w:r>
      <w:proofErr w:type="spellStart"/>
      <w:r w:rsidRPr="00F926D3">
        <w:t>rivaroksabano</w:t>
      </w:r>
      <w:proofErr w:type="spellEnd"/>
      <w:r w:rsidRPr="00F926D3">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vartojimą reikia nutraukti (žr. 4.9 skyrių).</w:t>
      </w:r>
    </w:p>
    <w:p w14:paraId="4EBD9FB4" w14:textId="77777777" w:rsidR="00EC6351" w:rsidRPr="00F926D3" w:rsidRDefault="00EC6351" w:rsidP="00EC6351"/>
    <w:p w14:paraId="5BA48ED0" w14:textId="13146AFB" w:rsidR="00EC6351" w:rsidRPr="00F926D3" w:rsidRDefault="00EC6351" w:rsidP="00EC6351">
      <w:r w:rsidRPr="00F926D3">
        <w:t xml:space="preserve">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F926D3">
        <w:t>rivaroksabanu</w:t>
      </w:r>
      <w:proofErr w:type="spellEnd"/>
      <w:r w:rsidRPr="00F926D3">
        <w:t xml:space="preserve">, </w:t>
      </w:r>
      <w:r w:rsidR="00B11363" w:rsidRPr="00F926D3">
        <w:t xml:space="preserve">lyginant </w:t>
      </w:r>
      <w:r w:rsidRPr="00F926D3">
        <w:t>su gydymu VKA. Taigi, papildant adekvatų klinikinį stebėjimą, slaptam kraujavimui nustatyti ir klini</w:t>
      </w:r>
      <w:r w:rsidR="002C65F6">
        <w:t>š</w:t>
      </w:r>
      <w:r w:rsidRPr="00F926D3">
        <w:t>k</w:t>
      </w:r>
      <w:r w:rsidR="002C65F6">
        <w:t>a</w:t>
      </w:r>
      <w:r w:rsidRPr="00F926D3">
        <w:t xml:space="preserve">i </w:t>
      </w:r>
      <w:r w:rsidR="006E2AB2">
        <w:lastRenderedPageBreak/>
        <w:t>reikšmingam</w:t>
      </w:r>
      <w:r w:rsidR="006E2AB2" w:rsidRPr="00F926D3">
        <w:t xml:space="preserve"> </w:t>
      </w:r>
      <w:r w:rsidRPr="00F926D3">
        <w:t>kraujavim</w:t>
      </w:r>
      <w:r w:rsidR="006E2AB2">
        <w:t>ui</w:t>
      </w:r>
      <w:r w:rsidRPr="00F926D3">
        <w:t xml:space="preserve"> įvertinti gali būti naudinga atlikti hemoglobino ir (arba) </w:t>
      </w:r>
      <w:proofErr w:type="spellStart"/>
      <w:r w:rsidRPr="00F926D3">
        <w:t>hematokrito</w:t>
      </w:r>
      <w:proofErr w:type="spellEnd"/>
      <w:r w:rsidRPr="00F926D3">
        <w:t xml:space="preserve"> laboratorinius tyrimus, kurie laikomi tam tinkamais. </w:t>
      </w:r>
    </w:p>
    <w:p w14:paraId="53079F5F" w14:textId="77777777" w:rsidR="007134E3" w:rsidRPr="00F926D3" w:rsidRDefault="007134E3" w:rsidP="00EC6351"/>
    <w:p w14:paraId="6679E93C" w14:textId="62FEB931" w:rsidR="00EC6351" w:rsidRPr="00F926D3" w:rsidRDefault="00EC6351" w:rsidP="00EC6351">
      <w:r w:rsidRPr="00F926D3">
        <w:t xml:space="preserve">Keliems pacientų pogrupiams, kaip išsamiai aprašyta toliau, yra padidėjusi kraujavimo rizika. Pradėjus gydymą, šiuos pacientus reikia atidžiai stebėti dėl kraujavimo komplikacijų požymių bei simptomų ir anemijos (žr. 4.8 skyrių). Pacientams, vartojantiems </w:t>
      </w:r>
      <w:proofErr w:type="spellStart"/>
      <w:r w:rsidR="006A6EF9" w:rsidRPr="00F926D3">
        <w:t>Rivaroxaban</w:t>
      </w:r>
      <w:proofErr w:type="spellEnd"/>
      <w:r w:rsidR="006A6EF9" w:rsidRPr="00F926D3">
        <w:t xml:space="preserve"> </w:t>
      </w:r>
      <w:proofErr w:type="spellStart"/>
      <w:r w:rsidR="00901D03">
        <w:t>TevaPharm</w:t>
      </w:r>
      <w:proofErr w:type="spellEnd"/>
      <w:r w:rsidRPr="00F926D3">
        <w:t xml:space="preserve"> VTE profilaktikai po planinės klubo arba kelio sąnario pakeitimo operacijos, tai gali būti atliekama skiriant reguliarias medicinines paciento apžiūras, atidžiai stebint chirurginės žaizdos drenažą ir periodiškai </w:t>
      </w:r>
      <w:r w:rsidR="009A2FAD" w:rsidRPr="00F926D3">
        <w:t xml:space="preserve">vertinant </w:t>
      </w:r>
      <w:r w:rsidRPr="00F926D3">
        <w:t>hemoglobin</w:t>
      </w:r>
      <w:r w:rsidR="009A2FAD" w:rsidRPr="00F926D3">
        <w:t>o koncentraciją</w:t>
      </w:r>
      <w:r w:rsidRPr="00F926D3">
        <w:t>.</w:t>
      </w:r>
    </w:p>
    <w:p w14:paraId="6DF587F3" w14:textId="77777777" w:rsidR="00EC6351" w:rsidRPr="00F926D3" w:rsidRDefault="00EC6351" w:rsidP="00EC6351">
      <w:r w:rsidRPr="00F926D3">
        <w:t xml:space="preserve">Esant bet kokiam nepaaiškinamam hemoglobino </w:t>
      </w:r>
      <w:r w:rsidR="009A2FAD" w:rsidRPr="00F926D3">
        <w:t xml:space="preserve">koncentracijos </w:t>
      </w:r>
      <w:r w:rsidRPr="00F926D3">
        <w:t xml:space="preserve">sumažėjimui ar kraujospūdžio kritimui, reikia ieškoti kraujavimo vietos. </w:t>
      </w:r>
    </w:p>
    <w:p w14:paraId="7F6D575B" w14:textId="77777777" w:rsidR="00EC6351" w:rsidRPr="00F926D3" w:rsidRDefault="00EC6351" w:rsidP="00EC6351"/>
    <w:p w14:paraId="20BD356C" w14:textId="77777777" w:rsidR="00EC6351" w:rsidRPr="00F926D3" w:rsidRDefault="00EC6351" w:rsidP="00EC6351">
      <w:r w:rsidRPr="00F926D3">
        <w:t xml:space="preserve">Nors įprastinėmis sąlygomis </w:t>
      </w:r>
      <w:proofErr w:type="spellStart"/>
      <w:r w:rsidRPr="00F926D3">
        <w:t>rivaroksabano</w:t>
      </w:r>
      <w:proofErr w:type="spellEnd"/>
      <w:r w:rsidRPr="00F926D3">
        <w:t xml:space="preserve"> ekspozicijos stebėti nereikia, išimtiniais atvejais, kai, žinant </w:t>
      </w:r>
      <w:proofErr w:type="spellStart"/>
      <w:r w:rsidRPr="00F926D3">
        <w:t>rivaroksabano</w:t>
      </w:r>
      <w:proofErr w:type="spellEnd"/>
      <w:r w:rsidRPr="00F926D3">
        <w:t xml:space="preserve"> ekspoziciją, būtų lengviau priimti klinikinį sprendimą, pvz., perdozavus arba skubios chirurginės operacijos atveju, </w:t>
      </w:r>
      <w:proofErr w:type="spellStart"/>
      <w:r w:rsidRPr="00F926D3">
        <w:t>rivaroksabano</w:t>
      </w:r>
      <w:proofErr w:type="spellEnd"/>
      <w:r w:rsidRPr="00F926D3">
        <w:t xml:space="preserve"> koncentraciją gali būti naudinga įvertinti atlikus kalibruotą kiekybinį </w:t>
      </w:r>
      <w:proofErr w:type="spellStart"/>
      <w:r w:rsidRPr="00F926D3">
        <w:t>anti-Xa</w:t>
      </w:r>
      <w:proofErr w:type="spellEnd"/>
      <w:r w:rsidRPr="00F926D3">
        <w:t xml:space="preserve"> faktoriaus tyrimą (žr. 5.1 ir 5.2 skyrius). </w:t>
      </w:r>
    </w:p>
    <w:p w14:paraId="15B7315A" w14:textId="77777777" w:rsidR="00EC6351" w:rsidRPr="00F926D3" w:rsidRDefault="00EC6351" w:rsidP="00EC6351"/>
    <w:p w14:paraId="2FECF741" w14:textId="77777777" w:rsidR="00EC6351" w:rsidRPr="00F926D3" w:rsidRDefault="00EC6351" w:rsidP="00EC6351">
      <w:pPr>
        <w:rPr>
          <w:u w:val="single"/>
        </w:rPr>
      </w:pPr>
      <w:r w:rsidRPr="00F926D3">
        <w:rPr>
          <w:u w:val="single"/>
        </w:rPr>
        <w:t xml:space="preserve">Sutrikusi inkstų funkcija </w:t>
      </w:r>
    </w:p>
    <w:p w14:paraId="30D63CE0" w14:textId="4DBA462B" w:rsidR="00EC6351" w:rsidRPr="00F926D3" w:rsidRDefault="00EC6351" w:rsidP="00EC6351">
      <w:r w:rsidRPr="00F926D3">
        <w:t xml:space="preserve">Pacientams, kuriems yra sunkus inkstų funkcijos sutrikimas (kreatinino klirensas &lt; 30 ml/min.), </w:t>
      </w:r>
      <w:proofErr w:type="spellStart"/>
      <w:r w:rsidRPr="00F926D3">
        <w:t>rivaroksabano</w:t>
      </w:r>
      <w:proofErr w:type="spellEnd"/>
      <w:r w:rsidRPr="00F926D3">
        <w:t xml:space="preserve"> koncentracija plazmoje gali būti labai padidėjusi (vidutiniškai 1,6 karto) ir tai gali lemti padidėjusią kraujavimo riziką. Pacientams, kurių kreatinino klirensas </w:t>
      </w:r>
      <w:r w:rsidR="000A5C12" w:rsidRPr="00F926D3">
        <w:t xml:space="preserve">yra </w:t>
      </w:r>
      <w:r w:rsidRPr="00F926D3">
        <w:t xml:space="preserve">15-29 ml/min.,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reikia vartoti atsargiai. Nerekomenduojama vartoti pacientams, kurių kreatinino klirensas &lt; 15 ml/min. (žr. 4.2 ir 5.2 skyrius). Pacientams, kuriems yra vidutinio sunkumo inkstų funkcijos sutrikimas (kreatinino klirensas 30</w:t>
      </w:r>
      <w:r w:rsidR="00F43A5C" w:rsidRPr="00F926D3">
        <w:t>-</w:t>
      </w:r>
      <w:r w:rsidRPr="00F926D3">
        <w:t xml:space="preserve">49 ml/min.), derinyje skiriant kitų vaistinių preparatų, kurie padidina </w:t>
      </w:r>
      <w:proofErr w:type="spellStart"/>
      <w:r w:rsidRPr="00F926D3">
        <w:t>rivaroksabano</w:t>
      </w:r>
      <w:proofErr w:type="spellEnd"/>
      <w:r w:rsidRPr="00F926D3">
        <w:t xml:space="preserve"> koncentraciją plazmoje,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reikia vartoti atsargiai (žr. 4.5 skyrių). </w:t>
      </w:r>
    </w:p>
    <w:p w14:paraId="25EA230F" w14:textId="77777777" w:rsidR="00EC6351" w:rsidRPr="00F926D3" w:rsidRDefault="00EC6351" w:rsidP="00EC6351"/>
    <w:p w14:paraId="224FCD71" w14:textId="77777777" w:rsidR="00EC6351" w:rsidRPr="00F926D3" w:rsidRDefault="00EC6351" w:rsidP="00EC6351">
      <w:pPr>
        <w:rPr>
          <w:u w:val="single"/>
        </w:rPr>
      </w:pPr>
      <w:r w:rsidRPr="00F926D3">
        <w:rPr>
          <w:u w:val="single"/>
        </w:rPr>
        <w:t xml:space="preserve">Sąveika su kitais vaistiniais preparatais </w:t>
      </w:r>
    </w:p>
    <w:p w14:paraId="6A893D77" w14:textId="22DB1DD4" w:rsidR="00EC6351" w:rsidRPr="00F926D3" w:rsidRDefault="002F36C8" w:rsidP="00EC6351">
      <w:proofErr w:type="spellStart"/>
      <w:r w:rsidRPr="00F926D3">
        <w:t>Rivaroxaban</w:t>
      </w:r>
      <w:proofErr w:type="spellEnd"/>
      <w:r w:rsidRPr="00F926D3">
        <w:t xml:space="preserve"> </w:t>
      </w:r>
      <w:proofErr w:type="spellStart"/>
      <w:r w:rsidR="00901D03">
        <w:t>TevaPharm</w:t>
      </w:r>
      <w:proofErr w:type="spellEnd"/>
      <w:r w:rsidR="00EC6351" w:rsidRPr="00F926D3">
        <w:t xml:space="preserve"> nerekomenduojama vartoti pacientams, kuriems derinyje taikomas sisteminis gydymas </w:t>
      </w:r>
      <w:proofErr w:type="spellStart"/>
      <w:r w:rsidR="00EC6351" w:rsidRPr="00F926D3">
        <w:t>azolo</w:t>
      </w:r>
      <w:proofErr w:type="spellEnd"/>
      <w:r w:rsidR="00EC6351" w:rsidRPr="00F926D3">
        <w:t xml:space="preserve"> grupės priešgrybeliniais vaistiniais preparatais (pvz., </w:t>
      </w:r>
      <w:proofErr w:type="spellStart"/>
      <w:r w:rsidR="00EC6351" w:rsidRPr="00F926D3">
        <w:t>ketokonazolu</w:t>
      </w:r>
      <w:proofErr w:type="spellEnd"/>
      <w:r w:rsidR="00EC6351" w:rsidRPr="00F926D3">
        <w:t xml:space="preserve">, </w:t>
      </w:r>
      <w:proofErr w:type="spellStart"/>
      <w:r w:rsidR="00EC6351" w:rsidRPr="00F926D3">
        <w:t>itrakonazolu</w:t>
      </w:r>
      <w:proofErr w:type="spellEnd"/>
      <w:r w:rsidR="00EC6351" w:rsidRPr="00F926D3">
        <w:t xml:space="preserve">, </w:t>
      </w:r>
      <w:proofErr w:type="spellStart"/>
      <w:r w:rsidR="00EC6351" w:rsidRPr="00F926D3">
        <w:t>vorikonazolu</w:t>
      </w:r>
      <w:proofErr w:type="spellEnd"/>
      <w:r w:rsidR="00EC6351" w:rsidRPr="00F926D3">
        <w:t xml:space="preserve"> ir </w:t>
      </w:r>
      <w:proofErr w:type="spellStart"/>
      <w:r w:rsidR="00EC6351" w:rsidRPr="00F926D3">
        <w:t>pozakonazolu</w:t>
      </w:r>
      <w:proofErr w:type="spellEnd"/>
      <w:r w:rsidR="00EC6351" w:rsidRPr="00F926D3">
        <w:t>) arba ŽIV proteazės inhibitoriais (pvz., ritonaviru). Šios veikliosios medžiagos yra stiprūs CYP3A4 ir P-</w:t>
      </w:r>
      <w:proofErr w:type="spellStart"/>
      <w:r w:rsidR="00EC6351" w:rsidRPr="00F926D3">
        <w:t>gp</w:t>
      </w:r>
      <w:proofErr w:type="spellEnd"/>
      <w:r w:rsidR="00EC6351" w:rsidRPr="00F926D3">
        <w:t xml:space="preserve"> inhibitoriai ir dėl to gali klini</w:t>
      </w:r>
      <w:r w:rsidR="007B246E">
        <w:t>š</w:t>
      </w:r>
      <w:r w:rsidR="00EC6351" w:rsidRPr="00F926D3">
        <w:t>k</w:t>
      </w:r>
      <w:r w:rsidR="007B246E">
        <w:t>a</w:t>
      </w:r>
      <w:r w:rsidR="00EC6351" w:rsidRPr="00F926D3">
        <w:t xml:space="preserve">i reikšmingai padidinti </w:t>
      </w:r>
      <w:proofErr w:type="spellStart"/>
      <w:r w:rsidR="00EC6351" w:rsidRPr="00F926D3">
        <w:t>rivaroksabano</w:t>
      </w:r>
      <w:proofErr w:type="spellEnd"/>
      <w:r w:rsidR="00EC6351" w:rsidRPr="00F926D3">
        <w:t xml:space="preserve"> koncentraciją plazmoje (vidutiniškai 2,6 karto), </w:t>
      </w:r>
      <w:r w:rsidR="00146957">
        <w:t>tai</w:t>
      </w:r>
      <w:r w:rsidR="00146957" w:rsidRPr="00F926D3">
        <w:t xml:space="preserve"> </w:t>
      </w:r>
      <w:r w:rsidR="00EC6351" w:rsidRPr="00F926D3">
        <w:t>gali lemti padidėjusią kraujavimo riziką (žr. 4.5 skyrių).</w:t>
      </w:r>
    </w:p>
    <w:p w14:paraId="2E080122" w14:textId="77777777" w:rsidR="00EC6351" w:rsidRPr="00F926D3" w:rsidRDefault="00EC6351" w:rsidP="00EC6351"/>
    <w:p w14:paraId="04203558" w14:textId="0B993937" w:rsidR="00EC6351" w:rsidRPr="00F926D3" w:rsidRDefault="00EC6351" w:rsidP="00EC6351">
      <w:r w:rsidRPr="00F926D3">
        <w:t>Turi būti imamasi atsargumo priemonių, jei pacientai derinyje gydomi hemostazę veikiančiais vaistiniais preparatais, pvz., nesteroidiniais vaistiniais preparatais nuo uždegimo (NV</w:t>
      </w:r>
      <w:r w:rsidR="009E11FF">
        <w:t>P</w:t>
      </w:r>
      <w:r w:rsidRPr="00F926D3">
        <w:t xml:space="preserve">NU), </w:t>
      </w:r>
      <w:proofErr w:type="spellStart"/>
      <w:r w:rsidRPr="00F926D3">
        <w:t>acetilsalicilo</w:t>
      </w:r>
      <w:proofErr w:type="spellEnd"/>
      <w:r w:rsidRPr="00F926D3">
        <w:t xml:space="preserve"> rūgštimi (ASR) ir trombocitų </w:t>
      </w:r>
      <w:proofErr w:type="spellStart"/>
      <w:r w:rsidRPr="00F926D3">
        <w:t>agregacijos</w:t>
      </w:r>
      <w:proofErr w:type="spellEnd"/>
      <w:r w:rsidRPr="00F926D3">
        <w:t xml:space="preserve"> inhibitoriais arba selektyviais </w:t>
      </w:r>
      <w:proofErr w:type="spellStart"/>
      <w:r w:rsidRPr="00F926D3">
        <w:t>serotonino</w:t>
      </w:r>
      <w:proofErr w:type="spellEnd"/>
      <w:r w:rsidRPr="00F926D3">
        <w:t xml:space="preserve"> reabsorbcijos inhibitoriais (SSRI) ir </w:t>
      </w:r>
      <w:proofErr w:type="spellStart"/>
      <w:r w:rsidRPr="00F926D3">
        <w:t>serotonino-norepinefrino</w:t>
      </w:r>
      <w:proofErr w:type="spellEnd"/>
      <w:r w:rsidRPr="00F926D3">
        <w:t xml:space="preserve"> reabsorbcijos inhibitoriais (SNRI). Pacientams, kuriems yra opinės virškinimo trakto ligos rizika, gali būti apsvarstytas atitinkamas profilaktinis gydymas (žr. 4.5 skyrių). </w:t>
      </w:r>
    </w:p>
    <w:p w14:paraId="62AB2917" w14:textId="77777777" w:rsidR="00EC6351" w:rsidRPr="00F926D3" w:rsidRDefault="00EC6351" w:rsidP="00EC6351"/>
    <w:p w14:paraId="5B543311" w14:textId="77777777" w:rsidR="00EC6351" w:rsidRPr="00F926D3" w:rsidRDefault="00EC6351" w:rsidP="00EC6351">
      <w:pPr>
        <w:rPr>
          <w:u w:val="single"/>
        </w:rPr>
      </w:pPr>
      <w:r w:rsidRPr="00F926D3">
        <w:rPr>
          <w:u w:val="single"/>
        </w:rPr>
        <w:t xml:space="preserve">Kiti kraujavimo rizikos veiksniai </w:t>
      </w:r>
    </w:p>
    <w:p w14:paraId="4837F99A" w14:textId="77777777" w:rsidR="00EC6351" w:rsidRPr="00F926D3" w:rsidRDefault="00EC6351" w:rsidP="00EC6351">
      <w:r w:rsidRPr="00F926D3">
        <w:t xml:space="preserve">Kaip ir kiti </w:t>
      </w:r>
      <w:proofErr w:type="spellStart"/>
      <w:r w:rsidRPr="00F926D3">
        <w:t>antitromboziniai</w:t>
      </w:r>
      <w:proofErr w:type="spellEnd"/>
      <w:r w:rsidRPr="00F926D3">
        <w:t xml:space="preserve"> vaistiniai preparatai, </w:t>
      </w:r>
      <w:proofErr w:type="spellStart"/>
      <w:r w:rsidRPr="00F926D3">
        <w:t>rivaroksabanas</w:t>
      </w:r>
      <w:proofErr w:type="spellEnd"/>
      <w:r w:rsidRPr="00F926D3">
        <w:t xml:space="preserve"> nerekomenduojamas pacientams, kuriems padidėjusi kraujavimo rizika dėl šių priežasčių: </w:t>
      </w:r>
    </w:p>
    <w:p w14:paraId="266F6E66" w14:textId="77777777" w:rsidR="00EC6351" w:rsidRPr="00F926D3" w:rsidRDefault="00EC6351" w:rsidP="00EC6351">
      <w:pPr>
        <w:pStyle w:val="Sraopastraipa"/>
        <w:numPr>
          <w:ilvl w:val="0"/>
          <w:numId w:val="5"/>
        </w:numPr>
        <w:ind w:left="567" w:hanging="567"/>
      </w:pPr>
      <w:r w:rsidRPr="00F926D3">
        <w:t>įgimti ar įgyti kraujavimo sutrikimai,</w:t>
      </w:r>
    </w:p>
    <w:p w14:paraId="1BEB16A6" w14:textId="77777777" w:rsidR="00EC6351" w:rsidRPr="00F926D3" w:rsidRDefault="00EC6351" w:rsidP="00EC6351">
      <w:pPr>
        <w:pStyle w:val="Sraopastraipa"/>
        <w:numPr>
          <w:ilvl w:val="0"/>
          <w:numId w:val="5"/>
        </w:numPr>
        <w:ind w:left="567" w:hanging="567"/>
      </w:pPr>
      <w:r w:rsidRPr="00F926D3">
        <w:t xml:space="preserve">nekontroliuojama sunki arterinė hipertenzija, </w:t>
      </w:r>
    </w:p>
    <w:p w14:paraId="24D09EBF" w14:textId="64CD24A9" w:rsidR="00EC6351" w:rsidRPr="00F926D3" w:rsidRDefault="00EC6351" w:rsidP="00EC6351">
      <w:pPr>
        <w:pStyle w:val="Sraopastraipa"/>
        <w:numPr>
          <w:ilvl w:val="0"/>
          <w:numId w:val="5"/>
        </w:numPr>
        <w:ind w:left="567" w:hanging="567"/>
      </w:pPr>
      <w:r w:rsidRPr="00F926D3">
        <w:t xml:space="preserve">kita virškinimo trakto liga be aktyvių opų, potencialiai galinti sukelti kraujavimo komplikacijas (pvz., uždegiminė </w:t>
      </w:r>
      <w:r w:rsidR="00261109" w:rsidRPr="00F926D3">
        <w:t xml:space="preserve">žarnų </w:t>
      </w:r>
      <w:r w:rsidRPr="00F926D3">
        <w:t xml:space="preserve">liga, </w:t>
      </w:r>
      <w:proofErr w:type="spellStart"/>
      <w:r w:rsidRPr="00F926D3">
        <w:t>ezofagitas</w:t>
      </w:r>
      <w:proofErr w:type="spellEnd"/>
      <w:r w:rsidRPr="00F926D3">
        <w:t xml:space="preserve">, gastritas ir </w:t>
      </w:r>
      <w:proofErr w:type="spellStart"/>
      <w:r w:rsidRPr="00F926D3">
        <w:t>gastroezofaginio</w:t>
      </w:r>
      <w:proofErr w:type="spellEnd"/>
      <w:r w:rsidRPr="00F926D3">
        <w:t xml:space="preserve"> </w:t>
      </w:r>
      <w:proofErr w:type="spellStart"/>
      <w:r w:rsidRPr="00F926D3">
        <w:t>refliukso</w:t>
      </w:r>
      <w:proofErr w:type="spellEnd"/>
      <w:r w:rsidRPr="00F926D3">
        <w:t xml:space="preserve"> liga), </w:t>
      </w:r>
    </w:p>
    <w:p w14:paraId="7266C0F4" w14:textId="77777777" w:rsidR="00EC6351" w:rsidRPr="00F926D3" w:rsidRDefault="00EC6351" w:rsidP="00EC6351">
      <w:pPr>
        <w:pStyle w:val="Sraopastraipa"/>
        <w:numPr>
          <w:ilvl w:val="0"/>
          <w:numId w:val="5"/>
        </w:numPr>
        <w:ind w:left="567" w:hanging="567"/>
      </w:pPr>
      <w:r w:rsidRPr="00F926D3">
        <w:t xml:space="preserve">kraujagyslinė </w:t>
      </w:r>
      <w:proofErr w:type="spellStart"/>
      <w:r w:rsidRPr="00F926D3">
        <w:t>retinopatija</w:t>
      </w:r>
      <w:proofErr w:type="spellEnd"/>
      <w:r w:rsidRPr="00F926D3">
        <w:t xml:space="preserve">, </w:t>
      </w:r>
    </w:p>
    <w:p w14:paraId="6B0539FD" w14:textId="77777777" w:rsidR="00EC6351" w:rsidRDefault="00EC6351" w:rsidP="00EC6351">
      <w:pPr>
        <w:pStyle w:val="Sraopastraipa"/>
        <w:numPr>
          <w:ilvl w:val="0"/>
          <w:numId w:val="5"/>
        </w:numPr>
        <w:ind w:left="567" w:hanging="567"/>
      </w:pPr>
      <w:proofErr w:type="spellStart"/>
      <w:r w:rsidRPr="00F926D3">
        <w:t>bronchektazės</w:t>
      </w:r>
      <w:proofErr w:type="spellEnd"/>
      <w:r w:rsidRPr="00F926D3">
        <w:t xml:space="preserve"> arba buvęs kraujavimas iš plaučių. </w:t>
      </w:r>
    </w:p>
    <w:p w14:paraId="428E87BC" w14:textId="77777777" w:rsidR="00067D0E" w:rsidRDefault="00067D0E" w:rsidP="00067D0E"/>
    <w:p w14:paraId="70FA15A1" w14:textId="77777777" w:rsidR="00067D0E" w:rsidRPr="002538AD" w:rsidRDefault="00067D0E" w:rsidP="00067D0E">
      <w:pPr>
        <w:rPr>
          <w:u w:val="single"/>
        </w:rPr>
      </w:pPr>
      <w:bookmarkStart w:id="0" w:name="_Hlk137645315"/>
      <w:r w:rsidRPr="002538AD">
        <w:rPr>
          <w:u w:val="single"/>
        </w:rPr>
        <w:t>Vėžiu sergantieji pacientai</w:t>
      </w:r>
    </w:p>
    <w:p w14:paraId="451CB5A1" w14:textId="77777777" w:rsidR="00067D0E" w:rsidRPr="00067D0E" w:rsidRDefault="00067D0E" w:rsidP="00067D0E">
      <w:r w:rsidRPr="00067D0E">
        <w:lastRenderedPageBreak/>
        <w:t xml:space="preserve">Piktybine liga sergantiems pacientams gali būti didesnė kraujavimo ir trombozės rizika. Pacientams, sergantiems aktyviu vėžiu, reikia individualiai įvertinti </w:t>
      </w:r>
      <w:proofErr w:type="spellStart"/>
      <w:r w:rsidRPr="00067D0E">
        <w:t>antitrombozinio</w:t>
      </w:r>
      <w:proofErr w:type="spellEnd"/>
      <w:r w:rsidRPr="00067D0E">
        <w:t xml:space="preserve"> gydymo naudą lyginant su kraujavimo riziką, atsižvelgiant į naviko lokalizaciją, priešvėžinį gydymą ir ligos stadiją. </w:t>
      </w:r>
    </w:p>
    <w:p w14:paraId="7970A9F1" w14:textId="77777777" w:rsidR="00067D0E" w:rsidRPr="00067D0E" w:rsidRDefault="00067D0E" w:rsidP="00067D0E">
      <w:r w:rsidRPr="00067D0E">
        <w:t xml:space="preserve">Virškinimo arba </w:t>
      </w:r>
      <w:proofErr w:type="spellStart"/>
      <w:r w:rsidRPr="00067D0E">
        <w:t>urogenitaliniame</w:t>
      </w:r>
      <w:proofErr w:type="spellEnd"/>
      <w:r w:rsidRPr="00067D0E">
        <w:t xml:space="preserve"> trakte esantys navikai buvo susiję su padidėjusia kraujavimo rizika gydant </w:t>
      </w:r>
      <w:proofErr w:type="spellStart"/>
      <w:r w:rsidRPr="00067D0E">
        <w:t>rivaroksabanu</w:t>
      </w:r>
      <w:proofErr w:type="spellEnd"/>
      <w:r w:rsidRPr="00067D0E">
        <w:t xml:space="preserve">. Pacientams, sergantiems piktybiniais navikais, kuriems yra didelė kraujavimo rizika, </w:t>
      </w:r>
      <w:proofErr w:type="spellStart"/>
      <w:r w:rsidRPr="00067D0E">
        <w:t>rivaroksibano</w:t>
      </w:r>
      <w:proofErr w:type="spellEnd"/>
      <w:r w:rsidRPr="00067D0E">
        <w:t xml:space="preserve"> vartoti draudžiama (žr. 4.3 skyrių).</w:t>
      </w:r>
    </w:p>
    <w:bookmarkEnd w:id="0"/>
    <w:p w14:paraId="72347530" w14:textId="77777777" w:rsidR="00067D0E" w:rsidRPr="00F926D3" w:rsidRDefault="00067D0E" w:rsidP="00067D0E"/>
    <w:p w14:paraId="6180AF57" w14:textId="77777777" w:rsidR="00EC6351" w:rsidRPr="00F926D3" w:rsidRDefault="00EC6351" w:rsidP="00EC6351"/>
    <w:p w14:paraId="20D39504" w14:textId="77777777" w:rsidR="00EC6351" w:rsidRPr="00F926D3" w:rsidRDefault="00EC6351" w:rsidP="00EC6351">
      <w:pPr>
        <w:rPr>
          <w:u w:val="single"/>
        </w:rPr>
      </w:pPr>
      <w:r w:rsidRPr="00F926D3">
        <w:rPr>
          <w:u w:val="single"/>
        </w:rPr>
        <w:t xml:space="preserve">Pacientai, kuriems yra protezuoti vožtuvai </w:t>
      </w:r>
    </w:p>
    <w:p w14:paraId="70089051" w14:textId="33B7C0EA" w:rsidR="00EC6351" w:rsidRPr="00F926D3" w:rsidRDefault="00EC6351" w:rsidP="00EC6351">
      <w:r w:rsidRPr="00F926D3">
        <w:t xml:space="preserve">Pacientams, kuriems neseniai atliktas </w:t>
      </w:r>
      <w:proofErr w:type="spellStart"/>
      <w:r w:rsidRPr="00F926D3">
        <w:t>transkateterinis</w:t>
      </w:r>
      <w:proofErr w:type="spellEnd"/>
      <w:r w:rsidRPr="00F926D3">
        <w:t xml:space="preserve"> aortos vožtuvo pakeitimas (TAVP), </w:t>
      </w:r>
      <w:proofErr w:type="spellStart"/>
      <w:r w:rsidRPr="00F926D3">
        <w:t>rivaroksabanas</w:t>
      </w:r>
      <w:proofErr w:type="spellEnd"/>
      <w:r w:rsidRPr="00F926D3">
        <w:t xml:space="preserve"> </w:t>
      </w:r>
      <w:proofErr w:type="spellStart"/>
      <w:r w:rsidRPr="00F926D3">
        <w:t>trombų</w:t>
      </w:r>
      <w:proofErr w:type="spellEnd"/>
      <w:r w:rsidRPr="00F926D3">
        <w:t xml:space="preserve"> susidarymo profilaktikos tikslu neturi būti vartojamas. </w:t>
      </w:r>
      <w:proofErr w:type="spellStart"/>
      <w:r w:rsidRPr="00F926D3">
        <w:t>Rivaroksabano</w:t>
      </w:r>
      <w:proofErr w:type="spellEnd"/>
      <w:r w:rsidRPr="00F926D3">
        <w:t xml:space="preserve"> saugumas ir veiksmingumas pacientams, kuriems yra protezuoti širdies vožtuvai, neištirti. Todėl nėra duomenų, patvirtinančių, kad </w:t>
      </w:r>
      <w:proofErr w:type="spellStart"/>
      <w:r w:rsidRPr="00F926D3">
        <w:t>rivaroksabanas</w:t>
      </w:r>
      <w:proofErr w:type="spellEnd"/>
      <w:r w:rsidRPr="00F926D3">
        <w:t xml:space="preserve"> šiems pacientams užtikrina pakankamą </w:t>
      </w:r>
      <w:proofErr w:type="spellStart"/>
      <w:r w:rsidRPr="00F926D3">
        <w:t>antikoaguliacinį</w:t>
      </w:r>
      <w:proofErr w:type="spellEnd"/>
      <w:r w:rsidRPr="00F926D3">
        <w:t xml:space="preserve"> poveikį. Gydymas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šiems pacientams nerekomenduojamas. </w:t>
      </w:r>
    </w:p>
    <w:p w14:paraId="139579C6" w14:textId="77777777" w:rsidR="00EC6351" w:rsidRPr="00F926D3" w:rsidRDefault="00EC6351" w:rsidP="00EC6351"/>
    <w:p w14:paraId="686D6EA1" w14:textId="77777777" w:rsidR="00EC6351" w:rsidRPr="00F926D3" w:rsidRDefault="00EC6351" w:rsidP="00EC6351">
      <w:pPr>
        <w:rPr>
          <w:u w:val="single"/>
        </w:rPr>
      </w:pPr>
      <w:proofErr w:type="spellStart"/>
      <w:r w:rsidRPr="00F926D3">
        <w:rPr>
          <w:u w:val="single"/>
        </w:rPr>
        <w:t>Antifosfolipidiniu</w:t>
      </w:r>
      <w:proofErr w:type="spellEnd"/>
      <w:r w:rsidRPr="00F926D3">
        <w:rPr>
          <w:u w:val="single"/>
        </w:rPr>
        <w:t xml:space="preserve"> sindromu sergantys pacientai </w:t>
      </w:r>
    </w:p>
    <w:p w14:paraId="4939FE30" w14:textId="77777777" w:rsidR="00EC6351" w:rsidRPr="00F926D3" w:rsidRDefault="00EC6351" w:rsidP="00EC6351">
      <w:r w:rsidRPr="00F926D3">
        <w:t xml:space="preserve">Tiesioginio poveikio geriamieji antikoaguliantai (TPGA), įskaitant </w:t>
      </w:r>
      <w:proofErr w:type="spellStart"/>
      <w:r w:rsidRPr="00F926D3">
        <w:t>rivaroksabaną</w:t>
      </w:r>
      <w:proofErr w:type="spellEnd"/>
      <w:r w:rsidRPr="00F926D3">
        <w:t xml:space="preserve">, nerekomenduojami </w:t>
      </w:r>
      <w:proofErr w:type="spellStart"/>
      <w:r w:rsidRPr="00F926D3">
        <w:t>antifosfolipidiniu</w:t>
      </w:r>
      <w:proofErr w:type="spellEnd"/>
      <w:r w:rsidRPr="00F926D3">
        <w:t xml:space="preserve"> sindromu sergantiems pacientams, kuriems praeityje buvo nustatyta trombozė. Taikant gydymą TPGA, </w:t>
      </w:r>
      <w:r w:rsidR="00B01515" w:rsidRPr="00F926D3">
        <w:t>ypač</w:t>
      </w:r>
      <w:r w:rsidRPr="00F926D3">
        <w:t xml:space="preserve"> tiems pacientams, kuriems nustatyti visų trijų pogrupių </w:t>
      </w:r>
      <w:proofErr w:type="spellStart"/>
      <w:r w:rsidRPr="00F926D3">
        <w:t>antifosfolipidiniai</w:t>
      </w:r>
      <w:proofErr w:type="spellEnd"/>
      <w:r w:rsidRPr="00F926D3">
        <w:t xml:space="preserve"> antikūnai (vilkligės </w:t>
      </w:r>
      <w:r w:rsidR="00650D0C" w:rsidRPr="00F926D3">
        <w:t>(</w:t>
      </w:r>
      <w:r w:rsidR="00E577D5" w:rsidRPr="00F926D3">
        <w:rPr>
          <w:i/>
        </w:rPr>
        <w:t>lupus</w:t>
      </w:r>
      <w:r w:rsidR="00650D0C" w:rsidRPr="00F926D3">
        <w:rPr>
          <w:i/>
        </w:rPr>
        <w:t>)</w:t>
      </w:r>
      <w:r w:rsidR="00E577D5" w:rsidRPr="00F926D3">
        <w:t xml:space="preserve"> </w:t>
      </w:r>
      <w:r w:rsidRPr="00F926D3">
        <w:t xml:space="preserve">antikoaguliantai, </w:t>
      </w:r>
      <w:proofErr w:type="spellStart"/>
      <w:r w:rsidRPr="00F926D3">
        <w:t>antikardiolipino</w:t>
      </w:r>
      <w:proofErr w:type="spellEnd"/>
      <w:r w:rsidRPr="00F926D3">
        <w:t xml:space="preserve"> antikūnai ir </w:t>
      </w:r>
      <w:proofErr w:type="spellStart"/>
      <w:r w:rsidRPr="00F926D3">
        <w:t>anti</w:t>
      </w:r>
      <w:proofErr w:type="spellEnd"/>
      <w:r w:rsidRPr="00F926D3">
        <w:t xml:space="preserve">-beta 2-glikoproteino I antikūnai), </w:t>
      </w:r>
      <w:proofErr w:type="spellStart"/>
      <w:r w:rsidRPr="00F926D3">
        <w:t>tromboziniai</w:t>
      </w:r>
      <w:proofErr w:type="spellEnd"/>
      <w:r w:rsidRPr="00F926D3">
        <w:t xml:space="preserve"> reiškiniai gali pasikartoti dažniau, nei taikant </w:t>
      </w:r>
      <w:r w:rsidR="009F7DA3" w:rsidRPr="00F926D3">
        <w:t xml:space="preserve">gydymą </w:t>
      </w:r>
      <w:r w:rsidRPr="00F926D3">
        <w:t>vitamino K antagonist</w:t>
      </w:r>
      <w:r w:rsidR="009F7DA3" w:rsidRPr="00F926D3">
        <w:t>ais</w:t>
      </w:r>
      <w:r w:rsidRPr="00F926D3">
        <w:t xml:space="preserve">. </w:t>
      </w:r>
    </w:p>
    <w:p w14:paraId="50D96043" w14:textId="77777777" w:rsidR="00EC6351" w:rsidRPr="00F926D3" w:rsidRDefault="00EC6351" w:rsidP="00EC6351"/>
    <w:p w14:paraId="3E4EC89A" w14:textId="77777777" w:rsidR="00EC6351" w:rsidRPr="00F926D3" w:rsidRDefault="00EC6351" w:rsidP="00EC6351">
      <w:pPr>
        <w:rPr>
          <w:u w:val="single"/>
        </w:rPr>
      </w:pPr>
      <w:r w:rsidRPr="00F926D3">
        <w:rPr>
          <w:u w:val="single"/>
        </w:rPr>
        <w:t xml:space="preserve">Šlaunikaulio lūžio operacija </w:t>
      </w:r>
    </w:p>
    <w:p w14:paraId="6F7282C0" w14:textId="77777777" w:rsidR="00EC6351" w:rsidRPr="00F926D3" w:rsidRDefault="00EC6351" w:rsidP="00EC6351">
      <w:r w:rsidRPr="00F926D3">
        <w:t xml:space="preserve">Intervencinių klinikinių tyrimų įvertinti </w:t>
      </w:r>
      <w:proofErr w:type="spellStart"/>
      <w:r w:rsidRPr="00F926D3">
        <w:t>rivaroksabano</w:t>
      </w:r>
      <w:proofErr w:type="spellEnd"/>
      <w:r w:rsidRPr="00F926D3">
        <w:t xml:space="preserve"> veiksmingumą ir saugumą pacientams, kuriems atliekama šlaunikaulio operacija dėl lūžio, neatlikta. </w:t>
      </w:r>
    </w:p>
    <w:p w14:paraId="170EF28B" w14:textId="77777777" w:rsidR="00EC6351" w:rsidRPr="00F926D3" w:rsidRDefault="00EC6351" w:rsidP="00EC6351">
      <w:pPr>
        <w:rPr>
          <w:u w:val="single"/>
        </w:rPr>
      </w:pPr>
    </w:p>
    <w:p w14:paraId="337B7C76" w14:textId="77777777" w:rsidR="00EC6351" w:rsidRPr="00F926D3" w:rsidRDefault="00EC6351" w:rsidP="00EC6351">
      <w:pPr>
        <w:rPr>
          <w:u w:val="single"/>
        </w:rPr>
      </w:pPr>
      <w:r w:rsidRPr="00F926D3">
        <w:rPr>
          <w:u w:val="single"/>
        </w:rPr>
        <w:t>PE sergantys pacientai, kurių hemodinamika yra nestabili</w:t>
      </w:r>
      <w:r w:rsidR="00820605" w:rsidRPr="00F926D3">
        <w:rPr>
          <w:u w:val="single"/>
        </w:rPr>
        <w:t xml:space="preserve">, </w:t>
      </w:r>
      <w:r w:rsidRPr="00F926D3">
        <w:rPr>
          <w:u w:val="single"/>
        </w:rPr>
        <w:t xml:space="preserve">arba pacientai, kuriems reikalinga </w:t>
      </w:r>
      <w:proofErr w:type="spellStart"/>
      <w:r w:rsidRPr="00F926D3">
        <w:rPr>
          <w:u w:val="single"/>
        </w:rPr>
        <w:t>trombolizė</w:t>
      </w:r>
      <w:proofErr w:type="spellEnd"/>
      <w:r w:rsidRPr="00F926D3">
        <w:rPr>
          <w:u w:val="single"/>
        </w:rPr>
        <w:t xml:space="preserve"> arba plaučių </w:t>
      </w:r>
      <w:proofErr w:type="spellStart"/>
      <w:r w:rsidRPr="00F926D3">
        <w:rPr>
          <w:u w:val="single"/>
        </w:rPr>
        <w:t>embolektomija</w:t>
      </w:r>
      <w:proofErr w:type="spellEnd"/>
      <w:r w:rsidRPr="00F926D3">
        <w:rPr>
          <w:u w:val="single"/>
        </w:rPr>
        <w:t xml:space="preserve"> </w:t>
      </w:r>
    </w:p>
    <w:p w14:paraId="23629D06" w14:textId="1B547B26" w:rsidR="00EC6351" w:rsidRPr="00F926D3" w:rsidRDefault="00EC6351" w:rsidP="00EC6351">
      <w:r w:rsidRPr="00F926D3">
        <w:t xml:space="preserve">Gydant plaučių embolija sergančius pacientus, kurių hemodinamika yra nestabili arba kuriems galima taikyti </w:t>
      </w:r>
      <w:proofErr w:type="spellStart"/>
      <w:r w:rsidRPr="00F926D3">
        <w:t>trombolizę</w:t>
      </w:r>
      <w:proofErr w:type="spellEnd"/>
      <w:r w:rsidRPr="00F926D3">
        <w:t xml:space="preserve"> ar plaučių </w:t>
      </w:r>
      <w:proofErr w:type="spellStart"/>
      <w:r w:rsidRPr="00F926D3">
        <w:t>embolektomiją</w:t>
      </w:r>
      <w:proofErr w:type="spellEnd"/>
      <w:r w:rsidRPr="00F926D3">
        <w:t xml:space="preserve">, </w:t>
      </w:r>
      <w:proofErr w:type="spellStart"/>
      <w:r w:rsidR="002F36C8" w:rsidRPr="00F926D3">
        <w:t>Rivaroxaban</w:t>
      </w:r>
      <w:proofErr w:type="spellEnd"/>
      <w:r w:rsidR="002F36C8" w:rsidRPr="00F926D3">
        <w:t xml:space="preserve"> </w:t>
      </w:r>
      <w:proofErr w:type="spellStart"/>
      <w:r w:rsidR="00901D03">
        <w:t>TevaPharm</w:t>
      </w:r>
      <w:proofErr w:type="spellEnd"/>
      <w:r w:rsidRPr="00F926D3">
        <w:t xml:space="preserve">, kaip alternatyvus vaistinis preparatas </w:t>
      </w:r>
      <w:proofErr w:type="spellStart"/>
      <w:r w:rsidRPr="00F926D3">
        <w:t>nefrakcionuotam</w:t>
      </w:r>
      <w:proofErr w:type="spellEnd"/>
      <w:r w:rsidRPr="00F926D3">
        <w:t xml:space="preserve"> heparinui, nerekomenduojamas, nes </w:t>
      </w:r>
      <w:proofErr w:type="spellStart"/>
      <w:r w:rsidRPr="00F926D3">
        <w:t>rivaroksab</w:t>
      </w:r>
      <w:r w:rsidR="00941950" w:rsidRPr="00F926D3">
        <w:t>a</w:t>
      </w:r>
      <w:r w:rsidRPr="00F926D3">
        <w:t>no</w:t>
      </w:r>
      <w:proofErr w:type="spellEnd"/>
      <w:r w:rsidRPr="00F926D3">
        <w:t xml:space="preserve"> veiksmingumas ir saugumas šiomis klinikinėmis aplinkybėmis nėra ištirti.</w:t>
      </w:r>
    </w:p>
    <w:p w14:paraId="192EC713" w14:textId="77777777" w:rsidR="00EC6351" w:rsidRPr="00F926D3" w:rsidRDefault="00EC6351" w:rsidP="00EC6351">
      <w:pPr>
        <w:rPr>
          <w:u w:val="single"/>
        </w:rPr>
      </w:pPr>
    </w:p>
    <w:p w14:paraId="3297D9DA" w14:textId="77777777" w:rsidR="00EC6351" w:rsidRPr="00F926D3" w:rsidRDefault="00EC6351" w:rsidP="00EC6351">
      <w:pPr>
        <w:rPr>
          <w:u w:val="single"/>
        </w:rPr>
      </w:pPr>
      <w:proofErr w:type="spellStart"/>
      <w:r w:rsidRPr="00F926D3">
        <w:rPr>
          <w:u w:val="single"/>
        </w:rPr>
        <w:t>Spinalinė</w:t>
      </w:r>
      <w:proofErr w:type="spellEnd"/>
      <w:r w:rsidRPr="00F926D3">
        <w:rPr>
          <w:u w:val="single"/>
        </w:rPr>
        <w:t xml:space="preserve"> / </w:t>
      </w:r>
      <w:proofErr w:type="spellStart"/>
      <w:r w:rsidRPr="00F926D3">
        <w:rPr>
          <w:u w:val="single"/>
        </w:rPr>
        <w:t>epidurinė</w:t>
      </w:r>
      <w:proofErr w:type="spellEnd"/>
      <w:r w:rsidRPr="00F926D3">
        <w:rPr>
          <w:u w:val="single"/>
        </w:rPr>
        <w:t xml:space="preserve"> anestezija arba punkcija </w:t>
      </w:r>
    </w:p>
    <w:p w14:paraId="068D51A5" w14:textId="77777777" w:rsidR="00EC6351" w:rsidRPr="00F926D3" w:rsidRDefault="00EC6351" w:rsidP="00EC6351">
      <w:r w:rsidRPr="00F926D3">
        <w:t xml:space="preserve">Taikant </w:t>
      </w:r>
      <w:proofErr w:type="spellStart"/>
      <w:r w:rsidRPr="00F926D3">
        <w:t>neuroaksialinę</w:t>
      </w:r>
      <w:proofErr w:type="spellEnd"/>
      <w:r w:rsidRPr="00F926D3">
        <w:t xml:space="preserve"> anesteziją (</w:t>
      </w:r>
      <w:proofErr w:type="spellStart"/>
      <w:r w:rsidRPr="00F926D3">
        <w:t>spinalinę</w:t>
      </w:r>
      <w:proofErr w:type="spellEnd"/>
      <w:r w:rsidRPr="00F926D3">
        <w:t xml:space="preserve"> / </w:t>
      </w:r>
      <w:proofErr w:type="spellStart"/>
      <w:r w:rsidRPr="00F926D3">
        <w:t>epidurinę</w:t>
      </w:r>
      <w:proofErr w:type="spellEnd"/>
      <w:r w:rsidRPr="00F926D3">
        <w:t xml:space="preserve"> anesteziją) arba </w:t>
      </w:r>
      <w:proofErr w:type="spellStart"/>
      <w:r w:rsidRPr="00F926D3">
        <w:t>spinalinę</w:t>
      </w:r>
      <w:proofErr w:type="spellEnd"/>
      <w:r w:rsidRPr="00F926D3">
        <w:t xml:space="preserve"> / </w:t>
      </w:r>
      <w:proofErr w:type="spellStart"/>
      <w:r w:rsidRPr="00F926D3">
        <w:t>epidurinę</w:t>
      </w:r>
      <w:proofErr w:type="spellEnd"/>
      <w:r w:rsidRPr="00F926D3">
        <w:t xml:space="preserve"> punkciją pacientams, gydomiems </w:t>
      </w:r>
      <w:proofErr w:type="spellStart"/>
      <w:r w:rsidRPr="00F926D3">
        <w:t>antitromboziniais</w:t>
      </w:r>
      <w:proofErr w:type="spellEnd"/>
      <w:r w:rsidRPr="00F926D3">
        <w:t xml:space="preserve"> vaistiniais preparatais </w:t>
      </w:r>
      <w:proofErr w:type="spellStart"/>
      <w:r w:rsidRPr="00F926D3">
        <w:t>tromboembolinių</w:t>
      </w:r>
      <w:proofErr w:type="spellEnd"/>
      <w:r w:rsidRPr="00F926D3">
        <w:t xml:space="preserve"> komplikacijų profilaktikai</w:t>
      </w:r>
      <w:r w:rsidR="001B4838" w:rsidRPr="00F926D3">
        <w:t xml:space="preserve">, </w:t>
      </w:r>
      <w:r w:rsidRPr="00F926D3">
        <w:t xml:space="preserve">yra rizika, kad formuosis </w:t>
      </w:r>
      <w:proofErr w:type="spellStart"/>
      <w:r w:rsidRPr="00F926D3">
        <w:t>epidurinė</w:t>
      </w:r>
      <w:proofErr w:type="spellEnd"/>
      <w:r w:rsidRPr="00F926D3">
        <w:t xml:space="preserve"> ar </w:t>
      </w:r>
      <w:proofErr w:type="spellStart"/>
      <w:r w:rsidRPr="00F926D3">
        <w:t>spinalinė</w:t>
      </w:r>
      <w:proofErr w:type="spellEnd"/>
      <w:r w:rsidRPr="00F926D3">
        <w:t xml:space="preserve"> hematoma, kuri gali lemti ilgalaikį arba nuolatinį paralyžių. Šių reiškinių rizika gali didėti naudojant pooperacinius </w:t>
      </w:r>
      <w:proofErr w:type="spellStart"/>
      <w:r w:rsidRPr="00F926D3">
        <w:t>epidurinius</w:t>
      </w:r>
      <w:proofErr w:type="spellEnd"/>
      <w:r w:rsidRPr="00F926D3">
        <w:t xml:space="preserve"> kateterius arba derinyje vartojant vaistinių preparatų, veikiančių hemostazę. Rizika taip pat gali didėti trauminės ar pakartotinos </w:t>
      </w:r>
      <w:proofErr w:type="spellStart"/>
      <w:r w:rsidRPr="00F926D3">
        <w:t>epidurinės</w:t>
      </w:r>
      <w:proofErr w:type="spellEnd"/>
      <w:r w:rsidRPr="00F926D3">
        <w:t xml:space="preserve"> ar </w:t>
      </w:r>
      <w:proofErr w:type="spellStart"/>
      <w:r w:rsidRPr="00F926D3">
        <w:t>spinalinės</w:t>
      </w:r>
      <w:proofErr w:type="spellEnd"/>
      <w:r w:rsidRPr="00F926D3">
        <w:t xml:space="preserve"> punkcijos metu. Pacientai turi būti dažnai stebimi dėl neurologinių sutrikimų požymių ir simptomų (pvz., kojų tirpimo ar silpnumo, žarnyno ar šlapimo pūslės disfunkcijos). Jei pastebima neurologinių sutrikimų, reikalinga skubi diagnostika ir gydymas. Prieš </w:t>
      </w:r>
      <w:proofErr w:type="spellStart"/>
      <w:r w:rsidRPr="00F926D3">
        <w:t>neuroaksialinę</w:t>
      </w:r>
      <w:proofErr w:type="spellEnd"/>
      <w:r w:rsidRPr="00F926D3">
        <w:t xml:space="preserve"> intervenciją gydytojas turi įvertinti galimos naudos ir rizikos santykį pacientams, kuriems skirti antikoaguliantai, arba pacientams, kuriems turi būti skiriami antikoaguliantai trombozės profilaktikai. </w:t>
      </w:r>
    </w:p>
    <w:p w14:paraId="7681EB6C" w14:textId="77777777" w:rsidR="00EC6351" w:rsidRPr="00F926D3" w:rsidRDefault="002F36C8" w:rsidP="00EC6351">
      <w:r w:rsidRPr="00F926D3">
        <w:t>Norint</w:t>
      </w:r>
      <w:r w:rsidR="00EC6351" w:rsidRPr="00F926D3">
        <w:t xml:space="preserve"> sumažinti galimo kraujavimo pavojų, susijusį su </w:t>
      </w:r>
      <w:proofErr w:type="spellStart"/>
      <w:r w:rsidR="00EC6351" w:rsidRPr="00F926D3">
        <w:t>rivaroksabano</w:t>
      </w:r>
      <w:proofErr w:type="spellEnd"/>
      <w:r w:rsidR="00EC6351" w:rsidRPr="00F926D3">
        <w:t xml:space="preserve"> vartojimu, taikant </w:t>
      </w:r>
      <w:proofErr w:type="spellStart"/>
      <w:r w:rsidR="00EC6351" w:rsidRPr="00F926D3">
        <w:t>neuroaksialinę</w:t>
      </w:r>
      <w:proofErr w:type="spellEnd"/>
      <w:r w:rsidR="00EC6351" w:rsidRPr="00F926D3">
        <w:t xml:space="preserve"> anesteziją (</w:t>
      </w:r>
      <w:proofErr w:type="spellStart"/>
      <w:r w:rsidR="00EC6351" w:rsidRPr="00F926D3">
        <w:t>spinalinę</w:t>
      </w:r>
      <w:proofErr w:type="spellEnd"/>
      <w:r w:rsidR="00EC6351" w:rsidRPr="00F926D3">
        <w:t xml:space="preserve"> / </w:t>
      </w:r>
      <w:proofErr w:type="spellStart"/>
      <w:r w:rsidR="00EC6351" w:rsidRPr="00F926D3">
        <w:t>epidurinę</w:t>
      </w:r>
      <w:proofErr w:type="spellEnd"/>
      <w:r w:rsidR="00EC6351" w:rsidRPr="00F926D3">
        <w:t xml:space="preserve"> anesteziją) arba </w:t>
      </w:r>
      <w:proofErr w:type="spellStart"/>
      <w:r w:rsidR="00654729" w:rsidRPr="00F926D3">
        <w:t>juosmeninę</w:t>
      </w:r>
      <w:proofErr w:type="spellEnd"/>
      <w:r w:rsidR="00654729" w:rsidRPr="00F926D3">
        <w:t xml:space="preserve"> </w:t>
      </w:r>
      <w:r w:rsidR="00EC6351" w:rsidRPr="00F926D3">
        <w:t xml:space="preserve">punkciją, reikia atsižvelgti į </w:t>
      </w:r>
      <w:proofErr w:type="spellStart"/>
      <w:r w:rsidR="00EC6351" w:rsidRPr="00F926D3">
        <w:t>rivaroksabano</w:t>
      </w:r>
      <w:proofErr w:type="spellEnd"/>
      <w:r w:rsidR="00EC6351" w:rsidRPr="00F926D3">
        <w:t xml:space="preserve"> </w:t>
      </w:r>
      <w:proofErr w:type="spellStart"/>
      <w:r w:rsidR="00EC6351" w:rsidRPr="00F926D3">
        <w:t>farmakokinetines</w:t>
      </w:r>
      <w:proofErr w:type="spellEnd"/>
      <w:r w:rsidR="00EC6351" w:rsidRPr="00F926D3">
        <w:t xml:space="preserve"> savybes. </w:t>
      </w:r>
      <w:proofErr w:type="spellStart"/>
      <w:r w:rsidR="00EC6351" w:rsidRPr="00F926D3">
        <w:t>Epidurinio</w:t>
      </w:r>
      <w:proofErr w:type="spellEnd"/>
      <w:r w:rsidR="00EC6351" w:rsidRPr="00F926D3">
        <w:t xml:space="preserve"> kateterio įvedimą arba pašalinimą ar </w:t>
      </w:r>
      <w:proofErr w:type="spellStart"/>
      <w:r w:rsidR="00EC6351" w:rsidRPr="00F926D3">
        <w:t>spinalinę</w:t>
      </w:r>
      <w:proofErr w:type="spellEnd"/>
      <w:r w:rsidR="00EC6351" w:rsidRPr="00F926D3">
        <w:t xml:space="preserve"> punkciją geriausia atlikti, kai </w:t>
      </w:r>
      <w:proofErr w:type="spellStart"/>
      <w:r w:rsidR="00EC6351" w:rsidRPr="00F926D3">
        <w:t>rivaroksabano</w:t>
      </w:r>
      <w:proofErr w:type="spellEnd"/>
      <w:r w:rsidR="00EC6351" w:rsidRPr="00F926D3">
        <w:t xml:space="preserve"> </w:t>
      </w:r>
      <w:proofErr w:type="spellStart"/>
      <w:r w:rsidR="00EC6351" w:rsidRPr="00F926D3">
        <w:t>antikoaguliacinis</w:t>
      </w:r>
      <w:proofErr w:type="spellEnd"/>
      <w:r w:rsidR="00EC6351" w:rsidRPr="00F926D3">
        <w:t xml:space="preserve"> poveikis yra mažas (žr. 5.2 skyrių). </w:t>
      </w:r>
    </w:p>
    <w:p w14:paraId="71318F2F" w14:textId="77777777" w:rsidR="00EC6351" w:rsidRPr="00F926D3" w:rsidRDefault="00EC6351" w:rsidP="00EC6351">
      <w:r w:rsidRPr="00F926D3">
        <w:t xml:space="preserve">Nuo paskutinės </w:t>
      </w:r>
      <w:proofErr w:type="spellStart"/>
      <w:r w:rsidRPr="00F926D3">
        <w:t>rivaroksabano</w:t>
      </w:r>
      <w:proofErr w:type="spellEnd"/>
      <w:r w:rsidRPr="00F926D3">
        <w:t xml:space="preserve"> dozės pavartojimo iki kateterio išėmimo turi praeiti mažiausiai 18 valandų. Išėmus kateterį turi praeiti mažiausiai 6 valandos iki kitos </w:t>
      </w:r>
      <w:proofErr w:type="spellStart"/>
      <w:r w:rsidRPr="00F926D3">
        <w:t>rivaroksabano</w:t>
      </w:r>
      <w:proofErr w:type="spellEnd"/>
      <w:r w:rsidRPr="00F926D3">
        <w:t xml:space="preserve"> dozės vartojimo. </w:t>
      </w:r>
    </w:p>
    <w:p w14:paraId="154EEF25" w14:textId="77777777" w:rsidR="00EC6351" w:rsidRPr="00F926D3" w:rsidRDefault="00EC6351" w:rsidP="00EC6351">
      <w:r w:rsidRPr="00F926D3">
        <w:t xml:space="preserve">Jei įvyksta trauminė punkcija, </w:t>
      </w:r>
      <w:proofErr w:type="spellStart"/>
      <w:r w:rsidRPr="00F926D3">
        <w:t>rivaroksabano</w:t>
      </w:r>
      <w:proofErr w:type="spellEnd"/>
      <w:r w:rsidRPr="00F926D3">
        <w:t xml:space="preserve"> skyrimas turi būti atidedamas 24 valandoms.</w:t>
      </w:r>
    </w:p>
    <w:p w14:paraId="103915AB" w14:textId="77777777" w:rsidR="00EC6351" w:rsidRPr="00F926D3" w:rsidRDefault="00EC6351" w:rsidP="00EC6351">
      <w:pPr>
        <w:rPr>
          <w:u w:val="single"/>
        </w:rPr>
      </w:pPr>
    </w:p>
    <w:p w14:paraId="7900EF93" w14:textId="77777777" w:rsidR="00EC6351" w:rsidRPr="00F926D3" w:rsidRDefault="00EC6351" w:rsidP="00EC6351">
      <w:pPr>
        <w:rPr>
          <w:u w:val="single"/>
        </w:rPr>
      </w:pPr>
      <w:r w:rsidRPr="00F926D3">
        <w:rPr>
          <w:u w:val="single"/>
        </w:rPr>
        <w:lastRenderedPageBreak/>
        <w:t>Dozavimo rekomendacijos prieš ir po invazinių procedūrų ir chirurginių intervencijų, kitokių nei planinė klubo ar kelio sąnario keitimo operacija</w:t>
      </w:r>
    </w:p>
    <w:p w14:paraId="33F3CBEB" w14:textId="4751E406" w:rsidR="002F36C8" w:rsidRPr="00F926D3" w:rsidRDefault="00EC6351" w:rsidP="00EC6351">
      <w:r w:rsidRPr="00F926D3">
        <w:t xml:space="preserve">Jeigu reikia atlikti invazinę procedūrą arba chirurginę intervenciją, jeigu tai įmanoma,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10 mg vartojimą reikia nutraukti likus mažiausiai 24 valandų iki intervencijos, remiantis klinikiniu gydytojo sprendimu. </w:t>
      </w:r>
    </w:p>
    <w:p w14:paraId="2AE2D768" w14:textId="77777777" w:rsidR="00EC6351" w:rsidRPr="00F926D3" w:rsidRDefault="00EC6351" w:rsidP="00EC6351">
      <w:r w:rsidRPr="00F926D3">
        <w:t xml:space="preserve">Jeigu procedūros negalima atlikti vėliau, reikia įvertinti padidėjusios kraujavimo rizikos ir intervencijos skubumo santykį. </w:t>
      </w:r>
    </w:p>
    <w:p w14:paraId="5B6E6CDF" w14:textId="5D83A2AA" w:rsidR="00EC6351" w:rsidRPr="00F926D3" w:rsidRDefault="00EC6351" w:rsidP="00EC6351">
      <w:r w:rsidRPr="00F926D3">
        <w:t xml:space="preserve">Po invazinės procedūros ar chirurginės intervencijos kaip įmanoma greičiau reikia atnaujinti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vartojimą, jei gydantis gydytojas mano, kad klinikinė situacija leidžia tai padaryti ir yra </w:t>
      </w:r>
      <w:r w:rsidR="00EA2E93">
        <w:t>užtikrinta</w:t>
      </w:r>
      <w:r w:rsidR="00EA2E93" w:rsidRPr="00F926D3">
        <w:t xml:space="preserve"> </w:t>
      </w:r>
      <w:r w:rsidR="00EA2E93">
        <w:t>pa</w:t>
      </w:r>
      <w:r w:rsidRPr="00F926D3">
        <w:t>ka</w:t>
      </w:r>
      <w:r w:rsidR="00B50CA5">
        <w:t>nka</w:t>
      </w:r>
      <w:r w:rsidRPr="00F926D3">
        <w:t xml:space="preserve">ma hemostazė (žr. 5.2 skyrių). </w:t>
      </w:r>
    </w:p>
    <w:p w14:paraId="36539AC7" w14:textId="77777777" w:rsidR="00EC6351" w:rsidRPr="00F926D3" w:rsidRDefault="00EC6351" w:rsidP="00EC6351"/>
    <w:p w14:paraId="4065901F" w14:textId="77777777" w:rsidR="00EC6351" w:rsidRPr="00F926D3" w:rsidRDefault="00EC6351" w:rsidP="00EC6351">
      <w:pPr>
        <w:rPr>
          <w:u w:val="single"/>
        </w:rPr>
      </w:pPr>
      <w:r w:rsidRPr="00B104DD">
        <w:rPr>
          <w:u w:val="single"/>
        </w:rPr>
        <w:t>Senyvi</w:t>
      </w:r>
      <w:r w:rsidRPr="00F926D3">
        <w:rPr>
          <w:u w:val="single"/>
        </w:rPr>
        <w:t xml:space="preserve"> pacientai </w:t>
      </w:r>
    </w:p>
    <w:p w14:paraId="1356C836" w14:textId="77777777" w:rsidR="00EC6351" w:rsidRPr="00F926D3" w:rsidRDefault="00EC6351" w:rsidP="00EC6351">
      <w:r w:rsidRPr="00F926D3">
        <w:t xml:space="preserve">Vyresnis amžius gali padidinti kraujavimo riziką (žr. 5.2 skyrių). </w:t>
      </w:r>
    </w:p>
    <w:p w14:paraId="034B7605" w14:textId="77777777" w:rsidR="00EC6351" w:rsidRPr="00F926D3" w:rsidRDefault="00EC6351" w:rsidP="00EC6351"/>
    <w:p w14:paraId="00FB4C5A" w14:textId="77777777" w:rsidR="00EC6351" w:rsidRPr="00F926D3" w:rsidRDefault="00EC6351" w:rsidP="00EC6351">
      <w:pPr>
        <w:rPr>
          <w:u w:val="single"/>
        </w:rPr>
      </w:pPr>
      <w:proofErr w:type="spellStart"/>
      <w:r w:rsidRPr="00F926D3">
        <w:rPr>
          <w:u w:val="single"/>
        </w:rPr>
        <w:t>Dermatologinės</w:t>
      </w:r>
      <w:proofErr w:type="spellEnd"/>
      <w:r w:rsidRPr="00F926D3">
        <w:rPr>
          <w:u w:val="single"/>
        </w:rPr>
        <w:t xml:space="preserve"> reakcijos </w:t>
      </w:r>
    </w:p>
    <w:p w14:paraId="43ACC475" w14:textId="77777777" w:rsidR="00EC6351" w:rsidRPr="00F926D3" w:rsidRDefault="00EC6351" w:rsidP="00EC6351">
      <w:proofErr w:type="spellStart"/>
      <w:r w:rsidRPr="00F926D3">
        <w:t>Poregistracinio</w:t>
      </w:r>
      <w:proofErr w:type="spellEnd"/>
      <w:r w:rsidRPr="00F926D3">
        <w:t xml:space="preserve"> stebėjimo metu buvo pranešta apie sunkias odos reakcijas, susijusias su </w:t>
      </w:r>
      <w:proofErr w:type="spellStart"/>
      <w:r w:rsidRPr="00F926D3">
        <w:t>rivaroksabano</w:t>
      </w:r>
      <w:proofErr w:type="spellEnd"/>
      <w:r w:rsidRPr="00F926D3">
        <w:t xml:space="preserve"> vartojimu, įskaitant </w:t>
      </w:r>
      <w:proofErr w:type="spellStart"/>
      <w:r w:rsidRPr="00F926D3">
        <w:t>Stivenso</w:t>
      </w:r>
      <w:proofErr w:type="spellEnd"/>
      <w:r w:rsidRPr="00F926D3">
        <w:t>-Džonsono (</w:t>
      </w:r>
      <w:r w:rsidR="001F7C84" w:rsidRPr="00F926D3">
        <w:t xml:space="preserve">angl. </w:t>
      </w:r>
      <w:proofErr w:type="spellStart"/>
      <w:r w:rsidRPr="00F926D3">
        <w:rPr>
          <w:i/>
          <w:iCs/>
        </w:rPr>
        <w:t>Stevens-Johnson</w:t>
      </w:r>
      <w:proofErr w:type="spellEnd"/>
      <w:r w:rsidRPr="00F926D3">
        <w:t xml:space="preserve">) sindromą arba toksinę epidermio </w:t>
      </w:r>
      <w:proofErr w:type="spellStart"/>
      <w:r w:rsidRPr="00F926D3">
        <w:t>nekrolizę</w:t>
      </w:r>
      <w:proofErr w:type="spellEnd"/>
      <w:r w:rsidRPr="00F926D3">
        <w:t xml:space="preserve"> ir </w:t>
      </w:r>
      <w:r w:rsidRPr="00F926D3">
        <w:rPr>
          <w:color w:val="000000"/>
          <w:szCs w:val="22"/>
        </w:rPr>
        <w:t xml:space="preserve">vaistinių preparatų sukeltą išbėrimą su </w:t>
      </w:r>
      <w:proofErr w:type="spellStart"/>
      <w:r w:rsidRPr="00F926D3">
        <w:rPr>
          <w:color w:val="000000"/>
          <w:szCs w:val="22"/>
        </w:rPr>
        <w:t>eozinofilija</w:t>
      </w:r>
      <w:proofErr w:type="spellEnd"/>
      <w:r w:rsidRPr="00F926D3">
        <w:rPr>
          <w:color w:val="000000"/>
          <w:szCs w:val="22"/>
        </w:rPr>
        <w:t xml:space="preserve"> ir sisteminiais simptomais (angl. </w:t>
      </w:r>
      <w:proofErr w:type="spellStart"/>
      <w:r w:rsidRPr="00F926D3">
        <w:rPr>
          <w:i/>
          <w:color w:val="000000"/>
          <w:szCs w:val="22"/>
        </w:rPr>
        <w:t>Drug</w:t>
      </w:r>
      <w:proofErr w:type="spellEnd"/>
      <w:r w:rsidRPr="00F926D3">
        <w:rPr>
          <w:i/>
          <w:color w:val="000000"/>
          <w:szCs w:val="22"/>
        </w:rPr>
        <w:t xml:space="preserve"> </w:t>
      </w:r>
      <w:proofErr w:type="spellStart"/>
      <w:r w:rsidRPr="00F926D3">
        <w:rPr>
          <w:i/>
          <w:color w:val="000000"/>
          <w:szCs w:val="22"/>
        </w:rPr>
        <w:t>Rash</w:t>
      </w:r>
      <w:proofErr w:type="spellEnd"/>
      <w:r w:rsidRPr="00F926D3">
        <w:rPr>
          <w:i/>
          <w:color w:val="000000"/>
          <w:szCs w:val="22"/>
        </w:rPr>
        <w:t xml:space="preserve"> </w:t>
      </w:r>
      <w:proofErr w:type="spellStart"/>
      <w:r w:rsidRPr="00F926D3">
        <w:rPr>
          <w:i/>
          <w:color w:val="000000"/>
          <w:szCs w:val="22"/>
        </w:rPr>
        <w:t>with</w:t>
      </w:r>
      <w:proofErr w:type="spellEnd"/>
      <w:r w:rsidRPr="00F926D3">
        <w:rPr>
          <w:i/>
          <w:color w:val="000000"/>
          <w:szCs w:val="22"/>
        </w:rPr>
        <w:t xml:space="preserve"> </w:t>
      </w:r>
      <w:proofErr w:type="spellStart"/>
      <w:r w:rsidRPr="00F926D3">
        <w:rPr>
          <w:i/>
          <w:color w:val="000000"/>
          <w:szCs w:val="22"/>
        </w:rPr>
        <w:t>Eosinophilia</w:t>
      </w:r>
      <w:proofErr w:type="spellEnd"/>
      <w:r w:rsidRPr="00F926D3">
        <w:rPr>
          <w:i/>
          <w:color w:val="000000"/>
          <w:szCs w:val="22"/>
        </w:rPr>
        <w:t xml:space="preserve"> </w:t>
      </w:r>
      <w:proofErr w:type="spellStart"/>
      <w:r w:rsidRPr="00F926D3">
        <w:rPr>
          <w:i/>
          <w:color w:val="000000"/>
          <w:szCs w:val="22"/>
        </w:rPr>
        <w:t>and</w:t>
      </w:r>
      <w:proofErr w:type="spellEnd"/>
      <w:r w:rsidRPr="00F926D3">
        <w:rPr>
          <w:i/>
          <w:color w:val="000000"/>
          <w:szCs w:val="22"/>
        </w:rPr>
        <w:t xml:space="preserve"> </w:t>
      </w:r>
      <w:proofErr w:type="spellStart"/>
      <w:r w:rsidRPr="00F926D3">
        <w:rPr>
          <w:i/>
          <w:color w:val="000000"/>
          <w:szCs w:val="22"/>
        </w:rPr>
        <w:t>Systemic</w:t>
      </w:r>
      <w:proofErr w:type="spellEnd"/>
      <w:r w:rsidRPr="00F926D3">
        <w:rPr>
          <w:i/>
          <w:color w:val="000000"/>
          <w:szCs w:val="22"/>
        </w:rPr>
        <w:t xml:space="preserve"> </w:t>
      </w:r>
      <w:proofErr w:type="spellStart"/>
      <w:r w:rsidRPr="00F926D3">
        <w:rPr>
          <w:i/>
          <w:color w:val="000000"/>
          <w:szCs w:val="22"/>
        </w:rPr>
        <w:t>Symptoms</w:t>
      </w:r>
      <w:proofErr w:type="spellEnd"/>
      <w:r w:rsidRPr="00F926D3">
        <w:rPr>
          <w:i/>
          <w:color w:val="000000"/>
          <w:szCs w:val="22"/>
        </w:rPr>
        <w:t xml:space="preserve"> [DRESS</w:t>
      </w:r>
      <w:r w:rsidRPr="00F926D3">
        <w:rPr>
          <w:i/>
          <w:szCs w:val="22"/>
        </w:rPr>
        <w:t>]</w:t>
      </w:r>
      <w:r w:rsidRPr="00F926D3">
        <w:rPr>
          <w:szCs w:val="22"/>
        </w:rPr>
        <w:t>)</w:t>
      </w:r>
      <w:r w:rsidRPr="00F926D3">
        <w:t xml:space="preserve"> sindromą (žr. 4.8 skyrių). Pacientams šių reakcijų didžiausia pasireiškimo rizika yra gydymo pradžioje: daugeliu atvejų nepageidaujamos reakcijos pradžia pasireiškia pirmomis gydymo savaitėmis. Pirmą kartą atsiradus sunkiam odos išbėrimui (pvz., plintančiam, intensyviam ir (arba) </w:t>
      </w:r>
      <w:r w:rsidR="0080579F" w:rsidRPr="00F926D3">
        <w:t xml:space="preserve">su </w:t>
      </w:r>
      <w:r w:rsidRPr="00F926D3">
        <w:t>pūslėm</w:t>
      </w:r>
      <w:r w:rsidR="0080579F" w:rsidRPr="00F926D3">
        <w:t>i</w:t>
      </w:r>
      <w:r w:rsidRPr="00F926D3">
        <w:t xml:space="preserve">s) arba bet kokiam kitam padidėjusio jautrumo požymiui, susijusiam su gleivinių pažeidimu, </w:t>
      </w:r>
      <w:proofErr w:type="spellStart"/>
      <w:r w:rsidRPr="00F926D3">
        <w:t>rivaroksabano</w:t>
      </w:r>
      <w:proofErr w:type="spellEnd"/>
      <w:r w:rsidRPr="00F926D3">
        <w:t xml:space="preserve"> vartojimą reikia nutraukti. </w:t>
      </w:r>
    </w:p>
    <w:p w14:paraId="55F989F9" w14:textId="77777777" w:rsidR="00EC6351" w:rsidRPr="00F926D3" w:rsidRDefault="00EC6351" w:rsidP="00EC6351"/>
    <w:p w14:paraId="612EFB82" w14:textId="77777777" w:rsidR="00EC6351" w:rsidRPr="00F926D3" w:rsidRDefault="00EC6351" w:rsidP="00EC6351">
      <w:pPr>
        <w:rPr>
          <w:u w:val="single"/>
        </w:rPr>
      </w:pPr>
      <w:r w:rsidRPr="00F926D3">
        <w:rPr>
          <w:u w:val="single"/>
        </w:rPr>
        <w:t xml:space="preserve">Informacija apie pagalbines medžiagas </w:t>
      </w:r>
    </w:p>
    <w:p w14:paraId="4C465923" w14:textId="77777777" w:rsidR="00EC6351" w:rsidRPr="00F926D3" w:rsidRDefault="00EC6351" w:rsidP="00EC6351">
      <w:pPr>
        <w:rPr>
          <w:szCs w:val="22"/>
        </w:rPr>
      </w:pPr>
      <w:r w:rsidRPr="00F926D3">
        <w:rPr>
          <w:szCs w:val="22"/>
        </w:rPr>
        <w:t>Šio vaistinio preparato vienoje tabletėje yra mažiau kaip 1 </w:t>
      </w:r>
      <w:proofErr w:type="spellStart"/>
      <w:r w:rsidRPr="00F926D3">
        <w:rPr>
          <w:szCs w:val="22"/>
        </w:rPr>
        <w:t>mmol</w:t>
      </w:r>
      <w:proofErr w:type="spellEnd"/>
      <w:r w:rsidRPr="00F926D3">
        <w:rPr>
          <w:szCs w:val="22"/>
        </w:rPr>
        <w:t xml:space="preserve"> (23 mg) natrio, </w:t>
      </w:r>
      <w:proofErr w:type="spellStart"/>
      <w:r w:rsidRPr="00F926D3">
        <w:rPr>
          <w:szCs w:val="22"/>
        </w:rPr>
        <w:t>t.y</w:t>
      </w:r>
      <w:proofErr w:type="spellEnd"/>
      <w:r w:rsidRPr="00F926D3">
        <w:rPr>
          <w:szCs w:val="22"/>
        </w:rPr>
        <w:t xml:space="preserve">. jis beveik neturi reikšmės. </w:t>
      </w:r>
    </w:p>
    <w:p w14:paraId="41D660E4" w14:textId="77777777" w:rsidR="00EC6351" w:rsidRPr="00F926D3" w:rsidRDefault="00EC6351" w:rsidP="00EC6351">
      <w:pPr>
        <w:rPr>
          <w:szCs w:val="24"/>
        </w:rPr>
      </w:pPr>
    </w:p>
    <w:p w14:paraId="584FE81D"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4.5</w:t>
      </w:r>
      <w:r w:rsidRPr="00F926D3">
        <w:rPr>
          <w:rFonts w:ascii="Times New Roman" w:hAnsi="Times New Roman"/>
          <w:sz w:val="22"/>
        </w:rPr>
        <w:tab/>
        <w:t>Sąveika su kitais vaistiniais preparatais ir kitokia sąveika</w:t>
      </w:r>
    </w:p>
    <w:p w14:paraId="0C887FD9" w14:textId="77777777" w:rsidR="00EC6351" w:rsidRPr="00F926D3" w:rsidRDefault="00EC6351" w:rsidP="00EC6351">
      <w:pPr>
        <w:rPr>
          <w:szCs w:val="24"/>
        </w:rPr>
      </w:pPr>
    </w:p>
    <w:p w14:paraId="6B9D5D1B" w14:textId="77777777" w:rsidR="00EC6351" w:rsidRPr="00F926D3" w:rsidRDefault="00EC6351" w:rsidP="00EC6351">
      <w:pPr>
        <w:rPr>
          <w:u w:val="single"/>
        </w:rPr>
      </w:pPr>
      <w:r w:rsidRPr="00F926D3">
        <w:rPr>
          <w:u w:val="single"/>
        </w:rPr>
        <w:t>CYP3A4 ir P-</w:t>
      </w:r>
      <w:proofErr w:type="spellStart"/>
      <w:r w:rsidRPr="00F926D3">
        <w:rPr>
          <w:u w:val="single"/>
        </w:rPr>
        <w:t>gp</w:t>
      </w:r>
      <w:proofErr w:type="spellEnd"/>
      <w:r w:rsidRPr="00F926D3">
        <w:rPr>
          <w:u w:val="single"/>
        </w:rPr>
        <w:t xml:space="preserve"> inhibitoriai </w:t>
      </w:r>
    </w:p>
    <w:p w14:paraId="0F09B445" w14:textId="30C749C8" w:rsidR="00EC6351" w:rsidRPr="00F926D3" w:rsidRDefault="00EC6351" w:rsidP="00EC6351">
      <w:r w:rsidRPr="00F926D3">
        <w:t xml:space="preserve">Derinyje vartojant </w:t>
      </w:r>
      <w:proofErr w:type="spellStart"/>
      <w:r w:rsidRPr="00F926D3">
        <w:t>rivaroksabano</w:t>
      </w:r>
      <w:proofErr w:type="spellEnd"/>
      <w:r w:rsidRPr="00F926D3">
        <w:t xml:space="preserve"> ir </w:t>
      </w:r>
      <w:proofErr w:type="spellStart"/>
      <w:r w:rsidRPr="00F926D3">
        <w:t>ketokonazolo</w:t>
      </w:r>
      <w:proofErr w:type="spellEnd"/>
      <w:r w:rsidRPr="00F926D3">
        <w:t xml:space="preserve"> (400 mg vieną kartą per parą) arba ritonaviro (po 600 mg du kartus per parą), 2,6 kartus/2,5 kartus padidėjo vidutinis </w:t>
      </w:r>
      <w:proofErr w:type="spellStart"/>
      <w:r w:rsidRPr="00F926D3">
        <w:t>rivaroksabano</w:t>
      </w:r>
      <w:proofErr w:type="spellEnd"/>
      <w:r w:rsidRPr="00F926D3">
        <w:t xml:space="preserve"> AUC (</w:t>
      </w:r>
      <w:r w:rsidR="00AD4566" w:rsidRPr="00F926D3">
        <w:t xml:space="preserve">plotas po koncentracijos kitimo </w:t>
      </w:r>
      <w:r w:rsidR="009B7D72" w:rsidRPr="00F926D3">
        <w:t xml:space="preserve">laike </w:t>
      </w:r>
      <w:r w:rsidR="00AD4566" w:rsidRPr="00F926D3">
        <w:t>kreive</w:t>
      </w:r>
      <w:r w:rsidRPr="00F926D3">
        <w:t xml:space="preserve">) ir 1,7 kartus/1,6 kartus padidėjo vidutinė </w:t>
      </w:r>
      <w:proofErr w:type="spellStart"/>
      <w:r w:rsidRPr="00F926D3">
        <w:t>rivaroksabano</w:t>
      </w:r>
      <w:proofErr w:type="spellEnd"/>
      <w:r w:rsidRPr="00F926D3">
        <w:t xml:space="preserve"> </w:t>
      </w:r>
      <w:proofErr w:type="spellStart"/>
      <w:r w:rsidRPr="00F926D3">
        <w:t>C</w:t>
      </w:r>
      <w:r w:rsidRPr="00F926D3">
        <w:rPr>
          <w:vertAlign w:val="subscript"/>
        </w:rPr>
        <w:t>max</w:t>
      </w:r>
      <w:proofErr w:type="spellEnd"/>
      <w:r w:rsidRPr="00F926D3">
        <w:t xml:space="preserve">, kartu reikšmingai padidėjo </w:t>
      </w:r>
      <w:proofErr w:type="spellStart"/>
      <w:r w:rsidRPr="00F926D3">
        <w:t>farmakodinaminiai</w:t>
      </w:r>
      <w:proofErr w:type="spellEnd"/>
      <w:r w:rsidRPr="00F926D3">
        <w:t xml:space="preserve"> poveikiai, dėl ko gali padidėti kraujavimo rizika. Todėl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nerekomenduojama skirti pacientams, kuriems </w:t>
      </w:r>
      <w:r w:rsidR="00AD0DBD" w:rsidRPr="00F926D3">
        <w:t xml:space="preserve">kartu </w:t>
      </w:r>
      <w:r w:rsidRPr="00F926D3">
        <w:t xml:space="preserve">taikomas sisteminis gydymas </w:t>
      </w:r>
      <w:proofErr w:type="spellStart"/>
      <w:r w:rsidRPr="00F926D3">
        <w:t>azolo</w:t>
      </w:r>
      <w:proofErr w:type="spellEnd"/>
      <w:r w:rsidRPr="00F926D3">
        <w:t xml:space="preserve"> grupės priešgrybeliniais vaistiniais preparatais, pavyzdžiui, </w:t>
      </w:r>
      <w:proofErr w:type="spellStart"/>
      <w:r w:rsidRPr="00F926D3">
        <w:t>ketokonazolu</w:t>
      </w:r>
      <w:proofErr w:type="spellEnd"/>
      <w:r w:rsidRPr="00F926D3">
        <w:t xml:space="preserve">, </w:t>
      </w:r>
      <w:proofErr w:type="spellStart"/>
      <w:r w:rsidRPr="00F926D3">
        <w:t>itrakonazolu</w:t>
      </w:r>
      <w:proofErr w:type="spellEnd"/>
      <w:r w:rsidRPr="00F926D3">
        <w:t xml:space="preserve">, </w:t>
      </w:r>
      <w:proofErr w:type="spellStart"/>
      <w:r w:rsidRPr="00F926D3">
        <w:t>vorikonazolu</w:t>
      </w:r>
      <w:proofErr w:type="spellEnd"/>
      <w:r w:rsidRPr="00F926D3">
        <w:t xml:space="preserve"> ir </w:t>
      </w:r>
      <w:proofErr w:type="spellStart"/>
      <w:r w:rsidRPr="00F926D3">
        <w:t>pozakonazolu</w:t>
      </w:r>
      <w:proofErr w:type="spellEnd"/>
      <w:r w:rsidRPr="00F926D3">
        <w:t>, arba ŽIV proteazės inhibitoriais. Šios veikliosios medžiagos yra stiprūs CYP3A4 ir P-</w:t>
      </w:r>
      <w:proofErr w:type="spellStart"/>
      <w:r w:rsidRPr="00F926D3">
        <w:t>gp</w:t>
      </w:r>
      <w:proofErr w:type="spellEnd"/>
      <w:r w:rsidRPr="00F926D3">
        <w:t xml:space="preserve"> inhibitoriai (žr. 4.4 skyrių). </w:t>
      </w:r>
    </w:p>
    <w:p w14:paraId="02557E6E" w14:textId="77777777" w:rsidR="00EC6351" w:rsidRPr="00F926D3" w:rsidRDefault="00EC6351" w:rsidP="00EC6351"/>
    <w:p w14:paraId="24E000C1" w14:textId="77777777" w:rsidR="00EC6351" w:rsidRPr="00F926D3" w:rsidRDefault="00EC6351" w:rsidP="00EC6351">
      <w:r w:rsidRPr="00F926D3">
        <w:t xml:space="preserve">Manoma, kad veikliosios medžiagos, stipriai slopinančios tik vieną iš </w:t>
      </w:r>
      <w:proofErr w:type="spellStart"/>
      <w:r w:rsidRPr="00F926D3">
        <w:t>rivaroksabano</w:t>
      </w:r>
      <w:proofErr w:type="spellEnd"/>
      <w:r w:rsidRPr="00F926D3">
        <w:t xml:space="preserve"> šalinimo kelių – CYP3A4 arba P-</w:t>
      </w:r>
      <w:proofErr w:type="spellStart"/>
      <w:r w:rsidRPr="00F926D3">
        <w:t>gp</w:t>
      </w:r>
      <w:proofErr w:type="spellEnd"/>
      <w:r w:rsidRPr="00F926D3">
        <w:t xml:space="preserve">, didina </w:t>
      </w:r>
      <w:proofErr w:type="spellStart"/>
      <w:r w:rsidRPr="00F926D3">
        <w:t>rivaroksabano</w:t>
      </w:r>
      <w:proofErr w:type="spellEnd"/>
      <w:r w:rsidRPr="00F926D3">
        <w:t xml:space="preserve"> koncentraciją plazmoje ne taip žymiai. Pavyzdžiui, </w:t>
      </w:r>
      <w:proofErr w:type="spellStart"/>
      <w:r w:rsidRPr="00F926D3">
        <w:t>klaritromicinas</w:t>
      </w:r>
      <w:proofErr w:type="spellEnd"/>
      <w:r w:rsidRPr="00F926D3">
        <w:t xml:space="preserve"> (po 500 mg du kartus per parą), kuris yra laikomas stipriu CYP3A4 inhibitoriumi ir vidutinio stiprumo P-</w:t>
      </w:r>
      <w:proofErr w:type="spellStart"/>
      <w:r w:rsidRPr="00F926D3">
        <w:t>gp</w:t>
      </w:r>
      <w:proofErr w:type="spellEnd"/>
      <w:r w:rsidRPr="00F926D3">
        <w:t xml:space="preserve"> inhibitoriumi, lėmė 1,5 karto vidutinės </w:t>
      </w:r>
      <w:proofErr w:type="spellStart"/>
      <w:r w:rsidRPr="00F926D3">
        <w:t>rivaroksabano</w:t>
      </w:r>
      <w:proofErr w:type="spellEnd"/>
      <w:r w:rsidRPr="00F926D3">
        <w:t xml:space="preserve"> AUC padidėjimą ir 1,4 karto </w:t>
      </w:r>
      <w:proofErr w:type="spellStart"/>
      <w:r w:rsidRPr="00F926D3">
        <w:t>C</w:t>
      </w:r>
      <w:r w:rsidRPr="00F926D3">
        <w:rPr>
          <w:vertAlign w:val="subscript"/>
        </w:rPr>
        <w:t>max</w:t>
      </w:r>
      <w:proofErr w:type="spellEnd"/>
      <w:r w:rsidRPr="00F926D3">
        <w:t xml:space="preserve"> padidėjimą. Tikėtina, kad daugumai pacientų sąveika su </w:t>
      </w:r>
      <w:proofErr w:type="spellStart"/>
      <w:r w:rsidRPr="00F926D3">
        <w:t>klaritromicinu</w:t>
      </w:r>
      <w:proofErr w:type="spellEnd"/>
      <w:r w:rsidRPr="00F926D3">
        <w:t xml:space="preserve"> nėra kliniškai reikšminga, tačiau ji gali būti reikšminga didelės rizikos pacientams (informaciją pacientams, kurių inkstų funkcija yra sutrikusi, žr. 4.4 skyriuje).</w:t>
      </w:r>
    </w:p>
    <w:p w14:paraId="4089A7D5" w14:textId="77777777" w:rsidR="00EC6351" w:rsidRPr="00F926D3" w:rsidRDefault="00EC6351" w:rsidP="00EC6351"/>
    <w:p w14:paraId="7BF87E4D" w14:textId="77777777" w:rsidR="00EC6351" w:rsidRPr="00F926D3" w:rsidRDefault="00EC6351" w:rsidP="00EC6351">
      <w:r w:rsidRPr="00F926D3">
        <w:t>CYP3A4 ir P-</w:t>
      </w:r>
      <w:proofErr w:type="spellStart"/>
      <w:r w:rsidRPr="00F926D3">
        <w:t>gp</w:t>
      </w:r>
      <w:proofErr w:type="spellEnd"/>
      <w:r w:rsidRPr="00F926D3">
        <w:t xml:space="preserve"> vidutiniškai slopinantis </w:t>
      </w:r>
      <w:proofErr w:type="spellStart"/>
      <w:r w:rsidRPr="00F926D3">
        <w:t>eritromicinas</w:t>
      </w:r>
      <w:proofErr w:type="spellEnd"/>
      <w:r w:rsidRPr="00F926D3">
        <w:t xml:space="preserve"> (po 500 mg tris kartus per parą) lėmė 1,3 karto vidutinio </w:t>
      </w:r>
      <w:proofErr w:type="spellStart"/>
      <w:r w:rsidRPr="00F926D3">
        <w:t>rivaroksabano</w:t>
      </w:r>
      <w:proofErr w:type="spellEnd"/>
      <w:r w:rsidRPr="00F926D3">
        <w:t xml:space="preserve"> AUC ir </w:t>
      </w:r>
      <w:proofErr w:type="spellStart"/>
      <w:r w:rsidRPr="00F926D3">
        <w:t>C</w:t>
      </w:r>
      <w:r w:rsidRPr="00F926D3">
        <w:rPr>
          <w:vertAlign w:val="subscript"/>
        </w:rPr>
        <w:t>max</w:t>
      </w:r>
      <w:proofErr w:type="spellEnd"/>
      <w:r w:rsidRPr="00F926D3">
        <w:t xml:space="preserve"> padidėjimą. Tikėtina, kad daugumai pacientų sąveika su </w:t>
      </w:r>
      <w:proofErr w:type="spellStart"/>
      <w:r w:rsidRPr="00F926D3">
        <w:t>eritromicinu</w:t>
      </w:r>
      <w:proofErr w:type="spellEnd"/>
      <w:r w:rsidRPr="00F926D3">
        <w:t xml:space="preserve"> nėra kliniškai reikšminga, tačiau ji gali būti reikšminga didelės rizikos pacientams. Asmenims, kuriems buvo lengvas inkstų funkcijos sutrikimas, </w:t>
      </w:r>
      <w:proofErr w:type="spellStart"/>
      <w:r w:rsidRPr="00F926D3">
        <w:t>eritromicinas</w:t>
      </w:r>
      <w:proofErr w:type="spellEnd"/>
      <w:r w:rsidRPr="00F926D3">
        <w:t xml:space="preserve"> (po 500 mg tris kartus per parą) lėmė 1,8 karto vidutinio </w:t>
      </w:r>
      <w:proofErr w:type="spellStart"/>
      <w:r w:rsidRPr="00F926D3">
        <w:t>rivaroksabano</w:t>
      </w:r>
      <w:proofErr w:type="spellEnd"/>
      <w:r w:rsidRPr="00F926D3">
        <w:t xml:space="preserve"> AUC ir 1,6 karto </w:t>
      </w:r>
      <w:proofErr w:type="spellStart"/>
      <w:r w:rsidRPr="00F926D3">
        <w:t>C</w:t>
      </w:r>
      <w:r w:rsidRPr="00F926D3">
        <w:rPr>
          <w:vertAlign w:val="subscript"/>
        </w:rPr>
        <w:t>max</w:t>
      </w:r>
      <w:proofErr w:type="spellEnd"/>
      <w:r w:rsidRPr="00F926D3">
        <w:t xml:space="preserve"> padidėjimą, palyginti su asmenimis, kurių inkstų funkcija normali. Asmenims, kuriems buvo vidutinio sunkumo inkstų funkcijos sutrikimas, </w:t>
      </w:r>
      <w:proofErr w:type="spellStart"/>
      <w:r w:rsidRPr="00F926D3">
        <w:t>eritromicinas</w:t>
      </w:r>
      <w:proofErr w:type="spellEnd"/>
      <w:r w:rsidRPr="00F926D3">
        <w:t xml:space="preserve"> lėmė 2,0 karto vidutinio </w:t>
      </w:r>
      <w:proofErr w:type="spellStart"/>
      <w:r w:rsidRPr="00F926D3">
        <w:t>rivaroksabano</w:t>
      </w:r>
      <w:proofErr w:type="spellEnd"/>
      <w:r w:rsidRPr="00F926D3">
        <w:t xml:space="preserve"> AUC ir 1,6 karto </w:t>
      </w:r>
      <w:proofErr w:type="spellStart"/>
      <w:r w:rsidRPr="00F926D3">
        <w:t>C</w:t>
      </w:r>
      <w:r w:rsidRPr="00F926D3">
        <w:rPr>
          <w:vertAlign w:val="subscript"/>
        </w:rPr>
        <w:t>max</w:t>
      </w:r>
      <w:proofErr w:type="spellEnd"/>
      <w:r w:rsidRPr="00F926D3">
        <w:t xml:space="preserve"> </w:t>
      </w:r>
      <w:r w:rsidRPr="00F926D3">
        <w:lastRenderedPageBreak/>
        <w:t xml:space="preserve">padidėjimą, palyginti su asmenimis, kurių inkstų funkcija normali. </w:t>
      </w:r>
      <w:proofErr w:type="spellStart"/>
      <w:r w:rsidRPr="00F926D3">
        <w:t>Eritromicino</w:t>
      </w:r>
      <w:proofErr w:type="spellEnd"/>
      <w:r w:rsidRPr="00F926D3">
        <w:t xml:space="preserve"> ir inkstų funkcijos sutrikimo poveikis yra suminis (žr. 4.4 skyrių). </w:t>
      </w:r>
    </w:p>
    <w:p w14:paraId="07124DB5" w14:textId="77777777" w:rsidR="00EC6351" w:rsidRPr="00F926D3" w:rsidRDefault="00EC6351" w:rsidP="00EC6351"/>
    <w:p w14:paraId="643BC46F" w14:textId="77777777" w:rsidR="00EC6351" w:rsidRPr="00F926D3" w:rsidRDefault="00EC6351" w:rsidP="00EC6351">
      <w:proofErr w:type="spellStart"/>
      <w:r w:rsidRPr="00F926D3">
        <w:t>Flukonazolas</w:t>
      </w:r>
      <w:proofErr w:type="spellEnd"/>
      <w:r w:rsidRPr="00F926D3">
        <w:t xml:space="preserve"> (400 mg vieną kartą per parą), vertinamas kaip vidutinio stiprumo CYP3A4 inhibitorius, lėmė </w:t>
      </w:r>
      <w:proofErr w:type="spellStart"/>
      <w:r w:rsidRPr="00F926D3">
        <w:t>rivaroksabano</w:t>
      </w:r>
      <w:proofErr w:type="spellEnd"/>
      <w:r w:rsidRPr="00F926D3">
        <w:t xml:space="preserve"> </w:t>
      </w:r>
      <w:r w:rsidR="00152E3C" w:rsidRPr="00F926D3">
        <w:t xml:space="preserve">vidutinio </w:t>
      </w:r>
      <w:r w:rsidRPr="00F926D3">
        <w:t xml:space="preserve">AUC padidėjimą 1,4 karto ir vidutinės </w:t>
      </w:r>
      <w:proofErr w:type="spellStart"/>
      <w:r w:rsidRPr="00F926D3">
        <w:t>C</w:t>
      </w:r>
      <w:r w:rsidRPr="00F926D3">
        <w:rPr>
          <w:vertAlign w:val="subscript"/>
        </w:rPr>
        <w:t>max</w:t>
      </w:r>
      <w:proofErr w:type="spellEnd"/>
      <w:r w:rsidRPr="00F926D3">
        <w:t xml:space="preserve"> padidėjimą 1,3 karto. Tikėtina, kad daugumai pacientų sąveika su </w:t>
      </w:r>
      <w:proofErr w:type="spellStart"/>
      <w:r w:rsidRPr="00F926D3">
        <w:t>flukonazolu</w:t>
      </w:r>
      <w:proofErr w:type="spellEnd"/>
      <w:r w:rsidRPr="00F926D3">
        <w:t xml:space="preserve"> nėra kliniškai reikšminga, tačiau ji gali būti reikšminga didelės rizikos pacientams (informaciją pacientams, kurių inkstų funkcija sutrikusi, žr. 4.4 skyriuje). </w:t>
      </w:r>
    </w:p>
    <w:p w14:paraId="63EBD28E" w14:textId="77777777" w:rsidR="00EC6351" w:rsidRPr="00F926D3" w:rsidRDefault="00EC6351" w:rsidP="00EC6351"/>
    <w:p w14:paraId="68F97191" w14:textId="77777777" w:rsidR="00EC6351" w:rsidRPr="00F926D3" w:rsidRDefault="00EC6351" w:rsidP="00EC6351">
      <w:r w:rsidRPr="00F926D3">
        <w:t xml:space="preserve">Klinikiniai duomenys apie </w:t>
      </w:r>
      <w:proofErr w:type="spellStart"/>
      <w:r w:rsidRPr="00F926D3">
        <w:t>dronedaroną</w:t>
      </w:r>
      <w:proofErr w:type="spellEnd"/>
      <w:r w:rsidRPr="00F926D3">
        <w:t xml:space="preserve"> yra riboti, todėl jo reikia vengti skirti derinyje su </w:t>
      </w:r>
      <w:proofErr w:type="spellStart"/>
      <w:r w:rsidRPr="00F926D3">
        <w:t>rivaroksabanu</w:t>
      </w:r>
      <w:proofErr w:type="spellEnd"/>
      <w:r w:rsidRPr="00F926D3">
        <w:t xml:space="preserve">. </w:t>
      </w:r>
    </w:p>
    <w:p w14:paraId="4486BBAA" w14:textId="77777777" w:rsidR="00EC6351" w:rsidRPr="00F926D3" w:rsidRDefault="00EC6351" w:rsidP="00EC6351"/>
    <w:p w14:paraId="7FDA497D" w14:textId="77777777" w:rsidR="00EC6351" w:rsidRPr="00F926D3" w:rsidRDefault="00EC6351" w:rsidP="00EC6351">
      <w:pPr>
        <w:rPr>
          <w:u w:val="single"/>
        </w:rPr>
      </w:pPr>
      <w:r w:rsidRPr="00F926D3">
        <w:rPr>
          <w:u w:val="single"/>
        </w:rPr>
        <w:t xml:space="preserve">Antikoaguliantai </w:t>
      </w:r>
    </w:p>
    <w:p w14:paraId="74422D5A" w14:textId="77777777" w:rsidR="00EC6351" w:rsidRPr="00F926D3" w:rsidRDefault="00EC6351" w:rsidP="00EC6351">
      <w:r w:rsidRPr="00F926D3">
        <w:t xml:space="preserve">Derinyje vartojant </w:t>
      </w:r>
      <w:proofErr w:type="spellStart"/>
      <w:r w:rsidRPr="00F926D3">
        <w:t>enoksaparino</w:t>
      </w:r>
      <w:proofErr w:type="spellEnd"/>
      <w:r w:rsidRPr="00F926D3">
        <w:t xml:space="preserve"> (40 mg vienkartinė dozė) ir </w:t>
      </w:r>
      <w:proofErr w:type="spellStart"/>
      <w:r w:rsidRPr="00F926D3">
        <w:t>rivaroksabano</w:t>
      </w:r>
      <w:proofErr w:type="spellEnd"/>
      <w:r w:rsidRPr="00F926D3">
        <w:t xml:space="preserve"> (10 mg vienkartinė dozė), buvo stebimas suminis poveikis </w:t>
      </w:r>
      <w:proofErr w:type="spellStart"/>
      <w:r w:rsidRPr="00F926D3">
        <w:t>anti-Xa</w:t>
      </w:r>
      <w:proofErr w:type="spellEnd"/>
      <w:r w:rsidRPr="00F926D3">
        <w:t xml:space="preserve"> faktoriaus aktyvumui be jokio papildomo poveikio krešėjimo tyrimams (</w:t>
      </w:r>
      <w:proofErr w:type="spellStart"/>
      <w:r w:rsidRPr="00F926D3">
        <w:t>protrombino</w:t>
      </w:r>
      <w:proofErr w:type="spellEnd"/>
      <w:r w:rsidRPr="00F926D3">
        <w:t xml:space="preserve"> laikui [PL, angl. </w:t>
      </w:r>
      <w:proofErr w:type="spellStart"/>
      <w:r w:rsidRPr="00F926D3">
        <w:rPr>
          <w:i/>
        </w:rPr>
        <w:t>prothrombin</w:t>
      </w:r>
      <w:proofErr w:type="spellEnd"/>
      <w:r w:rsidRPr="00F926D3">
        <w:rPr>
          <w:i/>
        </w:rPr>
        <w:t xml:space="preserve"> </w:t>
      </w:r>
      <w:proofErr w:type="spellStart"/>
      <w:r w:rsidRPr="00F926D3">
        <w:rPr>
          <w:i/>
        </w:rPr>
        <w:t>time</w:t>
      </w:r>
      <w:proofErr w:type="spellEnd"/>
      <w:r w:rsidRPr="00F926D3">
        <w:t xml:space="preserve"> (PT)], daliniam aktyvintam </w:t>
      </w:r>
      <w:proofErr w:type="spellStart"/>
      <w:r w:rsidRPr="00F926D3">
        <w:t>tromboplastino</w:t>
      </w:r>
      <w:proofErr w:type="spellEnd"/>
      <w:r w:rsidRPr="00F926D3">
        <w:t xml:space="preserve"> laikui [DATL, angl. </w:t>
      </w:r>
      <w:proofErr w:type="spellStart"/>
      <w:r w:rsidRPr="00F926D3">
        <w:rPr>
          <w:i/>
        </w:rPr>
        <w:t>activated</w:t>
      </w:r>
      <w:proofErr w:type="spellEnd"/>
      <w:r w:rsidRPr="00F926D3">
        <w:rPr>
          <w:i/>
        </w:rPr>
        <w:t xml:space="preserve"> </w:t>
      </w:r>
      <w:proofErr w:type="spellStart"/>
      <w:r w:rsidRPr="00F926D3">
        <w:rPr>
          <w:i/>
        </w:rPr>
        <w:t>partial</w:t>
      </w:r>
      <w:proofErr w:type="spellEnd"/>
      <w:r w:rsidRPr="00F926D3">
        <w:rPr>
          <w:i/>
        </w:rPr>
        <w:t xml:space="preserve"> </w:t>
      </w:r>
      <w:proofErr w:type="spellStart"/>
      <w:r w:rsidRPr="00F926D3">
        <w:rPr>
          <w:i/>
        </w:rPr>
        <w:t>thromboplastin</w:t>
      </w:r>
      <w:proofErr w:type="spellEnd"/>
      <w:r w:rsidRPr="00F926D3">
        <w:rPr>
          <w:i/>
        </w:rPr>
        <w:t xml:space="preserve"> </w:t>
      </w:r>
      <w:proofErr w:type="spellStart"/>
      <w:r w:rsidRPr="00F926D3">
        <w:rPr>
          <w:i/>
        </w:rPr>
        <w:t>time</w:t>
      </w:r>
      <w:proofErr w:type="spellEnd"/>
      <w:r w:rsidRPr="00F926D3">
        <w:t xml:space="preserve"> (</w:t>
      </w:r>
      <w:proofErr w:type="spellStart"/>
      <w:r w:rsidRPr="00F926D3">
        <w:t>aPTT</w:t>
      </w:r>
      <w:proofErr w:type="spellEnd"/>
      <w:r w:rsidRPr="00F926D3">
        <w:t xml:space="preserve">)]). </w:t>
      </w:r>
      <w:proofErr w:type="spellStart"/>
      <w:r w:rsidRPr="00F926D3">
        <w:t>Enoksaparinas</w:t>
      </w:r>
      <w:proofErr w:type="spellEnd"/>
      <w:r w:rsidRPr="00F926D3">
        <w:t xml:space="preserve"> neveikė </w:t>
      </w:r>
      <w:proofErr w:type="spellStart"/>
      <w:r w:rsidRPr="00F926D3">
        <w:t>rivaroksabano</w:t>
      </w:r>
      <w:proofErr w:type="spellEnd"/>
      <w:r w:rsidRPr="00F926D3">
        <w:t xml:space="preserve"> farmakokinetikos. </w:t>
      </w:r>
    </w:p>
    <w:p w14:paraId="29D2DA18" w14:textId="77777777" w:rsidR="00EC6351" w:rsidRPr="00F926D3" w:rsidRDefault="00EC6351" w:rsidP="00EC6351">
      <w:r w:rsidRPr="00F926D3">
        <w:t xml:space="preserve">Jei pacientas derinyje gydomas bet kokiais kitais antikoaguliantais, dėl padidėjusios kraujavimo rizikos reikia imtis atsargumo priemonių (žr. 4.3 ir 4.4 skyrius). </w:t>
      </w:r>
    </w:p>
    <w:p w14:paraId="1905A310" w14:textId="77777777" w:rsidR="00EC6351" w:rsidRPr="00F926D3" w:rsidRDefault="00EC6351" w:rsidP="00EC6351"/>
    <w:p w14:paraId="084D5636" w14:textId="60468677" w:rsidR="00EC6351" w:rsidRPr="00F926D3" w:rsidRDefault="00EC6351" w:rsidP="00EC6351">
      <w:pPr>
        <w:rPr>
          <w:u w:val="single"/>
        </w:rPr>
      </w:pPr>
      <w:r w:rsidRPr="00F926D3">
        <w:rPr>
          <w:u w:val="single"/>
        </w:rPr>
        <w:t>NV</w:t>
      </w:r>
      <w:r w:rsidR="00755F22">
        <w:rPr>
          <w:u w:val="single"/>
        </w:rPr>
        <w:t>P</w:t>
      </w:r>
      <w:r w:rsidRPr="00F926D3">
        <w:rPr>
          <w:u w:val="single"/>
        </w:rPr>
        <w:t xml:space="preserve">NU ir (arba) trombocitų </w:t>
      </w:r>
      <w:proofErr w:type="spellStart"/>
      <w:r w:rsidRPr="00F926D3">
        <w:rPr>
          <w:u w:val="single"/>
        </w:rPr>
        <w:t>agregacijos</w:t>
      </w:r>
      <w:proofErr w:type="spellEnd"/>
      <w:r w:rsidRPr="00F926D3">
        <w:rPr>
          <w:u w:val="single"/>
        </w:rPr>
        <w:t xml:space="preserve"> inhibitoriai </w:t>
      </w:r>
    </w:p>
    <w:p w14:paraId="19F10E57" w14:textId="77777777" w:rsidR="00EC6351" w:rsidRPr="00F926D3" w:rsidRDefault="00EC6351" w:rsidP="00EC6351">
      <w:r w:rsidRPr="00F926D3">
        <w:t xml:space="preserve">Vartojant </w:t>
      </w:r>
      <w:proofErr w:type="spellStart"/>
      <w:r w:rsidRPr="00F926D3">
        <w:t>rivaroksabano</w:t>
      </w:r>
      <w:proofErr w:type="spellEnd"/>
      <w:r w:rsidRPr="00F926D3">
        <w:t xml:space="preserve"> (15 mg) derinyje su 500 mg </w:t>
      </w:r>
      <w:proofErr w:type="spellStart"/>
      <w:r w:rsidRPr="00F926D3">
        <w:t>naprokseno</w:t>
      </w:r>
      <w:proofErr w:type="spellEnd"/>
      <w:r w:rsidRPr="00F926D3">
        <w:t xml:space="preserve"> doze, jokio kliniškai reikšmingo kraujavimo laiko pailgėjimo nenustatyta. Tačiau gali būti asmenų, kuriems </w:t>
      </w:r>
      <w:proofErr w:type="spellStart"/>
      <w:r w:rsidRPr="00F926D3">
        <w:t>farmakodinaminis</w:t>
      </w:r>
      <w:proofErr w:type="spellEnd"/>
      <w:r w:rsidRPr="00F926D3">
        <w:t xml:space="preserve"> poveikis yra stipriau išreikštas. </w:t>
      </w:r>
    </w:p>
    <w:p w14:paraId="4FBFE656" w14:textId="77777777" w:rsidR="00EC6351" w:rsidRPr="00F926D3" w:rsidRDefault="00EC6351" w:rsidP="00EC6351">
      <w:r w:rsidRPr="00F926D3">
        <w:t xml:space="preserve">Jokios klinikiniu požiūriu reikšmingos </w:t>
      </w:r>
      <w:proofErr w:type="spellStart"/>
      <w:r w:rsidRPr="00F926D3">
        <w:t>farmakokinetinės</w:t>
      </w:r>
      <w:proofErr w:type="spellEnd"/>
      <w:r w:rsidRPr="00F926D3">
        <w:t xml:space="preserve"> ar </w:t>
      </w:r>
      <w:proofErr w:type="spellStart"/>
      <w:r w:rsidRPr="00F926D3">
        <w:t>farmakodinaminės</w:t>
      </w:r>
      <w:proofErr w:type="spellEnd"/>
      <w:r w:rsidRPr="00F926D3">
        <w:t xml:space="preserve"> sąveikos nebuvo nustatyta, kai </w:t>
      </w:r>
      <w:proofErr w:type="spellStart"/>
      <w:r w:rsidRPr="00F926D3">
        <w:t>rivaroksabanas</w:t>
      </w:r>
      <w:proofErr w:type="spellEnd"/>
      <w:r w:rsidRPr="00F926D3">
        <w:t xml:space="preserve"> buvo derinyje vartojamas su 500 mg </w:t>
      </w:r>
      <w:proofErr w:type="spellStart"/>
      <w:r w:rsidRPr="00F926D3">
        <w:t>acetilsalicilo</w:t>
      </w:r>
      <w:proofErr w:type="spellEnd"/>
      <w:r w:rsidRPr="00F926D3">
        <w:t xml:space="preserve"> rūgštimi. </w:t>
      </w:r>
    </w:p>
    <w:p w14:paraId="0FF45D11" w14:textId="77777777" w:rsidR="00EC6351" w:rsidRPr="00F926D3" w:rsidRDefault="00EC6351" w:rsidP="00EC6351">
      <w:r w:rsidRPr="00F926D3">
        <w:t xml:space="preserve">Derinyje vartojant </w:t>
      </w:r>
      <w:proofErr w:type="spellStart"/>
      <w:r w:rsidRPr="00F926D3">
        <w:t>klopidogrelio</w:t>
      </w:r>
      <w:proofErr w:type="spellEnd"/>
      <w:r w:rsidRPr="00F926D3">
        <w:t xml:space="preserve"> (300 mg įsotinimo dozė ir po to 75 mg palaikomoji dozė) nebuvo nustatyta jokios </w:t>
      </w:r>
      <w:proofErr w:type="spellStart"/>
      <w:r w:rsidRPr="00F926D3">
        <w:t>farmakokinetinės</w:t>
      </w:r>
      <w:proofErr w:type="spellEnd"/>
      <w:r w:rsidRPr="00F926D3">
        <w:t xml:space="preserve"> sąveikos su </w:t>
      </w:r>
      <w:proofErr w:type="spellStart"/>
      <w:r w:rsidRPr="00F926D3">
        <w:t>rivaroksabanu</w:t>
      </w:r>
      <w:proofErr w:type="spellEnd"/>
      <w:r w:rsidRPr="00F926D3">
        <w:t xml:space="preserve"> (15 mg), tačiau buvo stebimas reikšmingas kraujavimo laiko pailgėjimas pacientų pogrupiui, kuris nekoreliavo su trombocitų </w:t>
      </w:r>
      <w:proofErr w:type="spellStart"/>
      <w:r w:rsidRPr="00F926D3">
        <w:t>agregacija</w:t>
      </w:r>
      <w:proofErr w:type="spellEnd"/>
      <w:r w:rsidRPr="00F926D3">
        <w:t>, P-</w:t>
      </w:r>
      <w:proofErr w:type="spellStart"/>
      <w:r w:rsidRPr="00F926D3">
        <w:t>selektinu</w:t>
      </w:r>
      <w:proofErr w:type="spellEnd"/>
      <w:r w:rsidRPr="00F926D3">
        <w:t xml:space="preserve"> arba </w:t>
      </w:r>
      <w:proofErr w:type="spellStart"/>
      <w:r w:rsidRPr="00F926D3">
        <w:t>GPIIb</w:t>
      </w:r>
      <w:proofErr w:type="spellEnd"/>
      <w:r w:rsidRPr="00F926D3">
        <w:t xml:space="preserve"> / </w:t>
      </w:r>
      <w:proofErr w:type="spellStart"/>
      <w:r w:rsidRPr="00F926D3">
        <w:t>IIIa</w:t>
      </w:r>
      <w:proofErr w:type="spellEnd"/>
      <w:r w:rsidRPr="00F926D3">
        <w:t xml:space="preserve"> receptorių kiekiais. </w:t>
      </w:r>
    </w:p>
    <w:p w14:paraId="2CA31744" w14:textId="211C9AD8" w:rsidR="00EC6351" w:rsidRPr="00F926D3" w:rsidRDefault="00EC6351" w:rsidP="00EC6351">
      <w:r w:rsidRPr="00F926D3">
        <w:t xml:space="preserve">Turi būti imamasi atsargumo priemonių, jei pacientai yra </w:t>
      </w:r>
      <w:r w:rsidR="003968B1" w:rsidRPr="00F926D3">
        <w:t xml:space="preserve">gydomi </w:t>
      </w:r>
      <w:r w:rsidRPr="00F926D3">
        <w:t>derin</w:t>
      </w:r>
      <w:r w:rsidR="00751FCE">
        <w:t>iu su</w:t>
      </w:r>
      <w:r w:rsidRPr="00F926D3">
        <w:t xml:space="preserve"> NV</w:t>
      </w:r>
      <w:r w:rsidR="00751FCE">
        <w:t>P</w:t>
      </w:r>
      <w:r w:rsidRPr="00F926D3">
        <w:t xml:space="preserve">NU (įskaitant </w:t>
      </w:r>
      <w:proofErr w:type="spellStart"/>
      <w:r w:rsidRPr="00F926D3">
        <w:t>acetilsalicilo</w:t>
      </w:r>
      <w:proofErr w:type="spellEnd"/>
      <w:r w:rsidRPr="00F926D3">
        <w:t xml:space="preserve"> rūgštį) ir trombocitų </w:t>
      </w:r>
      <w:proofErr w:type="spellStart"/>
      <w:r w:rsidRPr="00F926D3">
        <w:t>agregacijos</w:t>
      </w:r>
      <w:proofErr w:type="spellEnd"/>
      <w:r w:rsidRPr="00F926D3">
        <w:t xml:space="preserve"> inhibitoriais, nes šie vaistiniai preparatai dažniausiai didina kraujavimo riziką (žr. 4.4 skyrių). </w:t>
      </w:r>
    </w:p>
    <w:p w14:paraId="07C04720" w14:textId="77777777" w:rsidR="00EC6351" w:rsidRPr="00F926D3" w:rsidRDefault="00EC6351" w:rsidP="00EC6351"/>
    <w:p w14:paraId="76754BAC" w14:textId="77777777" w:rsidR="00EC6351" w:rsidRPr="00F926D3" w:rsidRDefault="00EC6351" w:rsidP="00EC6351">
      <w:pPr>
        <w:rPr>
          <w:u w:val="single"/>
        </w:rPr>
      </w:pPr>
      <w:r w:rsidRPr="004A5439">
        <w:rPr>
          <w:u w:val="single"/>
        </w:rPr>
        <w:t>SSRI</w:t>
      </w:r>
      <w:r w:rsidRPr="00F926D3">
        <w:rPr>
          <w:u w:val="single"/>
        </w:rPr>
        <w:t xml:space="preserve"> / SNRI </w:t>
      </w:r>
    </w:p>
    <w:p w14:paraId="0CE4F668" w14:textId="67B74D85" w:rsidR="00EC6351" w:rsidRPr="00F926D3" w:rsidRDefault="00EC6351" w:rsidP="00EC6351">
      <w:r w:rsidRPr="00F926D3">
        <w:t xml:space="preserve">Kaip ir vartojant kitų antikoaguliantų, neatmetama tikimybė, kad pacientams, derinyje vartojantiems SSRI arba SNRI, dėl jų poveikio trombocitams, apie kurį buvo pranešta, gali padidėti kraujavimo rizika. Kai vykdant </w:t>
      </w:r>
      <w:proofErr w:type="spellStart"/>
      <w:r w:rsidRPr="00F926D3">
        <w:t>rivaroksabano</w:t>
      </w:r>
      <w:proofErr w:type="spellEnd"/>
      <w:r w:rsidRPr="00F926D3">
        <w:t xml:space="preserve"> klinikinę programą derinyje buvo vartojama minėtų vaistinių preparatų, visose gydymo grupėse nustatyti didesni </w:t>
      </w:r>
      <w:r w:rsidR="00B13E0C">
        <w:t>sunkaus</w:t>
      </w:r>
      <w:r w:rsidR="00B13E0C" w:rsidRPr="00F926D3">
        <w:t xml:space="preserve"> </w:t>
      </w:r>
      <w:r w:rsidRPr="00F926D3">
        <w:t xml:space="preserve">ir </w:t>
      </w:r>
      <w:r w:rsidR="00E30121">
        <w:t>ne</w:t>
      </w:r>
      <w:r w:rsidR="00B13E0C">
        <w:t>sunkaus</w:t>
      </w:r>
      <w:r w:rsidR="00B13E0C" w:rsidRPr="00F926D3">
        <w:t xml:space="preserve"> </w:t>
      </w:r>
      <w:r w:rsidRPr="00F926D3">
        <w:t xml:space="preserve">kliniškai reikšmingo kraujavimo dažnio rodikliai. </w:t>
      </w:r>
    </w:p>
    <w:p w14:paraId="46CD9D11" w14:textId="77777777" w:rsidR="00EC6351" w:rsidRPr="00F926D3" w:rsidRDefault="00EC6351" w:rsidP="00EC6351"/>
    <w:p w14:paraId="590F723C" w14:textId="77777777" w:rsidR="00EC6351" w:rsidRPr="00F926D3" w:rsidRDefault="00EC6351" w:rsidP="00EC6351">
      <w:pPr>
        <w:rPr>
          <w:u w:val="single"/>
        </w:rPr>
      </w:pPr>
      <w:r w:rsidRPr="00F926D3">
        <w:rPr>
          <w:u w:val="single"/>
        </w:rPr>
        <w:t xml:space="preserve">Varfarinas </w:t>
      </w:r>
    </w:p>
    <w:p w14:paraId="409E5890" w14:textId="77777777" w:rsidR="00EC6351" w:rsidRPr="00F926D3" w:rsidRDefault="00EC6351" w:rsidP="00EC6351">
      <w:r w:rsidRPr="00F926D3">
        <w:t xml:space="preserve">Keičiant gydymą vitamino K antagonistu varfarinu (TNS nuo 2,0 iki 3,0) į gydymą </w:t>
      </w:r>
      <w:proofErr w:type="spellStart"/>
      <w:r w:rsidRPr="00F926D3">
        <w:t>rivaroksabanu</w:t>
      </w:r>
      <w:proofErr w:type="spellEnd"/>
      <w:r w:rsidRPr="00F926D3">
        <w:t xml:space="preserve"> (20 mg) arba keičiant gydymą </w:t>
      </w:r>
      <w:proofErr w:type="spellStart"/>
      <w:r w:rsidRPr="00F926D3">
        <w:t>rivaroksabanu</w:t>
      </w:r>
      <w:proofErr w:type="spellEnd"/>
      <w:r w:rsidRPr="00F926D3">
        <w:t xml:space="preserve"> (20 mg) į gydymą varfarinu (TNS nuo 2,0 iki 3,0), </w:t>
      </w:r>
      <w:proofErr w:type="spellStart"/>
      <w:r w:rsidRPr="00F926D3">
        <w:t>protrombino</w:t>
      </w:r>
      <w:proofErr w:type="spellEnd"/>
      <w:r w:rsidRPr="00F926D3">
        <w:t xml:space="preserve"> laikas / TNS (</w:t>
      </w:r>
      <w:proofErr w:type="spellStart"/>
      <w:r w:rsidRPr="00F926D3">
        <w:t>Neoplastin</w:t>
      </w:r>
      <w:r w:rsidR="00D67022" w:rsidRPr="00F926D3">
        <w:t>as</w:t>
      </w:r>
      <w:proofErr w:type="spellEnd"/>
      <w:r w:rsidRPr="00F926D3">
        <w:t xml:space="preserve">) padidėjo daugiau nei iki suminės reikšmės (atskirais atvejais nustatyta TNS reikšmė iki 12), tuo tarpu kai poveikis DATL, </w:t>
      </w:r>
      <w:proofErr w:type="spellStart"/>
      <w:r w:rsidRPr="00F926D3">
        <w:t>Xa</w:t>
      </w:r>
      <w:proofErr w:type="spellEnd"/>
      <w:r w:rsidRPr="00F926D3">
        <w:t xml:space="preserve"> faktoriaus aktyvumo slopinimui ir endogeninio trombino potencialui (ETP) buvo suminis. </w:t>
      </w:r>
    </w:p>
    <w:p w14:paraId="15B87451" w14:textId="4F1395B1" w:rsidR="00EC6351" w:rsidRPr="00F926D3" w:rsidRDefault="00EC6351" w:rsidP="00EC6351">
      <w:r w:rsidRPr="00F926D3">
        <w:t xml:space="preserve">Norint ištirti </w:t>
      </w:r>
      <w:proofErr w:type="spellStart"/>
      <w:r w:rsidRPr="00F926D3">
        <w:t>rivaroksabano</w:t>
      </w:r>
      <w:proofErr w:type="spellEnd"/>
      <w:r w:rsidRPr="00F926D3">
        <w:t xml:space="preserve"> </w:t>
      </w:r>
      <w:proofErr w:type="spellStart"/>
      <w:r w:rsidRPr="00F926D3">
        <w:t>farmakodinaminį</w:t>
      </w:r>
      <w:proofErr w:type="spellEnd"/>
      <w:r w:rsidRPr="00F926D3">
        <w:t xml:space="preserve"> poveikį gydymo keitimo metu, galima atlikti </w:t>
      </w:r>
      <w:proofErr w:type="spellStart"/>
      <w:r w:rsidRPr="00F926D3">
        <w:t>anti</w:t>
      </w:r>
      <w:r w:rsidR="00441DE5" w:rsidRPr="00F926D3">
        <w:t>-</w:t>
      </w:r>
      <w:r w:rsidRPr="00F926D3">
        <w:t>Xa</w:t>
      </w:r>
      <w:proofErr w:type="spellEnd"/>
      <w:r w:rsidRPr="00F926D3">
        <w:t xml:space="preserve"> </w:t>
      </w:r>
      <w:r w:rsidR="00441DE5" w:rsidRPr="00F926D3">
        <w:t xml:space="preserve">faktoriaus </w:t>
      </w:r>
      <w:r w:rsidRPr="00F926D3">
        <w:t xml:space="preserve">aktyvumo, </w:t>
      </w:r>
      <w:proofErr w:type="spellStart"/>
      <w:r w:rsidRPr="00F926D3">
        <w:t>PiCT</w:t>
      </w:r>
      <w:proofErr w:type="spellEnd"/>
      <w:r w:rsidRPr="00F926D3">
        <w:t xml:space="preserve"> ir </w:t>
      </w:r>
      <w:proofErr w:type="spellStart"/>
      <w:r w:rsidRPr="00F926D3">
        <w:t>Heptest</w:t>
      </w:r>
      <w:proofErr w:type="spellEnd"/>
      <w:r w:rsidRPr="00F926D3">
        <w:t xml:space="preserve"> tyrimus, kadangi varfarinas ši</w:t>
      </w:r>
      <w:r w:rsidR="007E6645">
        <w:t>ems</w:t>
      </w:r>
      <w:r w:rsidRPr="00F926D3">
        <w:t xml:space="preserve"> tyrim</w:t>
      </w:r>
      <w:r w:rsidR="005024B6">
        <w:t>ams</w:t>
      </w:r>
      <w:r w:rsidRPr="00F926D3">
        <w:t xml:space="preserve"> </w:t>
      </w:r>
      <w:r w:rsidR="00F934F4">
        <w:t>įtakos nedaro</w:t>
      </w:r>
      <w:r w:rsidRPr="00F926D3">
        <w:t xml:space="preserve">. Ketvirtą parą po paskutinės varfarino dozės pavartojimo visi tyrimai (įskaitant </w:t>
      </w:r>
      <w:proofErr w:type="spellStart"/>
      <w:r w:rsidRPr="00F926D3">
        <w:t>protrombino</w:t>
      </w:r>
      <w:proofErr w:type="spellEnd"/>
      <w:r w:rsidRPr="00F926D3">
        <w:t xml:space="preserve"> laiką, DATL, </w:t>
      </w:r>
      <w:proofErr w:type="spellStart"/>
      <w:r w:rsidRPr="00F926D3">
        <w:t>Xa</w:t>
      </w:r>
      <w:proofErr w:type="spellEnd"/>
      <w:r w:rsidRPr="00F926D3">
        <w:t xml:space="preserve"> faktoriaus aktyvumo slopinimą ir ETP) rodė tik </w:t>
      </w:r>
      <w:proofErr w:type="spellStart"/>
      <w:r w:rsidRPr="00F926D3">
        <w:t>rivaroksabano</w:t>
      </w:r>
      <w:proofErr w:type="spellEnd"/>
      <w:r w:rsidRPr="00F926D3">
        <w:t xml:space="preserve"> poveikį. </w:t>
      </w:r>
    </w:p>
    <w:p w14:paraId="6052FF65" w14:textId="77777777" w:rsidR="00EC6351" w:rsidRPr="00F926D3" w:rsidRDefault="00EC6351" w:rsidP="00EC6351">
      <w:r w:rsidRPr="00F926D3">
        <w:t xml:space="preserve">Norint ištirti varfarino </w:t>
      </w:r>
      <w:proofErr w:type="spellStart"/>
      <w:r w:rsidRPr="00F926D3">
        <w:t>farmakodinaminį</w:t>
      </w:r>
      <w:proofErr w:type="spellEnd"/>
      <w:r w:rsidRPr="00F926D3">
        <w:t xml:space="preserve"> poveikį gydymo keitimo metu, galima atlikti TNS tyrimą, esant mažiausiai </w:t>
      </w:r>
      <w:proofErr w:type="spellStart"/>
      <w:r w:rsidRPr="00F926D3">
        <w:t>rivaroksabano</w:t>
      </w:r>
      <w:proofErr w:type="spellEnd"/>
      <w:r w:rsidRPr="00F926D3">
        <w:t xml:space="preserve"> koncentracijai (</w:t>
      </w:r>
      <w:proofErr w:type="spellStart"/>
      <w:r w:rsidRPr="00F926D3">
        <w:t>C</w:t>
      </w:r>
      <w:r w:rsidRPr="00F926D3">
        <w:rPr>
          <w:vertAlign w:val="subscript"/>
        </w:rPr>
        <w:t>trough</w:t>
      </w:r>
      <w:proofErr w:type="spellEnd"/>
      <w:r w:rsidRPr="00F926D3">
        <w:t xml:space="preserve">) (praėjus 24 valandoms po paskutinio </w:t>
      </w:r>
      <w:proofErr w:type="spellStart"/>
      <w:r w:rsidRPr="00F926D3">
        <w:lastRenderedPageBreak/>
        <w:t>rivaroksabano</w:t>
      </w:r>
      <w:proofErr w:type="spellEnd"/>
      <w:r w:rsidRPr="00F926D3">
        <w:t xml:space="preserve"> pavartojimo), nes šiuo laiku tyrimas bus mažiausiai paveiktas </w:t>
      </w:r>
      <w:proofErr w:type="spellStart"/>
      <w:r w:rsidRPr="00F926D3">
        <w:t>rivaroksabano</w:t>
      </w:r>
      <w:proofErr w:type="spellEnd"/>
      <w:r w:rsidRPr="00F926D3">
        <w:t xml:space="preserve">. </w:t>
      </w:r>
      <w:proofErr w:type="spellStart"/>
      <w:r w:rsidRPr="00F926D3">
        <w:t>Farmakokinetinės</w:t>
      </w:r>
      <w:proofErr w:type="spellEnd"/>
      <w:r w:rsidRPr="00F926D3">
        <w:t xml:space="preserve"> varfarino ir </w:t>
      </w:r>
      <w:proofErr w:type="spellStart"/>
      <w:r w:rsidRPr="00F926D3">
        <w:t>rivaroksabano</w:t>
      </w:r>
      <w:proofErr w:type="spellEnd"/>
      <w:r w:rsidRPr="00F926D3">
        <w:t xml:space="preserve"> sąveikos nustatyta nebuvo. </w:t>
      </w:r>
    </w:p>
    <w:p w14:paraId="6B1CB9D4" w14:textId="77777777" w:rsidR="00EC6351" w:rsidRPr="00F926D3" w:rsidRDefault="00EC6351" w:rsidP="00EC6351"/>
    <w:p w14:paraId="4811E8AF" w14:textId="77777777" w:rsidR="00EC6351" w:rsidRPr="00F926D3" w:rsidRDefault="00EC6351" w:rsidP="00EC6351">
      <w:pPr>
        <w:rPr>
          <w:u w:val="single"/>
        </w:rPr>
      </w:pPr>
      <w:r w:rsidRPr="00F926D3">
        <w:rPr>
          <w:u w:val="single"/>
        </w:rPr>
        <w:t xml:space="preserve">CYP3A4 </w:t>
      </w:r>
      <w:proofErr w:type="spellStart"/>
      <w:r w:rsidRPr="00F926D3">
        <w:rPr>
          <w:u w:val="single"/>
        </w:rPr>
        <w:t>induktoriai</w:t>
      </w:r>
      <w:proofErr w:type="spellEnd"/>
      <w:r w:rsidRPr="00F926D3">
        <w:rPr>
          <w:u w:val="single"/>
        </w:rPr>
        <w:t xml:space="preserve"> </w:t>
      </w:r>
    </w:p>
    <w:p w14:paraId="7218665A" w14:textId="77777777" w:rsidR="00EC6351" w:rsidRPr="00F926D3" w:rsidRDefault="00EC6351" w:rsidP="00EC6351">
      <w:proofErr w:type="spellStart"/>
      <w:r w:rsidRPr="00F926D3">
        <w:t>Rivaroksabano</w:t>
      </w:r>
      <w:proofErr w:type="spellEnd"/>
      <w:r w:rsidRPr="00F926D3">
        <w:t xml:space="preserve"> vartojant derinyje su stipriu CYP3A4 </w:t>
      </w:r>
      <w:proofErr w:type="spellStart"/>
      <w:r w:rsidRPr="00F926D3">
        <w:t>induktoriumi</w:t>
      </w:r>
      <w:proofErr w:type="spellEnd"/>
      <w:r w:rsidRPr="00F926D3">
        <w:t xml:space="preserve"> </w:t>
      </w:r>
      <w:proofErr w:type="spellStart"/>
      <w:r w:rsidRPr="00F926D3">
        <w:t>rifampicinu</w:t>
      </w:r>
      <w:proofErr w:type="spellEnd"/>
      <w:r w:rsidRPr="00F926D3">
        <w:t xml:space="preserve">, nustatytas maždaug 50 % </w:t>
      </w:r>
      <w:proofErr w:type="spellStart"/>
      <w:r w:rsidRPr="00F926D3">
        <w:t>rivaroksabano</w:t>
      </w:r>
      <w:proofErr w:type="spellEnd"/>
      <w:r w:rsidRPr="00F926D3">
        <w:t xml:space="preserve"> vidutinio AUC sumažėjimas ir kartu – </w:t>
      </w:r>
      <w:proofErr w:type="spellStart"/>
      <w:r w:rsidRPr="00F926D3">
        <w:t>farmakodinaminių</w:t>
      </w:r>
      <w:proofErr w:type="spellEnd"/>
      <w:r w:rsidRPr="00F926D3">
        <w:t xml:space="preserve"> poveikių sumažėjimas. </w:t>
      </w:r>
      <w:proofErr w:type="spellStart"/>
      <w:r w:rsidRPr="00F926D3">
        <w:t>Rivaroksabano</w:t>
      </w:r>
      <w:proofErr w:type="spellEnd"/>
      <w:r w:rsidRPr="00F926D3">
        <w:t xml:space="preserve"> vartojant derinyje su kitais stipriais CYP3A4 </w:t>
      </w:r>
      <w:proofErr w:type="spellStart"/>
      <w:r w:rsidRPr="00F926D3">
        <w:t>induktoriais</w:t>
      </w:r>
      <w:proofErr w:type="spellEnd"/>
      <w:r w:rsidRPr="00F926D3">
        <w:t xml:space="preserve"> (pvz., </w:t>
      </w:r>
      <w:proofErr w:type="spellStart"/>
      <w:r w:rsidRPr="00F926D3">
        <w:t>fenitoinu</w:t>
      </w:r>
      <w:proofErr w:type="spellEnd"/>
      <w:r w:rsidRPr="00F926D3">
        <w:t xml:space="preserve">, </w:t>
      </w:r>
      <w:proofErr w:type="spellStart"/>
      <w:r w:rsidRPr="00F926D3">
        <w:t>karbamazepinu</w:t>
      </w:r>
      <w:proofErr w:type="spellEnd"/>
      <w:r w:rsidRPr="00F926D3">
        <w:t xml:space="preserve">, </w:t>
      </w:r>
      <w:proofErr w:type="spellStart"/>
      <w:r w:rsidRPr="00F926D3">
        <w:t>fenobarbitaliu</w:t>
      </w:r>
      <w:proofErr w:type="spellEnd"/>
      <w:r w:rsidRPr="00F926D3">
        <w:t xml:space="preserve"> arba paprastųjų jonažolių [</w:t>
      </w:r>
      <w:proofErr w:type="spellStart"/>
      <w:r w:rsidRPr="00F926D3">
        <w:rPr>
          <w:i/>
        </w:rPr>
        <w:t>Hypericum</w:t>
      </w:r>
      <w:proofErr w:type="spellEnd"/>
      <w:r w:rsidRPr="00F926D3">
        <w:rPr>
          <w:i/>
        </w:rPr>
        <w:t xml:space="preserve"> </w:t>
      </w:r>
      <w:proofErr w:type="spellStart"/>
      <w:r w:rsidRPr="00F926D3">
        <w:rPr>
          <w:i/>
        </w:rPr>
        <w:t>perforatum</w:t>
      </w:r>
      <w:proofErr w:type="spellEnd"/>
      <w:r w:rsidRPr="00F926D3">
        <w:t xml:space="preserve">] vaistiniais preparatais), gali sumažėti </w:t>
      </w:r>
      <w:proofErr w:type="spellStart"/>
      <w:r w:rsidRPr="00F926D3">
        <w:t>rivaroksabano</w:t>
      </w:r>
      <w:proofErr w:type="spellEnd"/>
      <w:r w:rsidRPr="00F926D3">
        <w:t xml:space="preserve"> koncentracija plazmoje. Taigi reikia vengti derinyje skirti stipriai veikiančių CYP3A4 </w:t>
      </w:r>
      <w:proofErr w:type="spellStart"/>
      <w:r w:rsidRPr="00F926D3">
        <w:t>induktorių</w:t>
      </w:r>
      <w:proofErr w:type="spellEnd"/>
      <w:r w:rsidRPr="00F926D3">
        <w:t xml:space="preserve">, nebent pacientas yra atidžiai stebimas dėl trombozės požymių ir simptomų. </w:t>
      </w:r>
    </w:p>
    <w:p w14:paraId="2D1B704D" w14:textId="77777777" w:rsidR="00EC6351" w:rsidRPr="00F926D3" w:rsidRDefault="00EC6351" w:rsidP="00EC6351"/>
    <w:p w14:paraId="10AFF924" w14:textId="77777777" w:rsidR="00EC6351" w:rsidRPr="00F926D3" w:rsidRDefault="00EC6351" w:rsidP="00EC6351">
      <w:pPr>
        <w:rPr>
          <w:u w:val="single"/>
        </w:rPr>
      </w:pPr>
      <w:r w:rsidRPr="00F926D3">
        <w:rPr>
          <w:u w:val="single"/>
        </w:rPr>
        <w:t xml:space="preserve">Kitas derinyje skiriamas gydymas </w:t>
      </w:r>
    </w:p>
    <w:p w14:paraId="49F59246" w14:textId="05774579" w:rsidR="00EC6351" w:rsidRPr="00F926D3" w:rsidRDefault="00EC6351" w:rsidP="00EC6351">
      <w:r w:rsidRPr="00F926D3">
        <w:t xml:space="preserve">Vartojant </w:t>
      </w:r>
      <w:proofErr w:type="spellStart"/>
      <w:r w:rsidRPr="00F926D3">
        <w:t>rivaroksabano</w:t>
      </w:r>
      <w:proofErr w:type="spellEnd"/>
      <w:r w:rsidRPr="00F926D3">
        <w:t xml:space="preserve"> derinyje su </w:t>
      </w:r>
      <w:proofErr w:type="spellStart"/>
      <w:r w:rsidRPr="00F926D3">
        <w:t>midazolamu</w:t>
      </w:r>
      <w:proofErr w:type="spellEnd"/>
      <w:r w:rsidRPr="00F926D3">
        <w:t xml:space="preserve"> (CYP3A4 substratas), </w:t>
      </w:r>
      <w:proofErr w:type="spellStart"/>
      <w:r w:rsidRPr="00F926D3">
        <w:t>digoksinu</w:t>
      </w:r>
      <w:proofErr w:type="spellEnd"/>
      <w:r w:rsidRPr="00F926D3">
        <w:t xml:space="preserve"> (P-</w:t>
      </w:r>
      <w:proofErr w:type="spellStart"/>
      <w:r w:rsidRPr="00F926D3">
        <w:t>gp</w:t>
      </w:r>
      <w:proofErr w:type="spellEnd"/>
      <w:r w:rsidRPr="00F926D3">
        <w:t xml:space="preserve"> substratas), </w:t>
      </w:r>
      <w:proofErr w:type="spellStart"/>
      <w:r w:rsidRPr="00F926D3">
        <w:t>atorvastatinu</w:t>
      </w:r>
      <w:proofErr w:type="spellEnd"/>
      <w:r w:rsidRPr="00F926D3">
        <w:t xml:space="preserve"> (CYP3A4 ir P-</w:t>
      </w:r>
      <w:proofErr w:type="spellStart"/>
      <w:r w:rsidRPr="00F926D3">
        <w:t>gp</w:t>
      </w:r>
      <w:proofErr w:type="spellEnd"/>
      <w:r w:rsidRPr="00F926D3">
        <w:t xml:space="preserve"> substratas) ar </w:t>
      </w:r>
      <w:proofErr w:type="spellStart"/>
      <w:r w:rsidRPr="00F926D3">
        <w:t>omeprazolu</w:t>
      </w:r>
      <w:proofErr w:type="spellEnd"/>
      <w:r w:rsidRPr="00F926D3">
        <w:t xml:space="preserve"> (protonų siurblio inhibitorius), </w:t>
      </w:r>
      <w:proofErr w:type="spellStart"/>
      <w:r w:rsidRPr="00F926D3">
        <w:t>klini</w:t>
      </w:r>
      <w:r w:rsidR="00597339">
        <w:t>š</w:t>
      </w:r>
      <w:r w:rsidRPr="00F926D3">
        <w:t>ki</w:t>
      </w:r>
      <w:r w:rsidR="00597339">
        <w:t>ai</w:t>
      </w:r>
      <w:proofErr w:type="spellEnd"/>
      <w:r w:rsidRPr="00F926D3">
        <w:t xml:space="preserve"> reikšmingos </w:t>
      </w:r>
      <w:proofErr w:type="spellStart"/>
      <w:r w:rsidRPr="00F926D3">
        <w:t>farmakokinetinės</w:t>
      </w:r>
      <w:proofErr w:type="spellEnd"/>
      <w:r w:rsidRPr="00F926D3">
        <w:t xml:space="preserve"> arba </w:t>
      </w:r>
      <w:proofErr w:type="spellStart"/>
      <w:r w:rsidRPr="00F926D3">
        <w:t>farmakodinaminės</w:t>
      </w:r>
      <w:proofErr w:type="spellEnd"/>
      <w:r w:rsidRPr="00F926D3">
        <w:t xml:space="preserve"> sąveikos nustatyta nebuvo. </w:t>
      </w:r>
      <w:proofErr w:type="spellStart"/>
      <w:r w:rsidRPr="00F926D3">
        <w:t>Rivaroksabanas</w:t>
      </w:r>
      <w:proofErr w:type="spellEnd"/>
      <w:r w:rsidRPr="00F926D3">
        <w:t xml:space="preserve"> neslopina ir neindukuoja svarbiausių CYP </w:t>
      </w:r>
      <w:proofErr w:type="spellStart"/>
      <w:r w:rsidRPr="00F926D3">
        <w:t>izoformų</w:t>
      </w:r>
      <w:proofErr w:type="spellEnd"/>
      <w:r w:rsidRPr="00F926D3">
        <w:t xml:space="preserve">, tokių kaip CYP3A4. </w:t>
      </w:r>
    </w:p>
    <w:p w14:paraId="6CF96A1C" w14:textId="77777777" w:rsidR="00EC6351" w:rsidRPr="00F926D3" w:rsidRDefault="00EC6351" w:rsidP="00EC6351">
      <w:r w:rsidRPr="00F926D3">
        <w:t xml:space="preserve">Kliniškai reikšmingos sąveikos su maistu nustatyta nebuvo (žr. 4.2 skyrių). </w:t>
      </w:r>
    </w:p>
    <w:p w14:paraId="3768967B" w14:textId="77777777" w:rsidR="00EC6351" w:rsidRPr="00F926D3" w:rsidRDefault="00EC6351" w:rsidP="00EC6351"/>
    <w:p w14:paraId="4261AC26" w14:textId="77777777" w:rsidR="00EC6351" w:rsidRPr="00F926D3" w:rsidRDefault="00EC6351" w:rsidP="00EC6351">
      <w:pPr>
        <w:rPr>
          <w:u w:val="single"/>
        </w:rPr>
      </w:pPr>
      <w:r w:rsidRPr="00F926D3">
        <w:rPr>
          <w:u w:val="single"/>
        </w:rPr>
        <w:t xml:space="preserve">Laboratoriniai rodmenys </w:t>
      </w:r>
    </w:p>
    <w:p w14:paraId="381601E0" w14:textId="77777777" w:rsidR="00EC6351" w:rsidRPr="00F926D3" w:rsidRDefault="00EC6351" w:rsidP="00EC6351">
      <w:r w:rsidRPr="00F926D3">
        <w:t xml:space="preserve">Kaip ir galima tikėtis, </w:t>
      </w:r>
      <w:proofErr w:type="spellStart"/>
      <w:r w:rsidRPr="00F926D3">
        <w:t>rivaroksabano</w:t>
      </w:r>
      <w:proofErr w:type="spellEnd"/>
      <w:r w:rsidRPr="00F926D3">
        <w:t xml:space="preserve"> veikimo mechanizmas paveikia krešėjimo parametrus (pvz., </w:t>
      </w:r>
      <w:proofErr w:type="spellStart"/>
      <w:r w:rsidRPr="00F926D3">
        <w:t>protrombino</w:t>
      </w:r>
      <w:proofErr w:type="spellEnd"/>
      <w:r w:rsidRPr="00F926D3">
        <w:t xml:space="preserve"> laiką [PL], dalinį aktyvintą </w:t>
      </w:r>
      <w:proofErr w:type="spellStart"/>
      <w:r w:rsidRPr="00F926D3">
        <w:t>tromboplastino</w:t>
      </w:r>
      <w:proofErr w:type="spellEnd"/>
      <w:r w:rsidRPr="00F926D3">
        <w:t xml:space="preserve"> laiką [DATL], </w:t>
      </w:r>
      <w:proofErr w:type="spellStart"/>
      <w:r w:rsidRPr="00F926D3">
        <w:t>HepTest</w:t>
      </w:r>
      <w:proofErr w:type="spellEnd"/>
      <w:r w:rsidRPr="00F926D3">
        <w:t>) (žr. 5.1 skyrių).</w:t>
      </w:r>
    </w:p>
    <w:p w14:paraId="3F52C092" w14:textId="77777777" w:rsidR="00EC6351" w:rsidRPr="00F926D3" w:rsidRDefault="00EC6351" w:rsidP="00EC6351"/>
    <w:p w14:paraId="64B284D7"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4.6</w:t>
      </w:r>
      <w:r w:rsidRPr="00F926D3">
        <w:rPr>
          <w:rFonts w:ascii="Times New Roman" w:hAnsi="Times New Roman"/>
          <w:sz w:val="22"/>
        </w:rPr>
        <w:tab/>
        <w:t>Vaisingumas, nėštumo ir žindymo laikotarpis</w:t>
      </w:r>
    </w:p>
    <w:p w14:paraId="2F9F2A36" w14:textId="77777777" w:rsidR="00EC6351" w:rsidRPr="00F926D3" w:rsidRDefault="00EC6351" w:rsidP="00EC6351">
      <w:pPr>
        <w:rPr>
          <w:szCs w:val="24"/>
        </w:rPr>
      </w:pPr>
    </w:p>
    <w:p w14:paraId="082327FF" w14:textId="77777777" w:rsidR="00EC6351" w:rsidRPr="00F926D3" w:rsidRDefault="00EC6351" w:rsidP="00EC6351">
      <w:pPr>
        <w:rPr>
          <w:u w:val="single"/>
        </w:rPr>
      </w:pPr>
      <w:r w:rsidRPr="00F926D3">
        <w:rPr>
          <w:u w:val="single"/>
        </w:rPr>
        <w:t xml:space="preserve">Nėštumas </w:t>
      </w:r>
    </w:p>
    <w:p w14:paraId="47C214F6" w14:textId="365795EB" w:rsidR="00EC6351" w:rsidRPr="00F926D3" w:rsidRDefault="00EC6351" w:rsidP="00EC6351">
      <w:proofErr w:type="spellStart"/>
      <w:r w:rsidRPr="00F926D3">
        <w:t>Rivaroksabano</w:t>
      </w:r>
      <w:proofErr w:type="spellEnd"/>
      <w:r w:rsidRPr="00F926D3">
        <w:t xml:space="preserve"> saugumas ir veiksmingumas nėščioms moterims neištirti. Su gyvūnais atlikti tyrimai parodė toksinį poveikį reprodukcijai (žr. 5.3 skyrių). Dėl galimo toksinio poveikio reprodukcijai, būdingos kraujavimo rizikos ir patvirtinto </w:t>
      </w:r>
      <w:proofErr w:type="spellStart"/>
      <w:r w:rsidRPr="00F926D3">
        <w:t>rivaroksabano</w:t>
      </w:r>
      <w:proofErr w:type="spellEnd"/>
      <w:r w:rsidRPr="00F926D3">
        <w:t xml:space="preserve"> prasiskverbimo per placentą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negalima vartoti nėštumo metu (žr. 4.3 skyrių). </w:t>
      </w:r>
    </w:p>
    <w:p w14:paraId="7BAB0B76" w14:textId="77777777" w:rsidR="00EC6351" w:rsidRPr="00F926D3" w:rsidRDefault="00EC6351" w:rsidP="00EC6351">
      <w:r w:rsidRPr="00F926D3">
        <w:t xml:space="preserve">Vaisingo amžiaus moterys turi vengti pastoti gydymo </w:t>
      </w:r>
      <w:proofErr w:type="spellStart"/>
      <w:r w:rsidRPr="00F926D3">
        <w:t>rivaroksabanu</w:t>
      </w:r>
      <w:proofErr w:type="spellEnd"/>
      <w:r w:rsidRPr="00F926D3">
        <w:t xml:space="preserve"> metu. </w:t>
      </w:r>
    </w:p>
    <w:p w14:paraId="6BE3B5DC" w14:textId="77777777" w:rsidR="00EC6351" w:rsidRPr="00F926D3" w:rsidRDefault="00EC6351" w:rsidP="00EC6351">
      <w:pPr>
        <w:rPr>
          <w:u w:val="single"/>
        </w:rPr>
      </w:pPr>
    </w:p>
    <w:p w14:paraId="19C4ACD7" w14:textId="77777777" w:rsidR="00EC6351" w:rsidRPr="00F926D3" w:rsidRDefault="00EC6351" w:rsidP="00EC6351">
      <w:pPr>
        <w:rPr>
          <w:u w:val="single"/>
        </w:rPr>
      </w:pPr>
      <w:r w:rsidRPr="00F926D3">
        <w:rPr>
          <w:u w:val="single"/>
        </w:rPr>
        <w:t xml:space="preserve">Žindymas </w:t>
      </w:r>
    </w:p>
    <w:p w14:paraId="29276795" w14:textId="4BB0DB1E" w:rsidR="00EC6351" w:rsidRPr="00F926D3" w:rsidRDefault="00EC6351" w:rsidP="00EC6351">
      <w:proofErr w:type="spellStart"/>
      <w:r w:rsidRPr="00F926D3">
        <w:t>Rivaroksabano</w:t>
      </w:r>
      <w:proofErr w:type="spellEnd"/>
      <w:r w:rsidRPr="00F926D3">
        <w:t xml:space="preserve"> saugumas ir veiksmingumas žindyvėms neištirti. Tyrimų su gyvūnais duomenys rodo, kad </w:t>
      </w:r>
      <w:proofErr w:type="spellStart"/>
      <w:r w:rsidRPr="00F926D3">
        <w:t>rivaroksabanas</w:t>
      </w:r>
      <w:proofErr w:type="spellEnd"/>
      <w:r w:rsidRPr="00F926D3">
        <w:t xml:space="preserve"> išsiskiria į </w:t>
      </w:r>
      <w:r w:rsidR="006406E7">
        <w:t xml:space="preserve">gydytų moterų </w:t>
      </w:r>
      <w:r w:rsidRPr="00F926D3">
        <w:t xml:space="preserve">pieną. Todėl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negalima vartoti žindymo metu (žr. 4.3 skyrių). Reikia nuspręsti, ar nutraukti žindymą, ar nutraukti / susilaikyti nuo gydymo vaistiniu preparatu. </w:t>
      </w:r>
    </w:p>
    <w:p w14:paraId="67BD90CC" w14:textId="77777777" w:rsidR="00EC6351" w:rsidRPr="00F926D3" w:rsidRDefault="00EC6351" w:rsidP="00EC6351"/>
    <w:p w14:paraId="6E68E1DC" w14:textId="77777777" w:rsidR="00EC6351" w:rsidRPr="00F926D3" w:rsidRDefault="00EC6351" w:rsidP="00EC6351">
      <w:pPr>
        <w:rPr>
          <w:u w:val="single"/>
        </w:rPr>
      </w:pPr>
      <w:r w:rsidRPr="00F926D3">
        <w:rPr>
          <w:u w:val="single"/>
        </w:rPr>
        <w:t xml:space="preserve">Vaisingumas </w:t>
      </w:r>
    </w:p>
    <w:p w14:paraId="48ADA983" w14:textId="77777777" w:rsidR="00EC6351" w:rsidRPr="00F926D3" w:rsidRDefault="00EC6351" w:rsidP="00EC6351">
      <w:proofErr w:type="spellStart"/>
      <w:r w:rsidRPr="00F926D3">
        <w:t>Rivaroksabano</w:t>
      </w:r>
      <w:proofErr w:type="spellEnd"/>
      <w:r w:rsidRPr="00F926D3">
        <w:t xml:space="preserve"> poveikį vaisingumui įvertinančių specifinių tyrimų su žmonėmis neatlikta. Žiurkių patelių ir patinų vaisingumo tyrime poveikio nebuvo nustatyta (žr. 5.3 skyrių).</w:t>
      </w:r>
    </w:p>
    <w:p w14:paraId="494CD258" w14:textId="77777777" w:rsidR="00EC6351" w:rsidRPr="00F926D3" w:rsidRDefault="00EC6351" w:rsidP="00EC6351">
      <w:pPr>
        <w:rPr>
          <w:color w:val="0D0D0D"/>
          <w:szCs w:val="22"/>
          <w:u w:val="single"/>
        </w:rPr>
      </w:pPr>
    </w:p>
    <w:p w14:paraId="232E45F3"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4.7</w:t>
      </w:r>
      <w:r w:rsidRPr="00F926D3">
        <w:rPr>
          <w:rFonts w:ascii="Times New Roman" w:hAnsi="Times New Roman"/>
          <w:sz w:val="22"/>
        </w:rPr>
        <w:tab/>
        <w:t>Poveikis gebėjimui vairuoti ir valdyti mechanizmus</w:t>
      </w:r>
    </w:p>
    <w:p w14:paraId="413E35CC" w14:textId="77777777" w:rsidR="00A741DA" w:rsidRPr="00F926D3" w:rsidRDefault="00A741DA" w:rsidP="00EC6351"/>
    <w:p w14:paraId="0AA2A7A2" w14:textId="7D6B5187" w:rsidR="00EC6351" w:rsidRPr="00F926D3" w:rsidRDefault="00A741DA" w:rsidP="00EC6351">
      <w:proofErr w:type="spellStart"/>
      <w:r w:rsidRPr="00F926D3">
        <w:t>Rivaroxaban</w:t>
      </w:r>
      <w:proofErr w:type="spellEnd"/>
      <w:r w:rsidRPr="00F926D3">
        <w:t xml:space="preserve"> </w:t>
      </w:r>
      <w:proofErr w:type="spellStart"/>
      <w:r w:rsidR="00901D03">
        <w:t>TevaPharm</w:t>
      </w:r>
      <w:proofErr w:type="spellEnd"/>
      <w:r w:rsidRPr="00F926D3">
        <w:t xml:space="preserve"> </w:t>
      </w:r>
      <w:r w:rsidR="00EC6351" w:rsidRPr="00F926D3">
        <w:t>gebėjimą vairuoti ir valdyti mechanizmus veikia silpnai. Buvo gauta pranešimų apie šias nepageidaujamas reakcijas: apalpimą</w:t>
      </w:r>
      <w:r w:rsidR="00F1796D" w:rsidRPr="00F926D3">
        <w:t xml:space="preserve"> (sinkopę)</w:t>
      </w:r>
      <w:r w:rsidR="00EC6351" w:rsidRPr="00F926D3">
        <w:t xml:space="preserve"> (dažnis: nedažnas) ir svaigulį (dažnis: dažnas) (žr. 4.8 skyrių). Pacientams, kuriems pasireiškia šios nepageidaujamos reakcijos, neturi vairuoti ir valdyti mechanizmų.</w:t>
      </w:r>
    </w:p>
    <w:p w14:paraId="1D05A122" w14:textId="77777777" w:rsidR="00EC6351" w:rsidRPr="00F926D3" w:rsidRDefault="00EC6351" w:rsidP="00EC6351">
      <w:pPr>
        <w:spacing w:line="240" w:lineRule="auto"/>
        <w:outlineLvl w:val="0"/>
        <w:rPr>
          <w:b/>
        </w:rPr>
      </w:pPr>
    </w:p>
    <w:p w14:paraId="7C03606D" w14:textId="77777777" w:rsidR="00EC6351" w:rsidRPr="00F926D3" w:rsidRDefault="00EC6351" w:rsidP="00EC6351">
      <w:pPr>
        <w:spacing w:line="240" w:lineRule="auto"/>
        <w:outlineLvl w:val="0"/>
      </w:pPr>
      <w:r w:rsidRPr="00F926D3">
        <w:rPr>
          <w:b/>
        </w:rPr>
        <w:t>4.8</w:t>
      </w:r>
      <w:r w:rsidRPr="00F926D3">
        <w:rPr>
          <w:b/>
        </w:rPr>
        <w:tab/>
        <w:t>Nepageidaujamas poveikis</w:t>
      </w:r>
    </w:p>
    <w:p w14:paraId="289735F4" w14:textId="77777777" w:rsidR="00EC6351" w:rsidRPr="00F926D3" w:rsidRDefault="00EC6351" w:rsidP="00EC6351">
      <w:pPr>
        <w:rPr>
          <w:szCs w:val="22"/>
        </w:rPr>
      </w:pPr>
    </w:p>
    <w:p w14:paraId="4BFD8AF6" w14:textId="77777777" w:rsidR="00EC6351" w:rsidRPr="00F926D3" w:rsidRDefault="00EC6351" w:rsidP="00EC6351">
      <w:pPr>
        <w:rPr>
          <w:u w:val="single"/>
        </w:rPr>
      </w:pPr>
      <w:r w:rsidRPr="00F926D3">
        <w:rPr>
          <w:u w:val="single"/>
        </w:rPr>
        <w:t xml:space="preserve">Saugumo duomenų santrauka </w:t>
      </w:r>
    </w:p>
    <w:p w14:paraId="58C8D77B" w14:textId="77777777" w:rsidR="00EC6351" w:rsidRPr="00F926D3" w:rsidRDefault="00EC6351" w:rsidP="00EC6351"/>
    <w:p w14:paraId="2BFF7AE7" w14:textId="77777777" w:rsidR="00067D0E" w:rsidRDefault="00EC6351" w:rsidP="00EC6351">
      <w:proofErr w:type="spellStart"/>
      <w:r w:rsidRPr="00F926D3">
        <w:t>Rivaroksabano</w:t>
      </w:r>
      <w:proofErr w:type="spellEnd"/>
      <w:r w:rsidRPr="00F926D3">
        <w:t xml:space="preserve"> saugumas buvo tiriamas trylikoje</w:t>
      </w:r>
      <w:r w:rsidR="00067D0E">
        <w:t xml:space="preserve"> pagrindinių</w:t>
      </w:r>
      <w:r w:rsidRPr="00F926D3">
        <w:t xml:space="preserve"> III fazės tyrimų</w:t>
      </w:r>
      <w:r w:rsidR="005C463F" w:rsidRPr="00F926D3">
        <w:t xml:space="preserve"> </w:t>
      </w:r>
      <w:r w:rsidR="00067D0E">
        <w:t xml:space="preserve"> (žr. 1 lentelėje).</w:t>
      </w:r>
    </w:p>
    <w:p w14:paraId="031AB502" w14:textId="77777777" w:rsidR="00067D0E" w:rsidRPr="00F926D3" w:rsidRDefault="00067D0E" w:rsidP="00EC6351">
      <w:r>
        <w:rPr>
          <w:szCs w:val="22"/>
        </w:rPr>
        <w:lastRenderedPageBreak/>
        <w:t xml:space="preserve">Iš viso devyniolikoje III fazės tyrimų dalyvavo 69 608 suaugę pacientai, ir dviejuose II fazės tyrimuose bei dviejuose III fazės tyrimuose dalyvavo 488 </w:t>
      </w:r>
      <w:r w:rsidR="00444D3E">
        <w:rPr>
          <w:szCs w:val="22"/>
        </w:rPr>
        <w:t>vaikai</w:t>
      </w:r>
      <w:r>
        <w:rPr>
          <w:szCs w:val="22"/>
        </w:rPr>
        <w:t xml:space="preserve">, </w:t>
      </w:r>
      <w:r w:rsidR="00444D3E">
        <w:rPr>
          <w:szCs w:val="22"/>
        </w:rPr>
        <w:t xml:space="preserve">vartoję </w:t>
      </w:r>
      <w:proofErr w:type="spellStart"/>
      <w:r>
        <w:rPr>
          <w:szCs w:val="22"/>
        </w:rPr>
        <w:t>rivaroksabano</w:t>
      </w:r>
      <w:proofErr w:type="spellEnd"/>
      <w:r>
        <w:rPr>
          <w:szCs w:val="22"/>
        </w:rPr>
        <w:t>.</w:t>
      </w:r>
    </w:p>
    <w:p w14:paraId="329EACF9" w14:textId="77777777" w:rsidR="00EC6351" w:rsidRPr="00F926D3" w:rsidRDefault="00EC6351" w:rsidP="00EC6351">
      <w:pPr>
        <w:rPr>
          <w:b/>
          <w:szCs w:val="22"/>
        </w:rPr>
      </w:pPr>
      <w:r w:rsidRPr="00F926D3">
        <w:rPr>
          <w:b/>
        </w:rPr>
        <w:t>1 lentelė. Tirtų pacientų skaičius, bendra paros dozė ir ilgiausia gydymo trukmė III fazės tyrimuose</w:t>
      </w:r>
      <w:r w:rsidR="00DD0CF3" w:rsidRPr="00F926D3">
        <w:rPr>
          <w:b/>
        </w:rPr>
        <w:t xml:space="preserve"> suaugusiesiems ir vaikams</w:t>
      </w:r>
    </w:p>
    <w:tbl>
      <w:tblPr>
        <w:tblW w:w="9243" w:type="dxa"/>
        <w:tblInd w:w="108" w:type="dxa"/>
        <w:tblLook w:val="04A0" w:firstRow="1" w:lastRow="0" w:firstColumn="1" w:lastColumn="0" w:noHBand="0" w:noVBand="1"/>
      </w:tblPr>
      <w:tblGrid>
        <w:gridCol w:w="3572"/>
        <w:gridCol w:w="1135"/>
        <w:gridCol w:w="3118"/>
        <w:gridCol w:w="1418"/>
      </w:tblGrid>
      <w:tr w:rsidR="00EC6351" w:rsidRPr="00F926D3" w14:paraId="6E389FA7"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0C5E9C7C" w14:textId="77777777" w:rsidR="00EC6351" w:rsidRPr="00F926D3" w:rsidRDefault="00EC6351" w:rsidP="00EC6351">
            <w:pPr>
              <w:keepNext/>
              <w:tabs>
                <w:tab w:val="left" w:pos="9072"/>
              </w:tabs>
              <w:spacing w:line="240" w:lineRule="auto"/>
              <w:jc w:val="center"/>
              <w:rPr>
                <w:b/>
                <w:szCs w:val="22"/>
              </w:rPr>
            </w:pPr>
            <w:r w:rsidRPr="00F926D3">
              <w:rPr>
                <w:b/>
                <w:szCs w:val="22"/>
              </w:rPr>
              <w:t>Indikacija</w:t>
            </w:r>
          </w:p>
        </w:tc>
        <w:tc>
          <w:tcPr>
            <w:tcW w:w="1135" w:type="dxa"/>
            <w:tcBorders>
              <w:top w:val="single" w:sz="4" w:space="0" w:color="000000"/>
              <w:left w:val="single" w:sz="4" w:space="0" w:color="000000"/>
              <w:bottom w:val="single" w:sz="4" w:space="0" w:color="000000"/>
              <w:right w:val="single" w:sz="4" w:space="0" w:color="000000"/>
            </w:tcBorders>
          </w:tcPr>
          <w:p w14:paraId="24A60B3A" w14:textId="77777777" w:rsidR="00EC6351" w:rsidRPr="00F926D3" w:rsidRDefault="00EC6351" w:rsidP="00EC6351">
            <w:pPr>
              <w:keepNext/>
              <w:tabs>
                <w:tab w:val="left" w:pos="9072"/>
              </w:tabs>
              <w:spacing w:line="240" w:lineRule="auto"/>
              <w:jc w:val="center"/>
              <w:rPr>
                <w:b/>
                <w:szCs w:val="22"/>
              </w:rPr>
            </w:pPr>
            <w:r w:rsidRPr="00F926D3">
              <w:rPr>
                <w:b/>
                <w:szCs w:val="22"/>
              </w:rPr>
              <w:t>Pacientų skaičius*</w:t>
            </w:r>
          </w:p>
        </w:tc>
        <w:tc>
          <w:tcPr>
            <w:tcW w:w="3118" w:type="dxa"/>
            <w:tcBorders>
              <w:top w:val="single" w:sz="4" w:space="0" w:color="000000"/>
              <w:left w:val="single" w:sz="4" w:space="0" w:color="000000"/>
              <w:bottom w:val="single" w:sz="4" w:space="0" w:color="000000"/>
              <w:right w:val="single" w:sz="4" w:space="0" w:color="000000"/>
            </w:tcBorders>
          </w:tcPr>
          <w:p w14:paraId="1109832B" w14:textId="77777777" w:rsidR="00EC6351" w:rsidRPr="00F926D3" w:rsidRDefault="00EC6351" w:rsidP="00EC6351">
            <w:pPr>
              <w:keepNext/>
              <w:tabs>
                <w:tab w:val="left" w:pos="9072"/>
              </w:tabs>
              <w:spacing w:line="240" w:lineRule="auto"/>
              <w:jc w:val="center"/>
              <w:rPr>
                <w:b/>
                <w:szCs w:val="22"/>
              </w:rPr>
            </w:pPr>
            <w:r w:rsidRPr="00F926D3">
              <w:rPr>
                <w:b/>
                <w:szCs w:val="22"/>
              </w:rPr>
              <w:t>Bendra paros dozė</w:t>
            </w:r>
          </w:p>
        </w:tc>
        <w:tc>
          <w:tcPr>
            <w:tcW w:w="1418" w:type="dxa"/>
            <w:tcBorders>
              <w:top w:val="single" w:sz="4" w:space="0" w:color="000000"/>
              <w:left w:val="single" w:sz="4" w:space="0" w:color="000000"/>
              <w:bottom w:val="single" w:sz="4" w:space="0" w:color="000000"/>
              <w:right w:val="single" w:sz="4" w:space="0" w:color="000000"/>
            </w:tcBorders>
          </w:tcPr>
          <w:p w14:paraId="34F9CCF5" w14:textId="77777777" w:rsidR="00EC6351" w:rsidRPr="00F926D3" w:rsidRDefault="00EC6351" w:rsidP="00EC6351">
            <w:pPr>
              <w:keepNext/>
              <w:tabs>
                <w:tab w:val="left" w:pos="9072"/>
              </w:tabs>
              <w:spacing w:line="240" w:lineRule="auto"/>
              <w:jc w:val="center"/>
              <w:rPr>
                <w:b/>
                <w:szCs w:val="22"/>
              </w:rPr>
            </w:pPr>
            <w:r w:rsidRPr="00F926D3">
              <w:rPr>
                <w:b/>
                <w:szCs w:val="22"/>
              </w:rPr>
              <w:t>Ilgiausia gydymo trukmė</w:t>
            </w:r>
          </w:p>
        </w:tc>
      </w:tr>
      <w:tr w:rsidR="00EC6351" w:rsidRPr="00F926D3" w14:paraId="19DD39D9"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0D51C2E8" w14:textId="77777777" w:rsidR="00EC6351" w:rsidRPr="00F926D3" w:rsidRDefault="00EC6351" w:rsidP="00EC6351">
            <w:pPr>
              <w:pStyle w:val="Default"/>
              <w:keepNext/>
              <w:tabs>
                <w:tab w:val="left" w:pos="9072"/>
              </w:tabs>
              <w:rPr>
                <w:sz w:val="22"/>
                <w:szCs w:val="22"/>
                <w:lang w:val="lt-LT"/>
              </w:rPr>
            </w:pPr>
            <w:r w:rsidRPr="00F926D3">
              <w:rPr>
                <w:sz w:val="22"/>
                <w:szCs w:val="22"/>
                <w:lang w:val="lt-LT"/>
              </w:rPr>
              <w:t>Venų tromboembolijos (VTE) profilaktika suaugusiems pacientams, kuriems atliekama planinė klubo arba kelio sąnario pakeitimo operacija</w:t>
            </w:r>
          </w:p>
        </w:tc>
        <w:tc>
          <w:tcPr>
            <w:tcW w:w="1135" w:type="dxa"/>
            <w:tcBorders>
              <w:top w:val="single" w:sz="4" w:space="0" w:color="000000"/>
              <w:left w:val="single" w:sz="4" w:space="0" w:color="000000"/>
              <w:bottom w:val="single" w:sz="4" w:space="0" w:color="000000"/>
              <w:right w:val="single" w:sz="4" w:space="0" w:color="000000"/>
            </w:tcBorders>
          </w:tcPr>
          <w:p w14:paraId="14AEEDDD" w14:textId="77777777" w:rsidR="00EC6351" w:rsidRPr="00F926D3" w:rsidRDefault="00EC6351" w:rsidP="00EC6351">
            <w:pPr>
              <w:keepNext/>
              <w:tabs>
                <w:tab w:val="left" w:pos="9072"/>
              </w:tabs>
              <w:spacing w:line="240" w:lineRule="auto"/>
              <w:rPr>
                <w:szCs w:val="22"/>
              </w:rPr>
            </w:pPr>
            <w:r w:rsidRPr="00F926D3">
              <w:rPr>
                <w:szCs w:val="22"/>
              </w:rPr>
              <w:t>6 097</w:t>
            </w:r>
          </w:p>
        </w:tc>
        <w:tc>
          <w:tcPr>
            <w:tcW w:w="3118" w:type="dxa"/>
            <w:tcBorders>
              <w:top w:val="single" w:sz="4" w:space="0" w:color="000000"/>
              <w:left w:val="single" w:sz="4" w:space="0" w:color="000000"/>
              <w:bottom w:val="single" w:sz="4" w:space="0" w:color="000000"/>
              <w:right w:val="single" w:sz="4" w:space="0" w:color="000000"/>
            </w:tcBorders>
          </w:tcPr>
          <w:p w14:paraId="15E7F7E0" w14:textId="77777777" w:rsidR="00EC6351" w:rsidRPr="00F926D3" w:rsidRDefault="00EC6351" w:rsidP="00EC6351">
            <w:pPr>
              <w:keepNext/>
              <w:tabs>
                <w:tab w:val="left" w:pos="9072"/>
              </w:tabs>
              <w:spacing w:line="240" w:lineRule="auto"/>
              <w:rPr>
                <w:szCs w:val="22"/>
              </w:rPr>
            </w:pPr>
            <w:r w:rsidRPr="00F926D3">
              <w:rPr>
                <w:szCs w:val="22"/>
              </w:rPr>
              <w:t>10 mg</w:t>
            </w:r>
          </w:p>
        </w:tc>
        <w:tc>
          <w:tcPr>
            <w:tcW w:w="1418" w:type="dxa"/>
            <w:tcBorders>
              <w:top w:val="single" w:sz="4" w:space="0" w:color="000000"/>
              <w:left w:val="single" w:sz="4" w:space="0" w:color="000000"/>
              <w:bottom w:val="single" w:sz="4" w:space="0" w:color="000000"/>
              <w:right w:val="single" w:sz="4" w:space="0" w:color="000000"/>
            </w:tcBorders>
          </w:tcPr>
          <w:p w14:paraId="7F1D15E0" w14:textId="77777777" w:rsidR="00EC6351" w:rsidRPr="00F926D3" w:rsidRDefault="00EC6351" w:rsidP="00EC6351">
            <w:pPr>
              <w:keepNext/>
              <w:tabs>
                <w:tab w:val="left" w:pos="9072"/>
              </w:tabs>
              <w:spacing w:line="240" w:lineRule="auto"/>
              <w:rPr>
                <w:szCs w:val="22"/>
              </w:rPr>
            </w:pPr>
            <w:r w:rsidRPr="00F926D3">
              <w:rPr>
                <w:szCs w:val="22"/>
              </w:rPr>
              <w:t>39 paros</w:t>
            </w:r>
          </w:p>
        </w:tc>
      </w:tr>
      <w:tr w:rsidR="00EC6351" w:rsidRPr="00F926D3" w14:paraId="454607AE"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5700FCE4" w14:textId="77777777" w:rsidR="00EC6351" w:rsidRPr="00F926D3" w:rsidRDefault="00EC6351" w:rsidP="00EC6351">
            <w:pPr>
              <w:pStyle w:val="Default"/>
              <w:tabs>
                <w:tab w:val="left" w:pos="9072"/>
              </w:tabs>
              <w:rPr>
                <w:sz w:val="22"/>
                <w:szCs w:val="22"/>
                <w:lang w:val="lt-LT"/>
              </w:rPr>
            </w:pPr>
            <w:r w:rsidRPr="00F926D3">
              <w:rPr>
                <w:sz w:val="22"/>
                <w:szCs w:val="22"/>
                <w:lang w:val="lt-LT"/>
              </w:rPr>
              <w:t>VTE profilaktika vidaus ligomis</w:t>
            </w:r>
          </w:p>
          <w:p w14:paraId="5BF2A678" w14:textId="77777777" w:rsidR="00EC6351" w:rsidRPr="00F926D3" w:rsidRDefault="00EC6351" w:rsidP="00EC6351">
            <w:pPr>
              <w:pStyle w:val="Default"/>
              <w:tabs>
                <w:tab w:val="left" w:pos="9072"/>
              </w:tabs>
              <w:rPr>
                <w:sz w:val="22"/>
                <w:szCs w:val="22"/>
                <w:lang w:val="lt-LT"/>
              </w:rPr>
            </w:pPr>
            <w:r w:rsidRPr="00F926D3">
              <w:rPr>
                <w:sz w:val="22"/>
                <w:szCs w:val="22"/>
                <w:lang w:val="lt-LT"/>
              </w:rPr>
              <w:t>sergantiems pacientams</w:t>
            </w:r>
          </w:p>
        </w:tc>
        <w:tc>
          <w:tcPr>
            <w:tcW w:w="1135" w:type="dxa"/>
            <w:tcBorders>
              <w:top w:val="single" w:sz="4" w:space="0" w:color="000000"/>
              <w:left w:val="single" w:sz="4" w:space="0" w:color="000000"/>
              <w:bottom w:val="single" w:sz="4" w:space="0" w:color="000000"/>
              <w:right w:val="single" w:sz="4" w:space="0" w:color="000000"/>
            </w:tcBorders>
          </w:tcPr>
          <w:p w14:paraId="06E93C2A" w14:textId="77777777" w:rsidR="00EC6351" w:rsidRPr="00F926D3" w:rsidRDefault="00EC6351" w:rsidP="00EC6351">
            <w:pPr>
              <w:tabs>
                <w:tab w:val="left" w:pos="9072"/>
              </w:tabs>
              <w:spacing w:line="240" w:lineRule="auto"/>
              <w:rPr>
                <w:szCs w:val="22"/>
              </w:rPr>
            </w:pPr>
            <w:r w:rsidRPr="00F926D3">
              <w:rPr>
                <w:szCs w:val="22"/>
              </w:rPr>
              <w:t>3 997</w:t>
            </w:r>
          </w:p>
        </w:tc>
        <w:tc>
          <w:tcPr>
            <w:tcW w:w="3118" w:type="dxa"/>
            <w:tcBorders>
              <w:top w:val="single" w:sz="4" w:space="0" w:color="000000"/>
              <w:left w:val="single" w:sz="4" w:space="0" w:color="000000"/>
              <w:bottom w:val="single" w:sz="4" w:space="0" w:color="000000"/>
              <w:right w:val="single" w:sz="4" w:space="0" w:color="000000"/>
            </w:tcBorders>
          </w:tcPr>
          <w:p w14:paraId="3CB5C052" w14:textId="77777777" w:rsidR="00EC6351" w:rsidRPr="00F926D3" w:rsidRDefault="00EC6351" w:rsidP="00EC6351">
            <w:pPr>
              <w:tabs>
                <w:tab w:val="left" w:pos="9072"/>
              </w:tabs>
              <w:spacing w:line="240" w:lineRule="auto"/>
              <w:rPr>
                <w:szCs w:val="22"/>
              </w:rPr>
            </w:pPr>
            <w:r w:rsidRPr="00F926D3">
              <w:rPr>
                <w:szCs w:val="22"/>
              </w:rPr>
              <w:t>10 mg</w:t>
            </w:r>
          </w:p>
        </w:tc>
        <w:tc>
          <w:tcPr>
            <w:tcW w:w="1418" w:type="dxa"/>
            <w:tcBorders>
              <w:top w:val="single" w:sz="4" w:space="0" w:color="000000"/>
              <w:left w:val="single" w:sz="4" w:space="0" w:color="000000"/>
              <w:bottom w:val="single" w:sz="4" w:space="0" w:color="000000"/>
              <w:right w:val="single" w:sz="4" w:space="0" w:color="000000"/>
            </w:tcBorders>
          </w:tcPr>
          <w:p w14:paraId="239FD1F2" w14:textId="77777777" w:rsidR="00EC6351" w:rsidRPr="00F926D3" w:rsidRDefault="00EC6351" w:rsidP="00EC6351">
            <w:pPr>
              <w:tabs>
                <w:tab w:val="left" w:pos="9072"/>
              </w:tabs>
              <w:spacing w:line="240" w:lineRule="auto"/>
              <w:rPr>
                <w:szCs w:val="22"/>
              </w:rPr>
            </w:pPr>
            <w:r w:rsidRPr="00F926D3">
              <w:rPr>
                <w:szCs w:val="22"/>
              </w:rPr>
              <w:t>39 paros</w:t>
            </w:r>
          </w:p>
        </w:tc>
      </w:tr>
      <w:tr w:rsidR="00EC6351" w:rsidRPr="00F926D3" w14:paraId="69FDEC63"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2AA18517" w14:textId="77777777" w:rsidR="00EC6351" w:rsidRPr="00F926D3" w:rsidRDefault="00EC6351" w:rsidP="00EC6351">
            <w:pPr>
              <w:pStyle w:val="Default"/>
              <w:tabs>
                <w:tab w:val="left" w:pos="9072"/>
              </w:tabs>
              <w:rPr>
                <w:sz w:val="22"/>
                <w:szCs w:val="22"/>
                <w:lang w:val="lt-LT"/>
              </w:rPr>
            </w:pPr>
            <w:r w:rsidRPr="00F926D3">
              <w:rPr>
                <w:sz w:val="22"/>
                <w:szCs w:val="22"/>
                <w:lang w:val="lt-LT"/>
              </w:rPr>
              <w:t>Giliųjų venų trombozės (GVT), plaučių embolijos (PE) gydymas ir pasikartojimo profilaktika</w:t>
            </w:r>
          </w:p>
        </w:tc>
        <w:tc>
          <w:tcPr>
            <w:tcW w:w="1135" w:type="dxa"/>
            <w:tcBorders>
              <w:top w:val="single" w:sz="4" w:space="0" w:color="000000"/>
              <w:left w:val="single" w:sz="4" w:space="0" w:color="000000"/>
              <w:bottom w:val="single" w:sz="4" w:space="0" w:color="000000"/>
              <w:right w:val="single" w:sz="4" w:space="0" w:color="000000"/>
            </w:tcBorders>
          </w:tcPr>
          <w:p w14:paraId="117B85E5" w14:textId="77777777" w:rsidR="00EC6351" w:rsidRPr="00F926D3" w:rsidRDefault="00EC6351" w:rsidP="00EC6351">
            <w:pPr>
              <w:tabs>
                <w:tab w:val="left" w:pos="9072"/>
              </w:tabs>
              <w:spacing w:line="240" w:lineRule="auto"/>
              <w:rPr>
                <w:szCs w:val="22"/>
              </w:rPr>
            </w:pPr>
            <w:r w:rsidRPr="00F926D3">
              <w:rPr>
                <w:szCs w:val="22"/>
              </w:rPr>
              <w:t>6 790</w:t>
            </w:r>
          </w:p>
        </w:tc>
        <w:tc>
          <w:tcPr>
            <w:tcW w:w="3118" w:type="dxa"/>
            <w:tcBorders>
              <w:top w:val="single" w:sz="4" w:space="0" w:color="000000"/>
              <w:left w:val="single" w:sz="4" w:space="0" w:color="000000"/>
              <w:bottom w:val="single" w:sz="4" w:space="0" w:color="000000"/>
              <w:right w:val="single" w:sz="4" w:space="0" w:color="000000"/>
            </w:tcBorders>
          </w:tcPr>
          <w:p w14:paraId="4ACC610E" w14:textId="77777777" w:rsidR="00EC6351" w:rsidRPr="00F926D3" w:rsidRDefault="00EC6351" w:rsidP="00EC6351">
            <w:pPr>
              <w:tabs>
                <w:tab w:val="left" w:pos="9072"/>
              </w:tabs>
              <w:spacing w:line="240" w:lineRule="auto"/>
              <w:rPr>
                <w:szCs w:val="22"/>
              </w:rPr>
            </w:pPr>
            <w:r w:rsidRPr="00F926D3">
              <w:rPr>
                <w:szCs w:val="22"/>
              </w:rPr>
              <w:t>1-21 para: 30 mg</w:t>
            </w:r>
          </w:p>
          <w:p w14:paraId="1DB43F23" w14:textId="77777777" w:rsidR="00EC6351" w:rsidRPr="00F926D3" w:rsidRDefault="00EC6351" w:rsidP="00EC6351">
            <w:pPr>
              <w:tabs>
                <w:tab w:val="left" w:pos="9072"/>
              </w:tabs>
              <w:spacing w:line="240" w:lineRule="auto"/>
              <w:rPr>
                <w:szCs w:val="22"/>
              </w:rPr>
            </w:pPr>
            <w:r w:rsidRPr="00F926D3">
              <w:rPr>
                <w:szCs w:val="22"/>
              </w:rPr>
              <w:t>22 para ir vėliau: 20 mg</w:t>
            </w:r>
          </w:p>
          <w:p w14:paraId="26E6EE85" w14:textId="77777777" w:rsidR="00EC6351" w:rsidRPr="00F926D3" w:rsidRDefault="00EC6351" w:rsidP="00EC6351">
            <w:pPr>
              <w:tabs>
                <w:tab w:val="left" w:pos="9072"/>
              </w:tabs>
              <w:spacing w:line="240" w:lineRule="auto"/>
              <w:rPr>
                <w:szCs w:val="22"/>
              </w:rPr>
            </w:pPr>
            <w:r w:rsidRPr="00F926D3">
              <w:rPr>
                <w:szCs w:val="22"/>
              </w:rPr>
              <w:t>Ne anksčiau kaip po 6 mėnesių: 10 mg arba 20 mg</w:t>
            </w:r>
          </w:p>
        </w:tc>
        <w:tc>
          <w:tcPr>
            <w:tcW w:w="1418" w:type="dxa"/>
            <w:tcBorders>
              <w:top w:val="single" w:sz="4" w:space="0" w:color="000000"/>
              <w:left w:val="single" w:sz="4" w:space="0" w:color="000000"/>
              <w:bottom w:val="single" w:sz="4" w:space="0" w:color="000000"/>
              <w:right w:val="single" w:sz="4" w:space="0" w:color="000000"/>
            </w:tcBorders>
          </w:tcPr>
          <w:p w14:paraId="04591EC4" w14:textId="77777777" w:rsidR="00EC6351" w:rsidRPr="00F926D3" w:rsidRDefault="00EC6351" w:rsidP="00EC6351">
            <w:pPr>
              <w:tabs>
                <w:tab w:val="left" w:pos="9072"/>
              </w:tabs>
              <w:spacing w:line="240" w:lineRule="auto"/>
              <w:rPr>
                <w:szCs w:val="22"/>
              </w:rPr>
            </w:pPr>
            <w:r w:rsidRPr="00F926D3">
              <w:rPr>
                <w:szCs w:val="22"/>
              </w:rPr>
              <w:t>21 mėnuo</w:t>
            </w:r>
          </w:p>
        </w:tc>
      </w:tr>
      <w:tr w:rsidR="00DD0CF3" w:rsidRPr="00F926D3" w14:paraId="60C897E8"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4D629217" w14:textId="77777777" w:rsidR="00DD0CF3" w:rsidRPr="00B130DD" w:rsidRDefault="00DD0CF3" w:rsidP="00DD0CF3">
            <w:pPr>
              <w:pStyle w:val="Default"/>
              <w:tabs>
                <w:tab w:val="left" w:pos="9072"/>
              </w:tabs>
              <w:rPr>
                <w:sz w:val="22"/>
                <w:lang w:val="lt-LT"/>
              </w:rPr>
            </w:pPr>
            <w:r w:rsidRPr="00B130DD">
              <w:rPr>
                <w:sz w:val="22"/>
                <w:lang w:val="lt-LT"/>
              </w:rPr>
              <w:t xml:space="preserve"> VTE ir VTE pasikartojimo profilaktika naujagimiams ir jaunesniems kaip 18 metų vaikams, kuriems pradėtas standartinis </w:t>
            </w:r>
            <w:proofErr w:type="spellStart"/>
            <w:r w:rsidRPr="00B130DD">
              <w:rPr>
                <w:sz w:val="22"/>
                <w:lang w:val="lt-LT"/>
              </w:rPr>
              <w:t>antikoaguliacinis</w:t>
            </w:r>
            <w:proofErr w:type="spellEnd"/>
            <w:r w:rsidRPr="00B130DD">
              <w:rPr>
                <w:sz w:val="22"/>
                <w:lang w:val="lt-LT"/>
              </w:rPr>
              <w:t xml:space="preserve"> gydymas</w:t>
            </w:r>
          </w:p>
        </w:tc>
        <w:tc>
          <w:tcPr>
            <w:tcW w:w="1135" w:type="dxa"/>
            <w:tcBorders>
              <w:top w:val="single" w:sz="4" w:space="0" w:color="000000"/>
              <w:left w:val="single" w:sz="4" w:space="0" w:color="000000"/>
              <w:bottom w:val="single" w:sz="4" w:space="0" w:color="000000"/>
              <w:right w:val="single" w:sz="4" w:space="0" w:color="000000"/>
            </w:tcBorders>
          </w:tcPr>
          <w:p w14:paraId="598B6D6C" w14:textId="77777777" w:rsidR="00DD0CF3" w:rsidRPr="00B130DD" w:rsidRDefault="00DD0CF3" w:rsidP="00EC6351">
            <w:pPr>
              <w:tabs>
                <w:tab w:val="left" w:pos="9072"/>
              </w:tabs>
              <w:spacing w:line="240" w:lineRule="auto"/>
            </w:pPr>
            <w:r w:rsidRPr="00B130DD">
              <w:t>329</w:t>
            </w:r>
          </w:p>
        </w:tc>
        <w:tc>
          <w:tcPr>
            <w:tcW w:w="3118" w:type="dxa"/>
            <w:tcBorders>
              <w:top w:val="single" w:sz="4" w:space="0" w:color="000000"/>
              <w:left w:val="single" w:sz="4" w:space="0" w:color="000000"/>
              <w:bottom w:val="single" w:sz="4" w:space="0" w:color="000000"/>
              <w:right w:val="single" w:sz="4" w:space="0" w:color="000000"/>
            </w:tcBorders>
          </w:tcPr>
          <w:p w14:paraId="54F1A5BE" w14:textId="77777777" w:rsidR="00DA7175" w:rsidRPr="00B130DD" w:rsidRDefault="00DA7175" w:rsidP="00B216C9">
            <w:pPr>
              <w:shd w:val="clear" w:color="auto" w:fill="F8F9FA"/>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rPr>
                <w:color w:val="202124"/>
                <w:szCs w:val="22"/>
              </w:rPr>
            </w:pPr>
            <w:r w:rsidRPr="00EE45A2">
              <w:rPr>
                <w:color w:val="202124"/>
                <w:szCs w:val="22"/>
              </w:rPr>
              <w:t>Pagal kūno svorį ko</w:t>
            </w:r>
            <w:r w:rsidRPr="00B130DD">
              <w:rPr>
                <w:color w:val="202124"/>
                <w:szCs w:val="22"/>
              </w:rPr>
              <w:t>reguota dozė</w:t>
            </w:r>
            <w:r w:rsidR="00B216C9" w:rsidRPr="00B130DD">
              <w:rPr>
                <w:color w:val="202124"/>
                <w:szCs w:val="22"/>
              </w:rPr>
              <w:t xml:space="preserve">, kad būtų pasiekta panaši ekspozicija, kaip ir suaugusiesiems, gydytiems GVT 20 mg </w:t>
            </w:r>
            <w:proofErr w:type="spellStart"/>
            <w:r w:rsidR="00B216C9" w:rsidRPr="00B130DD">
              <w:rPr>
                <w:color w:val="202124"/>
                <w:szCs w:val="22"/>
              </w:rPr>
              <w:t>rivaroksabano</w:t>
            </w:r>
            <w:proofErr w:type="spellEnd"/>
          </w:p>
          <w:p w14:paraId="55705E3C" w14:textId="77777777" w:rsidR="00DD0CF3" w:rsidRPr="00B130DD" w:rsidRDefault="00B216C9" w:rsidP="000C1D58">
            <w:pPr>
              <w:shd w:val="clear" w:color="auto" w:fill="F8F9FA"/>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rPr>
                <w:szCs w:val="22"/>
              </w:rPr>
            </w:pPr>
            <w:r w:rsidRPr="00B130DD">
              <w:rPr>
                <w:szCs w:val="22"/>
              </w:rPr>
              <w:t xml:space="preserve">kartą per </w:t>
            </w:r>
            <w:r w:rsidR="000C1D58" w:rsidRPr="00B130DD">
              <w:rPr>
                <w:szCs w:val="22"/>
              </w:rPr>
              <w:t>parą</w:t>
            </w:r>
            <w:r w:rsidRPr="00B130DD">
              <w:rPr>
                <w:szCs w:val="22"/>
              </w:rPr>
              <w:t xml:space="preserve"> doze</w:t>
            </w:r>
          </w:p>
        </w:tc>
        <w:tc>
          <w:tcPr>
            <w:tcW w:w="1418" w:type="dxa"/>
            <w:tcBorders>
              <w:top w:val="single" w:sz="4" w:space="0" w:color="000000"/>
              <w:left w:val="single" w:sz="4" w:space="0" w:color="000000"/>
              <w:bottom w:val="single" w:sz="4" w:space="0" w:color="000000"/>
              <w:right w:val="single" w:sz="4" w:space="0" w:color="000000"/>
            </w:tcBorders>
          </w:tcPr>
          <w:p w14:paraId="52DC196F" w14:textId="77777777" w:rsidR="00DD0CF3" w:rsidRPr="00F926D3" w:rsidRDefault="00DD0CF3" w:rsidP="00EC6351">
            <w:pPr>
              <w:tabs>
                <w:tab w:val="left" w:pos="9072"/>
              </w:tabs>
              <w:spacing w:line="240" w:lineRule="auto"/>
              <w:rPr>
                <w:szCs w:val="22"/>
              </w:rPr>
            </w:pPr>
            <w:r w:rsidRPr="00B130DD">
              <w:t>12 mėnesių</w:t>
            </w:r>
          </w:p>
        </w:tc>
      </w:tr>
      <w:tr w:rsidR="00EC6351" w:rsidRPr="00F926D3" w14:paraId="0A24B679"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0A787E4B" w14:textId="77777777" w:rsidR="00EC6351" w:rsidRPr="00F926D3" w:rsidRDefault="00EC6351" w:rsidP="00EC6351">
            <w:pPr>
              <w:pStyle w:val="Default"/>
              <w:tabs>
                <w:tab w:val="left" w:pos="9072"/>
              </w:tabs>
              <w:rPr>
                <w:sz w:val="22"/>
                <w:szCs w:val="22"/>
                <w:lang w:val="lt-LT"/>
              </w:rPr>
            </w:pPr>
            <w:r w:rsidRPr="00F926D3">
              <w:rPr>
                <w:sz w:val="22"/>
                <w:szCs w:val="22"/>
                <w:lang w:val="lt-LT"/>
              </w:rPr>
              <w:t>Insulto ir sisteminės embolijos profilaktika pacientams, kuriems yra su vožtuvų liga nesusijęs prieširdžių virpėjimas</w:t>
            </w:r>
          </w:p>
        </w:tc>
        <w:tc>
          <w:tcPr>
            <w:tcW w:w="1135" w:type="dxa"/>
            <w:tcBorders>
              <w:top w:val="single" w:sz="4" w:space="0" w:color="000000"/>
              <w:left w:val="single" w:sz="4" w:space="0" w:color="000000"/>
              <w:bottom w:val="single" w:sz="4" w:space="0" w:color="000000"/>
              <w:right w:val="single" w:sz="4" w:space="0" w:color="000000"/>
            </w:tcBorders>
          </w:tcPr>
          <w:p w14:paraId="4B91C302" w14:textId="77777777" w:rsidR="00EC6351" w:rsidRPr="00F926D3" w:rsidRDefault="00EC6351" w:rsidP="00EC6351">
            <w:pPr>
              <w:tabs>
                <w:tab w:val="left" w:pos="9072"/>
              </w:tabs>
              <w:spacing w:line="240" w:lineRule="auto"/>
              <w:rPr>
                <w:szCs w:val="22"/>
              </w:rPr>
            </w:pPr>
            <w:r w:rsidRPr="00F926D3">
              <w:rPr>
                <w:szCs w:val="22"/>
              </w:rPr>
              <w:t>7 750</w:t>
            </w:r>
          </w:p>
        </w:tc>
        <w:tc>
          <w:tcPr>
            <w:tcW w:w="3118" w:type="dxa"/>
            <w:tcBorders>
              <w:top w:val="single" w:sz="4" w:space="0" w:color="000000"/>
              <w:left w:val="single" w:sz="4" w:space="0" w:color="000000"/>
              <w:bottom w:val="single" w:sz="4" w:space="0" w:color="000000"/>
              <w:right w:val="single" w:sz="4" w:space="0" w:color="000000"/>
            </w:tcBorders>
          </w:tcPr>
          <w:p w14:paraId="31F313AC" w14:textId="77777777" w:rsidR="00EC6351" w:rsidRPr="00F926D3" w:rsidRDefault="00EC6351" w:rsidP="00EC6351">
            <w:pPr>
              <w:tabs>
                <w:tab w:val="left" w:pos="9072"/>
              </w:tabs>
              <w:spacing w:line="240" w:lineRule="auto"/>
              <w:rPr>
                <w:szCs w:val="22"/>
              </w:rPr>
            </w:pPr>
            <w:r w:rsidRPr="00F926D3">
              <w:rPr>
                <w:szCs w:val="22"/>
              </w:rPr>
              <w:t>20 mg</w:t>
            </w:r>
          </w:p>
        </w:tc>
        <w:tc>
          <w:tcPr>
            <w:tcW w:w="1418" w:type="dxa"/>
            <w:tcBorders>
              <w:top w:val="single" w:sz="4" w:space="0" w:color="000000"/>
              <w:left w:val="single" w:sz="4" w:space="0" w:color="000000"/>
              <w:bottom w:val="single" w:sz="4" w:space="0" w:color="000000"/>
              <w:right w:val="single" w:sz="4" w:space="0" w:color="000000"/>
            </w:tcBorders>
          </w:tcPr>
          <w:p w14:paraId="55466F32" w14:textId="77777777" w:rsidR="00EC6351" w:rsidRPr="00F926D3" w:rsidRDefault="00EC6351" w:rsidP="00EC6351">
            <w:pPr>
              <w:tabs>
                <w:tab w:val="left" w:pos="9072"/>
              </w:tabs>
              <w:spacing w:line="240" w:lineRule="auto"/>
              <w:rPr>
                <w:szCs w:val="22"/>
              </w:rPr>
            </w:pPr>
            <w:r w:rsidRPr="00F926D3">
              <w:rPr>
                <w:szCs w:val="22"/>
              </w:rPr>
              <w:t>41 mėnuo</w:t>
            </w:r>
          </w:p>
        </w:tc>
      </w:tr>
      <w:tr w:rsidR="00EC6351" w:rsidRPr="00F926D3" w14:paraId="6FAEFD9D" w14:textId="77777777" w:rsidTr="002538AD">
        <w:tc>
          <w:tcPr>
            <w:tcW w:w="3572" w:type="dxa"/>
            <w:tcBorders>
              <w:top w:val="single" w:sz="4" w:space="0" w:color="000000"/>
              <w:left w:val="single" w:sz="4" w:space="0" w:color="000000"/>
              <w:bottom w:val="single" w:sz="4" w:space="0" w:color="000000"/>
              <w:right w:val="single" w:sz="4" w:space="0" w:color="000000"/>
            </w:tcBorders>
          </w:tcPr>
          <w:p w14:paraId="3D78E340" w14:textId="77777777" w:rsidR="00EC6351" w:rsidRPr="00F926D3" w:rsidRDefault="00EC6351" w:rsidP="00EC6351">
            <w:pPr>
              <w:tabs>
                <w:tab w:val="left" w:pos="9072"/>
              </w:tabs>
              <w:spacing w:line="240" w:lineRule="auto"/>
              <w:rPr>
                <w:szCs w:val="22"/>
              </w:rPr>
            </w:pPr>
            <w:proofErr w:type="spellStart"/>
            <w:r w:rsidRPr="00F926D3">
              <w:rPr>
                <w:szCs w:val="22"/>
              </w:rPr>
              <w:t>Aterotrombozinių</w:t>
            </w:r>
            <w:proofErr w:type="spellEnd"/>
            <w:r w:rsidRPr="00F926D3">
              <w:rPr>
                <w:szCs w:val="22"/>
              </w:rPr>
              <w:t xml:space="preserve"> reiškinių profilaktika pacientams, patyrusiems ūminį koronarinį sindromą (ŪKS) </w:t>
            </w:r>
          </w:p>
        </w:tc>
        <w:tc>
          <w:tcPr>
            <w:tcW w:w="1135" w:type="dxa"/>
            <w:tcBorders>
              <w:top w:val="single" w:sz="4" w:space="0" w:color="000000"/>
              <w:left w:val="single" w:sz="4" w:space="0" w:color="000000"/>
              <w:bottom w:val="single" w:sz="4" w:space="0" w:color="000000"/>
              <w:right w:val="single" w:sz="4" w:space="0" w:color="000000"/>
            </w:tcBorders>
          </w:tcPr>
          <w:p w14:paraId="61B2D6EE" w14:textId="77777777" w:rsidR="00EC6351" w:rsidRPr="00F926D3" w:rsidRDefault="00EC6351" w:rsidP="00EC6351">
            <w:pPr>
              <w:tabs>
                <w:tab w:val="left" w:pos="9072"/>
              </w:tabs>
              <w:spacing w:line="240" w:lineRule="auto"/>
              <w:rPr>
                <w:szCs w:val="22"/>
              </w:rPr>
            </w:pPr>
            <w:r w:rsidRPr="00F926D3">
              <w:rPr>
                <w:szCs w:val="22"/>
              </w:rPr>
              <w:t>10 225</w:t>
            </w:r>
          </w:p>
        </w:tc>
        <w:tc>
          <w:tcPr>
            <w:tcW w:w="3118" w:type="dxa"/>
            <w:tcBorders>
              <w:top w:val="single" w:sz="4" w:space="0" w:color="000000"/>
              <w:left w:val="single" w:sz="4" w:space="0" w:color="000000"/>
              <w:bottom w:val="single" w:sz="4" w:space="0" w:color="000000"/>
              <w:right w:val="single" w:sz="4" w:space="0" w:color="000000"/>
            </w:tcBorders>
          </w:tcPr>
          <w:p w14:paraId="24EC49A5" w14:textId="77777777" w:rsidR="00EC6351" w:rsidRPr="00F926D3" w:rsidRDefault="00EC6351" w:rsidP="00EC6351">
            <w:pPr>
              <w:tabs>
                <w:tab w:val="left" w:pos="9072"/>
              </w:tabs>
              <w:spacing w:line="240" w:lineRule="auto"/>
              <w:rPr>
                <w:szCs w:val="22"/>
              </w:rPr>
            </w:pPr>
            <w:r w:rsidRPr="00F926D3">
              <w:rPr>
                <w:szCs w:val="22"/>
              </w:rPr>
              <w:t xml:space="preserve">Atitinkamai 5 mg arba 10 mg, derinyje vartojant ASR, arba ASR ir </w:t>
            </w:r>
            <w:proofErr w:type="spellStart"/>
            <w:r w:rsidRPr="00F926D3">
              <w:rPr>
                <w:szCs w:val="22"/>
              </w:rPr>
              <w:t>klopidogrelio</w:t>
            </w:r>
            <w:proofErr w:type="spellEnd"/>
            <w:r w:rsidRPr="00F926D3">
              <w:rPr>
                <w:szCs w:val="22"/>
              </w:rPr>
              <w:t xml:space="preserve"> arba </w:t>
            </w:r>
            <w:proofErr w:type="spellStart"/>
            <w:r w:rsidRPr="00F926D3">
              <w:rPr>
                <w:szCs w:val="22"/>
              </w:rPr>
              <w:t>tiklopidino</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17D208F9" w14:textId="77777777" w:rsidR="00EC6351" w:rsidRPr="00F926D3" w:rsidRDefault="00EC6351" w:rsidP="00EC6351">
            <w:pPr>
              <w:tabs>
                <w:tab w:val="left" w:pos="9072"/>
              </w:tabs>
              <w:spacing w:line="240" w:lineRule="auto"/>
              <w:rPr>
                <w:szCs w:val="22"/>
              </w:rPr>
            </w:pPr>
            <w:r w:rsidRPr="00F926D3">
              <w:rPr>
                <w:szCs w:val="22"/>
              </w:rPr>
              <w:t>31 mėnuo</w:t>
            </w:r>
          </w:p>
        </w:tc>
      </w:tr>
      <w:tr w:rsidR="002538AD" w:rsidRPr="00F926D3" w14:paraId="07E03398" w14:textId="77777777" w:rsidTr="002538AD">
        <w:tc>
          <w:tcPr>
            <w:tcW w:w="3572" w:type="dxa"/>
            <w:tcBorders>
              <w:top w:val="single" w:sz="4" w:space="0" w:color="000000"/>
              <w:left w:val="single" w:sz="4" w:space="0" w:color="000000"/>
              <w:right w:val="single" w:sz="4" w:space="0" w:color="000000"/>
            </w:tcBorders>
          </w:tcPr>
          <w:p w14:paraId="274462FA" w14:textId="77777777" w:rsidR="005C1351" w:rsidRPr="00F926D3" w:rsidRDefault="005C1351" w:rsidP="0028210C">
            <w:pPr>
              <w:pStyle w:val="Default"/>
              <w:tabs>
                <w:tab w:val="left" w:pos="9072"/>
              </w:tabs>
              <w:rPr>
                <w:sz w:val="22"/>
                <w:szCs w:val="22"/>
                <w:lang w:val="lt-LT"/>
              </w:rPr>
            </w:pPr>
            <w:proofErr w:type="spellStart"/>
            <w:r w:rsidRPr="00F926D3">
              <w:rPr>
                <w:sz w:val="22"/>
                <w:szCs w:val="22"/>
                <w:lang w:val="lt-LT"/>
              </w:rPr>
              <w:t>Aterotrombozinių</w:t>
            </w:r>
            <w:proofErr w:type="spellEnd"/>
            <w:r w:rsidRPr="00F926D3">
              <w:rPr>
                <w:sz w:val="22"/>
                <w:szCs w:val="22"/>
                <w:lang w:val="lt-LT"/>
              </w:rPr>
              <w:t xml:space="preserve"> reiškinių profilaktika pacientams, sergantiems VAL ir (arba) PAL</w:t>
            </w:r>
          </w:p>
        </w:tc>
        <w:tc>
          <w:tcPr>
            <w:tcW w:w="1135" w:type="dxa"/>
            <w:tcBorders>
              <w:top w:val="single" w:sz="4" w:space="0" w:color="000000"/>
              <w:left w:val="single" w:sz="4" w:space="0" w:color="000000"/>
              <w:bottom w:val="single" w:sz="4" w:space="0" w:color="000000"/>
              <w:right w:val="single" w:sz="4" w:space="0" w:color="000000"/>
            </w:tcBorders>
          </w:tcPr>
          <w:p w14:paraId="0595DCE0" w14:textId="77777777" w:rsidR="005C1351" w:rsidRPr="00F926D3" w:rsidRDefault="005C1351" w:rsidP="0028210C">
            <w:pPr>
              <w:tabs>
                <w:tab w:val="left" w:pos="9072"/>
              </w:tabs>
              <w:spacing w:line="240" w:lineRule="auto"/>
              <w:rPr>
                <w:szCs w:val="22"/>
              </w:rPr>
            </w:pPr>
            <w:r w:rsidRPr="00F926D3">
              <w:rPr>
                <w:szCs w:val="22"/>
              </w:rPr>
              <w:t>18 244</w:t>
            </w:r>
          </w:p>
        </w:tc>
        <w:tc>
          <w:tcPr>
            <w:tcW w:w="3118" w:type="dxa"/>
            <w:tcBorders>
              <w:top w:val="single" w:sz="4" w:space="0" w:color="000000"/>
              <w:left w:val="single" w:sz="4" w:space="0" w:color="000000"/>
              <w:bottom w:val="single" w:sz="4" w:space="0" w:color="000000"/>
              <w:right w:val="single" w:sz="4" w:space="0" w:color="000000"/>
            </w:tcBorders>
          </w:tcPr>
          <w:p w14:paraId="61473EDC" w14:textId="77777777" w:rsidR="005C1351" w:rsidRPr="00F926D3" w:rsidRDefault="005C1351" w:rsidP="0028210C">
            <w:pPr>
              <w:tabs>
                <w:tab w:val="left" w:pos="9072"/>
              </w:tabs>
              <w:spacing w:line="240" w:lineRule="auto"/>
              <w:rPr>
                <w:szCs w:val="22"/>
              </w:rPr>
            </w:pPr>
            <w:r w:rsidRPr="00F926D3">
              <w:rPr>
                <w:szCs w:val="22"/>
              </w:rPr>
              <w:t xml:space="preserve">5 mg, derinant su ASR arba vartojant vien 10 mg </w:t>
            </w:r>
            <w:proofErr w:type="spellStart"/>
            <w:r w:rsidRPr="00F926D3">
              <w:rPr>
                <w:szCs w:val="22"/>
              </w:rPr>
              <w:t>rivaroksabano</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054374B0" w14:textId="77777777" w:rsidR="005C1351" w:rsidRPr="00F926D3" w:rsidRDefault="005C1351" w:rsidP="0028210C">
            <w:pPr>
              <w:tabs>
                <w:tab w:val="left" w:pos="9072"/>
              </w:tabs>
              <w:spacing w:line="240" w:lineRule="auto"/>
              <w:rPr>
                <w:szCs w:val="22"/>
              </w:rPr>
            </w:pPr>
            <w:r w:rsidRPr="00F926D3">
              <w:rPr>
                <w:szCs w:val="22"/>
              </w:rPr>
              <w:t>47 mėnesiai</w:t>
            </w:r>
          </w:p>
        </w:tc>
      </w:tr>
      <w:tr w:rsidR="002538AD" w:rsidRPr="00F926D3" w14:paraId="7850A5C7" w14:textId="77777777" w:rsidTr="002538AD">
        <w:tc>
          <w:tcPr>
            <w:tcW w:w="3572" w:type="dxa"/>
            <w:tcBorders>
              <w:left w:val="single" w:sz="4" w:space="0" w:color="000000"/>
              <w:bottom w:val="single" w:sz="4" w:space="0" w:color="000000"/>
              <w:right w:val="single" w:sz="4" w:space="0" w:color="000000"/>
            </w:tcBorders>
          </w:tcPr>
          <w:p w14:paraId="3F2815C7" w14:textId="77777777" w:rsidR="005C1351" w:rsidRPr="00F926D3" w:rsidRDefault="005C1351" w:rsidP="0028210C">
            <w:pPr>
              <w:pStyle w:val="Default"/>
              <w:tabs>
                <w:tab w:val="left" w:pos="9072"/>
              </w:tabs>
              <w:rPr>
                <w:sz w:val="22"/>
                <w:szCs w:val="22"/>
                <w:lang w:val="lt-LT"/>
              </w:rPr>
            </w:pPr>
          </w:p>
        </w:tc>
        <w:tc>
          <w:tcPr>
            <w:tcW w:w="1135" w:type="dxa"/>
            <w:tcBorders>
              <w:top w:val="single" w:sz="4" w:space="0" w:color="000000"/>
              <w:left w:val="single" w:sz="4" w:space="0" w:color="000000"/>
              <w:bottom w:val="single" w:sz="4" w:space="0" w:color="000000"/>
              <w:right w:val="single" w:sz="4" w:space="0" w:color="000000"/>
            </w:tcBorders>
          </w:tcPr>
          <w:p w14:paraId="7FD838AC" w14:textId="77777777" w:rsidR="005C1351" w:rsidRPr="00F926D3" w:rsidRDefault="005C1351" w:rsidP="0028210C">
            <w:pPr>
              <w:tabs>
                <w:tab w:val="left" w:pos="9072"/>
              </w:tabs>
              <w:spacing w:line="240" w:lineRule="auto"/>
              <w:rPr>
                <w:szCs w:val="22"/>
              </w:rPr>
            </w:pPr>
            <w:r>
              <w:rPr>
                <w:szCs w:val="22"/>
              </w:rPr>
              <w:t>3 256</w:t>
            </w:r>
            <w:r>
              <w:rPr>
                <w:color w:val="000000"/>
                <w:lang w:eastAsia="en-GB"/>
              </w:rPr>
              <w:t>**</w:t>
            </w:r>
          </w:p>
        </w:tc>
        <w:tc>
          <w:tcPr>
            <w:tcW w:w="3118" w:type="dxa"/>
            <w:tcBorders>
              <w:top w:val="single" w:sz="4" w:space="0" w:color="000000"/>
              <w:left w:val="single" w:sz="4" w:space="0" w:color="000000"/>
              <w:bottom w:val="single" w:sz="4" w:space="0" w:color="000000"/>
              <w:right w:val="single" w:sz="4" w:space="0" w:color="000000"/>
            </w:tcBorders>
          </w:tcPr>
          <w:p w14:paraId="25032655" w14:textId="77777777" w:rsidR="005C1351" w:rsidRPr="00F926D3" w:rsidRDefault="005C1351" w:rsidP="0028210C">
            <w:pPr>
              <w:tabs>
                <w:tab w:val="left" w:pos="9072"/>
              </w:tabs>
              <w:spacing w:line="240" w:lineRule="auto"/>
              <w:rPr>
                <w:szCs w:val="22"/>
              </w:rPr>
            </w:pPr>
            <w:r>
              <w:rPr>
                <w:szCs w:val="22"/>
              </w:rPr>
              <w:t xml:space="preserve">5 mg, derinant su </w:t>
            </w:r>
            <w:proofErr w:type="spellStart"/>
            <w:r>
              <w:rPr>
                <w:szCs w:val="22"/>
              </w:rPr>
              <w:t>acetilsalicilo</w:t>
            </w:r>
            <w:proofErr w:type="spellEnd"/>
            <w:r>
              <w:rPr>
                <w:szCs w:val="22"/>
              </w:rPr>
              <w:t xml:space="preserve"> rūgštimi</w:t>
            </w:r>
          </w:p>
        </w:tc>
        <w:tc>
          <w:tcPr>
            <w:tcW w:w="1418" w:type="dxa"/>
            <w:tcBorders>
              <w:top w:val="single" w:sz="4" w:space="0" w:color="000000"/>
              <w:left w:val="single" w:sz="4" w:space="0" w:color="000000"/>
              <w:bottom w:val="single" w:sz="4" w:space="0" w:color="000000"/>
              <w:right w:val="single" w:sz="4" w:space="0" w:color="000000"/>
            </w:tcBorders>
          </w:tcPr>
          <w:p w14:paraId="04E24A7F" w14:textId="77777777" w:rsidR="005C1351" w:rsidRPr="00F926D3" w:rsidRDefault="005C1351" w:rsidP="0028210C">
            <w:pPr>
              <w:tabs>
                <w:tab w:val="left" w:pos="9072"/>
              </w:tabs>
              <w:spacing w:line="240" w:lineRule="auto"/>
              <w:rPr>
                <w:szCs w:val="22"/>
              </w:rPr>
            </w:pPr>
            <w:r>
              <w:rPr>
                <w:szCs w:val="22"/>
              </w:rPr>
              <w:t>42 mėnesiai</w:t>
            </w:r>
          </w:p>
        </w:tc>
      </w:tr>
    </w:tbl>
    <w:p w14:paraId="48F4B39C" w14:textId="77777777" w:rsidR="005C1351" w:rsidRDefault="00EC6351" w:rsidP="00EC6351">
      <w:pPr>
        <w:spacing w:line="240" w:lineRule="auto"/>
      </w:pPr>
      <w:r w:rsidRPr="00F926D3">
        <w:t xml:space="preserve">*Pacientai, pavartoję mažiausiai vieną </w:t>
      </w:r>
      <w:proofErr w:type="spellStart"/>
      <w:r w:rsidRPr="00F926D3">
        <w:t>rivaroksabano</w:t>
      </w:r>
      <w:proofErr w:type="spellEnd"/>
      <w:r w:rsidRPr="00F926D3">
        <w:t xml:space="preserve"> dozę</w:t>
      </w:r>
    </w:p>
    <w:p w14:paraId="6E9B4C4C" w14:textId="77777777" w:rsidR="005C1351" w:rsidRDefault="005C1351" w:rsidP="005C1351">
      <w:pPr>
        <w:spacing w:line="240" w:lineRule="auto"/>
        <w:rPr>
          <w:szCs w:val="22"/>
        </w:rPr>
      </w:pPr>
      <w:bookmarkStart w:id="1" w:name="_Hlk137646076"/>
      <w:r>
        <w:rPr>
          <w:szCs w:val="22"/>
        </w:rPr>
        <w:t>**Tyrimo VOYAGER PAD duomenys</w:t>
      </w:r>
    </w:p>
    <w:bookmarkEnd w:id="1"/>
    <w:p w14:paraId="56CAFDA3" w14:textId="77777777" w:rsidR="00EC6351" w:rsidRPr="00F926D3" w:rsidRDefault="00EC6351" w:rsidP="00EC6351">
      <w:pPr>
        <w:spacing w:line="240" w:lineRule="auto"/>
      </w:pPr>
    </w:p>
    <w:p w14:paraId="44714422" w14:textId="77777777" w:rsidR="00EC6351" w:rsidRPr="00F926D3" w:rsidRDefault="00EC6351" w:rsidP="00EC6351">
      <w:pPr>
        <w:spacing w:line="240" w:lineRule="auto"/>
      </w:pPr>
    </w:p>
    <w:p w14:paraId="484FB819" w14:textId="77777777" w:rsidR="00EC6351" w:rsidRPr="00F926D3" w:rsidRDefault="00EC6351" w:rsidP="00EC6351">
      <w:pPr>
        <w:spacing w:line="240" w:lineRule="auto"/>
        <w:rPr>
          <w:iCs/>
          <w:szCs w:val="22"/>
          <w:lang w:eastAsia="lt-LT"/>
        </w:rPr>
      </w:pPr>
      <w:proofErr w:type="spellStart"/>
      <w:r w:rsidRPr="00F926D3">
        <w:t>Rivaroksabano</w:t>
      </w:r>
      <w:proofErr w:type="spellEnd"/>
      <w:r w:rsidRPr="00F926D3">
        <w:t xml:space="preserve"> vartojusiems pacientams dažniausiai nustatyta nepageidaujama reakcija buvo kraujavimas (žr. 4.4 skyrių ir toliau pateiktą „Atrinktų nepageidaujamų reakcijų apibūdinimą“) (2 lentelė). Dažniausiai nustatyti kraujavimo reiškiniai buvo kraujavimas iš nosies (4,5 %) ir kraujavimas iš virškinimo trakto (3,8 %).</w:t>
      </w:r>
      <w:r w:rsidRPr="00F926D3">
        <w:rPr>
          <w:iCs/>
          <w:szCs w:val="22"/>
          <w:lang w:eastAsia="lt-LT"/>
        </w:rPr>
        <w:t xml:space="preserve"> </w:t>
      </w:r>
    </w:p>
    <w:p w14:paraId="35567891" w14:textId="77777777" w:rsidR="00EC6351" w:rsidRPr="00F926D3" w:rsidRDefault="00EC6351" w:rsidP="00EC6351">
      <w:pPr>
        <w:spacing w:line="240" w:lineRule="auto"/>
        <w:rPr>
          <w:szCs w:val="22"/>
        </w:rPr>
      </w:pPr>
    </w:p>
    <w:p w14:paraId="515C1237" w14:textId="77777777" w:rsidR="00EC6351" w:rsidRPr="00F926D3" w:rsidRDefault="00EC6351" w:rsidP="00EC6351">
      <w:pPr>
        <w:spacing w:line="240" w:lineRule="auto"/>
        <w:rPr>
          <w:b/>
          <w:szCs w:val="22"/>
        </w:rPr>
      </w:pPr>
      <w:r w:rsidRPr="00F926D3">
        <w:rPr>
          <w:b/>
        </w:rPr>
        <w:t xml:space="preserve">2 lentelė. Kraujavimo* ir anemijos reiškinių dažniai, nustatyti </w:t>
      </w:r>
      <w:proofErr w:type="spellStart"/>
      <w:r w:rsidRPr="00F926D3">
        <w:rPr>
          <w:b/>
        </w:rPr>
        <w:t>rivaroksabaną</w:t>
      </w:r>
      <w:proofErr w:type="spellEnd"/>
      <w:r w:rsidRPr="00F926D3">
        <w:rPr>
          <w:b/>
        </w:rPr>
        <w:t xml:space="preserve"> vartojusiems</w:t>
      </w:r>
      <w:r w:rsidR="00FD2E94" w:rsidRPr="00F926D3">
        <w:rPr>
          <w:b/>
        </w:rPr>
        <w:t xml:space="preserve"> suaugusiesiems ir vaikams</w:t>
      </w:r>
      <w:r w:rsidRPr="00F926D3">
        <w:rPr>
          <w:b/>
        </w:rPr>
        <w:t xml:space="preserve"> pacientams, dalyvavusiems užbaigtuose III fazės tyrimuose</w:t>
      </w:r>
    </w:p>
    <w:tbl>
      <w:tblPr>
        <w:tblW w:w="9385" w:type="dxa"/>
        <w:tblInd w:w="108" w:type="dxa"/>
        <w:tblLook w:val="04A0" w:firstRow="1" w:lastRow="0" w:firstColumn="1" w:lastColumn="0" w:noHBand="0" w:noVBand="1"/>
      </w:tblPr>
      <w:tblGrid>
        <w:gridCol w:w="4422"/>
        <w:gridCol w:w="2410"/>
        <w:gridCol w:w="2553"/>
      </w:tblGrid>
      <w:tr w:rsidR="00EC6351" w:rsidRPr="00F926D3" w14:paraId="3E7677F2" w14:textId="77777777" w:rsidTr="002538AD">
        <w:trPr>
          <w:trHeight w:val="416"/>
        </w:trPr>
        <w:tc>
          <w:tcPr>
            <w:tcW w:w="4422" w:type="dxa"/>
            <w:tcBorders>
              <w:top w:val="single" w:sz="4" w:space="0" w:color="000000"/>
              <w:left w:val="single" w:sz="4" w:space="0" w:color="000000"/>
              <w:bottom w:val="single" w:sz="4" w:space="0" w:color="000000"/>
              <w:right w:val="single" w:sz="4" w:space="0" w:color="000000"/>
            </w:tcBorders>
          </w:tcPr>
          <w:p w14:paraId="5433A304" w14:textId="77777777" w:rsidR="00EC6351" w:rsidRPr="00F926D3" w:rsidRDefault="00EC6351" w:rsidP="00EC6351">
            <w:pPr>
              <w:spacing w:line="240" w:lineRule="auto"/>
              <w:jc w:val="center"/>
              <w:rPr>
                <w:b/>
                <w:szCs w:val="22"/>
              </w:rPr>
            </w:pPr>
            <w:r w:rsidRPr="00F926D3">
              <w:rPr>
                <w:b/>
                <w:szCs w:val="22"/>
              </w:rPr>
              <w:t>Indikacija</w:t>
            </w:r>
          </w:p>
        </w:tc>
        <w:tc>
          <w:tcPr>
            <w:tcW w:w="2410" w:type="dxa"/>
            <w:tcBorders>
              <w:top w:val="single" w:sz="4" w:space="0" w:color="000000"/>
              <w:left w:val="single" w:sz="4" w:space="0" w:color="000000"/>
              <w:bottom w:val="single" w:sz="4" w:space="0" w:color="000000"/>
              <w:right w:val="single" w:sz="4" w:space="0" w:color="000000"/>
            </w:tcBorders>
          </w:tcPr>
          <w:p w14:paraId="5C01C4E4" w14:textId="77777777" w:rsidR="00EC6351" w:rsidRPr="00F926D3" w:rsidRDefault="00EC6351" w:rsidP="00EC6351">
            <w:pPr>
              <w:spacing w:line="240" w:lineRule="auto"/>
              <w:jc w:val="center"/>
              <w:rPr>
                <w:b/>
                <w:szCs w:val="22"/>
              </w:rPr>
            </w:pPr>
            <w:r w:rsidRPr="00F926D3">
              <w:rPr>
                <w:b/>
                <w:szCs w:val="22"/>
              </w:rPr>
              <w:t>Bet koks kraujavimas</w:t>
            </w:r>
          </w:p>
        </w:tc>
        <w:tc>
          <w:tcPr>
            <w:tcW w:w="2553" w:type="dxa"/>
            <w:tcBorders>
              <w:top w:val="single" w:sz="4" w:space="0" w:color="000000"/>
              <w:left w:val="single" w:sz="4" w:space="0" w:color="000000"/>
              <w:bottom w:val="single" w:sz="4" w:space="0" w:color="000000"/>
              <w:right w:val="single" w:sz="4" w:space="0" w:color="000000"/>
            </w:tcBorders>
          </w:tcPr>
          <w:p w14:paraId="4AEB4302" w14:textId="77777777" w:rsidR="00EC6351" w:rsidRPr="00F926D3" w:rsidRDefault="00EC6351" w:rsidP="00EC6351">
            <w:pPr>
              <w:spacing w:line="240" w:lineRule="auto"/>
              <w:jc w:val="center"/>
              <w:rPr>
                <w:b/>
                <w:szCs w:val="22"/>
              </w:rPr>
            </w:pPr>
            <w:r w:rsidRPr="00F926D3">
              <w:rPr>
                <w:b/>
                <w:szCs w:val="22"/>
              </w:rPr>
              <w:t>Anemija</w:t>
            </w:r>
          </w:p>
        </w:tc>
      </w:tr>
      <w:tr w:rsidR="00EC6351" w:rsidRPr="00F926D3" w14:paraId="6D171066"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61E45F0C" w14:textId="77777777" w:rsidR="00EC6351" w:rsidRPr="00F926D3" w:rsidRDefault="00173AC1" w:rsidP="00EC6351">
            <w:pPr>
              <w:pStyle w:val="Default"/>
              <w:rPr>
                <w:sz w:val="22"/>
                <w:szCs w:val="22"/>
                <w:lang w:val="lt-LT"/>
              </w:rPr>
            </w:pPr>
            <w:r w:rsidRPr="00F926D3">
              <w:rPr>
                <w:sz w:val="22"/>
                <w:szCs w:val="22"/>
                <w:lang w:val="lt-LT"/>
              </w:rPr>
              <w:t>V</w:t>
            </w:r>
            <w:r>
              <w:rPr>
                <w:sz w:val="22"/>
                <w:szCs w:val="22"/>
                <w:lang w:val="lt-LT"/>
              </w:rPr>
              <w:t>enų tromboembolijos</w:t>
            </w:r>
            <w:r w:rsidR="00EC6351" w:rsidRPr="00F926D3">
              <w:rPr>
                <w:sz w:val="22"/>
                <w:szCs w:val="22"/>
                <w:lang w:val="lt-LT"/>
              </w:rPr>
              <w:t xml:space="preserve"> profilaktika suaugusiems pacientams, kuriems atliekamos planinės klubo arba kelio sąnario pakeitimo operacijos</w:t>
            </w:r>
          </w:p>
        </w:tc>
        <w:tc>
          <w:tcPr>
            <w:tcW w:w="2410" w:type="dxa"/>
            <w:tcBorders>
              <w:top w:val="single" w:sz="4" w:space="0" w:color="000000"/>
              <w:left w:val="single" w:sz="4" w:space="0" w:color="000000"/>
              <w:bottom w:val="single" w:sz="4" w:space="0" w:color="000000"/>
              <w:right w:val="single" w:sz="4" w:space="0" w:color="000000"/>
            </w:tcBorders>
          </w:tcPr>
          <w:p w14:paraId="111F2AED" w14:textId="77777777" w:rsidR="00EC6351" w:rsidRPr="00F926D3" w:rsidRDefault="00EC6351" w:rsidP="00EC6351">
            <w:pPr>
              <w:spacing w:line="240" w:lineRule="auto"/>
              <w:rPr>
                <w:szCs w:val="22"/>
              </w:rPr>
            </w:pPr>
            <w:r w:rsidRPr="00F926D3">
              <w:rPr>
                <w:szCs w:val="22"/>
              </w:rPr>
              <w:t>6,8 % pacientų</w:t>
            </w:r>
          </w:p>
        </w:tc>
        <w:tc>
          <w:tcPr>
            <w:tcW w:w="2553" w:type="dxa"/>
            <w:tcBorders>
              <w:top w:val="single" w:sz="4" w:space="0" w:color="000000"/>
              <w:left w:val="single" w:sz="4" w:space="0" w:color="000000"/>
              <w:bottom w:val="single" w:sz="4" w:space="0" w:color="000000"/>
              <w:right w:val="single" w:sz="4" w:space="0" w:color="000000"/>
            </w:tcBorders>
          </w:tcPr>
          <w:p w14:paraId="73BE7839" w14:textId="77777777" w:rsidR="00EC6351" w:rsidRPr="00F926D3" w:rsidRDefault="00EC6351" w:rsidP="00EC6351">
            <w:pPr>
              <w:spacing w:line="240" w:lineRule="auto"/>
              <w:rPr>
                <w:szCs w:val="22"/>
              </w:rPr>
            </w:pPr>
            <w:r w:rsidRPr="00F926D3">
              <w:rPr>
                <w:szCs w:val="22"/>
              </w:rPr>
              <w:t>5,9 % pacientų</w:t>
            </w:r>
          </w:p>
        </w:tc>
      </w:tr>
      <w:tr w:rsidR="00EC6351" w:rsidRPr="00F926D3" w14:paraId="31FA2BAC"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28DD1643" w14:textId="77777777" w:rsidR="00EC6351" w:rsidRPr="00F926D3" w:rsidRDefault="00173AC1" w:rsidP="00EC6351">
            <w:pPr>
              <w:pStyle w:val="Default"/>
              <w:rPr>
                <w:sz w:val="22"/>
                <w:szCs w:val="22"/>
                <w:lang w:val="lt-LT"/>
              </w:rPr>
            </w:pPr>
            <w:r w:rsidRPr="00F926D3">
              <w:rPr>
                <w:sz w:val="22"/>
                <w:szCs w:val="22"/>
                <w:lang w:val="lt-LT"/>
              </w:rPr>
              <w:t>V</w:t>
            </w:r>
            <w:r>
              <w:rPr>
                <w:sz w:val="22"/>
                <w:szCs w:val="22"/>
                <w:lang w:val="lt-LT"/>
              </w:rPr>
              <w:t>enų tromboembolijos</w:t>
            </w:r>
            <w:r w:rsidR="00EC6351" w:rsidRPr="00F926D3">
              <w:rPr>
                <w:sz w:val="22"/>
                <w:szCs w:val="22"/>
                <w:lang w:val="lt-LT"/>
              </w:rPr>
              <w:t xml:space="preserve"> profilaktika vidaus ligomis sergantiems pacientams</w:t>
            </w:r>
          </w:p>
        </w:tc>
        <w:tc>
          <w:tcPr>
            <w:tcW w:w="2410" w:type="dxa"/>
            <w:tcBorders>
              <w:top w:val="single" w:sz="4" w:space="0" w:color="000000"/>
              <w:left w:val="single" w:sz="4" w:space="0" w:color="000000"/>
              <w:bottom w:val="single" w:sz="4" w:space="0" w:color="000000"/>
              <w:right w:val="single" w:sz="4" w:space="0" w:color="000000"/>
            </w:tcBorders>
          </w:tcPr>
          <w:p w14:paraId="44ABCFE5" w14:textId="77777777" w:rsidR="00EC6351" w:rsidRPr="00F926D3" w:rsidRDefault="00EC6351" w:rsidP="00EC6351">
            <w:pPr>
              <w:spacing w:line="240" w:lineRule="auto"/>
              <w:rPr>
                <w:szCs w:val="22"/>
              </w:rPr>
            </w:pPr>
            <w:r w:rsidRPr="00F926D3">
              <w:rPr>
                <w:szCs w:val="22"/>
              </w:rPr>
              <w:t>12,6 % pacientų</w:t>
            </w:r>
          </w:p>
        </w:tc>
        <w:tc>
          <w:tcPr>
            <w:tcW w:w="2553" w:type="dxa"/>
            <w:tcBorders>
              <w:top w:val="single" w:sz="4" w:space="0" w:color="000000"/>
              <w:left w:val="single" w:sz="4" w:space="0" w:color="000000"/>
              <w:bottom w:val="single" w:sz="4" w:space="0" w:color="000000"/>
              <w:right w:val="single" w:sz="4" w:space="0" w:color="000000"/>
            </w:tcBorders>
          </w:tcPr>
          <w:p w14:paraId="0E536FF1" w14:textId="77777777" w:rsidR="00EC6351" w:rsidRPr="00F926D3" w:rsidRDefault="00EC6351" w:rsidP="00EC6351">
            <w:pPr>
              <w:spacing w:line="240" w:lineRule="auto"/>
              <w:rPr>
                <w:szCs w:val="22"/>
              </w:rPr>
            </w:pPr>
            <w:r w:rsidRPr="00F926D3">
              <w:rPr>
                <w:szCs w:val="22"/>
              </w:rPr>
              <w:t>2,1 % pacientų</w:t>
            </w:r>
          </w:p>
        </w:tc>
      </w:tr>
      <w:tr w:rsidR="00EE0EA0" w:rsidRPr="00F926D3" w14:paraId="6280590C"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656A2506" w14:textId="77777777" w:rsidR="00EE0EA0" w:rsidRPr="00F926D3" w:rsidRDefault="00EE0EA0" w:rsidP="00EC6351">
            <w:pPr>
              <w:pStyle w:val="Default"/>
              <w:rPr>
                <w:sz w:val="22"/>
                <w:szCs w:val="22"/>
                <w:lang w:val="lt-LT"/>
              </w:rPr>
            </w:pPr>
            <w:r w:rsidRPr="00F926D3">
              <w:rPr>
                <w:sz w:val="22"/>
                <w:szCs w:val="22"/>
                <w:lang w:val="lt-LT"/>
              </w:rPr>
              <w:t>GVT, PE gydymas ir pasikartojimo profilaktika</w:t>
            </w:r>
          </w:p>
        </w:tc>
        <w:tc>
          <w:tcPr>
            <w:tcW w:w="2410" w:type="dxa"/>
            <w:tcBorders>
              <w:top w:val="single" w:sz="4" w:space="0" w:color="000000"/>
              <w:left w:val="single" w:sz="4" w:space="0" w:color="000000"/>
              <w:bottom w:val="single" w:sz="4" w:space="0" w:color="000000"/>
              <w:right w:val="single" w:sz="4" w:space="0" w:color="000000"/>
            </w:tcBorders>
          </w:tcPr>
          <w:p w14:paraId="341B3238" w14:textId="77777777" w:rsidR="00EE0EA0" w:rsidRPr="00F926D3" w:rsidRDefault="00EE0EA0" w:rsidP="00EC6351">
            <w:pPr>
              <w:spacing w:line="240" w:lineRule="auto"/>
              <w:rPr>
                <w:szCs w:val="22"/>
              </w:rPr>
            </w:pPr>
            <w:r w:rsidRPr="00F926D3">
              <w:rPr>
                <w:szCs w:val="22"/>
              </w:rPr>
              <w:t>23 % pacientų</w:t>
            </w:r>
          </w:p>
        </w:tc>
        <w:tc>
          <w:tcPr>
            <w:tcW w:w="2553" w:type="dxa"/>
            <w:tcBorders>
              <w:top w:val="single" w:sz="4" w:space="0" w:color="000000"/>
              <w:left w:val="single" w:sz="4" w:space="0" w:color="000000"/>
              <w:bottom w:val="single" w:sz="4" w:space="0" w:color="000000"/>
              <w:right w:val="single" w:sz="4" w:space="0" w:color="000000"/>
            </w:tcBorders>
          </w:tcPr>
          <w:p w14:paraId="12625C6C" w14:textId="77777777" w:rsidR="00EE0EA0" w:rsidRPr="00F926D3" w:rsidRDefault="00EE0EA0" w:rsidP="00EC6351">
            <w:pPr>
              <w:spacing w:line="240" w:lineRule="auto"/>
              <w:rPr>
                <w:szCs w:val="22"/>
              </w:rPr>
            </w:pPr>
            <w:r w:rsidRPr="00F926D3">
              <w:rPr>
                <w:szCs w:val="22"/>
              </w:rPr>
              <w:t>1,6 % pacientų</w:t>
            </w:r>
          </w:p>
        </w:tc>
      </w:tr>
      <w:tr w:rsidR="00EC6351" w:rsidRPr="00F926D3" w14:paraId="7F36C413"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70E51BF0" w14:textId="77777777" w:rsidR="00EC6351" w:rsidRPr="00F926D3" w:rsidRDefault="00EE0EA0" w:rsidP="00EC6351">
            <w:pPr>
              <w:pStyle w:val="Default"/>
              <w:rPr>
                <w:sz w:val="22"/>
                <w:szCs w:val="22"/>
                <w:lang w:val="lt-LT"/>
              </w:rPr>
            </w:pPr>
            <w:r w:rsidRPr="00F926D3">
              <w:rPr>
                <w:sz w:val="22"/>
                <w:szCs w:val="22"/>
                <w:lang w:val="lt-LT"/>
              </w:rPr>
              <w:lastRenderedPageBreak/>
              <w:t xml:space="preserve">VTE </w:t>
            </w:r>
            <w:r w:rsidR="00EC6351" w:rsidRPr="00F926D3">
              <w:rPr>
                <w:sz w:val="22"/>
                <w:szCs w:val="22"/>
                <w:lang w:val="lt-LT"/>
              </w:rPr>
              <w:t>gydymas ir pasikartojimo profilaktika</w:t>
            </w:r>
            <w:r w:rsidRPr="00F926D3">
              <w:rPr>
                <w:sz w:val="22"/>
                <w:szCs w:val="22"/>
                <w:lang w:val="lt-LT"/>
              </w:rPr>
              <w:t xml:space="preserve"> </w:t>
            </w:r>
            <w:r w:rsidRPr="00B130DD">
              <w:rPr>
                <w:sz w:val="22"/>
                <w:szCs w:val="22"/>
                <w:lang w:val="lt-LT"/>
              </w:rPr>
              <w:t xml:space="preserve">naujagimiams ir jaunesniems kaip 18 metų vaikams, kuriems pradėtas standartinis </w:t>
            </w:r>
            <w:proofErr w:type="spellStart"/>
            <w:r w:rsidRPr="00B130DD">
              <w:rPr>
                <w:sz w:val="22"/>
                <w:szCs w:val="22"/>
                <w:lang w:val="lt-LT"/>
              </w:rPr>
              <w:t>antikoaguliacinis</w:t>
            </w:r>
            <w:proofErr w:type="spellEnd"/>
            <w:r w:rsidRPr="00B130DD">
              <w:rPr>
                <w:sz w:val="22"/>
                <w:szCs w:val="22"/>
                <w:lang w:val="lt-LT"/>
              </w:rPr>
              <w:t xml:space="preserve"> gydymas</w:t>
            </w:r>
          </w:p>
        </w:tc>
        <w:tc>
          <w:tcPr>
            <w:tcW w:w="2410" w:type="dxa"/>
            <w:tcBorders>
              <w:top w:val="single" w:sz="4" w:space="0" w:color="000000"/>
              <w:left w:val="single" w:sz="4" w:space="0" w:color="000000"/>
              <w:bottom w:val="single" w:sz="4" w:space="0" w:color="000000"/>
              <w:right w:val="single" w:sz="4" w:space="0" w:color="000000"/>
            </w:tcBorders>
          </w:tcPr>
          <w:p w14:paraId="206DCCB0" w14:textId="77777777" w:rsidR="00EC6351" w:rsidRPr="00F926D3" w:rsidRDefault="00EE0EA0" w:rsidP="00EC6351">
            <w:pPr>
              <w:spacing w:line="240" w:lineRule="auto"/>
              <w:rPr>
                <w:szCs w:val="22"/>
              </w:rPr>
            </w:pPr>
            <w:r w:rsidRPr="00F926D3">
              <w:rPr>
                <w:szCs w:val="22"/>
              </w:rPr>
              <w:t>39,5 </w:t>
            </w:r>
            <w:r w:rsidR="00EC6351" w:rsidRPr="00F926D3">
              <w:rPr>
                <w:szCs w:val="22"/>
              </w:rPr>
              <w:t>% pacientų</w:t>
            </w:r>
          </w:p>
        </w:tc>
        <w:tc>
          <w:tcPr>
            <w:tcW w:w="2553" w:type="dxa"/>
            <w:tcBorders>
              <w:top w:val="single" w:sz="4" w:space="0" w:color="000000"/>
              <w:left w:val="single" w:sz="4" w:space="0" w:color="000000"/>
              <w:bottom w:val="single" w:sz="4" w:space="0" w:color="000000"/>
              <w:right w:val="single" w:sz="4" w:space="0" w:color="000000"/>
            </w:tcBorders>
          </w:tcPr>
          <w:p w14:paraId="2F523136" w14:textId="77777777" w:rsidR="00EC6351" w:rsidRPr="00F926D3" w:rsidRDefault="00EE0EA0" w:rsidP="00EC6351">
            <w:pPr>
              <w:spacing w:line="240" w:lineRule="auto"/>
              <w:rPr>
                <w:szCs w:val="22"/>
              </w:rPr>
            </w:pPr>
            <w:r w:rsidRPr="00F926D3">
              <w:rPr>
                <w:szCs w:val="22"/>
              </w:rPr>
              <w:t>4</w:t>
            </w:r>
            <w:r w:rsidR="00EC6351" w:rsidRPr="00F926D3">
              <w:rPr>
                <w:szCs w:val="22"/>
              </w:rPr>
              <w:t>,6 % pacientų</w:t>
            </w:r>
          </w:p>
        </w:tc>
      </w:tr>
      <w:tr w:rsidR="00EC6351" w:rsidRPr="00F926D3" w14:paraId="632F41A7"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730CF679" w14:textId="77777777" w:rsidR="00EC6351" w:rsidRPr="00F926D3" w:rsidRDefault="00EC6351" w:rsidP="00EC6351">
            <w:pPr>
              <w:pStyle w:val="Default"/>
              <w:rPr>
                <w:sz w:val="22"/>
                <w:szCs w:val="22"/>
                <w:lang w:val="lt-LT"/>
              </w:rPr>
            </w:pPr>
            <w:r w:rsidRPr="00F926D3">
              <w:rPr>
                <w:sz w:val="22"/>
                <w:szCs w:val="22"/>
                <w:lang w:val="lt-LT"/>
              </w:rPr>
              <w:t>Insulto ir sisteminės embolijos profilaktika pacientams, kuriems yra su vožtuvų liga nesusijęs prieširdžių virpėjimas</w:t>
            </w:r>
          </w:p>
        </w:tc>
        <w:tc>
          <w:tcPr>
            <w:tcW w:w="2410" w:type="dxa"/>
            <w:tcBorders>
              <w:top w:val="single" w:sz="4" w:space="0" w:color="000000"/>
              <w:left w:val="single" w:sz="4" w:space="0" w:color="000000"/>
              <w:bottom w:val="single" w:sz="4" w:space="0" w:color="000000"/>
              <w:right w:val="single" w:sz="4" w:space="0" w:color="000000"/>
            </w:tcBorders>
          </w:tcPr>
          <w:p w14:paraId="53587D9C" w14:textId="77777777" w:rsidR="00EC6351" w:rsidRPr="00F926D3" w:rsidRDefault="00EC6351" w:rsidP="00EC6351">
            <w:pPr>
              <w:spacing w:line="240" w:lineRule="auto"/>
              <w:rPr>
                <w:szCs w:val="22"/>
              </w:rPr>
            </w:pPr>
            <w:r w:rsidRPr="00F926D3">
              <w:rPr>
                <w:szCs w:val="22"/>
              </w:rPr>
              <w:t>28 atvejai 100-ui paciento metų</w:t>
            </w:r>
          </w:p>
        </w:tc>
        <w:tc>
          <w:tcPr>
            <w:tcW w:w="2553" w:type="dxa"/>
            <w:tcBorders>
              <w:top w:val="single" w:sz="4" w:space="0" w:color="000000"/>
              <w:left w:val="single" w:sz="4" w:space="0" w:color="000000"/>
              <w:bottom w:val="single" w:sz="4" w:space="0" w:color="000000"/>
              <w:right w:val="single" w:sz="4" w:space="0" w:color="000000"/>
            </w:tcBorders>
          </w:tcPr>
          <w:p w14:paraId="04D7BB0B" w14:textId="77777777" w:rsidR="00EC6351" w:rsidRPr="00F926D3" w:rsidRDefault="00EC6351" w:rsidP="00EC6351">
            <w:pPr>
              <w:spacing w:line="240" w:lineRule="auto"/>
              <w:rPr>
                <w:szCs w:val="22"/>
              </w:rPr>
            </w:pPr>
            <w:r w:rsidRPr="00F926D3">
              <w:rPr>
                <w:szCs w:val="22"/>
              </w:rPr>
              <w:t>2,5 atvejo 100-ui paciento metų</w:t>
            </w:r>
          </w:p>
        </w:tc>
      </w:tr>
      <w:tr w:rsidR="00EC6351" w:rsidRPr="00F926D3" w14:paraId="688A99E7" w14:textId="77777777" w:rsidTr="002538AD">
        <w:tc>
          <w:tcPr>
            <w:tcW w:w="4422" w:type="dxa"/>
            <w:tcBorders>
              <w:top w:val="single" w:sz="4" w:space="0" w:color="000000"/>
              <w:left w:val="single" w:sz="4" w:space="0" w:color="000000"/>
              <w:bottom w:val="single" w:sz="4" w:space="0" w:color="000000"/>
              <w:right w:val="single" w:sz="4" w:space="0" w:color="000000"/>
            </w:tcBorders>
          </w:tcPr>
          <w:p w14:paraId="26F68766" w14:textId="77777777" w:rsidR="00EC6351" w:rsidRPr="00F926D3" w:rsidRDefault="00EC6351" w:rsidP="00EC6351">
            <w:pPr>
              <w:pStyle w:val="Default"/>
              <w:rPr>
                <w:sz w:val="22"/>
                <w:szCs w:val="22"/>
                <w:lang w:val="lt-LT"/>
              </w:rPr>
            </w:pPr>
            <w:proofErr w:type="spellStart"/>
            <w:r w:rsidRPr="00F926D3">
              <w:rPr>
                <w:sz w:val="22"/>
                <w:szCs w:val="22"/>
                <w:lang w:val="lt-LT"/>
              </w:rPr>
              <w:t>Aterotrombozinių</w:t>
            </w:r>
            <w:proofErr w:type="spellEnd"/>
            <w:r w:rsidRPr="00F926D3">
              <w:rPr>
                <w:sz w:val="22"/>
                <w:szCs w:val="22"/>
                <w:lang w:val="lt-LT"/>
              </w:rPr>
              <w:t xml:space="preserve"> reiškinių profilaktika pacientams, patyrusiems ŪKS</w:t>
            </w:r>
          </w:p>
        </w:tc>
        <w:tc>
          <w:tcPr>
            <w:tcW w:w="2410" w:type="dxa"/>
            <w:tcBorders>
              <w:top w:val="single" w:sz="4" w:space="0" w:color="000000"/>
              <w:left w:val="single" w:sz="4" w:space="0" w:color="000000"/>
              <w:bottom w:val="single" w:sz="4" w:space="0" w:color="000000"/>
              <w:right w:val="single" w:sz="4" w:space="0" w:color="000000"/>
            </w:tcBorders>
          </w:tcPr>
          <w:p w14:paraId="5AB524D3" w14:textId="77777777" w:rsidR="00EC6351" w:rsidRPr="00F926D3" w:rsidRDefault="00EC6351" w:rsidP="00EC6351">
            <w:pPr>
              <w:spacing w:line="240" w:lineRule="auto"/>
              <w:rPr>
                <w:szCs w:val="22"/>
              </w:rPr>
            </w:pPr>
            <w:r w:rsidRPr="00F926D3">
              <w:rPr>
                <w:szCs w:val="22"/>
              </w:rPr>
              <w:t>22 atvejai 100-ui paciento metų</w:t>
            </w:r>
          </w:p>
        </w:tc>
        <w:tc>
          <w:tcPr>
            <w:tcW w:w="2553" w:type="dxa"/>
            <w:tcBorders>
              <w:top w:val="single" w:sz="4" w:space="0" w:color="000000"/>
              <w:left w:val="single" w:sz="4" w:space="0" w:color="000000"/>
              <w:bottom w:val="single" w:sz="4" w:space="0" w:color="000000"/>
              <w:right w:val="single" w:sz="4" w:space="0" w:color="000000"/>
            </w:tcBorders>
          </w:tcPr>
          <w:p w14:paraId="7252AB82" w14:textId="77777777" w:rsidR="00EC6351" w:rsidRPr="00F926D3" w:rsidRDefault="00EC6351" w:rsidP="00EC6351">
            <w:pPr>
              <w:spacing w:line="240" w:lineRule="auto"/>
              <w:rPr>
                <w:szCs w:val="22"/>
              </w:rPr>
            </w:pPr>
            <w:r w:rsidRPr="00F926D3">
              <w:rPr>
                <w:szCs w:val="22"/>
              </w:rPr>
              <w:t>1,4 atvejo 100-ui paciento metų</w:t>
            </w:r>
          </w:p>
        </w:tc>
      </w:tr>
      <w:tr w:rsidR="00EC6351" w:rsidRPr="00F926D3" w14:paraId="63F8C0EB" w14:textId="77777777" w:rsidTr="002538AD">
        <w:trPr>
          <w:trHeight w:val="242"/>
        </w:trPr>
        <w:tc>
          <w:tcPr>
            <w:tcW w:w="4422" w:type="dxa"/>
            <w:tcBorders>
              <w:top w:val="single" w:sz="4" w:space="0" w:color="000000"/>
              <w:left w:val="single" w:sz="4" w:space="0" w:color="000000"/>
              <w:bottom w:val="single" w:sz="4" w:space="0" w:color="000000"/>
              <w:right w:val="single" w:sz="4" w:space="0" w:color="000000"/>
            </w:tcBorders>
          </w:tcPr>
          <w:p w14:paraId="283F208A" w14:textId="77777777" w:rsidR="00EC6351" w:rsidRPr="00F926D3" w:rsidRDefault="00EC6351" w:rsidP="00EC6351">
            <w:pPr>
              <w:pStyle w:val="Default"/>
              <w:rPr>
                <w:sz w:val="22"/>
                <w:szCs w:val="22"/>
                <w:lang w:val="lt-LT"/>
              </w:rPr>
            </w:pPr>
            <w:proofErr w:type="spellStart"/>
            <w:r w:rsidRPr="00F926D3">
              <w:rPr>
                <w:sz w:val="22"/>
                <w:szCs w:val="22"/>
                <w:lang w:val="lt-LT"/>
              </w:rPr>
              <w:t>Aterotrombozinių</w:t>
            </w:r>
            <w:proofErr w:type="spellEnd"/>
            <w:r w:rsidRPr="00F926D3">
              <w:rPr>
                <w:sz w:val="22"/>
                <w:szCs w:val="22"/>
                <w:lang w:val="lt-LT"/>
              </w:rPr>
              <w:t xml:space="preserve"> reiškinių profilaktika pacientams, sergantiems VAL ir (arba) PAL</w:t>
            </w:r>
          </w:p>
        </w:tc>
        <w:tc>
          <w:tcPr>
            <w:tcW w:w="2410" w:type="dxa"/>
            <w:tcBorders>
              <w:top w:val="single" w:sz="4" w:space="0" w:color="000000"/>
              <w:left w:val="single" w:sz="4" w:space="0" w:color="000000"/>
              <w:bottom w:val="single" w:sz="4" w:space="0" w:color="000000"/>
              <w:right w:val="single" w:sz="4" w:space="0" w:color="000000"/>
            </w:tcBorders>
          </w:tcPr>
          <w:p w14:paraId="18D01E02" w14:textId="77777777" w:rsidR="00EC6351" w:rsidRPr="00F926D3" w:rsidRDefault="00EC6351" w:rsidP="00EC6351">
            <w:pPr>
              <w:spacing w:line="240" w:lineRule="auto"/>
              <w:rPr>
                <w:szCs w:val="22"/>
              </w:rPr>
            </w:pPr>
            <w:r w:rsidRPr="00F926D3">
              <w:rPr>
                <w:szCs w:val="22"/>
              </w:rPr>
              <w:t>6,7 atvejo 100-ui paciento metų</w:t>
            </w:r>
          </w:p>
        </w:tc>
        <w:tc>
          <w:tcPr>
            <w:tcW w:w="2553" w:type="dxa"/>
            <w:tcBorders>
              <w:top w:val="single" w:sz="4" w:space="0" w:color="000000"/>
              <w:left w:val="single" w:sz="4" w:space="0" w:color="000000"/>
              <w:bottom w:val="single" w:sz="4" w:space="0" w:color="000000"/>
              <w:right w:val="single" w:sz="4" w:space="0" w:color="000000"/>
            </w:tcBorders>
          </w:tcPr>
          <w:p w14:paraId="031BFE55" w14:textId="77777777" w:rsidR="00EC6351" w:rsidRPr="00F926D3" w:rsidRDefault="00EC6351" w:rsidP="00EC6351">
            <w:pPr>
              <w:spacing w:line="240" w:lineRule="auto"/>
              <w:rPr>
                <w:szCs w:val="22"/>
              </w:rPr>
            </w:pPr>
            <w:r w:rsidRPr="00F926D3">
              <w:rPr>
                <w:szCs w:val="22"/>
              </w:rPr>
              <w:t>0,15 atvejo 100-ui paciento metų**</w:t>
            </w:r>
          </w:p>
        </w:tc>
      </w:tr>
      <w:tr w:rsidR="00173AC1" w:rsidRPr="00F926D3" w14:paraId="35A76774" w14:textId="77777777" w:rsidTr="00D61543">
        <w:trPr>
          <w:trHeight w:val="242"/>
        </w:trPr>
        <w:tc>
          <w:tcPr>
            <w:tcW w:w="4393" w:type="dxa"/>
            <w:tcBorders>
              <w:top w:val="single" w:sz="4" w:space="0" w:color="000000"/>
              <w:left w:val="single" w:sz="4" w:space="0" w:color="000000"/>
              <w:bottom w:val="single" w:sz="4" w:space="0" w:color="000000"/>
              <w:right w:val="single" w:sz="4" w:space="0" w:color="000000"/>
            </w:tcBorders>
          </w:tcPr>
          <w:p w14:paraId="590DE07F" w14:textId="77777777" w:rsidR="00173AC1" w:rsidRPr="00F926D3" w:rsidRDefault="00173AC1" w:rsidP="0028210C">
            <w:pPr>
              <w:pStyle w:val="Default"/>
              <w:rPr>
                <w:sz w:val="22"/>
                <w:szCs w:val="22"/>
                <w:lang w:val="lt-LT"/>
              </w:rPr>
            </w:pPr>
          </w:p>
        </w:tc>
        <w:tc>
          <w:tcPr>
            <w:tcW w:w="2410" w:type="dxa"/>
            <w:tcBorders>
              <w:top w:val="single" w:sz="4" w:space="0" w:color="000000"/>
              <w:left w:val="single" w:sz="4" w:space="0" w:color="000000"/>
              <w:bottom w:val="single" w:sz="4" w:space="0" w:color="000000"/>
              <w:right w:val="single" w:sz="4" w:space="0" w:color="000000"/>
            </w:tcBorders>
          </w:tcPr>
          <w:p w14:paraId="046A52EA" w14:textId="77777777" w:rsidR="00173AC1" w:rsidRPr="00F926D3" w:rsidRDefault="00173AC1" w:rsidP="0028210C">
            <w:pPr>
              <w:spacing w:line="240" w:lineRule="auto"/>
              <w:rPr>
                <w:szCs w:val="22"/>
              </w:rPr>
            </w:pPr>
            <w:r>
              <w:rPr>
                <w:szCs w:val="22"/>
              </w:rPr>
              <w:t>8,38 atvejo 100-ui paciento metų</w:t>
            </w:r>
            <w:r>
              <w:rPr>
                <w:vertAlign w:val="superscript"/>
              </w:rPr>
              <w:t>#</w:t>
            </w:r>
          </w:p>
        </w:tc>
        <w:tc>
          <w:tcPr>
            <w:tcW w:w="2553" w:type="dxa"/>
            <w:tcBorders>
              <w:top w:val="single" w:sz="4" w:space="0" w:color="000000"/>
              <w:left w:val="single" w:sz="4" w:space="0" w:color="000000"/>
              <w:bottom w:val="single" w:sz="4" w:space="0" w:color="000000"/>
              <w:right w:val="single" w:sz="4" w:space="0" w:color="000000"/>
            </w:tcBorders>
          </w:tcPr>
          <w:p w14:paraId="7DFB8843" w14:textId="77777777" w:rsidR="00173AC1" w:rsidRPr="00F926D3" w:rsidRDefault="00173AC1" w:rsidP="0028210C">
            <w:pPr>
              <w:spacing w:line="240" w:lineRule="auto"/>
              <w:rPr>
                <w:szCs w:val="22"/>
              </w:rPr>
            </w:pPr>
            <w:r>
              <w:rPr>
                <w:szCs w:val="22"/>
              </w:rPr>
              <w:t>0,74 atvejo 100-ui paciento metų</w:t>
            </w:r>
            <w:r>
              <w:rPr>
                <w:sz w:val="20"/>
              </w:rPr>
              <w:t>***</w:t>
            </w:r>
            <w:r>
              <w:rPr>
                <w:position w:val="9"/>
                <w:sz w:val="20"/>
              </w:rPr>
              <w:t>#</w:t>
            </w:r>
          </w:p>
        </w:tc>
      </w:tr>
    </w:tbl>
    <w:p w14:paraId="7238A361" w14:textId="77777777" w:rsidR="00EC6351" w:rsidRPr="00F926D3" w:rsidRDefault="00EC6351" w:rsidP="00EC6351">
      <w:pPr>
        <w:spacing w:line="240" w:lineRule="auto"/>
        <w:rPr>
          <w:b/>
          <w:sz w:val="18"/>
          <w:szCs w:val="18"/>
        </w:rPr>
      </w:pPr>
    </w:p>
    <w:p w14:paraId="01E0C311" w14:textId="77777777" w:rsidR="00EC6351" w:rsidRPr="00F926D3" w:rsidRDefault="00EC6351" w:rsidP="00EC6351">
      <w:pPr>
        <w:spacing w:line="240" w:lineRule="auto"/>
        <w:rPr>
          <w:szCs w:val="22"/>
        </w:rPr>
      </w:pPr>
      <w:r w:rsidRPr="00F926D3">
        <w:rPr>
          <w:szCs w:val="22"/>
        </w:rPr>
        <w:t xml:space="preserve">* Surinkti duomenys apie visus kraujavimo reiškinius, nustatytus visų </w:t>
      </w:r>
      <w:proofErr w:type="spellStart"/>
      <w:r w:rsidRPr="00F926D3">
        <w:rPr>
          <w:szCs w:val="22"/>
        </w:rPr>
        <w:t>rivaroksabano</w:t>
      </w:r>
      <w:proofErr w:type="spellEnd"/>
      <w:r w:rsidRPr="00F926D3">
        <w:rPr>
          <w:szCs w:val="22"/>
        </w:rPr>
        <w:t xml:space="preserve"> tyrimų metu, apie šiuos reiškinius pranešta ir jie įvertinti. </w:t>
      </w:r>
    </w:p>
    <w:p w14:paraId="26A81C59" w14:textId="77777777" w:rsidR="00EC6351" w:rsidRDefault="00EC6351" w:rsidP="00EC6351">
      <w:pPr>
        <w:spacing w:line="240" w:lineRule="auto"/>
        <w:rPr>
          <w:szCs w:val="22"/>
        </w:rPr>
      </w:pPr>
      <w:r w:rsidRPr="00F926D3">
        <w:rPr>
          <w:szCs w:val="22"/>
        </w:rPr>
        <w:t xml:space="preserve">** Tyrimo COMPASS metu, taikant selektyvų nepageidaujamų reiškinių duomenų rinkimo metodą, nustatytas mažas anemijos dažnis. </w:t>
      </w:r>
    </w:p>
    <w:p w14:paraId="1A544C84" w14:textId="77777777" w:rsidR="00173AC1" w:rsidRDefault="00173AC1" w:rsidP="00173AC1">
      <w:pPr>
        <w:ind w:left="142" w:hanging="142"/>
        <w:rPr>
          <w:szCs w:val="22"/>
        </w:rPr>
      </w:pPr>
      <w:bookmarkStart w:id="2" w:name="_Hlk137646246"/>
      <w:r>
        <w:rPr>
          <w:szCs w:val="22"/>
        </w:rPr>
        <w:t>***Buvo taikomas selektyvus nepageidaujamų reiškinių duomenų rinkimo metodas.</w:t>
      </w:r>
    </w:p>
    <w:p w14:paraId="2F0827B1" w14:textId="77777777" w:rsidR="00173AC1" w:rsidRPr="00BB0B99" w:rsidRDefault="00173AC1" w:rsidP="00173AC1">
      <w:pPr>
        <w:ind w:left="142" w:hanging="142"/>
        <w:rPr>
          <w:position w:val="9"/>
          <w:szCs w:val="22"/>
        </w:rPr>
      </w:pPr>
      <w:r>
        <w:rPr>
          <w:position w:val="9"/>
          <w:szCs w:val="22"/>
        </w:rPr>
        <w:t>#</w:t>
      </w:r>
      <w:r>
        <w:rPr>
          <w:position w:val="9"/>
          <w:szCs w:val="22"/>
        </w:rPr>
        <w:tab/>
      </w:r>
      <w:r>
        <w:rPr>
          <w:szCs w:val="22"/>
        </w:rPr>
        <w:t>Tyrimo VOYAGER PAD duomenys.</w:t>
      </w:r>
    </w:p>
    <w:bookmarkEnd w:id="2"/>
    <w:p w14:paraId="66E76C91" w14:textId="77777777" w:rsidR="00EC6351" w:rsidRPr="00F926D3" w:rsidRDefault="00EC6351" w:rsidP="00EC6351">
      <w:pPr>
        <w:spacing w:line="240" w:lineRule="auto"/>
        <w:rPr>
          <w:sz w:val="20"/>
        </w:rPr>
      </w:pPr>
    </w:p>
    <w:p w14:paraId="573CEA84" w14:textId="77777777" w:rsidR="00EC6351" w:rsidRPr="00F926D3" w:rsidRDefault="00EC6351" w:rsidP="00EC6351">
      <w:pPr>
        <w:spacing w:line="240" w:lineRule="auto"/>
        <w:rPr>
          <w:u w:val="single"/>
        </w:rPr>
      </w:pPr>
      <w:r w:rsidRPr="00F926D3">
        <w:rPr>
          <w:u w:val="single"/>
        </w:rPr>
        <w:t xml:space="preserve">Nepageidaujamų reakcijų santrauka lentelėje </w:t>
      </w:r>
    </w:p>
    <w:p w14:paraId="56FD9CBF" w14:textId="77777777" w:rsidR="00EC6351" w:rsidRPr="00F926D3" w:rsidRDefault="00EC6351" w:rsidP="00EC6351">
      <w:pPr>
        <w:spacing w:line="240" w:lineRule="auto"/>
      </w:pPr>
      <w:proofErr w:type="spellStart"/>
      <w:r w:rsidRPr="00F926D3">
        <w:t>Rivaroksabano</w:t>
      </w:r>
      <w:proofErr w:type="spellEnd"/>
      <w:r w:rsidRPr="00F926D3">
        <w:t xml:space="preserve"> vartojimo metu nustatytų nepageidaujamų reakcijų dažniai </w:t>
      </w:r>
      <w:r w:rsidR="00EE0EA0" w:rsidRPr="00F926D3">
        <w:t xml:space="preserve">suaugusiesiems ir vaikams </w:t>
      </w:r>
      <w:r w:rsidRPr="00F926D3">
        <w:t xml:space="preserve">apibendrinti pagal organų sistemų klases (taikant </w:t>
      </w:r>
      <w:proofErr w:type="spellStart"/>
      <w:r w:rsidRPr="00F926D3">
        <w:t>MedDRA</w:t>
      </w:r>
      <w:proofErr w:type="spellEnd"/>
      <w:r w:rsidRPr="00F926D3">
        <w:t xml:space="preserve"> terminologiją) ir dažnį toliau pateiktoje 3 lentelėje. </w:t>
      </w:r>
    </w:p>
    <w:p w14:paraId="5A734093" w14:textId="77777777" w:rsidR="00EC6351" w:rsidRPr="00F926D3" w:rsidRDefault="00EC6351" w:rsidP="00EC6351">
      <w:pPr>
        <w:spacing w:line="240" w:lineRule="auto"/>
        <w:rPr>
          <w:iCs/>
          <w:szCs w:val="22"/>
          <w:lang w:eastAsia="lt-LT"/>
        </w:rPr>
      </w:pPr>
    </w:p>
    <w:p w14:paraId="1281248B" w14:textId="77777777" w:rsidR="00EC6351" w:rsidRPr="00F926D3" w:rsidRDefault="00EC6351" w:rsidP="00EC6351">
      <w:pPr>
        <w:spacing w:line="240" w:lineRule="auto"/>
        <w:rPr>
          <w:iCs/>
          <w:szCs w:val="22"/>
          <w:lang w:eastAsia="lt-LT"/>
        </w:rPr>
      </w:pPr>
      <w:r w:rsidRPr="00F926D3">
        <w:rPr>
          <w:iCs/>
          <w:szCs w:val="22"/>
          <w:lang w:eastAsia="lt-LT"/>
        </w:rPr>
        <w:t>Nepageidaujamo poveikio dažnis apibūdinamas taip: labai dažnas (≥1/10);</w:t>
      </w:r>
      <w:r w:rsidRPr="00F926D3">
        <w:rPr>
          <w:iCs/>
          <w:szCs w:val="22"/>
          <w:u w:val="single"/>
          <w:lang w:eastAsia="lt-LT"/>
        </w:rPr>
        <w:t xml:space="preserve"> </w:t>
      </w:r>
      <w:r w:rsidRPr="00F926D3">
        <w:rPr>
          <w:iCs/>
          <w:szCs w:val="22"/>
          <w:lang w:eastAsia="lt-LT"/>
        </w:rPr>
        <w:t xml:space="preserve">dažnas (nuo ≥1/100 iki &lt;1/10); nedažnas (nuo ≥1/1 000 iki &lt;1/100); retas (nuo ≥1/10 000 iki &lt;1/1 000); labai retas (&lt;1/10 000); dažnis nežinomas (negali būti apskaičiuotas pagal turimus duomenis). </w:t>
      </w:r>
    </w:p>
    <w:p w14:paraId="7F639380" w14:textId="77777777" w:rsidR="00EC6351" w:rsidRPr="00F926D3" w:rsidRDefault="00EC6351" w:rsidP="00EC6351">
      <w:pPr>
        <w:spacing w:line="240" w:lineRule="auto"/>
      </w:pPr>
    </w:p>
    <w:p w14:paraId="2A1E9FBF" w14:textId="77777777" w:rsidR="00EC6351" w:rsidRPr="00F926D3" w:rsidRDefault="00EC6351" w:rsidP="0006057C">
      <w:pPr>
        <w:keepNext/>
        <w:rPr>
          <w:b/>
          <w:u w:val="single"/>
        </w:rPr>
      </w:pPr>
      <w:r w:rsidRPr="00F926D3">
        <w:rPr>
          <w:b/>
        </w:rPr>
        <w:t>3 lentelė. Visos nepageidaujamos reakcijos, apie kurias pranešta III fazės klinikiniuose tyrimuose</w:t>
      </w:r>
      <w:r w:rsidR="004E4F70" w:rsidRPr="00F926D3">
        <w:rPr>
          <w:b/>
        </w:rPr>
        <w:t xml:space="preserve"> suaugusiesiems</w:t>
      </w:r>
      <w:r w:rsidRPr="00F926D3">
        <w:rPr>
          <w:b/>
        </w:rPr>
        <w:t xml:space="preserve"> arba</w:t>
      </w:r>
      <w:r w:rsidRPr="00F926D3">
        <w:rPr>
          <w:szCs w:val="22"/>
        </w:rPr>
        <w:t xml:space="preserve"> </w:t>
      </w:r>
      <w:r w:rsidRPr="00F926D3">
        <w:rPr>
          <w:b/>
          <w:szCs w:val="22"/>
        </w:rPr>
        <w:t>po vaistinio preparato pateikimo į rinką</w:t>
      </w:r>
      <w:r w:rsidRPr="00F926D3">
        <w:rPr>
          <w:b/>
        </w:rPr>
        <w:t>*</w:t>
      </w:r>
      <w:r w:rsidR="004E4F70" w:rsidRPr="00F926D3">
        <w:rPr>
          <w:b/>
        </w:rPr>
        <w:t xml:space="preserve"> ir dviejuose II fazės bei </w:t>
      </w:r>
      <w:r w:rsidR="00173AC1">
        <w:rPr>
          <w:b/>
        </w:rPr>
        <w:t>dviejuose</w:t>
      </w:r>
      <w:r w:rsidR="004E4F70" w:rsidRPr="00F926D3">
        <w:rPr>
          <w:b/>
        </w:rPr>
        <w:t xml:space="preserve"> III fazės tyrimuose vaikams</w:t>
      </w:r>
    </w:p>
    <w:p w14:paraId="73E31ACE" w14:textId="77777777" w:rsidR="00EC6351" w:rsidRPr="00F926D3" w:rsidRDefault="00EC6351" w:rsidP="0006057C">
      <w:pPr>
        <w:keepNext/>
        <w:spacing w:line="240" w:lineRule="auto"/>
        <w:rPr>
          <w:b/>
          <w:szCs w:val="22"/>
        </w:rPr>
      </w:pPr>
    </w:p>
    <w:tbl>
      <w:tblPr>
        <w:tblW w:w="9102" w:type="dxa"/>
        <w:tblInd w:w="108" w:type="dxa"/>
        <w:tblLook w:val="04A0" w:firstRow="1" w:lastRow="0" w:firstColumn="1" w:lastColumn="0" w:noHBand="0" w:noVBand="1"/>
      </w:tblPr>
      <w:tblGrid>
        <w:gridCol w:w="2012"/>
        <w:gridCol w:w="1840"/>
        <w:gridCol w:w="1909"/>
        <w:gridCol w:w="1543"/>
        <w:gridCol w:w="1798"/>
      </w:tblGrid>
      <w:tr w:rsidR="00EC6351" w:rsidRPr="00F926D3" w14:paraId="31EE4506" w14:textId="77777777" w:rsidTr="00D12BC9">
        <w:trPr>
          <w:tblHeader/>
        </w:trPr>
        <w:tc>
          <w:tcPr>
            <w:tcW w:w="2012" w:type="dxa"/>
            <w:tcBorders>
              <w:top w:val="single" w:sz="4" w:space="0" w:color="000000"/>
              <w:left w:val="single" w:sz="4" w:space="0" w:color="000000"/>
              <w:bottom w:val="single" w:sz="4" w:space="0" w:color="000000"/>
              <w:right w:val="single" w:sz="4" w:space="0" w:color="000000"/>
            </w:tcBorders>
          </w:tcPr>
          <w:p w14:paraId="6A88486B" w14:textId="77777777" w:rsidR="00EC6351" w:rsidRPr="00F926D3" w:rsidRDefault="00EC6351" w:rsidP="00EC6351">
            <w:pPr>
              <w:tabs>
                <w:tab w:val="left" w:pos="9072"/>
              </w:tabs>
              <w:spacing w:line="240" w:lineRule="auto"/>
              <w:jc w:val="center"/>
              <w:rPr>
                <w:b/>
                <w:szCs w:val="22"/>
              </w:rPr>
            </w:pPr>
            <w:r w:rsidRPr="00F926D3">
              <w:rPr>
                <w:b/>
                <w:szCs w:val="22"/>
              </w:rPr>
              <w:t>Dažnas</w:t>
            </w:r>
          </w:p>
        </w:tc>
        <w:tc>
          <w:tcPr>
            <w:tcW w:w="1840" w:type="dxa"/>
            <w:tcBorders>
              <w:top w:val="single" w:sz="4" w:space="0" w:color="000000"/>
              <w:left w:val="single" w:sz="4" w:space="0" w:color="000000"/>
              <w:bottom w:val="single" w:sz="4" w:space="0" w:color="000000"/>
              <w:right w:val="single" w:sz="4" w:space="0" w:color="000000"/>
            </w:tcBorders>
          </w:tcPr>
          <w:p w14:paraId="094F2D2E" w14:textId="77777777" w:rsidR="00EC6351" w:rsidRPr="00F926D3" w:rsidRDefault="00EC6351" w:rsidP="00EC6351">
            <w:pPr>
              <w:tabs>
                <w:tab w:val="left" w:pos="9072"/>
              </w:tabs>
              <w:spacing w:line="240" w:lineRule="auto"/>
              <w:jc w:val="center"/>
              <w:rPr>
                <w:b/>
                <w:szCs w:val="22"/>
              </w:rPr>
            </w:pPr>
            <w:r w:rsidRPr="00F926D3">
              <w:rPr>
                <w:b/>
                <w:szCs w:val="22"/>
              </w:rPr>
              <w:t>Nedažnas</w:t>
            </w:r>
          </w:p>
        </w:tc>
        <w:tc>
          <w:tcPr>
            <w:tcW w:w="1909" w:type="dxa"/>
            <w:tcBorders>
              <w:top w:val="single" w:sz="4" w:space="0" w:color="000000"/>
              <w:left w:val="single" w:sz="4" w:space="0" w:color="000000"/>
              <w:bottom w:val="single" w:sz="4" w:space="0" w:color="000000"/>
              <w:right w:val="single" w:sz="4" w:space="0" w:color="000000"/>
            </w:tcBorders>
          </w:tcPr>
          <w:p w14:paraId="3D84FE4D" w14:textId="77777777" w:rsidR="00EC6351" w:rsidRPr="00F926D3" w:rsidRDefault="00EC6351" w:rsidP="00EC6351">
            <w:pPr>
              <w:tabs>
                <w:tab w:val="left" w:pos="9072"/>
              </w:tabs>
              <w:spacing w:line="240" w:lineRule="auto"/>
              <w:jc w:val="center"/>
              <w:rPr>
                <w:b/>
                <w:szCs w:val="22"/>
              </w:rPr>
            </w:pPr>
            <w:r w:rsidRPr="00F926D3">
              <w:rPr>
                <w:b/>
                <w:szCs w:val="22"/>
              </w:rPr>
              <w:t>Retas</w:t>
            </w:r>
          </w:p>
        </w:tc>
        <w:tc>
          <w:tcPr>
            <w:tcW w:w="1543" w:type="dxa"/>
            <w:tcBorders>
              <w:top w:val="single" w:sz="4" w:space="0" w:color="000000"/>
              <w:left w:val="single" w:sz="4" w:space="0" w:color="000000"/>
              <w:bottom w:val="single" w:sz="4" w:space="0" w:color="000000"/>
              <w:right w:val="single" w:sz="4" w:space="0" w:color="000000"/>
            </w:tcBorders>
          </w:tcPr>
          <w:p w14:paraId="321C997A" w14:textId="77777777" w:rsidR="00EC6351" w:rsidRPr="00F926D3" w:rsidRDefault="00EC6351" w:rsidP="00EC6351">
            <w:pPr>
              <w:tabs>
                <w:tab w:val="left" w:pos="9072"/>
              </w:tabs>
              <w:spacing w:line="240" w:lineRule="auto"/>
              <w:jc w:val="center"/>
              <w:rPr>
                <w:b/>
                <w:szCs w:val="22"/>
              </w:rPr>
            </w:pPr>
            <w:r w:rsidRPr="00F926D3">
              <w:rPr>
                <w:b/>
                <w:szCs w:val="22"/>
              </w:rPr>
              <w:t>Labai retas</w:t>
            </w:r>
          </w:p>
        </w:tc>
        <w:tc>
          <w:tcPr>
            <w:tcW w:w="1798" w:type="dxa"/>
            <w:tcBorders>
              <w:top w:val="single" w:sz="4" w:space="0" w:color="000000"/>
              <w:left w:val="single" w:sz="4" w:space="0" w:color="000000"/>
              <w:bottom w:val="single" w:sz="4" w:space="0" w:color="000000"/>
              <w:right w:val="single" w:sz="4" w:space="0" w:color="000000"/>
            </w:tcBorders>
          </w:tcPr>
          <w:p w14:paraId="0E38BE6E" w14:textId="77777777" w:rsidR="00EC6351" w:rsidRPr="00F926D3" w:rsidRDefault="00EC6351" w:rsidP="00EC6351">
            <w:pPr>
              <w:tabs>
                <w:tab w:val="left" w:pos="9072"/>
              </w:tabs>
              <w:spacing w:line="240" w:lineRule="auto"/>
              <w:jc w:val="center"/>
              <w:rPr>
                <w:b/>
                <w:szCs w:val="22"/>
              </w:rPr>
            </w:pPr>
            <w:r w:rsidRPr="00F926D3">
              <w:rPr>
                <w:b/>
                <w:szCs w:val="22"/>
              </w:rPr>
              <w:t>Dažnis nežinomas</w:t>
            </w:r>
          </w:p>
        </w:tc>
      </w:tr>
      <w:tr w:rsidR="00EC6351" w:rsidRPr="00F926D3" w14:paraId="0F163B13"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1CDAC076" w14:textId="77777777" w:rsidR="00EC6351" w:rsidRPr="00F926D3" w:rsidRDefault="00EC6351" w:rsidP="00EC6351">
            <w:pPr>
              <w:tabs>
                <w:tab w:val="left" w:pos="9072"/>
              </w:tabs>
              <w:spacing w:line="240" w:lineRule="auto"/>
              <w:jc w:val="both"/>
              <w:rPr>
                <w:b/>
                <w:szCs w:val="22"/>
              </w:rPr>
            </w:pPr>
            <w:r w:rsidRPr="00F926D3">
              <w:rPr>
                <w:b/>
                <w:szCs w:val="22"/>
              </w:rPr>
              <w:t>Kraujo ir limfinės sistemos sutrikimai</w:t>
            </w:r>
          </w:p>
        </w:tc>
      </w:tr>
      <w:tr w:rsidR="00EC6351" w:rsidRPr="00F926D3" w14:paraId="415B95CF"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62E4F0F6" w14:textId="77777777" w:rsidR="00EC6351" w:rsidRPr="00F926D3" w:rsidRDefault="00EC6351" w:rsidP="00EC6351">
            <w:pPr>
              <w:pStyle w:val="Default"/>
              <w:tabs>
                <w:tab w:val="left" w:pos="9072"/>
              </w:tabs>
              <w:rPr>
                <w:sz w:val="22"/>
                <w:szCs w:val="22"/>
                <w:lang w:val="lt-LT"/>
              </w:rPr>
            </w:pPr>
            <w:r w:rsidRPr="00F926D3">
              <w:rPr>
                <w:sz w:val="22"/>
                <w:szCs w:val="22"/>
                <w:lang w:val="lt-LT"/>
              </w:rPr>
              <w:t>Anemija (įskaitant atitinkamus laboratorinius parametrus)</w:t>
            </w:r>
          </w:p>
        </w:tc>
        <w:tc>
          <w:tcPr>
            <w:tcW w:w="1840" w:type="dxa"/>
            <w:tcBorders>
              <w:top w:val="single" w:sz="4" w:space="0" w:color="000000"/>
              <w:left w:val="single" w:sz="4" w:space="0" w:color="000000"/>
              <w:bottom w:val="single" w:sz="4" w:space="0" w:color="000000"/>
              <w:right w:val="single" w:sz="4" w:space="0" w:color="000000"/>
            </w:tcBorders>
          </w:tcPr>
          <w:p w14:paraId="03FCFBE4"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Trombocitozė</w:t>
            </w:r>
            <w:proofErr w:type="spellEnd"/>
            <w:r w:rsidRPr="00F926D3">
              <w:rPr>
                <w:sz w:val="22"/>
                <w:szCs w:val="22"/>
                <w:lang w:val="lt-LT"/>
              </w:rPr>
              <w:t xml:space="preserve"> (įskaitant padidėjusį trombocitų skaičių)</w:t>
            </w:r>
            <w:r w:rsidRPr="00F926D3">
              <w:rPr>
                <w:sz w:val="22"/>
                <w:szCs w:val="22"/>
                <w:vertAlign w:val="superscript"/>
                <w:lang w:val="lt-LT"/>
              </w:rPr>
              <w:t>A</w:t>
            </w:r>
            <w:r w:rsidRPr="00F926D3">
              <w:rPr>
                <w:sz w:val="22"/>
                <w:szCs w:val="22"/>
                <w:lang w:val="lt-LT"/>
              </w:rPr>
              <w:t xml:space="preserve">, </w:t>
            </w:r>
            <w:proofErr w:type="spellStart"/>
            <w:r w:rsidRPr="00F926D3">
              <w:rPr>
                <w:sz w:val="22"/>
                <w:szCs w:val="22"/>
                <w:lang w:val="lt-LT"/>
              </w:rPr>
              <w:t>trombocitopenija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1B580A3C"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1B8D6050"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9B49F9A" w14:textId="77777777" w:rsidR="00EC6351" w:rsidRPr="00F926D3" w:rsidRDefault="00EC6351" w:rsidP="00EC6351">
            <w:pPr>
              <w:tabs>
                <w:tab w:val="left" w:pos="9072"/>
              </w:tabs>
              <w:spacing w:line="240" w:lineRule="auto"/>
              <w:jc w:val="both"/>
              <w:rPr>
                <w:b/>
                <w:szCs w:val="22"/>
              </w:rPr>
            </w:pPr>
          </w:p>
        </w:tc>
      </w:tr>
      <w:tr w:rsidR="00EC6351" w:rsidRPr="00F926D3" w14:paraId="1848D70E"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718F0F3F" w14:textId="77777777" w:rsidR="00EC6351" w:rsidRPr="00F926D3" w:rsidRDefault="00EC6351" w:rsidP="00EC6351">
            <w:pPr>
              <w:tabs>
                <w:tab w:val="left" w:pos="9072"/>
              </w:tabs>
              <w:spacing w:line="240" w:lineRule="auto"/>
              <w:jc w:val="both"/>
              <w:rPr>
                <w:b/>
                <w:szCs w:val="22"/>
              </w:rPr>
            </w:pPr>
            <w:r w:rsidRPr="00F926D3">
              <w:rPr>
                <w:b/>
                <w:szCs w:val="22"/>
              </w:rPr>
              <w:t>Imuninės sistemos sutrikimai</w:t>
            </w:r>
          </w:p>
        </w:tc>
      </w:tr>
      <w:tr w:rsidR="00EC6351" w:rsidRPr="00F926D3" w14:paraId="3882A699"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3D6EEE9B" w14:textId="77777777" w:rsidR="00EC6351" w:rsidRPr="00F926D3" w:rsidRDefault="00EC6351" w:rsidP="00EC6351">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63C484D3"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Alerginė reakcija, alerginis dermatitas, </w:t>
            </w:r>
            <w:proofErr w:type="spellStart"/>
            <w:r w:rsidRPr="00F926D3">
              <w:rPr>
                <w:sz w:val="22"/>
                <w:szCs w:val="22"/>
                <w:lang w:val="lt-LT"/>
              </w:rPr>
              <w:t>angioneurozinė</w:t>
            </w:r>
            <w:proofErr w:type="spellEnd"/>
            <w:r w:rsidRPr="00F926D3">
              <w:rPr>
                <w:sz w:val="22"/>
                <w:szCs w:val="22"/>
                <w:lang w:val="lt-LT"/>
              </w:rPr>
              <w:t xml:space="preserve"> edema ir alerginė edema</w:t>
            </w:r>
          </w:p>
        </w:tc>
        <w:tc>
          <w:tcPr>
            <w:tcW w:w="1909" w:type="dxa"/>
            <w:tcBorders>
              <w:top w:val="single" w:sz="4" w:space="0" w:color="000000"/>
              <w:left w:val="single" w:sz="4" w:space="0" w:color="000000"/>
              <w:bottom w:val="single" w:sz="4" w:space="0" w:color="000000"/>
              <w:right w:val="single" w:sz="4" w:space="0" w:color="000000"/>
            </w:tcBorders>
          </w:tcPr>
          <w:p w14:paraId="05288EAA" w14:textId="77777777" w:rsidR="00EC6351" w:rsidRPr="00F926D3" w:rsidRDefault="00EC6351" w:rsidP="00EC6351">
            <w:pPr>
              <w:tabs>
                <w:tab w:val="left" w:pos="9072"/>
              </w:tabs>
              <w:spacing w:line="240" w:lineRule="auto"/>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FF5B478" w14:textId="77777777" w:rsidR="00EC6351" w:rsidRPr="00F926D3" w:rsidRDefault="00EC6351" w:rsidP="00EC6351">
            <w:pPr>
              <w:tabs>
                <w:tab w:val="left" w:pos="9072"/>
              </w:tabs>
              <w:spacing w:line="240" w:lineRule="auto"/>
              <w:rPr>
                <w:b/>
                <w:szCs w:val="22"/>
              </w:rPr>
            </w:pPr>
            <w:r w:rsidRPr="00F926D3">
              <w:rPr>
                <w:szCs w:val="22"/>
              </w:rPr>
              <w:t>Anafilaksinės reakcijos, įskaitant anafilaksinį šoką</w:t>
            </w:r>
            <w:r w:rsidRPr="00F926D3">
              <w:rPr>
                <w:b/>
                <w:szCs w:val="22"/>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10195FF3" w14:textId="77777777" w:rsidR="00EC6351" w:rsidRPr="00F926D3" w:rsidRDefault="00EC6351" w:rsidP="00EC6351">
            <w:pPr>
              <w:tabs>
                <w:tab w:val="left" w:pos="9072"/>
              </w:tabs>
              <w:spacing w:line="240" w:lineRule="auto"/>
              <w:jc w:val="both"/>
              <w:rPr>
                <w:b/>
                <w:szCs w:val="22"/>
              </w:rPr>
            </w:pPr>
          </w:p>
        </w:tc>
      </w:tr>
      <w:tr w:rsidR="00EC6351" w:rsidRPr="00F926D3" w14:paraId="738684E1"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073E13B4" w14:textId="77777777" w:rsidR="00EC6351" w:rsidRPr="00F926D3" w:rsidRDefault="00EC6351" w:rsidP="00EC6351">
            <w:pPr>
              <w:tabs>
                <w:tab w:val="left" w:pos="9072"/>
              </w:tabs>
              <w:spacing w:line="240" w:lineRule="auto"/>
              <w:jc w:val="both"/>
              <w:rPr>
                <w:b/>
                <w:szCs w:val="22"/>
              </w:rPr>
            </w:pPr>
            <w:r w:rsidRPr="00F926D3">
              <w:rPr>
                <w:b/>
                <w:szCs w:val="22"/>
              </w:rPr>
              <w:t>Nervų sistemos sutrikimai</w:t>
            </w:r>
          </w:p>
        </w:tc>
      </w:tr>
      <w:tr w:rsidR="00EC6351" w:rsidRPr="00F926D3" w14:paraId="6B8048A4"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0AA49730" w14:textId="77777777" w:rsidR="00EC6351" w:rsidRPr="00F926D3" w:rsidRDefault="00EC6351" w:rsidP="00EC6351">
            <w:pPr>
              <w:tabs>
                <w:tab w:val="left" w:pos="9072"/>
              </w:tabs>
              <w:spacing w:line="240" w:lineRule="auto"/>
              <w:rPr>
                <w:b/>
                <w:szCs w:val="22"/>
              </w:rPr>
            </w:pPr>
            <w:r w:rsidRPr="00F926D3">
              <w:rPr>
                <w:szCs w:val="22"/>
              </w:rPr>
              <w:t>Svaigulys, galvos skausmas</w:t>
            </w:r>
            <w:r w:rsidRPr="00F926D3">
              <w:rPr>
                <w:b/>
                <w:szCs w:val="22"/>
              </w:rP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6748D232"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Intracerebrinis</w:t>
            </w:r>
            <w:proofErr w:type="spellEnd"/>
            <w:r w:rsidRPr="00F926D3">
              <w:rPr>
                <w:sz w:val="22"/>
                <w:szCs w:val="22"/>
                <w:lang w:val="lt-LT"/>
              </w:rPr>
              <w:t xml:space="preserve"> ir </w:t>
            </w:r>
            <w:proofErr w:type="spellStart"/>
            <w:r w:rsidRPr="00F926D3">
              <w:rPr>
                <w:sz w:val="22"/>
                <w:szCs w:val="22"/>
                <w:lang w:val="lt-LT"/>
              </w:rPr>
              <w:t>intrakranijinis</w:t>
            </w:r>
            <w:proofErr w:type="spellEnd"/>
            <w:r w:rsidRPr="00F926D3">
              <w:rPr>
                <w:sz w:val="22"/>
                <w:szCs w:val="22"/>
                <w:lang w:val="lt-LT"/>
              </w:rPr>
              <w:t xml:space="preserve"> kraujavimas, apalpimas (sinkopė) </w:t>
            </w:r>
          </w:p>
        </w:tc>
        <w:tc>
          <w:tcPr>
            <w:tcW w:w="1909" w:type="dxa"/>
            <w:tcBorders>
              <w:top w:val="single" w:sz="4" w:space="0" w:color="000000"/>
              <w:left w:val="single" w:sz="4" w:space="0" w:color="000000"/>
              <w:bottom w:val="single" w:sz="4" w:space="0" w:color="000000"/>
              <w:right w:val="single" w:sz="4" w:space="0" w:color="000000"/>
            </w:tcBorders>
          </w:tcPr>
          <w:p w14:paraId="6FB4A61F"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0055EAED"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B223CB8" w14:textId="77777777" w:rsidR="00EC6351" w:rsidRPr="00F926D3" w:rsidRDefault="00EC6351" w:rsidP="00EC6351">
            <w:pPr>
              <w:tabs>
                <w:tab w:val="left" w:pos="9072"/>
              </w:tabs>
              <w:spacing w:line="240" w:lineRule="auto"/>
              <w:jc w:val="both"/>
              <w:rPr>
                <w:b/>
                <w:szCs w:val="22"/>
              </w:rPr>
            </w:pPr>
          </w:p>
        </w:tc>
      </w:tr>
      <w:tr w:rsidR="00EC6351" w:rsidRPr="00F926D3" w14:paraId="5FA9433B"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336FB616" w14:textId="77777777" w:rsidR="00EC6351" w:rsidRPr="00F926D3" w:rsidRDefault="00EC6351" w:rsidP="00EC6351">
            <w:pPr>
              <w:tabs>
                <w:tab w:val="left" w:pos="9072"/>
              </w:tabs>
              <w:spacing w:line="240" w:lineRule="auto"/>
              <w:jc w:val="both"/>
              <w:rPr>
                <w:b/>
                <w:szCs w:val="22"/>
              </w:rPr>
            </w:pPr>
            <w:r w:rsidRPr="00F926D3">
              <w:rPr>
                <w:b/>
                <w:szCs w:val="22"/>
              </w:rPr>
              <w:lastRenderedPageBreak/>
              <w:t>Akių sutrikimai</w:t>
            </w:r>
          </w:p>
        </w:tc>
      </w:tr>
      <w:tr w:rsidR="00EC6351" w:rsidRPr="00F926D3" w14:paraId="2EC70717"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7B851515" w14:textId="77777777" w:rsidR="00EC6351" w:rsidRPr="00F926D3" w:rsidRDefault="00E5437E" w:rsidP="00E5437E">
            <w:pPr>
              <w:pStyle w:val="Default"/>
              <w:tabs>
                <w:tab w:val="left" w:pos="9072"/>
              </w:tabs>
              <w:rPr>
                <w:sz w:val="22"/>
                <w:szCs w:val="22"/>
                <w:lang w:val="lt-LT"/>
              </w:rPr>
            </w:pPr>
            <w:r w:rsidRPr="00F926D3">
              <w:rPr>
                <w:sz w:val="22"/>
                <w:szCs w:val="22"/>
                <w:lang w:val="lt-LT"/>
              </w:rPr>
              <w:t>K</w:t>
            </w:r>
            <w:r w:rsidR="00EC6351" w:rsidRPr="00F926D3">
              <w:rPr>
                <w:sz w:val="22"/>
                <w:szCs w:val="22"/>
                <w:lang w:val="lt-LT"/>
              </w:rPr>
              <w:t>raujavimas</w:t>
            </w:r>
            <w:r w:rsidRPr="00F926D3">
              <w:rPr>
                <w:sz w:val="22"/>
                <w:szCs w:val="22"/>
                <w:lang w:val="lt-LT"/>
              </w:rPr>
              <w:t xml:space="preserve"> į akį</w:t>
            </w:r>
            <w:r w:rsidR="00EC6351" w:rsidRPr="00F926D3">
              <w:rPr>
                <w:sz w:val="22"/>
                <w:szCs w:val="22"/>
                <w:lang w:val="lt-LT"/>
              </w:rPr>
              <w:t xml:space="preserve"> (įskaitant junginės kraujosr</w:t>
            </w:r>
            <w:r w:rsidR="002F7350" w:rsidRPr="00F926D3">
              <w:rPr>
                <w:sz w:val="22"/>
                <w:szCs w:val="22"/>
                <w:lang w:val="lt-LT"/>
              </w:rPr>
              <w:t>u</w:t>
            </w:r>
            <w:r w:rsidR="00EC6351" w:rsidRPr="00F926D3">
              <w:rPr>
                <w:sz w:val="22"/>
                <w:szCs w:val="22"/>
                <w:lang w:val="lt-LT"/>
              </w:rPr>
              <w:t>v</w:t>
            </w:r>
            <w:r w:rsidR="0085649A" w:rsidRPr="00F926D3">
              <w:rPr>
                <w:sz w:val="22"/>
                <w:szCs w:val="22"/>
                <w:lang w:val="lt-LT"/>
              </w:rPr>
              <w:t>as</w:t>
            </w:r>
            <w:r w:rsidR="00EC6351" w:rsidRPr="00F926D3">
              <w:rPr>
                <w:sz w:val="22"/>
                <w:szCs w:val="22"/>
                <w:lang w:val="lt-LT"/>
              </w:rPr>
              <w:t>)</w:t>
            </w:r>
          </w:p>
        </w:tc>
        <w:tc>
          <w:tcPr>
            <w:tcW w:w="1840" w:type="dxa"/>
            <w:tcBorders>
              <w:top w:val="single" w:sz="4" w:space="0" w:color="000000"/>
              <w:left w:val="single" w:sz="4" w:space="0" w:color="000000"/>
              <w:bottom w:val="single" w:sz="4" w:space="0" w:color="000000"/>
              <w:right w:val="single" w:sz="4" w:space="0" w:color="000000"/>
            </w:tcBorders>
          </w:tcPr>
          <w:p w14:paraId="3B86C0FD" w14:textId="77777777" w:rsidR="00EC6351" w:rsidRPr="00F926D3"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3BA67537"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BEB8782"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5BA7FD7" w14:textId="77777777" w:rsidR="00EC6351" w:rsidRPr="00F926D3" w:rsidRDefault="00EC6351" w:rsidP="00EC6351">
            <w:pPr>
              <w:tabs>
                <w:tab w:val="left" w:pos="9072"/>
              </w:tabs>
              <w:spacing w:line="240" w:lineRule="auto"/>
              <w:jc w:val="both"/>
              <w:rPr>
                <w:b/>
                <w:szCs w:val="22"/>
              </w:rPr>
            </w:pPr>
          </w:p>
        </w:tc>
      </w:tr>
      <w:tr w:rsidR="00EC6351" w:rsidRPr="00F926D3" w14:paraId="3C8CA3CC"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2467C8BC" w14:textId="77777777" w:rsidR="00EC6351" w:rsidRPr="00F926D3" w:rsidRDefault="00EC6351" w:rsidP="00EC6351">
            <w:pPr>
              <w:tabs>
                <w:tab w:val="left" w:pos="9072"/>
              </w:tabs>
              <w:spacing w:line="240" w:lineRule="auto"/>
              <w:jc w:val="both"/>
              <w:rPr>
                <w:b/>
                <w:szCs w:val="22"/>
              </w:rPr>
            </w:pPr>
            <w:r w:rsidRPr="00F926D3">
              <w:rPr>
                <w:b/>
                <w:szCs w:val="22"/>
              </w:rPr>
              <w:t>Širdies sutrikimai</w:t>
            </w:r>
          </w:p>
        </w:tc>
      </w:tr>
      <w:tr w:rsidR="00EC6351" w:rsidRPr="00F926D3" w14:paraId="6958348D"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7A74983B" w14:textId="77777777" w:rsidR="00EC6351" w:rsidRPr="00F926D3" w:rsidRDefault="00EC6351" w:rsidP="00EC6351">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66010871" w14:textId="77777777" w:rsidR="00EC6351" w:rsidRPr="00F926D3" w:rsidRDefault="00EC6351" w:rsidP="00EC6351">
            <w:pPr>
              <w:tabs>
                <w:tab w:val="left" w:pos="9072"/>
              </w:tabs>
              <w:spacing w:line="240" w:lineRule="auto"/>
              <w:rPr>
                <w:szCs w:val="22"/>
              </w:rPr>
            </w:pPr>
            <w:r w:rsidRPr="00F926D3">
              <w:rPr>
                <w:szCs w:val="22"/>
              </w:rPr>
              <w:t>Tachikardija</w:t>
            </w:r>
          </w:p>
        </w:tc>
        <w:tc>
          <w:tcPr>
            <w:tcW w:w="1909" w:type="dxa"/>
            <w:tcBorders>
              <w:top w:val="single" w:sz="4" w:space="0" w:color="000000"/>
              <w:left w:val="single" w:sz="4" w:space="0" w:color="000000"/>
              <w:bottom w:val="single" w:sz="4" w:space="0" w:color="000000"/>
              <w:right w:val="single" w:sz="4" w:space="0" w:color="000000"/>
            </w:tcBorders>
          </w:tcPr>
          <w:p w14:paraId="50ADBE60"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346D5539"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616B3835" w14:textId="77777777" w:rsidR="00EC6351" w:rsidRPr="00F926D3" w:rsidRDefault="00EC6351" w:rsidP="00EC6351">
            <w:pPr>
              <w:tabs>
                <w:tab w:val="left" w:pos="9072"/>
              </w:tabs>
              <w:spacing w:line="240" w:lineRule="auto"/>
              <w:jc w:val="both"/>
              <w:rPr>
                <w:b/>
                <w:szCs w:val="22"/>
              </w:rPr>
            </w:pPr>
          </w:p>
        </w:tc>
      </w:tr>
      <w:tr w:rsidR="00EC6351" w:rsidRPr="00F926D3" w14:paraId="22EF333F"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77E4E341" w14:textId="77777777" w:rsidR="00EC6351" w:rsidRPr="00F926D3" w:rsidRDefault="00EC6351" w:rsidP="00EC6351">
            <w:pPr>
              <w:tabs>
                <w:tab w:val="left" w:pos="9072"/>
              </w:tabs>
              <w:spacing w:line="240" w:lineRule="auto"/>
              <w:jc w:val="both"/>
              <w:rPr>
                <w:b/>
                <w:szCs w:val="22"/>
              </w:rPr>
            </w:pPr>
            <w:r w:rsidRPr="00F926D3">
              <w:rPr>
                <w:b/>
                <w:szCs w:val="22"/>
              </w:rPr>
              <w:t>Kraujagyslių sutrikimai</w:t>
            </w:r>
          </w:p>
        </w:tc>
      </w:tr>
      <w:tr w:rsidR="00EC6351" w:rsidRPr="00F926D3" w14:paraId="64C6C34C"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4D8DAA76"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Hipotenzija</w:t>
            </w:r>
            <w:proofErr w:type="spellEnd"/>
            <w:r w:rsidRPr="00F926D3">
              <w:rPr>
                <w:sz w:val="22"/>
                <w:szCs w:val="22"/>
                <w:lang w:val="lt-LT"/>
              </w:rPr>
              <w:t>, hematoma</w:t>
            </w:r>
          </w:p>
        </w:tc>
        <w:tc>
          <w:tcPr>
            <w:tcW w:w="1840" w:type="dxa"/>
            <w:tcBorders>
              <w:top w:val="single" w:sz="4" w:space="0" w:color="000000"/>
              <w:left w:val="single" w:sz="4" w:space="0" w:color="000000"/>
              <w:bottom w:val="single" w:sz="4" w:space="0" w:color="000000"/>
              <w:right w:val="single" w:sz="4" w:space="0" w:color="000000"/>
            </w:tcBorders>
          </w:tcPr>
          <w:p w14:paraId="4ED16202" w14:textId="77777777" w:rsidR="00EC6351" w:rsidRPr="00F926D3"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51A9CB34"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9E579FB"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3858831" w14:textId="77777777" w:rsidR="00EC6351" w:rsidRPr="00F926D3" w:rsidRDefault="00EC6351" w:rsidP="00EC6351">
            <w:pPr>
              <w:tabs>
                <w:tab w:val="left" w:pos="9072"/>
              </w:tabs>
              <w:spacing w:line="240" w:lineRule="auto"/>
              <w:jc w:val="both"/>
              <w:rPr>
                <w:b/>
                <w:szCs w:val="22"/>
              </w:rPr>
            </w:pPr>
          </w:p>
        </w:tc>
      </w:tr>
      <w:tr w:rsidR="00EC6351" w:rsidRPr="00F926D3" w14:paraId="6B7E1DB7"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383F326C" w14:textId="77777777" w:rsidR="00EC6351" w:rsidRPr="00F926D3" w:rsidRDefault="00EC6351" w:rsidP="00EC6351">
            <w:pPr>
              <w:pStyle w:val="Default"/>
              <w:tabs>
                <w:tab w:val="left" w:pos="9072"/>
              </w:tabs>
              <w:rPr>
                <w:sz w:val="22"/>
                <w:szCs w:val="22"/>
                <w:lang w:val="lt-LT"/>
              </w:rPr>
            </w:pPr>
            <w:r w:rsidRPr="00F926D3">
              <w:rPr>
                <w:b/>
                <w:bCs/>
                <w:sz w:val="22"/>
                <w:szCs w:val="22"/>
                <w:lang w:val="lt-LT"/>
              </w:rPr>
              <w:t>Kvėpavimo sistemos, krūtinės ląstos ir tarpuplaučio sutrikimai</w:t>
            </w:r>
          </w:p>
        </w:tc>
      </w:tr>
      <w:tr w:rsidR="00EC6351" w:rsidRPr="00F926D3" w14:paraId="620B6073"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6046F66E" w14:textId="77777777" w:rsidR="00EC6351" w:rsidRPr="00F926D3" w:rsidRDefault="00EC6351" w:rsidP="00EC6351">
            <w:pPr>
              <w:pStyle w:val="Default"/>
              <w:tabs>
                <w:tab w:val="left" w:pos="9072"/>
              </w:tabs>
              <w:rPr>
                <w:sz w:val="22"/>
                <w:szCs w:val="22"/>
                <w:lang w:val="lt-LT"/>
              </w:rPr>
            </w:pPr>
            <w:r w:rsidRPr="00F926D3">
              <w:rPr>
                <w:sz w:val="22"/>
                <w:szCs w:val="22"/>
                <w:lang w:val="lt-LT"/>
              </w:rPr>
              <w:t>Kraujavimas iš nosies, atsikosėjimas krauju</w:t>
            </w:r>
          </w:p>
        </w:tc>
        <w:tc>
          <w:tcPr>
            <w:tcW w:w="1840" w:type="dxa"/>
            <w:tcBorders>
              <w:top w:val="single" w:sz="4" w:space="0" w:color="000000"/>
              <w:left w:val="single" w:sz="4" w:space="0" w:color="000000"/>
              <w:bottom w:val="single" w:sz="4" w:space="0" w:color="000000"/>
              <w:right w:val="single" w:sz="4" w:space="0" w:color="000000"/>
            </w:tcBorders>
          </w:tcPr>
          <w:p w14:paraId="1D68CB08" w14:textId="77777777" w:rsidR="00EC6351" w:rsidRPr="00F926D3" w:rsidRDefault="00EC6351" w:rsidP="00EC6351">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5841A90D"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69FF4BEF" w14:textId="77777777" w:rsidR="00EC6351" w:rsidRPr="00F926D3" w:rsidRDefault="00173AC1" w:rsidP="00EC6351">
            <w:pPr>
              <w:tabs>
                <w:tab w:val="left" w:pos="9072"/>
              </w:tabs>
              <w:spacing w:line="240" w:lineRule="auto"/>
              <w:jc w:val="both"/>
              <w:rPr>
                <w:b/>
                <w:szCs w:val="22"/>
              </w:rPr>
            </w:pPr>
            <w:proofErr w:type="spellStart"/>
            <w:r w:rsidRPr="00200C87">
              <w:rPr>
                <w:bCs/>
                <w:szCs w:val="22"/>
              </w:rPr>
              <w:t>Eo</w:t>
            </w:r>
            <w:r>
              <w:rPr>
                <w:bCs/>
                <w:szCs w:val="22"/>
              </w:rPr>
              <w:t>z</w:t>
            </w:r>
            <w:r w:rsidRPr="00200C87">
              <w:rPr>
                <w:bCs/>
                <w:szCs w:val="22"/>
              </w:rPr>
              <w:t>inofilinė</w:t>
            </w:r>
            <w:proofErr w:type="spellEnd"/>
            <w:r w:rsidRPr="00200C87">
              <w:rPr>
                <w:bCs/>
                <w:szCs w:val="22"/>
              </w:rPr>
              <w:t xml:space="preserve"> pneumonija</w:t>
            </w:r>
          </w:p>
        </w:tc>
        <w:tc>
          <w:tcPr>
            <w:tcW w:w="1798" w:type="dxa"/>
            <w:tcBorders>
              <w:top w:val="single" w:sz="4" w:space="0" w:color="000000"/>
              <w:left w:val="single" w:sz="4" w:space="0" w:color="000000"/>
              <w:bottom w:val="single" w:sz="4" w:space="0" w:color="000000"/>
              <w:right w:val="single" w:sz="4" w:space="0" w:color="000000"/>
            </w:tcBorders>
          </w:tcPr>
          <w:p w14:paraId="02110577" w14:textId="77777777" w:rsidR="00EC6351" w:rsidRPr="00F926D3" w:rsidRDefault="00EC6351" w:rsidP="00EC6351">
            <w:pPr>
              <w:tabs>
                <w:tab w:val="left" w:pos="9072"/>
              </w:tabs>
              <w:spacing w:line="240" w:lineRule="auto"/>
              <w:jc w:val="both"/>
              <w:rPr>
                <w:b/>
                <w:szCs w:val="22"/>
              </w:rPr>
            </w:pPr>
          </w:p>
        </w:tc>
      </w:tr>
      <w:tr w:rsidR="00EC6351" w:rsidRPr="00F926D3" w14:paraId="6DC4EE26"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697FFAC9" w14:textId="77777777" w:rsidR="00EC6351" w:rsidRPr="00F926D3" w:rsidRDefault="00EC6351" w:rsidP="00EC6351">
            <w:pPr>
              <w:tabs>
                <w:tab w:val="left" w:pos="9072"/>
              </w:tabs>
              <w:spacing w:line="240" w:lineRule="auto"/>
              <w:jc w:val="both"/>
              <w:rPr>
                <w:b/>
                <w:szCs w:val="22"/>
              </w:rPr>
            </w:pPr>
            <w:r w:rsidRPr="00F926D3">
              <w:rPr>
                <w:b/>
                <w:szCs w:val="22"/>
              </w:rPr>
              <w:t>Virškinimo trakto sutrikimai</w:t>
            </w:r>
          </w:p>
        </w:tc>
      </w:tr>
      <w:tr w:rsidR="00EC6351" w:rsidRPr="00F926D3" w14:paraId="76F7F7FF"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36F10EAF"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Kraujavimas iš dantenų, kraujavimas iš virškinimo trakto (įskaitant kraujavimą iš tiesiosios žarnos), virškinimo trakto ir pilvo skausmai, dispepsija, pykinimas, vidurių </w:t>
            </w:r>
            <w:proofErr w:type="spellStart"/>
            <w:r w:rsidRPr="00F926D3">
              <w:rPr>
                <w:sz w:val="22"/>
                <w:szCs w:val="22"/>
                <w:lang w:val="lt-LT"/>
              </w:rPr>
              <w:t>užkietėjimas</w:t>
            </w:r>
            <w:r w:rsidRPr="00F926D3">
              <w:rPr>
                <w:sz w:val="22"/>
                <w:szCs w:val="22"/>
                <w:vertAlign w:val="superscript"/>
                <w:lang w:val="lt-LT"/>
              </w:rPr>
              <w:t>A</w:t>
            </w:r>
            <w:proofErr w:type="spellEnd"/>
            <w:r w:rsidRPr="00F926D3">
              <w:rPr>
                <w:sz w:val="22"/>
                <w:szCs w:val="22"/>
                <w:lang w:val="lt-LT"/>
              </w:rPr>
              <w:t xml:space="preserve">, viduriavimas, </w:t>
            </w:r>
            <w:proofErr w:type="spellStart"/>
            <w:r w:rsidRPr="00F926D3">
              <w:rPr>
                <w:sz w:val="22"/>
                <w:szCs w:val="22"/>
                <w:lang w:val="lt-LT"/>
              </w:rPr>
              <w:t>vėmimas</w:t>
            </w:r>
            <w:r w:rsidRPr="00F926D3">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58CD122F" w14:textId="77777777" w:rsidR="00EC6351" w:rsidRPr="00F926D3" w:rsidRDefault="00EC6351" w:rsidP="00EC6351">
            <w:pPr>
              <w:pStyle w:val="Default"/>
              <w:tabs>
                <w:tab w:val="left" w:pos="9072"/>
              </w:tabs>
              <w:rPr>
                <w:sz w:val="22"/>
                <w:szCs w:val="22"/>
                <w:lang w:val="lt-LT"/>
              </w:rPr>
            </w:pPr>
            <w:r w:rsidRPr="00F926D3">
              <w:rPr>
                <w:sz w:val="22"/>
                <w:szCs w:val="22"/>
                <w:lang w:val="lt-LT"/>
              </w:rPr>
              <w:t>Burnos džiūvimas</w:t>
            </w:r>
          </w:p>
        </w:tc>
        <w:tc>
          <w:tcPr>
            <w:tcW w:w="1909" w:type="dxa"/>
            <w:tcBorders>
              <w:top w:val="single" w:sz="4" w:space="0" w:color="000000"/>
              <w:left w:val="single" w:sz="4" w:space="0" w:color="000000"/>
              <w:bottom w:val="single" w:sz="4" w:space="0" w:color="000000"/>
              <w:right w:val="single" w:sz="4" w:space="0" w:color="000000"/>
            </w:tcBorders>
          </w:tcPr>
          <w:p w14:paraId="4E3F8145" w14:textId="77777777" w:rsidR="00EC6351" w:rsidRPr="00F926D3" w:rsidRDefault="00EC6351" w:rsidP="00EC6351">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54F18FE"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67EBBCF" w14:textId="77777777" w:rsidR="00EC6351" w:rsidRPr="00F926D3" w:rsidRDefault="00EC6351" w:rsidP="00EC6351">
            <w:pPr>
              <w:tabs>
                <w:tab w:val="left" w:pos="9072"/>
              </w:tabs>
              <w:spacing w:line="240" w:lineRule="auto"/>
              <w:jc w:val="both"/>
              <w:rPr>
                <w:b/>
                <w:szCs w:val="22"/>
              </w:rPr>
            </w:pPr>
          </w:p>
        </w:tc>
      </w:tr>
      <w:tr w:rsidR="00EC6351" w:rsidRPr="00F926D3" w14:paraId="57033771"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21F1DEF6" w14:textId="77777777" w:rsidR="00EC6351" w:rsidRPr="00F926D3" w:rsidRDefault="00EC6351" w:rsidP="0006057C">
            <w:pPr>
              <w:pStyle w:val="Default"/>
              <w:keepNext/>
              <w:tabs>
                <w:tab w:val="left" w:pos="9072"/>
              </w:tabs>
              <w:jc w:val="both"/>
              <w:rPr>
                <w:b/>
                <w:sz w:val="22"/>
                <w:szCs w:val="22"/>
                <w:lang w:val="lt-LT"/>
              </w:rPr>
            </w:pPr>
            <w:r w:rsidRPr="00F926D3">
              <w:rPr>
                <w:b/>
                <w:sz w:val="22"/>
                <w:szCs w:val="22"/>
                <w:lang w:val="lt-LT"/>
              </w:rPr>
              <w:t>Kepenų, tulžies pūslės ir latakų sutrikimai</w:t>
            </w:r>
          </w:p>
        </w:tc>
      </w:tr>
      <w:tr w:rsidR="00EC6351" w:rsidRPr="00F926D3" w14:paraId="3E93C472"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3172CD1B"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Padidėjęs </w:t>
            </w:r>
            <w:proofErr w:type="spellStart"/>
            <w:r w:rsidRPr="00F926D3">
              <w:rPr>
                <w:sz w:val="22"/>
                <w:szCs w:val="22"/>
                <w:lang w:val="lt-LT"/>
              </w:rPr>
              <w:t>transaminazių</w:t>
            </w:r>
            <w:proofErr w:type="spellEnd"/>
            <w:r w:rsidRPr="00F926D3">
              <w:rPr>
                <w:sz w:val="22"/>
                <w:szCs w:val="22"/>
                <w:lang w:val="lt-LT"/>
              </w:rPr>
              <w:t xml:space="preserve"> aktyvumas</w:t>
            </w:r>
          </w:p>
        </w:tc>
        <w:tc>
          <w:tcPr>
            <w:tcW w:w="1840" w:type="dxa"/>
            <w:tcBorders>
              <w:top w:val="single" w:sz="4" w:space="0" w:color="000000"/>
              <w:left w:val="single" w:sz="4" w:space="0" w:color="000000"/>
              <w:bottom w:val="single" w:sz="4" w:space="0" w:color="000000"/>
              <w:right w:val="single" w:sz="4" w:space="0" w:color="000000"/>
            </w:tcBorders>
          </w:tcPr>
          <w:p w14:paraId="1C336398"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Sutrikusi kepenų funkcija, padidėjęs </w:t>
            </w:r>
            <w:proofErr w:type="spellStart"/>
            <w:r w:rsidRPr="00F926D3">
              <w:rPr>
                <w:sz w:val="22"/>
                <w:szCs w:val="22"/>
                <w:lang w:val="lt-LT"/>
              </w:rPr>
              <w:t>bilirubino</w:t>
            </w:r>
            <w:proofErr w:type="spellEnd"/>
            <w:r w:rsidRPr="00F926D3">
              <w:rPr>
                <w:sz w:val="22"/>
                <w:szCs w:val="22"/>
                <w:lang w:val="lt-LT"/>
              </w:rPr>
              <w:t xml:space="preserve"> kiekis, padidėjęs šarminės fosfatazės aktyvumas </w:t>
            </w:r>
            <w:proofErr w:type="spellStart"/>
            <w:r w:rsidRPr="00F926D3">
              <w:rPr>
                <w:sz w:val="22"/>
                <w:szCs w:val="22"/>
                <w:lang w:val="lt-LT"/>
              </w:rPr>
              <w:t>kraujyje</w:t>
            </w:r>
            <w:r w:rsidRPr="00F926D3">
              <w:rPr>
                <w:sz w:val="22"/>
                <w:szCs w:val="22"/>
                <w:vertAlign w:val="superscript"/>
                <w:lang w:val="lt-LT"/>
              </w:rPr>
              <w:t>A</w:t>
            </w:r>
            <w:proofErr w:type="spellEnd"/>
            <w:r w:rsidRPr="00F926D3">
              <w:rPr>
                <w:sz w:val="22"/>
                <w:szCs w:val="22"/>
                <w:lang w:val="lt-LT"/>
              </w:rPr>
              <w:t xml:space="preserve">, padidėjęs GGT </w:t>
            </w:r>
            <w:proofErr w:type="spellStart"/>
            <w:r w:rsidRPr="00F926D3">
              <w:rPr>
                <w:sz w:val="22"/>
                <w:szCs w:val="22"/>
                <w:lang w:val="lt-LT"/>
              </w:rPr>
              <w:t>aktyvumas</w:t>
            </w:r>
            <w:r w:rsidRPr="00F926D3">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7A808F70" w14:textId="77777777" w:rsidR="00EC6351" w:rsidRPr="00F926D3" w:rsidRDefault="00EC6351" w:rsidP="00EC6351">
            <w:pPr>
              <w:tabs>
                <w:tab w:val="left" w:pos="9072"/>
              </w:tabs>
              <w:spacing w:line="240" w:lineRule="auto"/>
              <w:rPr>
                <w:b/>
                <w:szCs w:val="22"/>
              </w:rPr>
            </w:pPr>
            <w:r w:rsidRPr="00F926D3">
              <w:rPr>
                <w:szCs w:val="22"/>
              </w:rPr>
              <w:t xml:space="preserve">Gelta, padidėjęs </w:t>
            </w:r>
            <w:proofErr w:type="spellStart"/>
            <w:r w:rsidRPr="00F926D3">
              <w:rPr>
                <w:szCs w:val="22"/>
              </w:rPr>
              <w:t>konjuguoto</w:t>
            </w:r>
            <w:proofErr w:type="spellEnd"/>
            <w:r w:rsidRPr="00F926D3">
              <w:rPr>
                <w:szCs w:val="22"/>
              </w:rPr>
              <w:t xml:space="preserve"> </w:t>
            </w:r>
            <w:proofErr w:type="spellStart"/>
            <w:r w:rsidRPr="00F926D3">
              <w:rPr>
                <w:szCs w:val="22"/>
              </w:rPr>
              <w:t>bilirubino</w:t>
            </w:r>
            <w:proofErr w:type="spellEnd"/>
            <w:r w:rsidRPr="00F926D3">
              <w:rPr>
                <w:szCs w:val="22"/>
              </w:rPr>
              <w:t xml:space="preserve"> kiekis (kartu gali padidėti arba nepadidėti ALT), </w:t>
            </w:r>
            <w:proofErr w:type="spellStart"/>
            <w:r w:rsidRPr="00F926D3">
              <w:rPr>
                <w:szCs w:val="22"/>
              </w:rPr>
              <w:t>cholestazė</w:t>
            </w:r>
            <w:proofErr w:type="spellEnd"/>
            <w:r w:rsidRPr="00F926D3">
              <w:rPr>
                <w:szCs w:val="22"/>
              </w:rPr>
              <w:t>, hepatitas (įskaitant kepenų ląstelių pažeidimą)</w:t>
            </w:r>
          </w:p>
        </w:tc>
        <w:tc>
          <w:tcPr>
            <w:tcW w:w="1543" w:type="dxa"/>
            <w:tcBorders>
              <w:top w:val="single" w:sz="4" w:space="0" w:color="000000"/>
              <w:left w:val="single" w:sz="4" w:space="0" w:color="000000"/>
              <w:bottom w:val="single" w:sz="4" w:space="0" w:color="000000"/>
              <w:right w:val="single" w:sz="4" w:space="0" w:color="000000"/>
            </w:tcBorders>
          </w:tcPr>
          <w:p w14:paraId="310BB7FF"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299E724D" w14:textId="77777777" w:rsidR="00EC6351" w:rsidRPr="00F926D3" w:rsidRDefault="00EC6351" w:rsidP="00EC6351">
            <w:pPr>
              <w:tabs>
                <w:tab w:val="left" w:pos="9072"/>
              </w:tabs>
              <w:spacing w:line="240" w:lineRule="auto"/>
              <w:jc w:val="both"/>
              <w:rPr>
                <w:b/>
                <w:szCs w:val="22"/>
              </w:rPr>
            </w:pPr>
          </w:p>
        </w:tc>
      </w:tr>
      <w:tr w:rsidR="00EC6351" w:rsidRPr="00F926D3" w14:paraId="5CA200DA"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45E42666" w14:textId="77777777" w:rsidR="00EC6351" w:rsidRPr="00F926D3" w:rsidRDefault="00EC6351" w:rsidP="00EC6351">
            <w:pPr>
              <w:pStyle w:val="Default"/>
              <w:keepNext/>
              <w:tabs>
                <w:tab w:val="left" w:pos="9072"/>
              </w:tabs>
              <w:rPr>
                <w:b/>
                <w:sz w:val="22"/>
                <w:szCs w:val="22"/>
                <w:lang w:val="lt-LT"/>
              </w:rPr>
            </w:pPr>
            <w:r w:rsidRPr="00F926D3">
              <w:rPr>
                <w:b/>
                <w:sz w:val="22"/>
                <w:szCs w:val="22"/>
                <w:lang w:val="lt-LT"/>
              </w:rPr>
              <w:t>Odos ir poodinio audinio sutrikimai</w:t>
            </w:r>
          </w:p>
        </w:tc>
      </w:tr>
      <w:tr w:rsidR="00EC6351" w:rsidRPr="00F926D3" w14:paraId="569A7F95"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4E079751" w14:textId="77777777" w:rsidR="00EC6351" w:rsidRPr="00F926D3" w:rsidRDefault="00EC6351" w:rsidP="00EC6351">
            <w:pPr>
              <w:pStyle w:val="Default"/>
              <w:keepNext/>
              <w:tabs>
                <w:tab w:val="left" w:pos="9072"/>
              </w:tabs>
              <w:rPr>
                <w:sz w:val="22"/>
                <w:szCs w:val="22"/>
                <w:lang w:val="lt-LT"/>
              </w:rPr>
            </w:pPr>
            <w:r w:rsidRPr="00F926D3">
              <w:rPr>
                <w:sz w:val="22"/>
                <w:szCs w:val="22"/>
                <w:lang w:val="lt-LT"/>
              </w:rPr>
              <w:t xml:space="preserve">Niežėjimas (įskaitant nedažnus </w:t>
            </w:r>
            <w:proofErr w:type="spellStart"/>
            <w:r w:rsidRPr="00F926D3">
              <w:rPr>
                <w:sz w:val="22"/>
                <w:szCs w:val="22"/>
                <w:lang w:val="lt-LT"/>
              </w:rPr>
              <w:t>generalizuoto</w:t>
            </w:r>
            <w:proofErr w:type="spellEnd"/>
            <w:r w:rsidRPr="00F926D3">
              <w:rPr>
                <w:sz w:val="22"/>
                <w:szCs w:val="22"/>
                <w:lang w:val="lt-LT"/>
              </w:rPr>
              <w:t xml:space="preserve"> niežėjimo atvejus), išbėrimas, </w:t>
            </w:r>
            <w:proofErr w:type="spellStart"/>
            <w:r w:rsidRPr="00F926D3">
              <w:rPr>
                <w:sz w:val="22"/>
                <w:szCs w:val="22"/>
                <w:lang w:val="lt-LT"/>
              </w:rPr>
              <w:t>ekchimozė</w:t>
            </w:r>
            <w:proofErr w:type="spellEnd"/>
            <w:r w:rsidRPr="00F926D3">
              <w:rPr>
                <w:sz w:val="22"/>
                <w:szCs w:val="22"/>
                <w:lang w:val="lt-LT"/>
              </w:rPr>
              <w:t>, kraujavimas į odą ir po oda</w:t>
            </w:r>
          </w:p>
        </w:tc>
        <w:tc>
          <w:tcPr>
            <w:tcW w:w="1840" w:type="dxa"/>
            <w:tcBorders>
              <w:top w:val="single" w:sz="4" w:space="0" w:color="000000"/>
              <w:left w:val="single" w:sz="4" w:space="0" w:color="000000"/>
              <w:bottom w:val="single" w:sz="4" w:space="0" w:color="000000"/>
              <w:right w:val="single" w:sz="4" w:space="0" w:color="000000"/>
            </w:tcBorders>
          </w:tcPr>
          <w:p w14:paraId="1444DC64" w14:textId="77777777" w:rsidR="00EC6351" w:rsidRPr="00F926D3" w:rsidRDefault="00EC6351" w:rsidP="00EC6351">
            <w:pPr>
              <w:pStyle w:val="Default"/>
              <w:keepNext/>
              <w:tabs>
                <w:tab w:val="left" w:pos="9072"/>
              </w:tabs>
              <w:rPr>
                <w:sz w:val="22"/>
                <w:szCs w:val="22"/>
                <w:lang w:val="lt-LT"/>
              </w:rPr>
            </w:pPr>
            <w:r w:rsidRPr="00F926D3">
              <w:rPr>
                <w:sz w:val="22"/>
                <w:szCs w:val="22"/>
                <w:lang w:val="lt-LT"/>
              </w:rPr>
              <w:t xml:space="preserve">Dilgėlinė </w:t>
            </w:r>
          </w:p>
        </w:tc>
        <w:tc>
          <w:tcPr>
            <w:tcW w:w="1909" w:type="dxa"/>
            <w:tcBorders>
              <w:top w:val="single" w:sz="4" w:space="0" w:color="000000"/>
              <w:left w:val="single" w:sz="4" w:space="0" w:color="000000"/>
              <w:bottom w:val="single" w:sz="4" w:space="0" w:color="000000"/>
              <w:right w:val="single" w:sz="4" w:space="0" w:color="000000"/>
            </w:tcBorders>
          </w:tcPr>
          <w:p w14:paraId="30C79343" w14:textId="77777777" w:rsidR="00EC6351" w:rsidRPr="00F926D3" w:rsidRDefault="00EC6351" w:rsidP="00EC6351">
            <w:pPr>
              <w:pStyle w:val="Default"/>
              <w:keepNext/>
              <w:tabs>
                <w:tab w:val="left" w:pos="9072"/>
              </w:tabs>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73694E40" w14:textId="77777777" w:rsidR="00EC6351" w:rsidRPr="00F926D3" w:rsidRDefault="00EC6351" w:rsidP="00EC6351">
            <w:pPr>
              <w:pStyle w:val="Default"/>
              <w:keepNext/>
              <w:tabs>
                <w:tab w:val="left" w:pos="9072"/>
              </w:tabs>
              <w:rPr>
                <w:b/>
                <w:sz w:val="22"/>
                <w:szCs w:val="22"/>
                <w:lang w:val="lt-LT"/>
              </w:rPr>
            </w:pPr>
            <w:proofErr w:type="spellStart"/>
            <w:r w:rsidRPr="00F926D3">
              <w:rPr>
                <w:sz w:val="22"/>
                <w:szCs w:val="22"/>
                <w:lang w:val="lt-LT"/>
              </w:rPr>
              <w:t>Stivenso</w:t>
            </w:r>
            <w:proofErr w:type="spellEnd"/>
            <w:r w:rsidRPr="00F926D3">
              <w:rPr>
                <w:sz w:val="22"/>
                <w:szCs w:val="22"/>
                <w:lang w:val="lt-LT"/>
              </w:rPr>
              <w:t>-Džonsono (</w:t>
            </w:r>
            <w:r w:rsidR="00977AD0" w:rsidRPr="00F926D3">
              <w:rPr>
                <w:sz w:val="22"/>
                <w:szCs w:val="22"/>
                <w:lang w:val="lt-LT"/>
              </w:rPr>
              <w:t xml:space="preserve">angl. </w:t>
            </w:r>
            <w:proofErr w:type="spellStart"/>
            <w:r w:rsidRPr="00F926D3">
              <w:rPr>
                <w:i/>
                <w:iCs/>
                <w:sz w:val="22"/>
                <w:szCs w:val="22"/>
                <w:lang w:val="lt-LT"/>
              </w:rPr>
              <w:t>Stevens-Johnson</w:t>
            </w:r>
            <w:proofErr w:type="spellEnd"/>
            <w:r w:rsidRPr="00F926D3">
              <w:rPr>
                <w:sz w:val="22"/>
                <w:szCs w:val="22"/>
                <w:lang w:val="lt-LT"/>
              </w:rPr>
              <w:t>) sindromas arba</w:t>
            </w:r>
            <w:r w:rsidR="00977AD0" w:rsidRPr="00F926D3">
              <w:rPr>
                <w:sz w:val="22"/>
                <w:szCs w:val="22"/>
                <w:lang w:val="lt-LT"/>
              </w:rPr>
              <w:t xml:space="preserve"> </w:t>
            </w:r>
            <w:r w:rsidRPr="00F926D3">
              <w:rPr>
                <w:sz w:val="22"/>
                <w:szCs w:val="22"/>
                <w:lang w:val="lt-LT"/>
              </w:rPr>
              <w:t xml:space="preserve">toksinė epidermio </w:t>
            </w:r>
            <w:proofErr w:type="spellStart"/>
            <w:r w:rsidRPr="00F926D3">
              <w:rPr>
                <w:sz w:val="22"/>
                <w:szCs w:val="22"/>
                <w:lang w:val="lt-LT"/>
              </w:rPr>
              <w:t>nekrolizė</w:t>
            </w:r>
            <w:proofErr w:type="spellEnd"/>
            <w:r w:rsidRPr="00F926D3">
              <w:rPr>
                <w:sz w:val="22"/>
                <w:szCs w:val="22"/>
                <w:lang w:val="lt-LT"/>
              </w:rPr>
              <w:t xml:space="preserve">, </w:t>
            </w:r>
            <w:r w:rsidRPr="00F926D3">
              <w:rPr>
                <w:i/>
                <w:sz w:val="22"/>
                <w:szCs w:val="22"/>
                <w:lang w:val="lt-LT"/>
              </w:rPr>
              <w:t xml:space="preserve">DRESS </w:t>
            </w:r>
            <w:r w:rsidRPr="00F926D3">
              <w:rPr>
                <w:sz w:val="22"/>
                <w:szCs w:val="22"/>
                <w:lang w:val="lt-LT"/>
              </w:rPr>
              <w:t>sindromas</w:t>
            </w:r>
            <w:r w:rsidRPr="00F926D3">
              <w:rPr>
                <w:b/>
                <w:sz w:val="22"/>
                <w:szCs w:val="22"/>
                <w:lang w:val="lt-LT"/>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29EBD015" w14:textId="77777777" w:rsidR="00EC6351" w:rsidRPr="00F926D3" w:rsidRDefault="00EC6351" w:rsidP="00EC6351">
            <w:pPr>
              <w:tabs>
                <w:tab w:val="left" w:pos="9072"/>
              </w:tabs>
              <w:spacing w:line="240" w:lineRule="auto"/>
              <w:jc w:val="both"/>
              <w:rPr>
                <w:b/>
                <w:szCs w:val="22"/>
              </w:rPr>
            </w:pPr>
          </w:p>
        </w:tc>
      </w:tr>
      <w:tr w:rsidR="00EC6351" w:rsidRPr="00F926D3" w14:paraId="01531947"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001D5BB0" w14:textId="77777777" w:rsidR="00EC6351" w:rsidRPr="00F926D3" w:rsidRDefault="00EC6351" w:rsidP="00EC6351">
            <w:pPr>
              <w:pStyle w:val="Default"/>
              <w:tabs>
                <w:tab w:val="left" w:pos="9072"/>
              </w:tabs>
              <w:jc w:val="both"/>
              <w:rPr>
                <w:b/>
                <w:sz w:val="22"/>
                <w:szCs w:val="22"/>
                <w:lang w:val="lt-LT"/>
              </w:rPr>
            </w:pPr>
            <w:r w:rsidRPr="00F926D3">
              <w:rPr>
                <w:b/>
                <w:sz w:val="22"/>
                <w:szCs w:val="22"/>
                <w:lang w:val="lt-LT"/>
              </w:rPr>
              <w:t>Skeleto, raumenų ir jungiamojo audinio sutrikimai</w:t>
            </w:r>
          </w:p>
        </w:tc>
      </w:tr>
      <w:tr w:rsidR="00EC6351" w:rsidRPr="00F926D3" w14:paraId="35195C6D"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6BFD5DF5" w14:textId="77777777" w:rsidR="00EC6351" w:rsidRPr="00F926D3" w:rsidRDefault="00EC6351" w:rsidP="00EC6351">
            <w:pPr>
              <w:pStyle w:val="Default"/>
              <w:tabs>
                <w:tab w:val="left" w:pos="9072"/>
              </w:tabs>
              <w:rPr>
                <w:sz w:val="22"/>
                <w:szCs w:val="22"/>
                <w:vertAlign w:val="superscript"/>
                <w:lang w:val="lt-LT"/>
              </w:rPr>
            </w:pPr>
            <w:r w:rsidRPr="00F926D3">
              <w:rPr>
                <w:sz w:val="22"/>
                <w:szCs w:val="22"/>
                <w:lang w:val="lt-LT"/>
              </w:rPr>
              <w:lastRenderedPageBreak/>
              <w:t xml:space="preserve">Galūnių </w:t>
            </w:r>
            <w:proofErr w:type="spellStart"/>
            <w:r w:rsidRPr="00F926D3">
              <w:rPr>
                <w:sz w:val="22"/>
                <w:szCs w:val="22"/>
                <w:lang w:val="lt-LT"/>
              </w:rPr>
              <w:t>skausmas</w:t>
            </w:r>
            <w:r w:rsidRPr="00F926D3">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720A6BCF"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Hemartrozė</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14D6E7B4" w14:textId="77777777" w:rsidR="00EC6351" w:rsidRPr="00F926D3" w:rsidRDefault="00EC6351" w:rsidP="00EC6351">
            <w:pPr>
              <w:pStyle w:val="Default"/>
              <w:tabs>
                <w:tab w:val="left" w:pos="9072"/>
              </w:tabs>
              <w:rPr>
                <w:sz w:val="22"/>
                <w:szCs w:val="22"/>
                <w:lang w:val="lt-LT"/>
              </w:rPr>
            </w:pPr>
            <w:r w:rsidRPr="00F926D3">
              <w:rPr>
                <w:sz w:val="22"/>
                <w:szCs w:val="22"/>
                <w:lang w:val="lt-LT"/>
              </w:rPr>
              <w:t>Kraujavimas į raumenis</w:t>
            </w:r>
          </w:p>
        </w:tc>
        <w:tc>
          <w:tcPr>
            <w:tcW w:w="1543" w:type="dxa"/>
            <w:tcBorders>
              <w:top w:val="single" w:sz="4" w:space="0" w:color="000000"/>
              <w:left w:val="single" w:sz="4" w:space="0" w:color="000000"/>
              <w:bottom w:val="single" w:sz="4" w:space="0" w:color="000000"/>
              <w:right w:val="single" w:sz="4" w:space="0" w:color="000000"/>
            </w:tcBorders>
          </w:tcPr>
          <w:p w14:paraId="13838F7A"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923FFCE" w14:textId="77777777" w:rsidR="00EC6351" w:rsidRPr="00F926D3" w:rsidRDefault="00EC6351" w:rsidP="00EC6351">
            <w:pPr>
              <w:pStyle w:val="Default"/>
              <w:tabs>
                <w:tab w:val="left" w:pos="9072"/>
              </w:tabs>
              <w:rPr>
                <w:sz w:val="22"/>
                <w:szCs w:val="22"/>
                <w:lang w:val="lt-LT"/>
              </w:rPr>
            </w:pPr>
            <w:r w:rsidRPr="00F926D3">
              <w:rPr>
                <w:sz w:val="22"/>
                <w:szCs w:val="22"/>
                <w:lang w:val="lt-LT"/>
              </w:rPr>
              <w:t>Suspaudimo sindromas dėl kraujavimo</w:t>
            </w:r>
          </w:p>
        </w:tc>
      </w:tr>
      <w:tr w:rsidR="00EC6351" w:rsidRPr="00F926D3" w14:paraId="553F639D"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28FB8C3A" w14:textId="77777777" w:rsidR="00EC6351" w:rsidRPr="00F926D3" w:rsidRDefault="00EC6351" w:rsidP="00EC6351">
            <w:pPr>
              <w:pStyle w:val="Default"/>
              <w:tabs>
                <w:tab w:val="left" w:pos="9072"/>
              </w:tabs>
              <w:jc w:val="both"/>
              <w:rPr>
                <w:b/>
                <w:sz w:val="22"/>
                <w:szCs w:val="22"/>
                <w:lang w:val="lt-LT"/>
              </w:rPr>
            </w:pPr>
            <w:r w:rsidRPr="00F926D3">
              <w:rPr>
                <w:b/>
                <w:sz w:val="22"/>
                <w:szCs w:val="22"/>
                <w:lang w:val="lt-LT"/>
              </w:rPr>
              <w:t>Inkstų ir šlapimo takų sutrikimai</w:t>
            </w:r>
          </w:p>
        </w:tc>
      </w:tr>
      <w:tr w:rsidR="00EC6351" w:rsidRPr="00F926D3" w14:paraId="6FB0184B"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7BDD5001" w14:textId="77777777" w:rsidR="00EC6351" w:rsidRPr="00F926D3" w:rsidRDefault="00EC6351" w:rsidP="00EC6351">
            <w:pPr>
              <w:pStyle w:val="Default"/>
              <w:tabs>
                <w:tab w:val="left" w:pos="9072"/>
              </w:tabs>
              <w:rPr>
                <w:sz w:val="22"/>
                <w:szCs w:val="22"/>
                <w:vertAlign w:val="superscript"/>
                <w:lang w:val="lt-LT"/>
              </w:rPr>
            </w:pPr>
            <w:r w:rsidRPr="00F926D3">
              <w:rPr>
                <w:sz w:val="22"/>
                <w:szCs w:val="22"/>
                <w:lang w:val="lt-LT"/>
              </w:rPr>
              <w:t xml:space="preserve">Kraujavimas iš </w:t>
            </w:r>
            <w:proofErr w:type="spellStart"/>
            <w:r w:rsidRPr="00F926D3">
              <w:rPr>
                <w:sz w:val="22"/>
                <w:szCs w:val="22"/>
                <w:lang w:val="lt-LT"/>
              </w:rPr>
              <w:t>urogenitalinio</w:t>
            </w:r>
            <w:proofErr w:type="spellEnd"/>
            <w:r w:rsidRPr="00F926D3">
              <w:rPr>
                <w:sz w:val="22"/>
                <w:szCs w:val="22"/>
                <w:lang w:val="lt-LT"/>
              </w:rPr>
              <w:t xml:space="preserve"> trakto (įskaitant </w:t>
            </w:r>
            <w:proofErr w:type="spellStart"/>
            <w:r w:rsidRPr="00F926D3">
              <w:rPr>
                <w:sz w:val="22"/>
                <w:szCs w:val="22"/>
                <w:lang w:val="lt-LT"/>
              </w:rPr>
              <w:t>hematuriją</w:t>
            </w:r>
            <w:proofErr w:type="spellEnd"/>
            <w:r w:rsidRPr="00F926D3">
              <w:rPr>
                <w:sz w:val="22"/>
                <w:szCs w:val="22"/>
                <w:lang w:val="lt-LT"/>
              </w:rPr>
              <w:t xml:space="preserve"> ir </w:t>
            </w:r>
            <w:proofErr w:type="spellStart"/>
            <w:r w:rsidRPr="00F926D3">
              <w:rPr>
                <w:sz w:val="22"/>
                <w:szCs w:val="22"/>
                <w:lang w:val="lt-LT"/>
              </w:rPr>
              <w:t>menoragiją</w:t>
            </w:r>
            <w:r w:rsidRPr="00F926D3">
              <w:rPr>
                <w:sz w:val="22"/>
                <w:szCs w:val="22"/>
                <w:vertAlign w:val="superscript"/>
                <w:lang w:val="lt-LT"/>
              </w:rPr>
              <w:t>B</w:t>
            </w:r>
            <w:proofErr w:type="spellEnd"/>
            <w:r w:rsidRPr="00F926D3">
              <w:rPr>
                <w:sz w:val="22"/>
                <w:szCs w:val="22"/>
                <w:lang w:val="lt-LT"/>
              </w:rPr>
              <w:t>), sutrikusi inkstų funkcija (įskaitant padidėjusį kreatinino kiekį kraujyje, padidėjusį šlapalo kiekį kraujyje)</w:t>
            </w:r>
          </w:p>
        </w:tc>
        <w:tc>
          <w:tcPr>
            <w:tcW w:w="1840" w:type="dxa"/>
            <w:tcBorders>
              <w:top w:val="single" w:sz="4" w:space="0" w:color="000000"/>
              <w:left w:val="single" w:sz="4" w:space="0" w:color="000000"/>
              <w:bottom w:val="single" w:sz="4" w:space="0" w:color="000000"/>
              <w:right w:val="single" w:sz="4" w:space="0" w:color="000000"/>
            </w:tcBorders>
          </w:tcPr>
          <w:p w14:paraId="74532BA0" w14:textId="77777777" w:rsidR="00EC6351" w:rsidRPr="00F926D3" w:rsidRDefault="00EC6351" w:rsidP="00EC6351">
            <w:pPr>
              <w:pStyle w:val="Default"/>
              <w:tabs>
                <w:tab w:val="left" w:pos="9072"/>
              </w:tabs>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35BD7D4E" w14:textId="77777777" w:rsidR="00EC6351" w:rsidRPr="00F926D3" w:rsidRDefault="00EC6351" w:rsidP="00EC6351">
            <w:pPr>
              <w:pStyle w:val="Default"/>
              <w:tabs>
                <w:tab w:val="left" w:pos="9072"/>
              </w:tabs>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417CEDA1" w14:textId="77777777" w:rsidR="00EC6351" w:rsidRPr="00F926D3" w:rsidRDefault="00EC6351" w:rsidP="00EC6351">
            <w:pPr>
              <w:tabs>
                <w:tab w:val="left" w:pos="9072"/>
              </w:tabs>
              <w:spacing w:line="240" w:lineRule="auto"/>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0B52096" w14:textId="77777777" w:rsidR="00EC6351" w:rsidRPr="00F926D3" w:rsidRDefault="00EC6351" w:rsidP="00EC6351">
            <w:pPr>
              <w:tabs>
                <w:tab w:val="left" w:pos="9072"/>
              </w:tabs>
              <w:spacing w:line="240" w:lineRule="auto"/>
              <w:rPr>
                <w:b/>
                <w:szCs w:val="22"/>
              </w:rPr>
            </w:pPr>
            <w:r w:rsidRPr="00F926D3">
              <w:rPr>
                <w:szCs w:val="22"/>
              </w:rPr>
              <w:t xml:space="preserve">Inkstų nepakankamumas ir (arba) ūminis inkstų nepakankamumas dėl kraujavimo, kurio užtenka </w:t>
            </w:r>
            <w:proofErr w:type="spellStart"/>
            <w:r w:rsidRPr="00F926D3">
              <w:rPr>
                <w:szCs w:val="22"/>
              </w:rPr>
              <w:t>hipoperfuzijai</w:t>
            </w:r>
            <w:proofErr w:type="spellEnd"/>
            <w:r w:rsidRPr="00F926D3">
              <w:rPr>
                <w:szCs w:val="22"/>
              </w:rPr>
              <w:t xml:space="preserve"> sukelti</w:t>
            </w:r>
            <w:r w:rsidR="00160AA6">
              <w:rPr>
                <w:szCs w:val="22"/>
              </w:rPr>
              <w:t>,</w:t>
            </w:r>
            <w:r w:rsidR="00160AA6">
              <w:rPr>
                <w:b/>
                <w:szCs w:val="22"/>
              </w:rPr>
              <w:t xml:space="preserve"> </w:t>
            </w:r>
            <w:r w:rsidR="00160AA6">
              <w:rPr>
                <w:szCs w:val="22"/>
              </w:rPr>
              <w:t xml:space="preserve">su antikoaguliantais susijusi </w:t>
            </w:r>
            <w:proofErr w:type="spellStart"/>
            <w:r w:rsidR="00160AA6">
              <w:rPr>
                <w:szCs w:val="22"/>
              </w:rPr>
              <w:t>nefropatija</w:t>
            </w:r>
            <w:proofErr w:type="spellEnd"/>
          </w:p>
        </w:tc>
      </w:tr>
      <w:tr w:rsidR="00EC6351" w:rsidRPr="00F926D3" w14:paraId="26D29014"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51A0F48C" w14:textId="77777777" w:rsidR="00EC6351" w:rsidRPr="00F926D3" w:rsidRDefault="00EC6351" w:rsidP="00EC6351">
            <w:pPr>
              <w:pStyle w:val="Default"/>
              <w:tabs>
                <w:tab w:val="left" w:pos="9072"/>
              </w:tabs>
              <w:rPr>
                <w:b/>
                <w:sz w:val="22"/>
                <w:szCs w:val="22"/>
                <w:lang w:val="lt-LT"/>
              </w:rPr>
            </w:pPr>
            <w:r w:rsidRPr="00F926D3">
              <w:rPr>
                <w:b/>
                <w:sz w:val="22"/>
                <w:szCs w:val="22"/>
                <w:lang w:val="lt-LT"/>
              </w:rPr>
              <w:t>Bendrieji sutrikimai ir vartojimo vietos pažeidimai</w:t>
            </w:r>
          </w:p>
        </w:tc>
      </w:tr>
      <w:tr w:rsidR="00EC6351" w:rsidRPr="00F926D3" w14:paraId="5607C21E"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76EE1459" w14:textId="77777777" w:rsidR="00EC6351" w:rsidRPr="00F926D3" w:rsidRDefault="00EC6351" w:rsidP="00EC6351">
            <w:pPr>
              <w:pStyle w:val="Default"/>
              <w:tabs>
                <w:tab w:val="left" w:pos="9072"/>
              </w:tabs>
              <w:rPr>
                <w:sz w:val="22"/>
                <w:szCs w:val="22"/>
                <w:lang w:val="lt-LT"/>
              </w:rPr>
            </w:pPr>
            <w:proofErr w:type="spellStart"/>
            <w:r w:rsidRPr="00F926D3">
              <w:rPr>
                <w:sz w:val="22"/>
                <w:szCs w:val="22"/>
                <w:lang w:val="lt-LT"/>
              </w:rPr>
              <w:t>Karščiavimas</w:t>
            </w:r>
            <w:r w:rsidRPr="00F926D3">
              <w:rPr>
                <w:sz w:val="22"/>
                <w:szCs w:val="22"/>
                <w:vertAlign w:val="superscript"/>
                <w:lang w:val="lt-LT"/>
              </w:rPr>
              <w:t>A</w:t>
            </w:r>
            <w:proofErr w:type="spellEnd"/>
            <w:r w:rsidRPr="00F926D3">
              <w:rPr>
                <w:sz w:val="22"/>
                <w:szCs w:val="22"/>
                <w:lang w:val="lt-LT"/>
              </w:rPr>
              <w:t xml:space="preserve">, periferinė edema, sumažėjusi bendra jėga ir energija (įskaitant nuovargį, </w:t>
            </w:r>
            <w:proofErr w:type="spellStart"/>
            <w:r w:rsidRPr="00F926D3">
              <w:rPr>
                <w:sz w:val="22"/>
                <w:szCs w:val="22"/>
                <w:lang w:val="lt-LT"/>
              </w:rPr>
              <w:t>asteniją</w:t>
            </w:r>
            <w:proofErr w:type="spellEnd"/>
            <w:r w:rsidRPr="00F926D3">
              <w:rPr>
                <w:sz w:val="22"/>
                <w:szCs w:val="22"/>
                <w:lang w:val="lt-LT"/>
              </w:rPr>
              <w:t>)</w:t>
            </w:r>
          </w:p>
        </w:tc>
        <w:tc>
          <w:tcPr>
            <w:tcW w:w="1840" w:type="dxa"/>
            <w:tcBorders>
              <w:top w:val="single" w:sz="4" w:space="0" w:color="000000"/>
              <w:left w:val="single" w:sz="4" w:space="0" w:color="000000"/>
              <w:bottom w:val="single" w:sz="4" w:space="0" w:color="000000"/>
              <w:right w:val="single" w:sz="4" w:space="0" w:color="000000"/>
            </w:tcBorders>
          </w:tcPr>
          <w:p w14:paraId="268F864E"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Bloga savijauta (įskaitant negalavimą) </w:t>
            </w:r>
          </w:p>
        </w:tc>
        <w:tc>
          <w:tcPr>
            <w:tcW w:w="1909" w:type="dxa"/>
            <w:tcBorders>
              <w:top w:val="single" w:sz="4" w:space="0" w:color="000000"/>
              <w:left w:val="single" w:sz="4" w:space="0" w:color="000000"/>
              <w:bottom w:val="single" w:sz="4" w:space="0" w:color="000000"/>
              <w:right w:val="single" w:sz="4" w:space="0" w:color="000000"/>
            </w:tcBorders>
          </w:tcPr>
          <w:p w14:paraId="6B202E6F" w14:textId="77777777" w:rsidR="00EC6351" w:rsidRPr="00F926D3" w:rsidRDefault="00EC6351" w:rsidP="00EC6351">
            <w:pPr>
              <w:pStyle w:val="Default"/>
              <w:tabs>
                <w:tab w:val="left" w:pos="9072"/>
              </w:tabs>
              <w:rPr>
                <w:sz w:val="22"/>
                <w:szCs w:val="22"/>
                <w:lang w:val="lt-LT"/>
              </w:rPr>
            </w:pPr>
            <w:r w:rsidRPr="00F926D3">
              <w:rPr>
                <w:sz w:val="22"/>
                <w:szCs w:val="22"/>
                <w:lang w:val="lt-LT"/>
              </w:rPr>
              <w:t>Lokali edema</w:t>
            </w:r>
            <w:r w:rsidR="004C1CB1" w:rsidRPr="00F926D3">
              <w:rPr>
                <w:sz w:val="22"/>
                <w:szCs w:val="22"/>
                <w:lang w:val="lt-LT"/>
              </w:rPr>
              <w:t xml:space="preserve"> (patinimas)</w:t>
            </w:r>
            <w:r w:rsidRPr="00F926D3">
              <w:rPr>
                <w:sz w:val="22"/>
                <w:szCs w:val="22"/>
                <w:vertAlign w:val="superscript"/>
                <w:lang w:val="lt-LT"/>
              </w:rPr>
              <w:t>A</w:t>
            </w:r>
            <w:r w:rsidRPr="00F926D3">
              <w:rPr>
                <w:sz w:val="22"/>
                <w:szCs w:val="22"/>
                <w:lang w:val="lt-LT"/>
              </w:rPr>
              <w:t xml:space="preserve"> </w:t>
            </w:r>
          </w:p>
        </w:tc>
        <w:tc>
          <w:tcPr>
            <w:tcW w:w="1543" w:type="dxa"/>
            <w:tcBorders>
              <w:top w:val="single" w:sz="4" w:space="0" w:color="000000"/>
              <w:left w:val="single" w:sz="4" w:space="0" w:color="000000"/>
              <w:bottom w:val="single" w:sz="4" w:space="0" w:color="000000"/>
              <w:right w:val="single" w:sz="4" w:space="0" w:color="000000"/>
            </w:tcBorders>
          </w:tcPr>
          <w:p w14:paraId="4CA238D5"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066B1B6C" w14:textId="77777777" w:rsidR="00EC6351" w:rsidRPr="00F926D3" w:rsidRDefault="00EC6351" w:rsidP="00EC6351">
            <w:pPr>
              <w:tabs>
                <w:tab w:val="left" w:pos="9072"/>
              </w:tabs>
              <w:spacing w:line="240" w:lineRule="auto"/>
              <w:jc w:val="both"/>
              <w:rPr>
                <w:b/>
                <w:szCs w:val="22"/>
              </w:rPr>
            </w:pPr>
          </w:p>
        </w:tc>
      </w:tr>
      <w:tr w:rsidR="00EC6351" w:rsidRPr="00F926D3" w14:paraId="0B1908D5"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02AEE879" w14:textId="77777777" w:rsidR="00EC6351" w:rsidRPr="00F926D3" w:rsidRDefault="00EC6351" w:rsidP="00EC6351">
            <w:pPr>
              <w:tabs>
                <w:tab w:val="left" w:pos="9072"/>
              </w:tabs>
              <w:spacing w:line="240" w:lineRule="auto"/>
              <w:rPr>
                <w:b/>
                <w:szCs w:val="22"/>
              </w:rPr>
            </w:pPr>
            <w:r w:rsidRPr="00F926D3">
              <w:rPr>
                <w:b/>
                <w:szCs w:val="22"/>
              </w:rPr>
              <w:t>Tyrimai</w:t>
            </w:r>
          </w:p>
        </w:tc>
      </w:tr>
      <w:tr w:rsidR="00EC6351" w:rsidRPr="00F926D3" w14:paraId="51633AE5"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5A748090" w14:textId="77777777" w:rsidR="00EC6351" w:rsidRPr="00F926D3" w:rsidRDefault="00EC6351" w:rsidP="00EC6351">
            <w:pPr>
              <w:pStyle w:val="Default"/>
              <w:tabs>
                <w:tab w:val="left" w:pos="9072"/>
              </w:tabs>
              <w:jc w:val="both"/>
              <w:rPr>
                <w:sz w:val="22"/>
                <w:szCs w:val="22"/>
                <w:lang w:val="lt-LT"/>
              </w:rPr>
            </w:pPr>
          </w:p>
        </w:tc>
        <w:tc>
          <w:tcPr>
            <w:tcW w:w="1840" w:type="dxa"/>
            <w:tcBorders>
              <w:top w:val="single" w:sz="4" w:space="0" w:color="000000"/>
              <w:left w:val="single" w:sz="4" w:space="0" w:color="000000"/>
              <w:bottom w:val="single" w:sz="4" w:space="0" w:color="000000"/>
              <w:right w:val="single" w:sz="4" w:space="0" w:color="000000"/>
            </w:tcBorders>
          </w:tcPr>
          <w:p w14:paraId="4274F316"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Padidėjęs LDH </w:t>
            </w:r>
            <w:proofErr w:type="spellStart"/>
            <w:r w:rsidRPr="00F926D3">
              <w:rPr>
                <w:sz w:val="22"/>
                <w:szCs w:val="22"/>
                <w:lang w:val="lt-LT"/>
              </w:rPr>
              <w:t>aktyvumas</w:t>
            </w:r>
            <w:r w:rsidRPr="00F926D3">
              <w:rPr>
                <w:sz w:val="22"/>
                <w:szCs w:val="22"/>
                <w:vertAlign w:val="superscript"/>
                <w:lang w:val="lt-LT"/>
              </w:rPr>
              <w:t>A</w:t>
            </w:r>
            <w:proofErr w:type="spellEnd"/>
            <w:r w:rsidRPr="00F926D3">
              <w:rPr>
                <w:sz w:val="22"/>
                <w:szCs w:val="22"/>
                <w:lang w:val="lt-LT"/>
              </w:rPr>
              <w:t xml:space="preserve">, padidėjęs lipazės </w:t>
            </w:r>
            <w:proofErr w:type="spellStart"/>
            <w:r w:rsidRPr="00F926D3">
              <w:rPr>
                <w:sz w:val="22"/>
                <w:szCs w:val="22"/>
                <w:lang w:val="lt-LT"/>
              </w:rPr>
              <w:t>aktyvumas</w:t>
            </w:r>
            <w:r w:rsidRPr="00F926D3">
              <w:rPr>
                <w:sz w:val="22"/>
                <w:szCs w:val="22"/>
                <w:vertAlign w:val="superscript"/>
                <w:lang w:val="lt-LT"/>
              </w:rPr>
              <w:t>A</w:t>
            </w:r>
            <w:proofErr w:type="spellEnd"/>
            <w:r w:rsidRPr="00F926D3">
              <w:rPr>
                <w:sz w:val="22"/>
                <w:szCs w:val="22"/>
                <w:lang w:val="lt-LT"/>
              </w:rPr>
              <w:t xml:space="preserve">, padidėjęs </w:t>
            </w:r>
            <w:proofErr w:type="spellStart"/>
            <w:r w:rsidRPr="00F926D3">
              <w:rPr>
                <w:sz w:val="22"/>
                <w:szCs w:val="22"/>
                <w:lang w:val="lt-LT"/>
              </w:rPr>
              <w:t>amilazės</w:t>
            </w:r>
            <w:proofErr w:type="spellEnd"/>
            <w:r w:rsidRPr="00F926D3">
              <w:rPr>
                <w:sz w:val="22"/>
                <w:szCs w:val="22"/>
                <w:lang w:val="lt-LT"/>
              </w:rPr>
              <w:t xml:space="preserve"> </w:t>
            </w:r>
            <w:proofErr w:type="spellStart"/>
            <w:r w:rsidRPr="00F926D3">
              <w:rPr>
                <w:sz w:val="22"/>
                <w:szCs w:val="22"/>
                <w:lang w:val="lt-LT"/>
              </w:rPr>
              <w:t>aktyvumas</w:t>
            </w:r>
            <w:r w:rsidRPr="00F926D3">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1B9E7B4B" w14:textId="77777777" w:rsidR="00EC6351" w:rsidRPr="00F926D3" w:rsidRDefault="00EC6351" w:rsidP="00EC6351">
            <w:pPr>
              <w:pStyle w:val="Default"/>
              <w:tabs>
                <w:tab w:val="left" w:pos="9072"/>
              </w:tabs>
              <w:jc w:val="both"/>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29ECC018"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A921602" w14:textId="77777777" w:rsidR="00EC6351" w:rsidRPr="00F926D3" w:rsidRDefault="00EC6351" w:rsidP="00EC6351">
            <w:pPr>
              <w:tabs>
                <w:tab w:val="left" w:pos="9072"/>
              </w:tabs>
              <w:spacing w:line="240" w:lineRule="auto"/>
              <w:jc w:val="both"/>
              <w:rPr>
                <w:b/>
                <w:szCs w:val="22"/>
              </w:rPr>
            </w:pPr>
          </w:p>
        </w:tc>
      </w:tr>
      <w:tr w:rsidR="00EC6351" w:rsidRPr="00F926D3" w14:paraId="69D47302" w14:textId="77777777" w:rsidTr="00D12BC9">
        <w:tc>
          <w:tcPr>
            <w:tcW w:w="9102" w:type="dxa"/>
            <w:gridSpan w:val="5"/>
            <w:tcBorders>
              <w:top w:val="single" w:sz="4" w:space="0" w:color="000000"/>
              <w:left w:val="single" w:sz="4" w:space="0" w:color="000000"/>
              <w:bottom w:val="single" w:sz="4" w:space="0" w:color="000000"/>
              <w:right w:val="single" w:sz="4" w:space="0" w:color="000000"/>
            </w:tcBorders>
          </w:tcPr>
          <w:p w14:paraId="66D739E2" w14:textId="77777777" w:rsidR="00EC6351" w:rsidRPr="00F926D3" w:rsidRDefault="00EC6351" w:rsidP="00EC6351">
            <w:pPr>
              <w:pStyle w:val="Default"/>
              <w:tabs>
                <w:tab w:val="left" w:pos="9072"/>
              </w:tabs>
              <w:rPr>
                <w:b/>
                <w:sz w:val="22"/>
                <w:szCs w:val="22"/>
                <w:lang w:val="lt-LT"/>
              </w:rPr>
            </w:pPr>
            <w:r w:rsidRPr="00F926D3">
              <w:rPr>
                <w:b/>
                <w:sz w:val="22"/>
                <w:szCs w:val="22"/>
                <w:lang w:val="lt-LT"/>
              </w:rPr>
              <w:t>Sužalojimai, apsinuodijimai ir procedūrų komplikacijos</w:t>
            </w:r>
          </w:p>
        </w:tc>
      </w:tr>
      <w:tr w:rsidR="00EC6351" w:rsidRPr="00F926D3" w14:paraId="67713318" w14:textId="77777777" w:rsidTr="00D12BC9">
        <w:tc>
          <w:tcPr>
            <w:tcW w:w="2012" w:type="dxa"/>
            <w:tcBorders>
              <w:top w:val="single" w:sz="4" w:space="0" w:color="000000"/>
              <w:left w:val="single" w:sz="4" w:space="0" w:color="000000"/>
              <w:bottom w:val="single" w:sz="4" w:space="0" w:color="000000"/>
              <w:right w:val="single" w:sz="4" w:space="0" w:color="000000"/>
            </w:tcBorders>
          </w:tcPr>
          <w:p w14:paraId="164D00C0" w14:textId="77777777" w:rsidR="00EC6351" w:rsidRPr="00F926D3" w:rsidRDefault="00EC6351" w:rsidP="00EC6351">
            <w:pPr>
              <w:pStyle w:val="Default"/>
              <w:tabs>
                <w:tab w:val="left" w:pos="9072"/>
              </w:tabs>
              <w:rPr>
                <w:sz w:val="22"/>
                <w:szCs w:val="22"/>
                <w:lang w:val="lt-LT"/>
              </w:rPr>
            </w:pPr>
            <w:r w:rsidRPr="00F926D3">
              <w:rPr>
                <w:sz w:val="22"/>
                <w:szCs w:val="22"/>
                <w:lang w:val="lt-LT"/>
              </w:rPr>
              <w:t xml:space="preserve">Kraujavimas po procedūros (įskaitant pooperacinę anemiją ir kraujavimą iš žaizdos), kontūzija, sekrecija iš </w:t>
            </w:r>
            <w:proofErr w:type="spellStart"/>
            <w:r w:rsidRPr="00F926D3">
              <w:rPr>
                <w:sz w:val="22"/>
                <w:szCs w:val="22"/>
                <w:lang w:val="lt-LT"/>
              </w:rPr>
              <w:t>žaizdos</w:t>
            </w:r>
            <w:r w:rsidRPr="00F926D3">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2322843E" w14:textId="77777777" w:rsidR="00EC6351" w:rsidRPr="00F926D3" w:rsidRDefault="00EC6351" w:rsidP="00EC6351">
            <w:pPr>
              <w:pStyle w:val="Default"/>
              <w:tabs>
                <w:tab w:val="left" w:pos="9072"/>
              </w:tabs>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7E3804BA" w14:textId="77777777" w:rsidR="00EC6351" w:rsidRPr="00F926D3" w:rsidRDefault="00EC6351" w:rsidP="00EC6351">
            <w:pPr>
              <w:pStyle w:val="Default"/>
              <w:tabs>
                <w:tab w:val="left" w:pos="9072"/>
              </w:tabs>
              <w:rPr>
                <w:sz w:val="22"/>
                <w:szCs w:val="22"/>
                <w:lang w:val="lt-LT"/>
              </w:rPr>
            </w:pPr>
            <w:r w:rsidRPr="00F926D3">
              <w:rPr>
                <w:sz w:val="22"/>
                <w:szCs w:val="22"/>
                <w:lang w:val="lt-LT"/>
              </w:rPr>
              <w:t>Kraujagyslių</w:t>
            </w:r>
          </w:p>
          <w:p w14:paraId="461A5B57" w14:textId="77777777" w:rsidR="00EC6351" w:rsidRPr="00F926D3" w:rsidRDefault="00EC6351" w:rsidP="00EC6351">
            <w:pPr>
              <w:pStyle w:val="Default"/>
              <w:tabs>
                <w:tab w:val="left" w:pos="9072"/>
              </w:tabs>
              <w:rPr>
                <w:sz w:val="22"/>
                <w:szCs w:val="22"/>
                <w:vertAlign w:val="superscript"/>
                <w:lang w:val="lt-LT"/>
              </w:rPr>
            </w:pPr>
            <w:proofErr w:type="spellStart"/>
            <w:r w:rsidRPr="00F926D3">
              <w:rPr>
                <w:sz w:val="22"/>
                <w:szCs w:val="22"/>
                <w:lang w:val="lt-LT"/>
              </w:rPr>
              <w:t>pseudoaneurizma</w:t>
            </w:r>
            <w:r w:rsidRPr="00F926D3">
              <w:rPr>
                <w:sz w:val="22"/>
                <w:szCs w:val="22"/>
                <w:vertAlign w:val="superscript"/>
                <w:lang w:val="lt-LT"/>
              </w:rPr>
              <w:t>C</w:t>
            </w:r>
            <w:proofErr w:type="spellEnd"/>
          </w:p>
        </w:tc>
        <w:tc>
          <w:tcPr>
            <w:tcW w:w="1543" w:type="dxa"/>
            <w:tcBorders>
              <w:top w:val="single" w:sz="4" w:space="0" w:color="000000"/>
              <w:left w:val="single" w:sz="4" w:space="0" w:color="000000"/>
              <w:bottom w:val="single" w:sz="4" w:space="0" w:color="000000"/>
              <w:right w:val="single" w:sz="4" w:space="0" w:color="000000"/>
            </w:tcBorders>
          </w:tcPr>
          <w:p w14:paraId="7C2EF789" w14:textId="77777777" w:rsidR="00EC6351" w:rsidRPr="00F926D3" w:rsidRDefault="00EC6351" w:rsidP="00EC6351">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0DB484B" w14:textId="77777777" w:rsidR="00EC6351" w:rsidRPr="00F926D3" w:rsidRDefault="00EC6351" w:rsidP="00EC6351">
            <w:pPr>
              <w:tabs>
                <w:tab w:val="left" w:pos="9072"/>
              </w:tabs>
              <w:spacing w:line="240" w:lineRule="auto"/>
              <w:jc w:val="both"/>
              <w:rPr>
                <w:b/>
                <w:szCs w:val="22"/>
              </w:rPr>
            </w:pPr>
          </w:p>
        </w:tc>
      </w:tr>
    </w:tbl>
    <w:p w14:paraId="7CC2155A" w14:textId="77777777" w:rsidR="00EC6351" w:rsidRPr="00F926D3" w:rsidRDefault="00EC6351" w:rsidP="00EC6351">
      <w:pPr>
        <w:spacing w:line="240" w:lineRule="auto"/>
        <w:rPr>
          <w:szCs w:val="22"/>
        </w:rPr>
      </w:pPr>
      <w:r w:rsidRPr="00F926D3">
        <w:rPr>
          <w:szCs w:val="22"/>
          <w:vertAlign w:val="superscript"/>
        </w:rPr>
        <w:t>A</w:t>
      </w:r>
      <w:r w:rsidRPr="00F926D3">
        <w:rPr>
          <w:szCs w:val="22"/>
        </w:rPr>
        <w:t xml:space="preserve">: stebėta taikant VTE profilaktiką suaugusiems pacientams, atliekant planines klubo arba kelio sąnario pakeitimo operacijas; </w:t>
      </w:r>
    </w:p>
    <w:p w14:paraId="3CBA24A4" w14:textId="77777777" w:rsidR="00EC6351" w:rsidRPr="00F926D3" w:rsidRDefault="00EC6351" w:rsidP="00EC6351">
      <w:pPr>
        <w:spacing w:line="240" w:lineRule="auto"/>
        <w:rPr>
          <w:iCs/>
          <w:szCs w:val="22"/>
          <w:u w:val="single"/>
          <w:lang w:eastAsia="lt-LT"/>
        </w:rPr>
      </w:pPr>
      <w:r w:rsidRPr="00F926D3">
        <w:rPr>
          <w:szCs w:val="22"/>
          <w:vertAlign w:val="superscript"/>
        </w:rPr>
        <w:t>B:</w:t>
      </w:r>
      <w:r w:rsidRPr="00F926D3">
        <w:rPr>
          <w:szCs w:val="22"/>
        </w:rPr>
        <w:t xml:space="preserve"> stebėtas kaip labai dažnas nepageidaujamas poveikis, gydant GVT, PE ir taikant šių sutrikimų pasikartojimo profilaktiką jaunesnėms nei 55 metų amžiaus moterims;</w:t>
      </w:r>
      <w:r w:rsidRPr="00F926D3">
        <w:rPr>
          <w:iCs/>
          <w:szCs w:val="22"/>
          <w:u w:val="single"/>
          <w:lang w:eastAsia="lt-LT"/>
        </w:rPr>
        <w:t xml:space="preserve"> </w:t>
      </w:r>
    </w:p>
    <w:p w14:paraId="4C1C86A9" w14:textId="77777777" w:rsidR="00EC6351" w:rsidRPr="00F926D3" w:rsidRDefault="00EC6351" w:rsidP="00EC6351">
      <w:pPr>
        <w:spacing w:line="240" w:lineRule="auto"/>
        <w:rPr>
          <w:szCs w:val="22"/>
        </w:rPr>
      </w:pPr>
      <w:r w:rsidRPr="00F926D3">
        <w:rPr>
          <w:szCs w:val="22"/>
          <w:vertAlign w:val="superscript"/>
        </w:rPr>
        <w:t>C</w:t>
      </w:r>
      <w:r w:rsidRPr="00F926D3">
        <w:rPr>
          <w:szCs w:val="22"/>
        </w:rPr>
        <w:t xml:space="preserve">: stebėtas kaip nedažnas nepageidaujamas poveikis, taikant </w:t>
      </w:r>
      <w:proofErr w:type="spellStart"/>
      <w:r w:rsidRPr="00F926D3">
        <w:rPr>
          <w:szCs w:val="22"/>
        </w:rPr>
        <w:t>aterotrombozinių</w:t>
      </w:r>
      <w:proofErr w:type="spellEnd"/>
      <w:r w:rsidRPr="00F926D3">
        <w:rPr>
          <w:szCs w:val="22"/>
        </w:rPr>
        <w:t xml:space="preserve"> reiškinių profilaktiką pacientams, patyrusiems ŪKS (po </w:t>
      </w:r>
      <w:proofErr w:type="spellStart"/>
      <w:r w:rsidRPr="00F926D3">
        <w:rPr>
          <w:szCs w:val="22"/>
        </w:rPr>
        <w:t>perkutaninės</w:t>
      </w:r>
      <w:proofErr w:type="spellEnd"/>
      <w:r w:rsidRPr="00F926D3">
        <w:rPr>
          <w:szCs w:val="22"/>
        </w:rPr>
        <w:t xml:space="preserve"> koronarinės intervencijos). </w:t>
      </w:r>
    </w:p>
    <w:p w14:paraId="7D66EE7D" w14:textId="77777777" w:rsidR="00EC6351" w:rsidRPr="00F926D3" w:rsidRDefault="00EC6351" w:rsidP="00EC6351">
      <w:pPr>
        <w:spacing w:line="240" w:lineRule="auto"/>
        <w:rPr>
          <w:iCs/>
          <w:sz w:val="20"/>
          <w:u w:val="single"/>
          <w:lang w:eastAsia="lt-LT"/>
        </w:rPr>
      </w:pPr>
      <w:r w:rsidRPr="00F926D3">
        <w:rPr>
          <w:szCs w:val="22"/>
        </w:rPr>
        <w:t>* Buvo taikomas iš anksto numatytas selektyvus nepageidaujamų reiškinių rinkimo metodas</w:t>
      </w:r>
      <w:r w:rsidR="00173AC1">
        <w:rPr>
          <w:szCs w:val="22"/>
        </w:rPr>
        <w:t xml:space="preserve"> pasirinktuose III fazės tyrimuose</w:t>
      </w:r>
      <w:r w:rsidRPr="00F926D3">
        <w:rPr>
          <w:szCs w:val="22"/>
        </w:rPr>
        <w:t>.</w:t>
      </w:r>
      <w:r w:rsidR="00173AC1">
        <w:rPr>
          <w:szCs w:val="22"/>
        </w:rPr>
        <w:t xml:space="preserve"> Po šių tyrimų</w:t>
      </w:r>
      <w:r w:rsidRPr="00F926D3">
        <w:rPr>
          <w:szCs w:val="22"/>
        </w:rPr>
        <w:t xml:space="preserve"> nepageidaujamų reakcijų dažnis nepadidėjo ir naujų nepageidaujamų</w:t>
      </w:r>
      <w:r w:rsidR="00173AC1">
        <w:rPr>
          <w:szCs w:val="22"/>
        </w:rPr>
        <w:t xml:space="preserve"> vaisto</w:t>
      </w:r>
      <w:r w:rsidRPr="00F926D3">
        <w:rPr>
          <w:szCs w:val="22"/>
        </w:rPr>
        <w:t xml:space="preserve"> reakcijų nenustatyta</w:t>
      </w:r>
      <w:r w:rsidR="00173AC1">
        <w:rPr>
          <w:szCs w:val="22"/>
        </w:rPr>
        <w:t>.</w:t>
      </w:r>
    </w:p>
    <w:p w14:paraId="70D81D3B" w14:textId="77777777" w:rsidR="00EC6351" w:rsidRPr="00F926D3" w:rsidRDefault="00EC6351" w:rsidP="00EC6351">
      <w:pPr>
        <w:spacing w:line="240" w:lineRule="auto"/>
        <w:jc w:val="both"/>
        <w:rPr>
          <w:szCs w:val="22"/>
        </w:rPr>
      </w:pPr>
    </w:p>
    <w:p w14:paraId="2DE648F6" w14:textId="77777777" w:rsidR="00EC6351" w:rsidRPr="00F926D3" w:rsidRDefault="00EC6351" w:rsidP="00EC6351">
      <w:pPr>
        <w:jc w:val="both"/>
        <w:rPr>
          <w:szCs w:val="22"/>
          <w:u w:val="single"/>
        </w:rPr>
      </w:pPr>
      <w:r w:rsidRPr="00F926D3">
        <w:rPr>
          <w:szCs w:val="22"/>
          <w:u w:val="single"/>
        </w:rPr>
        <w:t xml:space="preserve">Atrinktų nepageidaujamų reakcijų apibūdinimas </w:t>
      </w:r>
    </w:p>
    <w:p w14:paraId="7689C7D3" w14:textId="6A21F789" w:rsidR="00EC6351" w:rsidRPr="00F926D3" w:rsidRDefault="00EC6351" w:rsidP="00EC6351">
      <w:pPr>
        <w:rPr>
          <w:szCs w:val="22"/>
        </w:rPr>
      </w:pPr>
      <w:r w:rsidRPr="00F926D3">
        <w:rPr>
          <w:szCs w:val="22"/>
        </w:rPr>
        <w:t xml:space="preserve">Dėl farmakologinio veikimo mechanizmo </w:t>
      </w:r>
      <w:proofErr w:type="spellStart"/>
      <w:r w:rsidR="00FF0181" w:rsidRPr="00F926D3">
        <w:t>Rivaroxaban</w:t>
      </w:r>
      <w:proofErr w:type="spellEnd"/>
      <w:r w:rsidR="00FF0181" w:rsidRPr="00F926D3">
        <w:t xml:space="preserve"> </w:t>
      </w:r>
      <w:proofErr w:type="spellStart"/>
      <w:r w:rsidR="00901D03">
        <w:t>TevaPharm</w:t>
      </w:r>
      <w:proofErr w:type="spellEnd"/>
      <w:r w:rsidRPr="00F926D3">
        <w:rPr>
          <w:szCs w:val="22"/>
        </w:rPr>
        <w:t xml:space="preserve"> vartojimas gali būti susijęs su padidėjusia slapto ar akivaizdaus kraujavimo rizika iš bet kurio audinio ar organo, todėl gali pasireikšti </w:t>
      </w:r>
      <w:proofErr w:type="spellStart"/>
      <w:r w:rsidRPr="00F926D3">
        <w:rPr>
          <w:szCs w:val="22"/>
        </w:rPr>
        <w:lastRenderedPageBreak/>
        <w:t>pohemoraginė</w:t>
      </w:r>
      <w:proofErr w:type="spellEnd"/>
      <w:r w:rsidRPr="00F926D3">
        <w:rPr>
          <w:szCs w:val="22"/>
        </w:rPr>
        <w:t xml:space="preserve"> anemija. Požymiai, simptomai ir sunkumas (įskaitant mirties atvejus) yra skirtingi ir priklauso nuo vietos ir kraujavimo intensyvumo ir (arba) anemijos laipsnio (žr. 4.9 skyrių „Kraujavimo gyd</w:t>
      </w:r>
      <w:r w:rsidR="00026D68" w:rsidRPr="00F926D3">
        <w:rPr>
          <w:szCs w:val="22"/>
        </w:rPr>
        <w:t xml:space="preserve">ymas“). Klinikinių tyrimų metu </w:t>
      </w:r>
      <w:r w:rsidRPr="00F926D3">
        <w:rPr>
          <w:szCs w:val="22"/>
        </w:rPr>
        <w:t xml:space="preserve">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F926D3">
        <w:rPr>
          <w:szCs w:val="22"/>
        </w:rPr>
        <w:t>rivaroksabanu</w:t>
      </w:r>
      <w:proofErr w:type="spellEnd"/>
      <w:r w:rsidRPr="00F926D3">
        <w:rPr>
          <w:szCs w:val="22"/>
        </w:rPr>
        <w:t>, palyginti su gydymu VKA. Taigi, papildant adekvatų klinikinį stebėjimą, slaptam kraujavimui nustatyti ir klini</w:t>
      </w:r>
      <w:r w:rsidR="001207BF">
        <w:rPr>
          <w:szCs w:val="22"/>
        </w:rPr>
        <w:t>š</w:t>
      </w:r>
      <w:r w:rsidRPr="00F926D3">
        <w:rPr>
          <w:szCs w:val="22"/>
        </w:rPr>
        <w:t>k</w:t>
      </w:r>
      <w:r w:rsidR="001207BF">
        <w:rPr>
          <w:szCs w:val="22"/>
        </w:rPr>
        <w:t>ai</w:t>
      </w:r>
      <w:r w:rsidRPr="00F926D3">
        <w:rPr>
          <w:szCs w:val="22"/>
        </w:rPr>
        <w:t xml:space="preserve"> akivaizdaus </w:t>
      </w:r>
      <w:proofErr w:type="spellStart"/>
      <w:r w:rsidRPr="00F926D3">
        <w:rPr>
          <w:szCs w:val="22"/>
        </w:rPr>
        <w:t>kraujavim</w:t>
      </w:r>
      <w:r w:rsidR="001207BF">
        <w:rPr>
          <w:szCs w:val="22"/>
        </w:rPr>
        <w:t>ui</w:t>
      </w:r>
      <w:r w:rsidRPr="00F926D3">
        <w:rPr>
          <w:szCs w:val="22"/>
        </w:rPr>
        <w:t>įvertinti</w:t>
      </w:r>
      <w:proofErr w:type="spellEnd"/>
      <w:r w:rsidRPr="00F926D3">
        <w:rPr>
          <w:szCs w:val="22"/>
        </w:rPr>
        <w:t xml:space="preserve"> gali būti naudingi hemoglobino ir (arba) </w:t>
      </w:r>
      <w:proofErr w:type="spellStart"/>
      <w:r w:rsidRPr="00F926D3">
        <w:rPr>
          <w:szCs w:val="22"/>
        </w:rPr>
        <w:t>hematokrito</w:t>
      </w:r>
      <w:proofErr w:type="spellEnd"/>
      <w:r w:rsidRPr="00F926D3">
        <w:rPr>
          <w:szCs w:val="22"/>
        </w:rPr>
        <w:t xml:space="preserve"> laboratoriniai tyrimai, kurie laikomi tam tinkamais. Kraujavimo rizika gali būti padidėjusi tam tikroms pacientų grupėms, pvz., tiems pacientams, kurie serga nekontroliuojama sunkia arterine hipertenzija ir (arba) derinyje gydomi kitais vaistiniais preparatais, kurie paveikia hemostazę (žr. 4.4 skyriuje „Kraujavimo rizika“). Menstruacinis kraujavimas gali būti intensyvesnis ir (arba) trukti ilgiau. Kraujavimo komplikacijos gali pasireikšti silpnumu, blyškumu, svaiguliu, galvos skausmu ar nepaaiškinamu tinimu, dusuliu ir nepaaiškinamu šoku. Kai kuriais atvejais, kaip anemijos pasekmė, stebėti širdies išemijos simptomai, pvz., krūtinės skausmas arba krūtinės angina. </w:t>
      </w:r>
    </w:p>
    <w:p w14:paraId="1EC3EE47" w14:textId="77777777" w:rsidR="00EC6351" w:rsidRPr="00F926D3" w:rsidRDefault="00EC6351" w:rsidP="00EC6351">
      <w:pPr>
        <w:rPr>
          <w:szCs w:val="22"/>
        </w:rPr>
      </w:pPr>
      <w:r w:rsidRPr="00F926D3">
        <w:rPr>
          <w:szCs w:val="22"/>
        </w:rPr>
        <w:t xml:space="preserve">Pranešta apie žinomas antrines sunkaus kraujavimo komplikacijas, pvz., suspaudimo sindromą ir inkstų nepakankamumą dėl </w:t>
      </w:r>
      <w:proofErr w:type="spellStart"/>
      <w:r w:rsidRPr="00F926D3">
        <w:rPr>
          <w:szCs w:val="22"/>
        </w:rPr>
        <w:t>hipoperfuzijos</w:t>
      </w:r>
      <w:proofErr w:type="spellEnd"/>
      <w:r w:rsidR="00940249">
        <w:rPr>
          <w:szCs w:val="22"/>
        </w:rPr>
        <w:t xml:space="preserve">, ar su antikoaguliantais susijusią </w:t>
      </w:r>
      <w:proofErr w:type="spellStart"/>
      <w:r w:rsidR="00940249">
        <w:rPr>
          <w:szCs w:val="22"/>
        </w:rPr>
        <w:t>nefropatiją</w:t>
      </w:r>
      <w:proofErr w:type="spellEnd"/>
      <w:r w:rsidRPr="00F926D3">
        <w:rPr>
          <w:szCs w:val="22"/>
        </w:rPr>
        <w:t xml:space="preserve"> vartojant </w:t>
      </w:r>
      <w:proofErr w:type="spellStart"/>
      <w:r w:rsidRPr="00F926D3">
        <w:rPr>
          <w:szCs w:val="22"/>
        </w:rPr>
        <w:t>rivaroksabano</w:t>
      </w:r>
      <w:proofErr w:type="spellEnd"/>
      <w:r w:rsidRPr="00F926D3">
        <w:rPr>
          <w:szCs w:val="22"/>
        </w:rPr>
        <w:t>. Todėl reikia turėti omenyje kraujavimo galimybę, įvertinant bet kokiais antikoaguliantais gydomo paciento būklę.</w:t>
      </w:r>
    </w:p>
    <w:p w14:paraId="5D98E0C0" w14:textId="77777777" w:rsidR="00EC6351" w:rsidRPr="00F926D3" w:rsidRDefault="00EC6351" w:rsidP="00EC6351">
      <w:pPr>
        <w:jc w:val="both"/>
      </w:pPr>
    </w:p>
    <w:p w14:paraId="4CF3001D" w14:textId="77777777" w:rsidR="00EC6351" w:rsidRPr="00F926D3" w:rsidRDefault="00EC6351" w:rsidP="00EC6351">
      <w:pPr>
        <w:rPr>
          <w:szCs w:val="24"/>
          <w:u w:val="single"/>
        </w:rPr>
      </w:pPr>
      <w:r w:rsidRPr="00F926D3">
        <w:rPr>
          <w:szCs w:val="24"/>
          <w:u w:val="single"/>
        </w:rPr>
        <w:t>Pranešimas apie įtariamas nepageidaujamas reakcijas</w:t>
      </w:r>
    </w:p>
    <w:p w14:paraId="215834A0" w14:textId="54FE1167" w:rsidR="00EC6351" w:rsidRPr="00F926D3" w:rsidRDefault="00EC6351" w:rsidP="00EC6351">
      <w:r w:rsidRPr="00F926D3">
        <w:rPr>
          <w:szCs w:val="24"/>
        </w:rPr>
        <w:t xml:space="preserve">Svarbu pranešti apie įtariamas nepageidaujamas reakcijas, pastebėtas po vaistinio preparato registracijos, nes tai leidžia nuolat stebėti vaistinio preparato naudos ir rizikos santykį. </w:t>
      </w:r>
      <w:r w:rsidR="002029DA">
        <w:rPr>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2029DA" w:rsidRPr="00DB1ACC">
        <w:rPr>
          <w:color w:val="0000EE"/>
          <w:u w:val="single"/>
        </w:rPr>
        <w:t>https://vvkt.</w:t>
      </w:r>
      <w:r w:rsidR="002029DA">
        <w:rPr>
          <w:color w:val="0000EE"/>
          <w:szCs w:val="22"/>
          <w:u w:val="single"/>
          <w:lang w:eastAsia="lt-LT"/>
        </w:rPr>
        <w:t>lrv.</w:t>
      </w:r>
      <w:r w:rsidR="002029DA" w:rsidRPr="00DB1ACC">
        <w:rPr>
          <w:color w:val="0000EE"/>
          <w:u w:val="single"/>
        </w:rPr>
        <w:t>lt/lt/</w:t>
      </w:r>
      <w:r w:rsidR="002029DA">
        <w:rPr>
          <w:szCs w:val="22"/>
          <w:lang w:eastAsia="lt-LT"/>
        </w:rPr>
        <w:t xml:space="preserve"> nurodytais būdais.</w:t>
      </w:r>
      <w:r w:rsidR="00DB5845" w:rsidDel="00DB5845">
        <w:t xml:space="preserve"> </w:t>
      </w:r>
    </w:p>
    <w:p w14:paraId="4FE79AAB" w14:textId="77777777" w:rsidR="00EC6351" w:rsidRPr="00F926D3" w:rsidRDefault="00EC6351" w:rsidP="00EC6351">
      <w:pPr>
        <w:rPr>
          <w:szCs w:val="24"/>
        </w:rPr>
      </w:pPr>
    </w:p>
    <w:p w14:paraId="032562F9"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4.9</w:t>
      </w:r>
      <w:r w:rsidRPr="00F926D3">
        <w:rPr>
          <w:rFonts w:ascii="Times New Roman" w:hAnsi="Times New Roman"/>
          <w:sz w:val="22"/>
        </w:rPr>
        <w:tab/>
        <w:t>Perdozavimas</w:t>
      </w:r>
    </w:p>
    <w:p w14:paraId="4C529D8F" w14:textId="77777777" w:rsidR="00EC6351" w:rsidRPr="00F926D3" w:rsidRDefault="00EC6351" w:rsidP="0006057C">
      <w:pPr>
        <w:keepNext/>
        <w:rPr>
          <w:szCs w:val="24"/>
        </w:rPr>
      </w:pPr>
    </w:p>
    <w:p w14:paraId="18734C26" w14:textId="4869D72F" w:rsidR="00EC6351" w:rsidRPr="00F926D3" w:rsidRDefault="00EC6351" w:rsidP="00EC6351">
      <w:r w:rsidRPr="00F926D3">
        <w:t xml:space="preserve">Pranešta apie retus perdozavimo iki </w:t>
      </w:r>
      <w:r w:rsidR="004E4F70" w:rsidRPr="00F926D3">
        <w:t>1960</w:t>
      </w:r>
      <w:r w:rsidR="00EB4C59">
        <w:t xml:space="preserve"> </w:t>
      </w:r>
      <w:r w:rsidRPr="00F926D3">
        <w:t>mg atvejus</w:t>
      </w:r>
      <w:r w:rsidR="004E4F70" w:rsidRPr="00F926D3">
        <w:t>. Perdozavimo at</w:t>
      </w:r>
      <w:r w:rsidR="00CE4ACE" w:rsidRPr="00F926D3">
        <w:t>veju</w:t>
      </w:r>
      <w:r w:rsidRPr="00F926D3">
        <w:t xml:space="preserve"> </w:t>
      </w:r>
      <w:r w:rsidR="00CE4ACE" w:rsidRPr="00F926D3">
        <w:t>pacientus būtina atidžiai stebėti dėl</w:t>
      </w:r>
      <w:r w:rsidRPr="00F926D3">
        <w:t xml:space="preserve"> kraujavimo komplikacijų arba kitų nepageidaujamų reakcijų</w:t>
      </w:r>
      <w:r w:rsidR="00CE4ACE" w:rsidRPr="00F926D3">
        <w:t xml:space="preserve"> (žr. skyrių ,,Kraujavimo gydymas“)</w:t>
      </w:r>
      <w:r w:rsidRPr="00F926D3">
        <w:t xml:space="preserve">. Tikėtina, kad dėl ribotos absorbcijos, vartojant 50 mg ir didesnes </w:t>
      </w:r>
      <w:proofErr w:type="spellStart"/>
      <w:r w:rsidRPr="00F926D3">
        <w:t>rivaroksabano</w:t>
      </w:r>
      <w:proofErr w:type="spellEnd"/>
      <w:r w:rsidRPr="00F926D3">
        <w:t xml:space="preserve"> dozes, pasiekiama </w:t>
      </w:r>
      <w:r w:rsidR="00E23AD2" w:rsidRPr="00F926D3">
        <w:t xml:space="preserve">didžiausia </w:t>
      </w:r>
      <w:r w:rsidRPr="00F926D3">
        <w:t>vidutinė ekspozicija</w:t>
      </w:r>
      <w:r w:rsidR="00E5437E" w:rsidRPr="00F926D3">
        <w:t xml:space="preserve"> plazmoje</w:t>
      </w:r>
      <w:r w:rsidRPr="00F926D3">
        <w:t>, kuri, toliau didinant dozę, nebedidėja. Yra specifinis neutralizuojantis vaistinis preparatas (</w:t>
      </w:r>
      <w:proofErr w:type="spellStart"/>
      <w:r w:rsidRPr="00F926D3">
        <w:t>andeksanetas</w:t>
      </w:r>
      <w:proofErr w:type="spellEnd"/>
      <w:r w:rsidRPr="00F926D3">
        <w:t xml:space="preserve"> alfa), </w:t>
      </w:r>
      <w:proofErr w:type="spellStart"/>
      <w:r w:rsidRPr="00F926D3">
        <w:t>rivaroksabano</w:t>
      </w:r>
      <w:proofErr w:type="spellEnd"/>
      <w:r w:rsidRPr="00F926D3">
        <w:t xml:space="preserve"> </w:t>
      </w:r>
      <w:proofErr w:type="spellStart"/>
      <w:r w:rsidRPr="00F926D3">
        <w:t>farmakodinaminio</w:t>
      </w:r>
      <w:proofErr w:type="spellEnd"/>
      <w:r w:rsidRPr="00F926D3">
        <w:t xml:space="preserve"> poveikio antagonistas (žiūrėti </w:t>
      </w:r>
      <w:proofErr w:type="spellStart"/>
      <w:r w:rsidRPr="00F926D3">
        <w:t>andeksaneto</w:t>
      </w:r>
      <w:proofErr w:type="spellEnd"/>
      <w:r w:rsidRPr="00F926D3">
        <w:t xml:space="preserve"> alfa preparato charakteristikų santrauką). </w:t>
      </w:r>
    </w:p>
    <w:p w14:paraId="1A3D0614" w14:textId="77777777" w:rsidR="00EC6351" w:rsidRPr="00F926D3" w:rsidRDefault="00EC6351" w:rsidP="00EC6351">
      <w:r w:rsidRPr="00F926D3">
        <w:t xml:space="preserve">Galima apsvarstyti aktyvintosios anglies skyrimą, taip sumažinant absorbciją po </w:t>
      </w:r>
      <w:proofErr w:type="spellStart"/>
      <w:r w:rsidRPr="00F926D3">
        <w:t>rivaroksabano</w:t>
      </w:r>
      <w:proofErr w:type="spellEnd"/>
      <w:r w:rsidRPr="00F926D3">
        <w:t xml:space="preserve"> perdozavimo. </w:t>
      </w:r>
    </w:p>
    <w:p w14:paraId="321EF08D" w14:textId="77777777" w:rsidR="00EC6351" w:rsidRPr="00F926D3" w:rsidRDefault="00EC6351" w:rsidP="00EC6351"/>
    <w:p w14:paraId="67FF2F68" w14:textId="77777777" w:rsidR="00EC6351" w:rsidRPr="00F926D3" w:rsidRDefault="00EC6351" w:rsidP="00EC6351">
      <w:pPr>
        <w:rPr>
          <w:szCs w:val="24"/>
          <w:u w:val="single"/>
        </w:rPr>
      </w:pPr>
      <w:r w:rsidRPr="00F926D3">
        <w:rPr>
          <w:u w:val="single"/>
        </w:rPr>
        <w:t>Kraujavimo gydymas</w:t>
      </w:r>
    </w:p>
    <w:p w14:paraId="43CA8EFC" w14:textId="77777777" w:rsidR="00EC6351" w:rsidRPr="00F926D3" w:rsidRDefault="00EC6351" w:rsidP="00EC6351">
      <w:r w:rsidRPr="00F926D3">
        <w:t xml:space="preserve">Jei pacientui, vartojančiam </w:t>
      </w:r>
      <w:proofErr w:type="spellStart"/>
      <w:r w:rsidRPr="00F926D3">
        <w:t>rivaroksabano</w:t>
      </w:r>
      <w:proofErr w:type="spellEnd"/>
      <w:r w:rsidRPr="00F926D3">
        <w:t xml:space="preserve">, pasireiškė kraujavimo komplikacija, reikia atidėti kitą </w:t>
      </w:r>
      <w:proofErr w:type="spellStart"/>
      <w:r w:rsidRPr="00F926D3">
        <w:t>rivaroksabano</w:t>
      </w:r>
      <w:proofErr w:type="spellEnd"/>
      <w:r w:rsidRPr="00F926D3">
        <w:t xml:space="preserve"> dozę arba nutraukti gydymą. </w:t>
      </w:r>
      <w:proofErr w:type="spellStart"/>
      <w:r w:rsidRPr="00F926D3">
        <w:t>Rivaroksabano</w:t>
      </w:r>
      <w:proofErr w:type="spellEnd"/>
      <w:r w:rsidRPr="00F926D3">
        <w:t xml:space="preserve"> pusinis eliminacijos laikas yra maždaug nuo 5 iki 13 valandų (žr. 5.2 skyrių).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(eritrocitų masės ar šviežiai šaldytos plazmos, atsižvelgiant į tai, ar su kraujavimu yra susijusi anemija, ar </w:t>
      </w:r>
      <w:proofErr w:type="spellStart"/>
      <w:r w:rsidRPr="00F926D3">
        <w:t>koagulopatija</w:t>
      </w:r>
      <w:proofErr w:type="spellEnd"/>
      <w:r w:rsidRPr="00F926D3">
        <w:t xml:space="preserve">) ar trombocitų transfuziją. </w:t>
      </w:r>
    </w:p>
    <w:p w14:paraId="4CDC2A18" w14:textId="737B56E4" w:rsidR="00EC6351" w:rsidRPr="00F926D3" w:rsidRDefault="00EC6351" w:rsidP="00EC6351">
      <w:r w:rsidRPr="00F926D3">
        <w:t xml:space="preserve">Jei kraujavimo negalima sustabdyti anksčiau paminėtomis priemonėmis, reikia spręsti dėl specifinio </w:t>
      </w:r>
      <w:proofErr w:type="spellStart"/>
      <w:r w:rsidRPr="00F926D3">
        <w:t>Xa</w:t>
      </w:r>
      <w:proofErr w:type="spellEnd"/>
      <w:r w:rsidRPr="00F926D3">
        <w:t xml:space="preserve"> faktoriaus inhibitoriaus neutralizuojančio vaistinio preparato (</w:t>
      </w:r>
      <w:proofErr w:type="spellStart"/>
      <w:r w:rsidRPr="00F926D3">
        <w:t>andeksaneto</w:t>
      </w:r>
      <w:proofErr w:type="spellEnd"/>
      <w:r w:rsidRPr="00F926D3">
        <w:t xml:space="preserve"> alfa), kuris yra </w:t>
      </w:r>
      <w:proofErr w:type="spellStart"/>
      <w:r w:rsidRPr="00F926D3">
        <w:t>rivaroksabano</w:t>
      </w:r>
      <w:proofErr w:type="spellEnd"/>
      <w:r w:rsidRPr="00F926D3">
        <w:t xml:space="preserve"> </w:t>
      </w:r>
      <w:proofErr w:type="spellStart"/>
      <w:r w:rsidRPr="00F926D3">
        <w:t>farmakodinaminio</w:t>
      </w:r>
      <w:proofErr w:type="spellEnd"/>
      <w:r w:rsidRPr="00F926D3">
        <w:t xml:space="preserve"> poveikio antagonistas, ar specifinio </w:t>
      </w:r>
      <w:proofErr w:type="spellStart"/>
      <w:r w:rsidRPr="00F926D3">
        <w:t>prokoaguliacinio</w:t>
      </w:r>
      <w:proofErr w:type="spellEnd"/>
      <w:r w:rsidRPr="00F926D3">
        <w:t xml:space="preserve"> vaistinio preparato, pvz., </w:t>
      </w:r>
      <w:proofErr w:type="spellStart"/>
      <w:r w:rsidRPr="00F926D3">
        <w:t>protrombino</w:t>
      </w:r>
      <w:proofErr w:type="spellEnd"/>
      <w:r w:rsidRPr="00F926D3">
        <w:t xml:space="preserve"> komplekso koncentrato (PKK), aktyvuoto </w:t>
      </w:r>
      <w:proofErr w:type="spellStart"/>
      <w:r w:rsidRPr="00F926D3">
        <w:t>protrombino</w:t>
      </w:r>
      <w:proofErr w:type="spellEnd"/>
      <w:r w:rsidRPr="00F926D3">
        <w:t xml:space="preserve"> komplekso koncentrato (APKK) ar </w:t>
      </w:r>
      <w:proofErr w:type="spellStart"/>
      <w:r w:rsidRPr="00F926D3">
        <w:t>rekombinantinio</w:t>
      </w:r>
      <w:proofErr w:type="spellEnd"/>
      <w:r w:rsidRPr="00F926D3">
        <w:t xml:space="preserve"> </w:t>
      </w:r>
      <w:proofErr w:type="spellStart"/>
      <w:r w:rsidRPr="00F926D3">
        <w:t>VIIa</w:t>
      </w:r>
      <w:proofErr w:type="spellEnd"/>
      <w:r w:rsidRPr="00F926D3">
        <w:t xml:space="preserve"> faktoriaus (r-</w:t>
      </w:r>
      <w:proofErr w:type="spellStart"/>
      <w:r w:rsidRPr="00F926D3">
        <w:t>FVIIa</w:t>
      </w:r>
      <w:proofErr w:type="spellEnd"/>
      <w:r w:rsidRPr="00F926D3">
        <w:t xml:space="preserve">) skyrimo. Tačiau klinikinė patirtis skiriant šių vaistinių preparatų </w:t>
      </w:r>
      <w:proofErr w:type="spellStart"/>
      <w:r w:rsidRPr="00F926D3">
        <w:t>rivaroksabanu</w:t>
      </w:r>
      <w:proofErr w:type="spellEnd"/>
      <w:r w:rsidRPr="00F926D3">
        <w:t xml:space="preserve"> gydomiems pacientams yra labai ribota. Ši rekomendacija taip pat yra paremta ribotais </w:t>
      </w:r>
      <w:proofErr w:type="spellStart"/>
      <w:r w:rsidRPr="00F926D3">
        <w:t>ikiklinikiniais</w:t>
      </w:r>
      <w:proofErr w:type="spellEnd"/>
      <w:r w:rsidRPr="00F926D3">
        <w:t xml:space="preserve"> duomenimis. Reikia iš naujo apsvarstyti </w:t>
      </w:r>
      <w:proofErr w:type="spellStart"/>
      <w:r w:rsidRPr="00F926D3">
        <w:t>rekombinantinio</w:t>
      </w:r>
      <w:proofErr w:type="spellEnd"/>
      <w:r w:rsidRPr="00F926D3">
        <w:t xml:space="preserve"> </w:t>
      </w:r>
      <w:proofErr w:type="spellStart"/>
      <w:r w:rsidRPr="00F926D3">
        <w:t>VIIa</w:t>
      </w:r>
      <w:proofErr w:type="spellEnd"/>
      <w:r w:rsidRPr="00F926D3">
        <w:t xml:space="preserve"> faktoriaus dozės parinkimą ir titruoti, atsižvelgiant į tai, kaip gerės kraujavimo </w:t>
      </w:r>
      <w:r w:rsidRPr="00F926D3">
        <w:lastRenderedPageBreak/>
        <w:t xml:space="preserve">rodikliai. Atsižvelgiant į vietines galimybes, </w:t>
      </w:r>
      <w:r w:rsidR="00A90B08">
        <w:t>sunkaus</w:t>
      </w:r>
      <w:r w:rsidR="00A90B08" w:rsidRPr="00F926D3">
        <w:t xml:space="preserve"> </w:t>
      </w:r>
      <w:r w:rsidRPr="00F926D3">
        <w:t xml:space="preserve">kraujavimo atvejais reikia spręsti dėl </w:t>
      </w:r>
      <w:r w:rsidR="00610E05">
        <w:t xml:space="preserve">gydytojo </w:t>
      </w:r>
      <w:r w:rsidR="003B5DCB">
        <w:t>h</w:t>
      </w:r>
      <w:r w:rsidR="00610E05">
        <w:t>emat</w:t>
      </w:r>
      <w:r w:rsidR="00123B0A">
        <w:t>ologo</w:t>
      </w:r>
      <w:r w:rsidRPr="00F926D3">
        <w:t xml:space="preserve"> konsultacijos poreikio (žr. 5.1 skyrių). </w:t>
      </w:r>
    </w:p>
    <w:p w14:paraId="3547BEAD" w14:textId="77777777" w:rsidR="00EC6351" w:rsidRPr="00F926D3" w:rsidRDefault="00EC6351" w:rsidP="00EC6351"/>
    <w:p w14:paraId="1C6AB22A" w14:textId="77777777" w:rsidR="00EC6351" w:rsidRPr="00F926D3" w:rsidRDefault="00EC6351" w:rsidP="00EC6351">
      <w:pPr>
        <w:rPr>
          <w:szCs w:val="24"/>
        </w:rPr>
      </w:pPr>
      <w:r w:rsidRPr="00F926D3">
        <w:t xml:space="preserve">Nemanoma, kad </w:t>
      </w:r>
      <w:proofErr w:type="spellStart"/>
      <w:r w:rsidRPr="00F926D3">
        <w:t>protamino</w:t>
      </w:r>
      <w:proofErr w:type="spellEnd"/>
      <w:r w:rsidRPr="00F926D3">
        <w:t xml:space="preserve"> sulfatas ir vitaminas K turėtų poveikį </w:t>
      </w:r>
      <w:proofErr w:type="spellStart"/>
      <w:r w:rsidRPr="00F926D3">
        <w:t>rivaroksabano</w:t>
      </w:r>
      <w:proofErr w:type="spellEnd"/>
      <w:r w:rsidRPr="00F926D3">
        <w:t xml:space="preserve"> </w:t>
      </w:r>
      <w:proofErr w:type="spellStart"/>
      <w:r w:rsidRPr="00F926D3">
        <w:t>antikoaguliaciniam</w:t>
      </w:r>
      <w:proofErr w:type="spellEnd"/>
      <w:r w:rsidRPr="00F926D3">
        <w:t xml:space="preserve"> aktyvumui. Patirtis, skiriant </w:t>
      </w:r>
      <w:proofErr w:type="spellStart"/>
      <w:r w:rsidRPr="00F926D3">
        <w:t>traneksamo</w:t>
      </w:r>
      <w:proofErr w:type="spellEnd"/>
      <w:r w:rsidRPr="00F926D3">
        <w:t xml:space="preserve"> rūgšties, yra ribota, o patirties, skiriant </w:t>
      </w:r>
      <w:proofErr w:type="spellStart"/>
      <w:r w:rsidRPr="00F926D3">
        <w:t>aminokaprono</w:t>
      </w:r>
      <w:proofErr w:type="spellEnd"/>
      <w:r w:rsidRPr="00F926D3">
        <w:t xml:space="preserve"> rūgšties ir </w:t>
      </w:r>
      <w:proofErr w:type="spellStart"/>
      <w:r w:rsidRPr="00F926D3">
        <w:t>aprotinino</w:t>
      </w:r>
      <w:proofErr w:type="spellEnd"/>
      <w:r w:rsidRPr="00F926D3">
        <w:t xml:space="preserve"> </w:t>
      </w:r>
      <w:proofErr w:type="spellStart"/>
      <w:r w:rsidRPr="00F926D3">
        <w:t>rivaroksabano</w:t>
      </w:r>
      <w:proofErr w:type="spellEnd"/>
      <w:r w:rsidRPr="00F926D3">
        <w:t xml:space="preserve"> vartojantiems asmenims, nėra. Nei mokslinio naudos patvirtinimo, nei patirties, skiriant sisteminio </w:t>
      </w:r>
      <w:proofErr w:type="spellStart"/>
      <w:r w:rsidRPr="00F926D3">
        <w:t>hemostatiko</w:t>
      </w:r>
      <w:proofErr w:type="spellEnd"/>
      <w:r w:rsidRPr="00F926D3">
        <w:t xml:space="preserve"> </w:t>
      </w:r>
      <w:proofErr w:type="spellStart"/>
      <w:r w:rsidRPr="00F926D3">
        <w:t>desmopresino</w:t>
      </w:r>
      <w:proofErr w:type="spellEnd"/>
      <w:r w:rsidRPr="00F926D3">
        <w:t xml:space="preserve"> </w:t>
      </w:r>
      <w:proofErr w:type="spellStart"/>
      <w:r w:rsidRPr="00F926D3">
        <w:t>rivaroksabanu</w:t>
      </w:r>
      <w:proofErr w:type="spellEnd"/>
      <w:r w:rsidRPr="00F926D3">
        <w:t xml:space="preserve"> gydomiems pacientams, nėra. Daug </w:t>
      </w:r>
      <w:proofErr w:type="spellStart"/>
      <w:r w:rsidRPr="00F926D3">
        <w:t>rivaroksabano</w:t>
      </w:r>
      <w:proofErr w:type="spellEnd"/>
      <w:r w:rsidRPr="00F926D3">
        <w:t xml:space="preserve"> prisijungia prie plazmos baltymų, todėl manoma, kad dializės metu jo nepasišalina.</w:t>
      </w:r>
    </w:p>
    <w:p w14:paraId="4441BB64" w14:textId="77777777" w:rsidR="00EC6351" w:rsidRPr="00F926D3" w:rsidRDefault="00EC6351" w:rsidP="00EC6351">
      <w:pPr>
        <w:pStyle w:val="Antrat3"/>
        <w:spacing w:before="0" w:after="0" w:line="240" w:lineRule="auto"/>
        <w:rPr>
          <w:rFonts w:ascii="Times New Roman" w:hAnsi="Times New Roman"/>
          <w:sz w:val="22"/>
        </w:rPr>
      </w:pPr>
    </w:p>
    <w:p w14:paraId="28BEC5C5" w14:textId="77777777" w:rsidR="00EC6351" w:rsidRPr="00F926D3" w:rsidRDefault="00EC6351" w:rsidP="00EC6351">
      <w:pPr>
        <w:pStyle w:val="Antrat3"/>
        <w:spacing w:before="0" w:after="0" w:line="240" w:lineRule="auto"/>
        <w:rPr>
          <w:rFonts w:ascii="Times New Roman" w:hAnsi="Times New Roman"/>
          <w:sz w:val="22"/>
        </w:rPr>
      </w:pPr>
    </w:p>
    <w:p w14:paraId="39B5D342"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5.</w:t>
      </w:r>
      <w:r w:rsidRPr="00F926D3">
        <w:rPr>
          <w:rFonts w:ascii="Times New Roman" w:hAnsi="Times New Roman"/>
          <w:sz w:val="22"/>
        </w:rPr>
        <w:tab/>
        <w:t>FARMAKOLOGINĖS SAVYBĖS</w:t>
      </w:r>
    </w:p>
    <w:p w14:paraId="0F7669C4" w14:textId="77777777" w:rsidR="00EC6351" w:rsidRPr="00F926D3" w:rsidRDefault="00EC6351" w:rsidP="00EC6351">
      <w:pPr>
        <w:rPr>
          <w:szCs w:val="24"/>
        </w:rPr>
      </w:pPr>
    </w:p>
    <w:p w14:paraId="4CC42F10"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5.1</w:t>
      </w:r>
      <w:r w:rsidRPr="00F926D3">
        <w:rPr>
          <w:rFonts w:ascii="Times New Roman" w:hAnsi="Times New Roman"/>
          <w:bCs w:val="0"/>
          <w:sz w:val="22"/>
          <w:szCs w:val="24"/>
        </w:rPr>
        <w:t xml:space="preserve"> </w:t>
      </w:r>
      <w:r w:rsidRPr="00F926D3">
        <w:rPr>
          <w:rFonts w:ascii="Times New Roman" w:hAnsi="Times New Roman"/>
          <w:sz w:val="22"/>
        </w:rPr>
        <w:tab/>
      </w:r>
      <w:proofErr w:type="spellStart"/>
      <w:r w:rsidRPr="00F926D3">
        <w:rPr>
          <w:rFonts w:ascii="Times New Roman" w:hAnsi="Times New Roman"/>
          <w:sz w:val="22"/>
        </w:rPr>
        <w:t>Farmakodinaminės</w:t>
      </w:r>
      <w:proofErr w:type="spellEnd"/>
      <w:r w:rsidRPr="00F926D3">
        <w:rPr>
          <w:rFonts w:ascii="Times New Roman" w:hAnsi="Times New Roman"/>
          <w:sz w:val="22"/>
        </w:rPr>
        <w:t xml:space="preserve"> savybės</w:t>
      </w:r>
    </w:p>
    <w:p w14:paraId="1D4E4EC2" w14:textId="77777777" w:rsidR="00EC6351" w:rsidRPr="00F926D3" w:rsidRDefault="00EC6351" w:rsidP="00EC6351">
      <w:pPr>
        <w:rPr>
          <w:szCs w:val="24"/>
        </w:rPr>
      </w:pPr>
    </w:p>
    <w:p w14:paraId="60302910" w14:textId="77777777" w:rsidR="00EC6351" w:rsidRPr="00F926D3" w:rsidRDefault="00EC6351" w:rsidP="00EC6351">
      <w:proofErr w:type="spellStart"/>
      <w:r w:rsidRPr="00F926D3">
        <w:t>Farmakoterapinė</w:t>
      </w:r>
      <w:proofErr w:type="spellEnd"/>
      <w:r w:rsidRPr="00F926D3">
        <w:t xml:space="preserve"> grupė – </w:t>
      </w:r>
      <w:proofErr w:type="spellStart"/>
      <w:r w:rsidRPr="00F926D3">
        <w:t>antitromboziniai</w:t>
      </w:r>
      <w:proofErr w:type="spellEnd"/>
      <w:r w:rsidRPr="00F926D3">
        <w:t xml:space="preserve"> vaistiniai preparatai, tiesioginiai </w:t>
      </w:r>
      <w:proofErr w:type="spellStart"/>
      <w:r w:rsidRPr="00F926D3">
        <w:t>Xa</w:t>
      </w:r>
      <w:proofErr w:type="spellEnd"/>
      <w:r w:rsidRPr="00F926D3">
        <w:t xml:space="preserve"> faktoriaus inhibitoriai, ATC kodas – B01AF01. </w:t>
      </w:r>
    </w:p>
    <w:p w14:paraId="32A43AAE" w14:textId="77777777" w:rsidR="00EC6351" w:rsidRPr="00F926D3" w:rsidRDefault="00EC6351" w:rsidP="00EC6351"/>
    <w:p w14:paraId="616C0651" w14:textId="77777777" w:rsidR="00EC6351" w:rsidRPr="00F926D3" w:rsidRDefault="00EC6351" w:rsidP="00EC6351">
      <w:r w:rsidRPr="00F926D3">
        <w:rPr>
          <w:u w:val="single"/>
        </w:rPr>
        <w:t>Veikimo mechanizmas</w:t>
      </w:r>
      <w:r w:rsidRPr="00F926D3">
        <w:t xml:space="preserve"> </w:t>
      </w:r>
    </w:p>
    <w:p w14:paraId="083B3ADB" w14:textId="77777777" w:rsidR="00EC6351" w:rsidRPr="00F926D3" w:rsidRDefault="00EC6351" w:rsidP="00EC6351">
      <w:proofErr w:type="spellStart"/>
      <w:r w:rsidRPr="00F926D3">
        <w:t>Rivaroksabanas</w:t>
      </w:r>
      <w:proofErr w:type="spellEnd"/>
      <w:r w:rsidRPr="00F926D3">
        <w:t xml:space="preserve"> yra labai selektyvus tiesioginis </w:t>
      </w:r>
      <w:proofErr w:type="spellStart"/>
      <w:r w:rsidRPr="00F926D3">
        <w:t>Xa</w:t>
      </w:r>
      <w:proofErr w:type="spellEnd"/>
      <w:r w:rsidRPr="00F926D3">
        <w:t xml:space="preserve"> faktoriaus inhibitorius, biologiškai pasisavinamas vartojant per burną. </w:t>
      </w:r>
      <w:proofErr w:type="spellStart"/>
      <w:r w:rsidRPr="00F926D3">
        <w:t>Xa</w:t>
      </w:r>
      <w:proofErr w:type="spellEnd"/>
      <w:r w:rsidRPr="00F926D3">
        <w:t xml:space="preserve"> faktoriaus slopinimas sutrikdo vidinį ir išorinį kraujo krešėjimo kaskados kelią, slopindamas trombino gamybą ir </w:t>
      </w:r>
      <w:proofErr w:type="spellStart"/>
      <w:r w:rsidRPr="00F926D3">
        <w:t>trombų</w:t>
      </w:r>
      <w:proofErr w:type="spellEnd"/>
      <w:r w:rsidRPr="00F926D3">
        <w:t xml:space="preserve"> susidarymą. </w:t>
      </w:r>
      <w:proofErr w:type="spellStart"/>
      <w:r w:rsidRPr="00F926D3">
        <w:t>Rivaroksabanas</w:t>
      </w:r>
      <w:proofErr w:type="spellEnd"/>
      <w:r w:rsidRPr="00F926D3">
        <w:t xml:space="preserve"> neslopina trombino (aktyvuotas II faktorius), o jo poveikis trombocitams nebuvo nustatytas. </w:t>
      </w:r>
    </w:p>
    <w:p w14:paraId="634D8679" w14:textId="77777777" w:rsidR="00EC6351" w:rsidRPr="00F926D3" w:rsidRDefault="00EC6351" w:rsidP="00EC6351"/>
    <w:p w14:paraId="302CC286" w14:textId="77777777" w:rsidR="00EC6351" w:rsidRPr="00F926D3" w:rsidRDefault="00EC6351" w:rsidP="00EC6351">
      <w:pPr>
        <w:rPr>
          <w:u w:val="single"/>
        </w:rPr>
      </w:pPr>
      <w:proofErr w:type="spellStart"/>
      <w:r w:rsidRPr="00F926D3">
        <w:rPr>
          <w:u w:val="single"/>
        </w:rPr>
        <w:t>Farmakodinaminis</w:t>
      </w:r>
      <w:proofErr w:type="spellEnd"/>
      <w:r w:rsidRPr="00F926D3">
        <w:rPr>
          <w:u w:val="single"/>
        </w:rPr>
        <w:t xml:space="preserve"> poveikis </w:t>
      </w:r>
    </w:p>
    <w:p w14:paraId="402F5E1B" w14:textId="77777777" w:rsidR="009046FC" w:rsidRPr="00F926D3" w:rsidRDefault="00EC6351" w:rsidP="00EC6351">
      <w:r w:rsidRPr="00F926D3">
        <w:t xml:space="preserve">Žmonėms nustatytas nuo dozės priklausomas </w:t>
      </w:r>
      <w:proofErr w:type="spellStart"/>
      <w:r w:rsidRPr="00F926D3">
        <w:t>Xa</w:t>
      </w:r>
      <w:proofErr w:type="spellEnd"/>
      <w:r w:rsidRPr="00F926D3">
        <w:t xml:space="preserve"> faktoriaus slopinimas. </w:t>
      </w:r>
      <w:proofErr w:type="spellStart"/>
      <w:r w:rsidRPr="00F926D3">
        <w:t>Protrombino</w:t>
      </w:r>
      <w:proofErr w:type="spellEnd"/>
      <w:r w:rsidRPr="00F926D3">
        <w:t xml:space="preserve"> laiką (PL) </w:t>
      </w:r>
      <w:proofErr w:type="spellStart"/>
      <w:r w:rsidRPr="00F926D3">
        <w:t>rivaroksabanas</w:t>
      </w:r>
      <w:proofErr w:type="spellEnd"/>
      <w:r w:rsidRPr="00F926D3">
        <w:t xml:space="preserve"> veikia priklausomai nuo dozės, stipriai koreliuojant su plazmos koncentracija (r vertė lygi 0,98), jei tyrimui naudojamas </w:t>
      </w:r>
      <w:proofErr w:type="spellStart"/>
      <w:r w:rsidRPr="00F926D3">
        <w:t>Neoplastin</w:t>
      </w:r>
      <w:r w:rsidR="00F11731" w:rsidRPr="00F926D3">
        <w:t>as</w:t>
      </w:r>
      <w:proofErr w:type="spellEnd"/>
      <w:r w:rsidRPr="00F926D3">
        <w:t xml:space="preserve">. Naudojant kitus reagentus, gaunami skirtingi rezultatai. </w:t>
      </w:r>
    </w:p>
    <w:p w14:paraId="7439F9F6" w14:textId="77777777" w:rsidR="009046FC" w:rsidRPr="00F926D3" w:rsidRDefault="009046FC" w:rsidP="00EC6351"/>
    <w:p w14:paraId="6F374F7F" w14:textId="77777777" w:rsidR="009046FC" w:rsidRPr="00F926D3" w:rsidRDefault="00EC6351" w:rsidP="00EC6351">
      <w:r w:rsidRPr="00F926D3">
        <w:t xml:space="preserve">PL nuskaitymas turi būti atliekamas per keletą sekundžių, nes TNS yra kalibruotas ir pritaikytas kumarinams ir jo negalima naudoti jokiems kitiems antikoaguliantams. </w:t>
      </w:r>
    </w:p>
    <w:p w14:paraId="37F1A22A" w14:textId="77777777" w:rsidR="009046FC" w:rsidRPr="00F926D3" w:rsidRDefault="009046FC" w:rsidP="00EC6351"/>
    <w:p w14:paraId="4BE6F5CE" w14:textId="77777777" w:rsidR="00EC6351" w:rsidRPr="00F926D3" w:rsidRDefault="00EC6351" w:rsidP="00EC6351">
      <w:r w:rsidRPr="00F926D3">
        <w:t xml:space="preserve">Pacientams, kuriems atliekama didelės apimties ortopedinė operacija, 5/95 </w:t>
      </w:r>
      <w:proofErr w:type="spellStart"/>
      <w:r w:rsidRPr="00F926D3">
        <w:t>procentilių</w:t>
      </w:r>
      <w:proofErr w:type="spellEnd"/>
      <w:r w:rsidRPr="00F926D3">
        <w:t xml:space="preserve"> PL (</w:t>
      </w:r>
      <w:proofErr w:type="spellStart"/>
      <w:r w:rsidRPr="00F926D3">
        <w:t>Neoplastin</w:t>
      </w:r>
      <w:r w:rsidR="00F06C3C" w:rsidRPr="00F926D3">
        <w:t>o</w:t>
      </w:r>
      <w:proofErr w:type="spellEnd"/>
      <w:r w:rsidRPr="00F926D3">
        <w:t xml:space="preserve">), praėjus 2–4 valandoms po tabletės pavartojimo (t. y. </w:t>
      </w:r>
      <w:r w:rsidR="00E23AD2" w:rsidRPr="00F926D3">
        <w:t xml:space="preserve">didžiausio </w:t>
      </w:r>
      <w:r w:rsidRPr="00F926D3">
        <w:t xml:space="preserve">poveikio metu) svyravo nuo 13 iki 25 sekundžių (prieš operaciją </w:t>
      </w:r>
      <w:r w:rsidR="008909ED" w:rsidRPr="00F926D3">
        <w:t xml:space="preserve">pradinė </w:t>
      </w:r>
      <w:r w:rsidRPr="00F926D3">
        <w:t xml:space="preserve">vertė – nuo 12 iki 15 s). </w:t>
      </w:r>
    </w:p>
    <w:p w14:paraId="7670C3CA" w14:textId="77777777" w:rsidR="009046FC" w:rsidRPr="00F926D3" w:rsidRDefault="009046FC" w:rsidP="00EC6351"/>
    <w:p w14:paraId="5F14020F" w14:textId="77777777" w:rsidR="00EC6351" w:rsidRPr="00F926D3" w:rsidRDefault="00EC6351" w:rsidP="00EC6351">
      <w:r w:rsidRPr="00850A82">
        <w:t>Klinikinės</w:t>
      </w:r>
      <w:r w:rsidRPr="00F926D3">
        <w:t xml:space="preserve"> farmakologijos tyrime, kuriame suaugusiems sveikiems tiriamiesiems (n = 22) stebėtas </w:t>
      </w:r>
      <w:proofErr w:type="spellStart"/>
      <w:r w:rsidRPr="00F926D3">
        <w:t>rivaroksabano</w:t>
      </w:r>
      <w:proofErr w:type="spellEnd"/>
      <w:r w:rsidRPr="00F926D3">
        <w:t xml:space="preserve"> </w:t>
      </w:r>
      <w:proofErr w:type="spellStart"/>
      <w:r w:rsidRPr="00F926D3">
        <w:t>farmakodinaminio</w:t>
      </w:r>
      <w:proofErr w:type="spellEnd"/>
      <w:r w:rsidRPr="00F926D3">
        <w:t xml:space="preserve"> poveikio panaikinimas, buvo įvertintas dviejų skirtingų PKK, t. y. 3 faktorių PKK (II, IX ir X faktorių) ir 4 faktorių PKK (II, VII, IX ir X faktorių), vienkartinės dozės (50 TV/kg) poveikis. 3-jų faktorių PKK sumažino </w:t>
      </w:r>
      <w:proofErr w:type="spellStart"/>
      <w:r w:rsidRPr="00F926D3">
        <w:t>Neoplastin</w:t>
      </w:r>
      <w:r w:rsidR="006D4394" w:rsidRPr="00F926D3">
        <w:t>o</w:t>
      </w:r>
      <w:proofErr w:type="spellEnd"/>
      <w:r w:rsidRPr="00F926D3">
        <w:t xml:space="preserve"> PL vidurkį apytikriai viena sekunde per 30 minučių, lyginant su 3,5 s sumažėjimu, stebėtu vartojant 4-faktorių PKK. Vis dėlto 3-jų faktorių PKK pasižymėjo didesniu ir greitesniu poveikiu bendram atvirkštiniam endogeninio trombino susidarymui negu 4-ių faktorių PKK (žr. 4.9 skyrių)</w:t>
      </w:r>
    </w:p>
    <w:p w14:paraId="1D9FE606" w14:textId="77777777" w:rsidR="00EC6351" w:rsidRPr="00F926D3" w:rsidRDefault="00EC6351" w:rsidP="00EC6351">
      <w:r w:rsidRPr="00F926D3">
        <w:t xml:space="preserve">Dalinis aktyvintas </w:t>
      </w:r>
      <w:proofErr w:type="spellStart"/>
      <w:r w:rsidRPr="00F926D3">
        <w:t>tromboplastino</w:t>
      </w:r>
      <w:proofErr w:type="spellEnd"/>
      <w:r w:rsidRPr="00F926D3">
        <w:t xml:space="preserve"> laikas (DATL) ir </w:t>
      </w:r>
      <w:proofErr w:type="spellStart"/>
      <w:r w:rsidRPr="00F926D3">
        <w:t>HepTest</w:t>
      </w:r>
      <w:proofErr w:type="spellEnd"/>
      <w:r w:rsidRPr="00F926D3">
        <w:t xml:space="preserve"> pailgėja taip pat priklausomai nuo dozės, tačiau jie nerekomenduojami vertinant </w:t>
      </w:r>
      <w:proofErr w:type="spellStart"/>
      <w:r w:rsidRPr="00F926D3">
        <w:t>rivaroksabano</w:t>
      </w:r>
      <w:proofErr w:type="spellEnd"/>
      <w:r w:rsidRPr="00F926D3">
        <w:t xml:space="preserve"> </w:t>
      </w:r>
      <w:proofErr w:type="spellStart"/>
      <w:r w:rsidRPr="00F926D3">
        <w:t>farmakodinaminį</w:t>
      </w:r>
      <w:proofErr w:type="spellEnd"/>
      <w:r w:rsidRPr="00F926D3">
        <w:t xml:space="preserve"> poveikį. Įprastinėmis klinikinėmis sąlygomis gydant </w:t>
      </w:r>
      <w:proofErr w:type="spellStart"/>
      <w:r w:rsidRPr="00F926D3">
        <w:t>rivaroksabanu</w:t>
      </w:r>
      <w:proofErr w:type="spellEnd"/>
      <w:r w:rsidRPr="00F926D3">
        <w:t xml:space="preserve"> nereikia stebėti </w:t>
      </w:r>
      <w:proofErr w:type="spellStart"/>
      <w:r w:rsidRPr="00F926D3">
        <w:t>koaguliacijos</w:t>
      </w:r>
      <w:proofErr w:type="spellEnd"/>
      <w:r w:rsidRPr="00F926D3">
        <w:t xml:space="preserve"> parametrų. Tačiau, esant klinikinėms indikacijoms, </w:t>
      </w:r>
      <w:proofErr w:type="spellStart"/>
      <w:r w:rsidRPr="00F926D3">
        <w:t>rivaroksabano</w:t>
      </w:r>
      <w:proofErr w:type="spellEnd"/>
      <w:r w:rsidRPr="00F926D3">
        <w:t xml:space="preserve"> koncentraciją galima įvertinti atlikus kalibruotą kiekybinį </w:t>
      </w:r>
      <w:proofErr w:type="spellStart"/>
      <w:r w:rsidRPr="00F926D3">
        <w:t>anti-Xa</w:t>
      </w:r>
      <w:proofErr w:type="spellEnd"/>
      <w:r w:rsidRPr="00F926D3">
        <w:t xml:space="preserve"> faktoriaus tyrimą (žr. 5.2 skyrių). </w:t>
      </w:r>
    </w:p>
    <w:p w14:paraId="1A482F3A" w14:textId="77777777" w:rsidR="00EC6351" w:rsidRPr="00F926D3" w:rsidRDefault="00EC6351" w:rsidP="00EC6351"/>
    <w:p w14:paraId="5E487CA4" w14:textId="77777777" w:rsidR="00EC6351" w:rsidRPr="00F926D3" w:rsidRDefault="00EC6351" w:rsidP="00EC6351">
      <w:pPr>
        <w:rPr>
          <w:u w:val="single"/>
        </w:rPr>
      </w:pPr>
      <w:r w:rsidRPr="00F926D3">
        <w:rPr>
          <w:u w:val="single"/>
        </w:rPr>
        <w:t xml:space="preserve">Klinikinis veiksmingumas ir saugumas </w:t>
      </w:r>
    </w:p>
    <w:p w14:paraId="1DE27EBD" w14:textId="77777777" w:rsidR="006C2077" w:rsidRPr="00F926D3" w:rsidRDefault="006C2077" w:rsidP="00EC6351">
      <w:pPr>
        <w:rPr>
          <w:i/>
        </w:rPr>
      </w:pPr>
    </w:p>
    <w:p w14:paraId="1524E65D" w14:textId="77777777" w:rsidR="00EC6351" w:rsidRPr="00F926D3" w:rsidRDefault="00EC6351" w:rsidP="00EC6351">
      <w:pPr>
        <w:rPr>
          <w:i/>
        </w:rPr>
      </w:pPr>
      <w:r w:rsidRPr="00F926D3">
        <w:rPr>
          <w:i/>
        </w:rPr>
        <w:t xml:space="preserve">VTE profilaktika suaugusiems pacientams, kuriems atliekamos planinės klubo arba kelio sąnario pakeitimo operacijos </w:t>
      </w:r>
    </w:p>
    <w:p w14:paraId="43A63F1F" w14:textId="77777777" w:rsidR="00EC6351" w:rsidRPr="00F926D3" w:rsidRDefault="00EC6351" w:rsidP="00EC6351">
      <w:proofErr w:type="spellStart"/>
      <w:r w:rsidRPr="00F926D3">
        <w:lastRenderedPageBreak/>
        <w:t>Rivaroksabano</w:t>
      </w:r>
      <w:proofErr w:type="spellEnd"/>
      <w:r w:rsidRPr="00F926D3">
        <w:t xml:space="preserve"> klinikinė programa buvo sukurta parodyti </w:t>
      </w:r>
      <w:proofErr w:type="spellStart"/>
      <w:r w:rsidRPr="00F926D3">
        <w:t>rivaroksabano</w:t>
      </w:r>
      <w:proofErr w:type="spellEnd"/>
      <w:r w:rsidRPr="00F926D3">
        <w:t xml:space="preserve"> veiksmingumą VTE, t. y. proksimalinės ir distalinės giliųjų venų trombozės (GVT) ir plaučių embolijos (PE), profilaktikai pacientams, kuriems atliekamos didelės apimties ortopedinės apatinių galūnių operacijos. Daugiau kaip 9 500 (7 050 viso klubo sąnario keitimo operacijų ir 2 531 viso kelio sąnario keitimo operacija) pacientų dalyvavo kontroliuojamuose, atsitiktinės atrankos, dvigubai koduotu būdu atliktuose III fazės klinikiniuose tyrimuose RECORD programoje. </w:t>
      </w:r>
      <w:proofErr w:type="spellStart"/>
      <w:r w:rsidRPr="00F926D3">
        <w:t>Rivaroksabanas</w:t>
      </w:r>
      <w:proofErr w:type="spellEnd"/>
      <w:r w:rsidRPr="00F926D3">
        <w:t xml:space="preserve">, skiriamas po 10 mg vieną kartą per parą (vieną k/p.) ir pradėtas vartoti ne anksčiau kaip po 6 valandų po operacijos, buvo lyginamas su </w:t>
      </w:r>
      <w:proofErr w:type="spellStart"/>
      <w:r w:rsidRPr="00F926D3">
        <w:t>enoksaparinu</w:t>
      </w:r>
      <w:proofErr w:type="spellEnd"/>
      <w:r w:rsidRPr="00F926D3">
        <w:t xml:space="preserve">, vartojamu po 40 mg vieną kartą per parą, pradedant jį skirti 12 valandų prieš operaciją. </w:t>
      </w:r>
    </w:p>
    <w:p w14:paraId="5BD07116" w14:textId="77777777" w:rsidR="00EC6351" w:rsidRPr="00F926D3" w:rsidRDefault="00EC6351" w:rsidP="00EC6351">
      <w:r w:rsidRPr="00F926D3">
        <w:t xml:space="preserve">Visuose trijuose III fazės tyrimuose (žr. 4 lentelę) </w:t>
      </w:r>
      <w:proofErr w:type="spellStart"/>
      <w:r w:rsidRPr="00F926D3">
        <w:t>rivaroksabanas</w:t>
      </w:r>
      <w:proofErr w:type="spellEnd"/>
      <w:r w:rsidRPr="00F926D3">
        <w:t xml:space="preserve"> labai sumažino bendrą VTE (bet kokia </w:t>
      </w:r>
      <w:proofErr w:type="spellStart"/>
      <w:r w:rsidRPr="00F926D3">
        <w:t>venografijos</w:t>
      </w:r>
      <w:proofErr w:type="spellEnd"/>
      <w:r w:rsidRPr="00F926D3">
        <w:t xml:space="preserve"> metu nustatyta arba simptominė GVT, nemirtina PE ir mirtis) ir didžiųjų VTE (proksimalinė GVT, nemirtina PE ir su VTE susijusi mirtis), iš anksto numatytų pirminių ir didžiųjų antrinių veiksmingumo vertinamųjų baigčių, atvejų skaičių. Taip pat visuose trijuose tyrimuose simptominių VTE (simptominė GVT, nemirtina PE, su VTE susijusi mirtis) dažnis buvo mažesnis </w:t>
      </w:r>
      <w:proofErr w:type="spellStart"/>
      <w:r w:rsidRPr="00F926D3">
        <w:t>rivaroksabanu</w:t>
      </w:r>
      <w:proofErr w:type="spellEnd"/>
      <w:r w:rsidRPr="00F926D3">
        <w:t xml:space="preserve"> gydytiems pacientams, lyginant su pacientais, gydytais </w:t>
      </w:r>
      <w:proofErr w:type="spellStart"/>
      <w:r w:rsidRPr="00F926D3">
        <w:t>enoksaparinu</w:t>
      </w:r>
      <w:proofErr w:type="spellEnd"/>
      <w:r w:rsidRPr="00F926D3">
        <w:t xml:space="preserve">. </w:t>
      </w:r>
    </w:p>
    <w:p w14:paraId="668F3740" w14:textId="5DC161C3" w:rsidR="00EC6351" w:rsidRPr="00F926D3" w:rsidRDefault="00EC6351" w:rsidP="00EC6351">
      <w:r w:rsidRPr="00F926D3">
        <w:t xml:space="preserve">Pagrindinė saugumo vertinamoji baigtis, </w:t>
      </w:r>
      <w:r w:rsidR="00A90B08">
        <w:t>sunkaus</w:t>
      </w:r>
      <w:r w:rsidR="00A90B08" w:rsidRPr="00F926D3">
        <w:t xml:space="preserve"> </w:t>
      </w:r>
      <w:r w:rsidRPr="00F926D3">
        <w:t xml:space="preserve">kraujavimo dažnis, buvo panašus tarp pacientų, gydytų </w:t>
      </w:r>
      <w:proofErr w:type="spellStart"/>
      <w:r w:rsidRPr="00F926D3">
        <w:t>rivaroksabanu</w:t>
      </w:r>
      <w:proofErr w:type="spellEnd"/>
      <w:r w:rsidRPr="00F926D3">
        <w:t xml:space="preserve"> 10 mg ir </w:t>
      </w:r>
      <w:proofErr w:type="spellStart"/>
      <w:r w:rsidRPr="00F926D3">
        <w:t>enoksaparinu</w:t>
      </w:r>
      <w:proofErr w:type="spellEnd"/>
      <w:r w:rsidRPr="00F926D3">
        <w:t xml:space="preserve"> 40 mg.</w:t>
      </w:r>
    </w:p>
    <w:p w14:paraId="1F477F6C" w14:textId="77777777" w:rsidR="00EC6351" w:rsidRPr="00F926D3" w:rsidRDefault="00EC6351" w:rsidP="00EC6351">
      <w:pPr>
        <w:rPr>
          <w:u w:val="single"/>
        </w:rPr>
      </w:pPr>
    </w:p>
    <w:p w14:paraId="14F01EAA" w14:textId="77777777" w:rsidR="00EC6351" w:rsidRPr="00F926D3" w:rsidRDefault="00EC6351" w:rsidP="00EC6351">
      <w:pPr>
        <w:keepNext/>
        <w:spacing w:line="240" w:lineRule="auto"/>
        <w:rPr>
          <w:b/>
          <w:szCs w:val="22"/>
        </w:rPr>
      </w:pPr>
      <w:r w:rsidRPr="00F926D3">
        <w:rPr>
          <w:b/>
          <w:szCs w:val="22"/>
        </w:rPr>
        <w:t>4 lentelė. Veiksmingumo ir saugumo rezultatai, gauti III fazės klinikiniuose tyrimuose</w:t>
      </w:r>
    </w:p>
    <w:p w14:paraId="5AD51DB9" w14:textId="77777777" w:rsidR="00EC6351" w:rsidRPr="00F926D3" w:rsidRDefault="00EC6351" w:rsidP="00EC6351">
      <w:pPr>
        <w:keepNext/>
        <w:spacing w:line="240" w:lineRule="auto"/>
        <w:rPr>
          <w:b/>
          <w:sz w:val="18"/>
          <w:szCs w:val="18"/>
        </w:rPr>
      </w:pPr>
    </w:p>
    <w:tbl>
      <w:tblPr>
        <w:tblW w:w="9906" w:type="dxa"/>
        <w:tblInd w:w="-147" w:type="dxa"/>
        <w:tblLook w:val="04A0" w:firstRow="1" w:lastRow="0" w:firstColumn="1" w:lastColumn="0" w:noHBand="0" w:noVBand="1"/>
      </w:tblPr>
      <w:tblGrid>
        <w:gridCol w:w="1130"/>
        <w:gridCol w:w="988"/>
        <w:gridCol w:w="1068"/>
        <w:gridCol w:w="891"/>
        <w:gridCol w:w="1125"/>
        <w:gridCol w:w="1063"/>
        <w:gridCol w:w="674"/>
        <w:gridCol w:w="1076"/>
        <w:gridCol w:w="1126"/>
        <w:gridCol w:w="765"/>
      </w:tblGrid>
      <w:tr w:rsidR="00EC6351" w:rsidRPr="00F926D3" w14:paraId="55736A74" w14:textId="77777777" w:rsidTr="00D12BC9">
        <w:trPr>
          <w:trHeight w:val="278"/>
        </w:trPr>
        <w:tc>
          <w:tcPr>
            <w:tcW w:w="1133" w:type="dxa"/>
            <w:tcBorders>
              <w:top w:val="single" w:sz="4" w:space="0" w:color="000000"/>
              <w:left w:val="single" w:sz="4" w:space="0" w:color="000000"/>
              <w:bottom w:val="single" w:sz="4" w:space="0" w:color="000000"/>
              <w:right w:val="single" w:sz="4" w:space="0" w:color="000000"/>
            </w:tcBorders>
          </w:tcPr>
          <w:p w14:paraId="3CE2245D" w14:textId="77777777" w:rsidR="00EC6351" w:rsidRPr="00F926D3" w:rsidRDefault="00EC6351" w:rsidP="00EC6351">
            <w:pPr>
              <w:keepNext/>
              <w:spacing w:line="240" w:lineRule="auto"/>
              <w:rPr>
                <w:b/>
                <w:sz w:val="18"/>
                <w:szCs w:val="18"/>
              </w:rPr>
            </w:pPr>
          </w:p>
        </w:tc>
        <w:tc>
          <w:tcPr>
            <w:tcW w:w="2960" w:type="dxa"/>
            <w:gridSpan w:val="3"/>
            <w:tcBorders>
              <w:top w:val="single" w:sz="4" w:space="0" w:color="000000"/>
              <w:left w:val="single" w:sz="4" w:space="0" w:color="000000"/>
              <w:bottom w:val="single" w:sz="4" w:space="0" w:color="000000"/>
              <w:right w:val="single" w:sz="4" w:space="0" w:color="000000"/>
            </w:tcBorders>
          </w:tcPr>
          <w:p w14:paraId="4A99DBAD" w14:textId="77777777" w:rsidR="00EC6351" w:rsidRPr="00F926D3" w:rsidRDefault="00EC6351" w:rsidP="00EC6351">
            <w:pPr>
              <w:keepNext/>
              <w:spacing w:line="240" w:lineRule="auto"/>
              <w:jc w:val="center"/>
              <w:rPr>
                <w:b/>
                <w:sz w:val="18"/>
                <w:szCs w:val="18"/>
              </w:rPr>
            </w:pPr>
            <w:r w:rsidRPr="00F926D3">
              <w:rPr>
                <w:b/>
                <w:sz w:val="18"/>
                <w:szCs w:val="18"/>
              </w:rPr>
              <w:t>RECORD 1</w:t>
            </w:r>
          </w:p>
        </w:tc>
        <w:tc>
          <w:tcPr>
            <w:tcW w:w="2834" w:type="dxa"/>
            <w:gridSpan w:val="3"/>
            <w:tcBorders>
              <w:top w:val="single" w:sz="4" w:space="0" w:color="000000"/>
              <w:left w:val="single" w:sz="4" w:space="0" w:color="000000"/>
              <w:bottom w:val="single" w:sz="4" w:space="0" w:color="000000"/>
              <w:right w:val="single" w:sz="4" w:space="0" w:color="000000"/>
            </w:tcBorders>
          </w:tcPr>
          <w:p w14:paraId="0B8D582A" w14:textId="77777777" w:rsidR="00EC6351" w:rsidRPr="00F926D3" w:rsidRDefault="00EC6351" w:rsidP="00EC6351">
            <w:pPr>
              <w:keepNext/>
              <w:spacing w:line="240" w:lineRule="auto"/>
              <w:jc w:val="center"/>
              <w:rPr>
                <w:b/>
                <w:sz w:val="18"/>
                <w:szCs w:val="18"/>
              </w:rPr>
            </w:pPr>
            <w:r w:rsidRPr="00F926D3">
              <w:rPr>
                <w:b/>
                <w:sz w:val="18"/>
                <w:szCs w:val="18"/>
              </w:rPr>
              <w:t>RECORD 2</w:t>
            </w:r>
          </w:p>
        </w:tc>
        <w:tc>
          <w:tcPr>
            <w:tcW w:w="2978" w:type="dxa"/>
            <w:gridSpan w:val="3"/>
            <w:tcBorders>
              <w:top w:val="single" w:sz="4" w:space="0" w:color="000000"/>
              <w:left w:val="single" w:sz="4" w:space="0" w:color="000000"/>
              <w:bottom w:val="single" w:sz="4" w:space="0" w:color="000000"/>
              <w:right w:val="single" w:sz="4" w:space="0" w:color="000000"/>
            </w:tcBorders>
          </w:tcPr>
          <w:p w14:paraId="487BEE57" w14:textId="77777777" w:rsidR="00EC6351" w:rsidRPr="00F926D3" w:rsidRDefault="00EC6351" w:rsidP="00EC6351">
            <w:pPr>
              <w:keepNext/>
              <w:spacing w:line="240" w:lineRule="auto"/>
              <w:jc w:val="center"/>
              <w:rPr>
                <w:b/>
                <w:sz w:val="18"/>
                <w:szCs w:val="18"/>
              </w:rPr>
            </w:pPr>
            <w:r w:rsidRPr="00F926D3">
              <w:rPr>
                <w:b/>
                <w:sz w:val="18"/>
                <w:szCs w:val="18"/>
              </w:rPr>
              <w:t>RECORD 3</w:t>
            </w:r>
          </w:p>
        </w:tc>
      </w:tr>
      <w:tr w:rsidR="00EC6351" w:rsidRPr="00F926D3" w14:paraId="1EFECF4F" w14:textId="77777777" w:rsidTr="00D12BC9">
        <w:trPr>
          <w:trHeight w:val="440"/>
        </w:trPr>
        <w:tc>
          <w:tcPr>
            <w:tcW w:w="1133" w:type="dxa"/>
            <w:tcBorders>
              <w:top w:val="single" w:sz="4" w:space="0" w:color="000000"/>
              <w:left w:val="single" w:sz="4" w:space="0" w:color="000000"/>
              <w:bottom w:val="single" w:sz="4" w:space="0" w:color="000000"/>
              <w:right w:val="single" w:sz="4" w:space="0" w:color="000000"/>
            </w:tcBorders>
          </w:tcPr>
          <w:p w14:paraId="47C7BEBB" w14:textId="77777777" w:rsidR="00EC6351" w:rsidRPr="00F926D3" w:rsidRDefault="00EC6351" w:rsidP="00EC6351">
            <w:pPr>
              <w:keepNext/>
              <w:spacing w:line="240" w:lineRule="auto"/>
              <w:ind w:left="-112" w:right="-161"/>
              <w:rPr>
                <w:b/>
                <w:sz w:val="18"/>
                <w:szCs w:val="18"/>
              </w:rPr>
            </w:pPr>
            <w:r w:rsidRPr="00F926D3">
              <w:rPr>
                <w:b/>
                <w:sz w:val="18"/>
                <w:szCs w:val="18"/>
              </w:rPr>
              <w:t>Tyrimo populiacija</w:t>
            </w:r>
          </w:p>
        </w:tc>
        <w:tc>
          <w:tcPr>
            <w:tcW w:w="2960" w:type="dxa"/>
            <w:gridSpan w:val="3"/>
            <w:tcBorders>
              <w:top w:val="single" w:sz="4" w:space="0" w:color="000000"/>
              <w:left w:val="single" w:sz="4" w:space="0" w:color="000000"/>
              <w:bottom w:val="single" w:sz="4" w:space="0" w:color="000000"/>
              <w:right w:val="single" w:sz="4" w:space="0" w:color="000000"/>
            </w:tcBorders>
          </w:tcPr>
          <w:p w14:paraId="54ECD690" w14:textId="77777777" w:rsidR="00EC6351" w:rsidRPr="00F926D3" w:rsidRDefault="00EC6351" w:rsidP="00EC6351">
            <w:pPr>
              <w:keepNext/>
              <w:spacing w:line="240" w:lineRule="auto"/>
              <w:rPr>
                <w:b/>
                <w:sz w:val="18"/>
                <w:szCs w:val="18"/>
              </w:rPr>
            </w:pPr>
            <w:r w:rsidRPr="00F926D3">
              <w:rPr>
                <w:b/>
                <w:sz w:val="18"/>
                <w:szCs w:val="18"/>
              </w:rPr>
              <w:t>4 541 pacientas, kuriam atlikta viso klubo sąnario pakeitimo operacija</w:t>
            </w:r>
          </w:p>
        </w:tc>
        <w:tc>
          <w:tcPr>
            <w:tcW w:w="2834" w:type="dxa"/>
            <w:gridSpan w:val="3"/>
            <w:tcBorders>
              <w:top w:val="single" w:sz="4" w:space="0" w:color="000000"/>
              <w:left w:val="single" w:sz="4" w:space="0" w:color="000000"/>
              <w:bottom w:val="single" w:sz="4" w:space="0" w:color="000000"/>
              <w:right w:val="single" w:sz="4" w:space="0" w:color="000000"/>
            </w:tcBorders>
          </w:tcPr>
          <w:p w14:paraId="1CF028DB" w14:textId="77777777" w:rsidR="00EC6351" w:rsidRPr="00F926D3" w:rsidRDefault="00EC6351" w:rsidP="00EC6351">
            <w:pPr>
              <w:keepNext/>
              <w:spacing w:line="240" w:lineRule="auto"/>
              <w:rPr>
                <w:b/>
                <w:sz w:val="18"/>
                <w:szCs w:val="18"/>
              </w:rPr>
            </w:pPr>
            <w:r w:rsidRPr="00F926D3">
              <w:rPr>
                <w:b/>
                <w:sz w:val="18"/>
                <w:szCs w:val="18"/>
              </w:rPr>
              <w:t>2 509 pacientai, kuriems atlikta viso klubo sąnario pakeitimo operacija</w:t>
            </w:r>
          </w:p>
        </w:tc>
        <w:tc>
          <w:tcPr>
            <w:tcW w:w="2978" w:type="dxa"/>
            <w:gridSpan w:val="3"/>
            <w:tcBorders>
              <w:top w:val="single" w:sz="4" w:space="0" w:color="000000"/>
              <w:left w:val="single" w:sz="4" w:space="0" w:color="000000"/>
              <w:bottom w:val="single" w:sz="4" w:space="0" w:color="000000"/>
              <w:right w:val="single" w:sz="4" w:space="0" w:color="000000"/>
            </w:tcBorders>
          </w:tcPr>
          <w:p w14:paraId="445C2B88" w14:textId="77777777" w:rsidR="00EC6351" w:rsidRPr="00F926D3" w:rsidRDefault="00EC6351" w:rsidP="00EC6351">
            <w:pPr>
              <w:keepNext/>
              <w:spacing w:line="240" w:lineRule="auto"/>
              <w:rPr>
                <w:b/>
                <w:sz w:val="18"/>
                <w:szCs w:val="18"/>
              </w:rPr>
            </w:pPr>
            <w:r w:rsidRPr="00F926D3">
              <w:rPr>
                <w:b/>
                <w:sz w:val="18"/>
                <w:szCs w:val="18"/>
              </w:rPr>
              <w:t>2 531 pacientas, kuriam atlikta viso kelio sąnario pakeitimo operacija</w:t>
            </w:r>
          </w:p>
        </w:tc>
      </w:tr>
      <w:tr w:rsidR="00DF2D86" w:rsidRPr="00F926D3" w14:paraId="52EB8EC7" w14:textId="77777777" w:rsidTr="006C2077">
        <w:trPr>
          <w:trHeight w:val="818"/>
        </w:trPr>
        <w:tc>
          <w:tcPr>
            <w:tcW w:w="1133" w:type="dxa"/>
            <w:tcBorders>
              <w:top w:val="single" w:sz="4" w:space="0" w:color="000000"/>
              <w:left w:val="single" w:sz="4" w:space="0" w:color="000000"/>
              <w:bottom w:val="single" w:sz="4" w:space="0" w:color="000000"/>
              <w:right w:val="single" w:sz="4" w:space="0" w:color="000000"/>
            </w:tcBorders>
          </w:tcPr>
          <w:p w14:paraId="3063C771" w14:textId="77777777" w:rsidR="00EC6351" w:rsidRPr="00F926D3" w:rsidRDefault="00EC6351" w:rsidP="00EC6351">
            <w:pPr>
              <w:keepNext/>
              <w:tabs>
                <w:tab w:val="clear" w:pos="567"/>
              </w:tabs>
              <w:spacing w:line="240" w:lineRule="auto"/>
              <w:ind w:left="-112"/>
              <w:rPr>
                <w:rFonts w:eastAsia="SimSun"/>
                <w:color w:val="000000"/>
                <w:sz w:val="18"/>
                <w:szCs w:val="18"/>
              </w:rPr>
            </w:pPr>
            <w:r w:rsidRPr="00F926D3">
              <w:rPr>
                <w:sz w:val="18"/>
                <w:szCs w:val="18"/>
              </w:rPr>
              <w:t>Gydymo dozė ir trukmė po operacijos</w:t>
            </w:r>
          </w:p>
        </w:tc>
        <w:tc>
          <w:tcPr>
            <w:tcW w:w="990" w:type="dxa"/>
            <w:tcBorders>
              <w:top w:val="single" w:sz="4" w:space="0" w:color="000000"/>
              <w:left w:val="single" w:sz="4" w:space="0" w:color="000000"/>
              <w:bottom w:val="single" w:sz="4" w:space="0" w:color="000000"/>
              <w:right w:val="single" w:sz="4" w:space="0" w:color="auto"/>
            </w:tcBorders>
          </w:tcPr>
          <w:p w14:paraId="7EE7074C" w14:textId="77777777" w:rsidR="00EC6351" w:rsidRPr="00F926D3" w:rsidRDefault="00EC6351" w:rsidP="00EC6351">
            <w:pPr>
              <w:keepNext/>
              <w:spacing w:line="240" w:lineRule="auto"/>
              <w:rPr>
                <w:sz w:val="18"/>
                <w:szCs w:val="18"/>
              </w:rPr>
            </w:pPr>
            <w:proofErr w:type="spellStart"/>
            <w:r w:rsidRPr="00F926D3">
              <w:rPr>
                <w:sz w:val="18"/>
                <w:szCs w:val="18"/>
              </w:rPr>
              <w:t>Rivaroksa</w:t>
            </w:r>
            <w:proofErr w:type="spellEnd"/>
          </w:p>
          <w:p w14:paraId="000FF93B" w14:textId="77777777" w:rsidR="00EC6351" w:rsidRPr="00F926D3" w:rsidRDefault="00EC6351" w:rsidP="00EC6351">
            <w:pPr>
              <w:spacing w:line="240" w:lineRule="auto"/>
              <w:rPr>
                <w:b/>
                <w:sz w:val="18"/>
                <w:szCs w:val="18"/>
              </w:rPr>
            </w:pPr>
            <w:proofErr w:type="spellStart"/>
            <w:r w:rsidRPr="00F926D3">
              <w:rPr>
                <w:sz w:val="18"/>
                <w:szCs w:val="18"/>
              </w:rPr>
              <w:t>banas</w:t>
            </w:r>
            <w:proofErr w:type="spellEnd"/>
            <w:r w:rsidRPr="00F926D3">
              <w:rPr>
                <w:sz w:val="18"/>
                <w:szCs w:val="18"/>
              </w:rPr>
              <w:t xml:space="preserve"> 10 mg vieną k/p 35 ± 4 paros</w:t>
            </w:r>
          </w:p>
        </w:tc>
        <w:tc>
          <w:tcPr>
            <w:tcW w:w="1074" w:type="dxa"/>
            <w:tcBorders>
              <w:top w:val="single" w:sz="4" w:space="0" w:color="000000"/>
              <w:left w:val="single" w:sz="4" w:space="0" w:color="auto"/>
              <w:bottom w:val="single" w:sz="4" w:space="0" w:color="000000"/>
              <w:right w:val="single" w:sz="4" w:space="0" w:color="auto"/>
            </w:tcBorders>
          </w:tcPr>
          <w:p w14:paraId="7FD90168" w14:textId="77777777" w:rsidR="00EC6351" w:rsidRPr="00F926D3" w:rsidRDefault="00EC6351" w:rsidP="00EC6351">
            <w:pPr>
              <w:spacing w:line="240" w:lineRule="auto"/>
            </w:pPr>
            <w:proofErr w:type="spellStart"/>
            <w:r w:rsidRPr="00F926D3">
              <w:rPr>
                <w:sz w:val="18"/>
                <w:szCs w:val="18"/>
              </w:rPr>
              <w:t>Enoksapa</w:t>
            </w:r>
            <w:proofErr w:type="spellEnd"/>
          </w:p>
          <w:p w14:paraId="4317DCBB" w14:textId="77777777" w:rsidR="00EC6351" w:rsidRPr="00F926D3" w:rsidRDefault="00EC6351" w:rsidP="00EC6351">
            <w:pPr>
              <w:keepNext/>
              <w:spacing w:line="240" w:lineRule="auto"/>
              <w:rPr>
                <w:b/>
                <w:sz w:val="18"/>
                <w:szCs w:val="18"/>
              </w:rPr>
            </w:pPr>
            <w:proofErr w:type="spellStart"/>
            <w:r w:rsidRPr="00F926D3">
              <w:rPr>
                <w:sz w:val="18"/>
                <w:szCs w:val="18"/>
              </w:rPr>
              <w:t>rinas</w:t>
            </w:r>
            <w:proofErr w:type="spellEnd"/>
            <w:r w:rsidRPr="00F926D3">
              <w:rPr>
                <w:sz w:val="18"/>
                <w:szCs w:val="18"/>
              </w:rPr>
              <w:t xml:space="preserve"> 40 mg vieną k/p 35 ± 4 paros</w:t>
            </w:r>
          </w:p>
        </w:tc>
        <w:tc>
          <w:tcPr>
            <w:tcW w:w="894" w:type="dxa"/>
            <w:tcBorders>
              <w:top w:val="single" w:sz="4" w:space="0" w:color="000000"/>
              <w:left w:val="single" w:sz="4" w:space="0" w:color="auto"/>
              <w:bottom w:val="single" w:sz="4" w:space="0" w:color="000000"/>
              <w:right w:val="single" w:sz="4" w:space="0" w:color="000000"/>
            </w:tcBorders>
          </w:tcPr>
          <w:p w14:paraId="057BD36B" w14:textId="77777777" w:rsidR="00EC6351" w:rsidRPr="00F926D3" w:rsidRDefault="00EC6351" w:rsidP="00EC6351">
            <w:pPr>
              <w:keepNext/>
              <w:spacing w:line="240" w:lineRule="auto"/>
              <w:ind w:left="-68"/>
              <w:rPr>
                <w:b/>
                <w:sz w:val="18"/>
                <w:szCs w:val="18"/>
              </w:rPr>
            </w:pPr>
            <w:r w:rsidRPr="00F926D3">
              <w:rPr>
                <w:sz w:val="18"/>
                <w:szCs w:val="18"/>
              </w:rPr>
              <w:t>p</w:t>
            </w:r>
          </w:p>
        </w:tc>
        <w:tc>
          <w:tcPr>
            <w:tcW w:w="1133" w:type="dxa"/>
            <w:tcBorders>
              <w:top w:val="single" w:sz="4" w:space="0" w:color="000000"/>
              <w:left w:val="single" w:sz="4" w:space="0" w:color="000000"/>
              <w:bottom w:val="single" w:sz="4" w:space="0" w:color="000000"/>
              <w:right w:val="single" w:sz="4" w:space="0" w:color="auto"/>
            </w:tcBorders>
          </w:tcPr>
          <w:p w14:paraId="7A6A6F68" w14:textId="77777777" w:rsidR="00EC6351" w:rsidRPr="00F926D3" w:rsidRDefault="00EC6351" w:rsidP="00EC6351">
            <w:pPr>
              <w:keepNext/>
              <w:spacing w:line="240" w:lineRule="auto"/>
              <w:rPr>
                <w:sz w:val="18"/>
                <w:szCs w:val="18"/>
              </w:rPr>
            </w:pPr>
            <w:proofErr w:type="spellStart"/>
            <w:r w:rsidRPr="00F926D3">
              <w:rPr>
                <w:sz w:val="18"/>
                <w:szCs w:val="18"/>
              </w:rPr>
              <w:t>Rivaroksa</w:t>
            </w:r>
            <w:proofErr w:type="spellEnd"/>
          </w:p>
          <w:p w14:paraId="6040EA2E" w14:textId="77777777" w:rsidR="00EC6351" w:rsidRPr="00F926D3" w:rsidRDefault="00EC6351" w:rsidP="00EC6351">
            <w:pPr>
              <w:keepNext/>
              <w:spacing w:line="240" w:lineRule="auto"/>
              <w:rPr>
                <w:sz w:val="18"/>
                <w:szCs w:val="18"/>
              </w:rPr>
            </w:pPr>
            <w:proofErr w:type="spellStart"/>
            <w:r w:rsidRPr="00F926D3">
              <w:rPr>
                <w:sz w:val="18"/>
                <w:szCs w:val="18"/>
              </w:rPr>
              <w:t>banas</w:t>
            </w:r>
            <w:proofErr w:type="spellEnd"/>
            <w:r w:rsidRPr="00F926D3">
              <w:rPr>
                <w:sz w:val="18"/>
                <w:szCs w:val="18"/>
              </w:rPr>
              <w:t xml:space="preserve"> 10 mg vieną k/p </w:t>
            </w:r>
          </w:p>
          <w:p w14:paraId="3564DB3A" w14:textId="77777777" w:rsidR="00EC6351" w:rsidRPr="00F926D3" w:rsidRDefault="00EC6351" w:rsidP="00EC6351">
            <w:pPr>
              <w:spacing w:line="240" w:lineRule="auto"/>
              <w:rPr>
                <w:b/>
                <w:sz w:val="18"/>
                <w:szCs w:val="18"/>
              </w:rPr>
            </w:pPr>
            <w:r w:rsidRPr="00F926D3">
              <w:rPr>
                <w:sz w:val="18"/>
                <w:szCs w:val="18"/>
              </w:rPr>
              <w:t>35 ± 4 paros</w:t>
            </w:r>
          </w:p>
        </w:tc>
        <w:tc>
          <w:tcPr>
            <w:tcW w:w="1074" w:type="dxa"/>
            <w:tcBorders>
              <w:top w:val="single" w:sz="4" w:space="0" w:color="000000"/>
              <w:left w:val="single" w:sz="4" w:space="0" w:color="auto"/>
              <w:bottom w:val="single" w:sz="4" w:space="0" w:color="000000"/>
              <w:right w:val="single" w:sz="4" w:space="0" w:color="auto"/>
            </w:tcBorders>
          </w:tcPr>
          <w:p w14:paraId="793B04DA" w14:textId="77777777" w:rsidR="00EC6351" w:rsidRPr="00F926D3" w:rsidRDefault="00EC6351" w:rsidP="00EC6351">
            <w:pPr>
              <w:spacing w:line="240" w:lineRule="auto"/>
              <w:ind w:left="-108"/>
            </w:pPr>
            <w:proofErr w:type="spellStart"/>
            <w:r w:rsidRPr="00F926D3">
              <w:rPr>
                <w:sz w:val="18"/>
                <w:szCs w:val="18"/>
              </w:rPr>
              <w:t>Enoksapa</w:t>
            </w:r>
            <w:proofErr w:type="spellEnd"/>
          </w:p>
          <w:p w14:paraId="683615A8" w14:textId="77777777" w:rsidR="00EC6351" w:rsidRPr="00F926D3" w:rsidRDefault="00EC6351" w:rsidP="00EC6351">
            <w:pPr>
              <w:keepNext/>
              <w:spacing w:line="240" w:lineRule="auto"/>
              <w:ind w:left="-108"/>
              <w:rPr>
                <w:sz w:val="18"/>
                <w:szCs w:val="18"/>
              </w:rPr>
            </w:pPr>
            <w:proofErr w:type="spellStart"/>
            <w:r w:rsidRPr="00F926D3">
              <w:rPr>
                <w:sz w:val="18"/>
                <w:szCs w:val="18"/>
              </w:rPr>
              <w:t>rinas</w:t>
            </w:r>
            <w:proofErr w:type="spellEnd"/>
            <w:r w:rsidRPr="00F926D3">
              <w:rPr>
                <w:sz w:val="18"/>
                <w:szCs w:val="18"/>
              </w:rPr>
              <w:t xml:space="preserve"> 40 mg vieną k/p </w:t>
            </w:r>
          </w:p>
          <w:p w14:paraId="7DE9AE9C" w14:textId="77777777" w:rsidR="00EC6351" w:rsidRPr="00F926D3" w:rsidRDefault="00EC6351" w:rsidP="00EC6351">
            <w:pPr>
              <w:keepNext/>
              <w:spacing w:line="240" w:lineRule="auto"/>
              <w:ind w:left="-108"/>
              <w:rPr>
                <w:b/>
                <w:sz w:val="18"/>
                <w:szCs w:val="18"/>
              </w:rPr>
            </w:pPr>
            <w:r w:rsidRPr="00F926D3">
              <w:rPr>
                <w:sz w:val="18"/>
                <w:szCs w:val="18"/>
              </w:rPr>
              <w:t>12 ± 2 paros</w:t>
            </w:r>
          </w:p>
        </w:tc>
        <w:tc>
          <w:tcPr>
            <w:tcW w:w="627" w:type="dxa"/>
            <w:tcBorders>
              <w:top w:val="single" w:sz="4" w:space="0" w:color="000000"/>
              <w:left w:val="single" w:sz="4" w:space="0" w:color="auto"/>
              <w:bottom w:val="single" w:sz="4" w:space="0" w:color="000000"/>
              <w:right w:val="single" w:sz="4" w:space="0" w:color="000000"/>
            </w:tcBorders>
          </w:tcPr>
          <w:p w14:paraId="08DC9C0C" w14:textId="77777777" w:rsidR="00EC6351" w:rsidRPr="00F926D3" w:rsidRDefault="00EC6351" w:rsidP="00EC6351">
            <w:pPr>
              <w:keepNext/>
              <w:tabs>
                <w:tab w:val="clear" w:pos="567"/>
              </w:tabs>
              <w:spacing w:line="240" w:lineRule="auto"/>
              <w:rPr>
                <w:sz w:val="18"/>
                <w:szCs w:val="18"/>
              </w:rPr>
            </w:pPr>
            <w:r w:rsidRPr="00F926D3">
              <w:rPr>
                <w:rFonts w:eastAsia="SimSun"/>
                <w:color w:val="000000"/>
                <w:sz w:val="18"/>
                <w:szCs w:val="18"/>
              </w:rPr>
              <w:t>p</w:t>
            </w:r>
          </w:p>
        </w:tc>
        <w:tc>
          <w:tcPr>
            <w:tcW w:w="1081" w:type="dxa"/>
            <w:tcBorders>
              <w:top w:val="single" w:sz="4" w:space="0" w:color="000000"/>
              <w:left w:val="single" w:sz="4" w:space="0" w:color="000000"/>
              <w:bottom w:val="single" w:sz="4" w:space="0" w:color="000000"/>
              <w:right w:val="single" w:sz="4" w:space="0" w:color="auto"/>
            </w:tcBorders>
          </w:tcPr>
          <w:p w14:paraId="125B3820" w14:textId="77777777" w:rsidR="00EC6351" w:rsidRPr="00F926D3" w:rsidRDefault="00EC6351" w:rsidP="00EC6351">
            <w:pPr>
              <w:keepNext/>
              <w:spacing w:line="240" w:lineRule="auto"/>
              <w:rPr>
                <w:sz w:val="18"/>
                <w:szCs w:val="18"/>
              </w:rPr>
            </w:pPr>
            <w:proofErr w:type="spellStart"/>
            <w:r w:rsidRPr="00F926D3">
              <w:rPr>
                <w:sz w:val="18"/>
                <w:szCs w:val="18"/>
              </w:rPr>
              <w:t>Rivaroksa</w:t>
            </w:r>
            <w:proofErr w:type="spellEnd"/>
          </w:p>
          <w:p w14:paraId="5084ED34" w14:textId="77777777" w:rsidR="00EC6351" w:rsidRPr="00F926D3" w:rsidRDefault="00EC6351" w:rsidP="00EC6351">
            <w:pPr>
              <w:spacing w:line="240" w:lineRule="auto"/>
              <w:rPr>
                <w:b/>
                <w:sz w:val="18"/>
                <w:szCs w:val="18"/>
              </w:rPr>
            </w:pPr>
            <w:proofErr w:type="spellStart"/>
            <w:r w:rsidRPr="00F926D3">
              <w:rPr>
                <w:sz w:val="18"/>
                <w:szCs w:val="18"/>
              </w:rPr>
              <w:t>banas</w:t>
            </w:r>
            <w:proofErr w:type="spellEnd"/>
            <w:r w:rsidRPr="00F926D3">
              <w:rPr>
                <w:sz w:val="18"/>
                <w:szCs w:val="18"/>
              </w:rPr>
              <w:t xml:space="preserve"> 10 mg vieną k/p 12 ± 2 paros</w:t>
            </w:r>
          </w:p>
        </w:tc>
        <w:tc>
          <w:tcPr>
            <w:tcW w:w="1132" w:type="dxa"/>
            <w:tcBorders>
              <w:top w:val="single" w:sz="4" w:space="0" w:color="000000"/>
              <w:left w:val="single" w:sz="4" w:space="0" w:color="auto"/>
              <w:bottom w:val="single" w:sz="4" w:space="0" w:color="000000"/>
              <w:right w:val="single" w:sz="4" w:space="0" w:color="auto"/>
            </w:tcBorders>
          </w:tcPr>
          <w:p w14:paraId="168CCBF8" w14:textId="77777777" w:rsidR="00EC6351" w:rsidRPr="00F926D3" w:rsidRDefault="00EC6351" w:rsidP="00EC6351">
            <w:pPr>
              <w:tabs>
                <w:tab w:val="clear" w:pos="567"/>
                <w:tab w:val="left" w:pos="652"/>
              </w:tabs>
              <w:spacing w:line="240" w:lineRule="auto"/>
              <w:ind w:left="80"/>
            </w:pPr>
            <w:r w:rsidRPr="00F926D3">
              <w:rPr>
                <w:sz w:val="18"/>
                <w:szCs w:val="18"/>
              </w:rPr>
              <w:t xml:space="preserve"> </w:t>
            </w:r>
            <w:proofErr w:type="spellStart"/>
            <w:r w:rsidRPr="00F926D3">
              <w:rPr>
                <w:sz w:val="18"/>
                <w:szCs w:val="18"/>
              </w:rPr>
              <w:t>Enoksapa</w:t>
            </w:r>
            <w:proofErr w:type="spellEnd"/>
          </w:p>
          <w:p w14:paraId="3279A809" w14:textId="77777777" w:rsidR="00EC6351" w:rsidRPr="00F926D3" w:rsidRDefault="00EC6351" w:rsidP="00EC6351">
            <w:pPr>
              <w:keepNext/>
              <w:tabs>
                <w:tab w:val="clear" w:pos="567"/>
                <w:tab w:val="left" w:pos="652"/>
              </w:tabs>
              <w:spacing w:line="240" w:lineRule="auto"/>
              <w:ind w:left="80"/>
              <w:rPr>
                <w:b/>
                <w:sz w:val="18"/>
                <w:szCs w:val="18"/>
              </w:rPr>
            </w:pPr>
            <w:proofErr w:type="spellStart"/>
            <w:r w:rsidRPr="00F926D3">
              <w:rPr>
                <w:sz w:val="18"/>
                <w:szCs w:val="18"/>
              </w:rPr>
              <w:t>rinas</w:t>
            </w:r>
            <w:proofErr w:type="spellEnd"/>
            <w:r w:rsidRPr="00F926D3">
              <w:rPr>
                <w:sz w:val="18"/>
                <w:szCs w:val="18"/>
              </w:rPr>
              <w:t xml:space="preserve"> 40 mg vieną k/p 12 ± 2 paros</w:t>
            </w:r>
          </w:p>
        </w:tc>
        <w:tc>
          <w:tcPr>
            <w:tcW w:w="767" w:type="dxa"/>
            <w:tcBorders>
              <w:top w:val="single" w:sz="4" w:space="0" w:color="000000"/>
              <w:left w:val="single" w:sz="4" w:space="0" w:color="auto"/>
              <w:bottom w:val="single" w:sz="4" w:space="0" w:color="000000"/>
              <w:right w:val="single" w:sz="4" w:space="0" w:color="000000"/>
            </w:tcBorders>
          </w:tcPr>
          <w:p w14:paraId="00302AEE" w14:textId="77777777" w:rsidR="00EC6351" w:rsidRPr="00F926D3" w:rsidRDefault="00EC6351" w:rsidP="00EC6351">
            <w:pPr>
              <w:keepNext/>
              <w:tabs>
                <w:tab w:val="clear" w:pos="567"/>
              </w:tabs>
              <w:spacing w:line="240" w:lineRule="auto"/>
              <w:rPr>
                <w:b/>
                <w:sz w:val="18"/>
                <w:szCs w:val="18"/>
              </w:rPr>
            </w:pPr>
            <w:r w:rsidRPr="00F926D3">
              <w:rPr>
                <w:rFonts w:eastAsia="SimSun"/>
                <w:color w:val="000000"/>
                <w:sz w:val="18"/>
                <w:szCs w:val="18"/>
              </w:rPr>
              <w:t>p</w:t>
            </w:r>
          </w:p>
        </w:tc>
      </w:tr>
      <w:tr w:rsidR="00DF2D86" w:rsidRPr="00F926D3" w14:paraId="5781D8C1" w14:textId="77777777" w:rsidTr="006C2077">
        <w:trPr>
          <w:trHeight w:val="332"/>
        </w:trPr>
        <w:tc>
          <w:tcPr>
            <w:tcW w:w="1133" w:type="dxa"/>
            <w:tcBorders>
              <w:top w:val="single" w:sz="4" w:space="0" w:color="000000"/>
              <w:left w:val="single" w:sz="4" w:space="0" w:color="000000"/>
              <w:bottom w:val="single" w:sz="4" w:space="0" w:color="000000"/>
              <w:right w:val="single" w:sz="4" w:space="0" w:color="000000"/>
            </w:tcBorders>
          </w:tcPr>
          <w:p w14:paraId="31D1497A" w14:textId="77777777" w:rsidR="00EC6351" w:rsidRPr="00F926D3" w:rsidRDefault="00EC6351" w:rsidP="00EC6351">
            <w:pPr>
              <w:keepNext/>
              <w:tabs>
                <w:tab w:val="clear" w:pos="567"/>
              </w:tabs>
              <w:spacing w:line="240" w:lineRule="auto"/>
              <w:ind w:hanging="112"/>
              <w:rPr>
                <w:rFonts w:eastAsia="SimSun"/>
                <w:color w:val="000000"/>
                <w:sz w:val="18"/>
                <w:szCs w:val="18"/>
              </w:rPr>
            </w:pPr>
            <w:r w:rsidRPr="00F926D3">
              <w:rPr>
                <w:sz w:val="18"/>
                <w:szCs w:val="18"/>
              </w:rPr>
              <w:t>VTE, iš viso</w:t>
            </w:r>
          </w:p>
        </w:tc>
        <w:tc>
          <w:tcPr>
            <w:tcW w:w="990" w:type="dxa"/>
            <w:tcBorders>
              <w:top w:val="single" w:sz="4" w:space="0" w:color="000000"/>
              <w:left w:val="single" w:sz="4" w:space="0" w:color="000000"/>
              <w:bottom w:val="single" w:sz="4" w:space="0" w:color="000000"/>
              <w:right w:val="single" w:sz="4" w:space="0" w:color="auto"/>
            </w:tcBorders>
          </w:tcPr>
          <w:p w14:paraId="44FCA5BC"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18 (1,1</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2B6F0406"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58 (3,7</w:t>
            </w:r>
            <w:r w:rsidR="00B12DFD" w:rsidRPr="00F926D3">
              <w:rPr>
                <w:rFonts w:eastAsia="SimSun"/>
                <w:color w:val="000000"/>
                <w:sz w:val="18"/>
                <w:szCs w:val="18"/>
              </w:rPr>
              <w:t xml:space="preserve"> </w:t>
            </w:r>
            <w:r w:rsidRPr="00F926D3">
              <w:rPr>
                <w:rFonts w:eastAsia="SimSun"/>
                <w:color w:val="000000"/>
                <w:sz w:val="18"/>
                <w:szCs w:val="18"/>
              </w:rPr>
              <w:t>%)</w:t>
            </w:r>
          </w:p>
        </w:tc>
        <w:tc>
          <w:tcPr>
            <w:tcW w:w="894" w:type="dxa"/>
            <w:tcBorders>
              <w:top w:val="single" w:sz="4" w:space="0" w:color="000000"/>
              <w:left w:val="single" w:sz="4" w:space="0" w:color="auto"/>
              <w:bottom w:val="single" w:sz="4" w:space="0" w:color="000000"/>
              <w:right w:val="single" w:sz="4" w:space="0" w:color="000000"/>
            </w:tcBorders>
          </w:tcPr>
          <w:p w14:paraId="5CFA3524"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&lt; 0,001</w:t>
            </w:r>
          </w:p>
        </w:tc>
        <w:tc>
          <w:tcPr>
            <w:tcW w:w="1133" w:type="dxa"/>
            <w:tcBorders>
              <w:top w:val="single" w:sz="4" w:space="0" w:color="000000"/>
              <w:left w:val="single" w:sz="4" w:space="0" w:color="000000"/>
              <w:bottom w:val="single" w:sz="4" w:space="0" w:color="000000"/>
              <w:right w:val="single" w:sz="4" w:space="0" w:color="auto"/>
            </w:tcBorders>
          </w:tcPr>
          <w:p w14:paraId="05D5938D"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17 (2,0</w:t>
            </w:r>
            <w:r w:rsidR="00B12DFD" w:rsidRPr="00F926D3">
              <w:rPr>
                <w:rFonts w:eastAsia="SimSun"/>
                <w:color w:val="000000"/>
                <w:sz w:val="18"/>
                <w:szCs w:val="18"/>
              </w:rPr>
              <w:t xml:space="preserve"> </w:t>
            </w:r>
            <w:r w:rsidRPr="00F926D3">
              <w:rPr>
                <w:rFonts w:eastAsia="SimSun"/>
                <w:color w:val="000000"/>
                <w:sz w:val="18"/>
                <w:szCs w:val="18"/>
              </w:rPr>
              <w:t xml:space="preserve">%) </w:t>
            </w:r>
          </w:p>
        </w:tc>
        <w:tc>
          <w:tcPr>
            <w:tcW w:w="1074" w:type="dxa"/>
            <w:tcBorders>
              <w:top w:val="single" w:sz="4" w:space="0" w:color="000000"/>
              <w:left w:val="single" w:sz="4" w:space="0" w:color="auto"/>
              <w:bottom w:val="single" w:sz="4" w:space="0" w:color="000000"/>
              <w:right w:val="single" w:sz="4" w:space="0" w:color="auto"/>
            </w:tcBorders>
          </w:tcPr>
          <w:p w14:paraId="6D8A4A28" w14:textId="77777777" w:rsidR="00EC6351" w:rsidRPr="00F926D3" w:rsidRDefault="00EC6351" w:rsidP="00EC6351">
            <w:pPr>
              <w:keepNext/>
              <w:tabs>
                <w:tab w:val="clear" w:pos="567"/>
              </w:tabs>
              <w:spacing w:line="240" w:lineRule="auto"/>
              <w:ind w:hanging="108"/>
              <w:rPr>
                <w:rFonts w:eastAsia="SimSun"/>
                <w:color w:val="000000"/>
                <w:sz w:val="18"/>
                <w:szCs w:val="18"/>
              </w:rPr>
            </w:pPr>
            <w:r w:rsidRPr="00F926D3">
              <w:rPr>
                <w:rFonts w:eastAsia="SimSun"/>
                <w:color w:val="000000"/>
                <w:sz w:val="18"/>
                <w:szCs w:val="18"/>
              </w:rPr>
              <w:t>81 (9,3</w:t>
            </w:r>
            <w:r w:rsidR="00B12DFD" w:rsidRPr="00F926D3">
              <w:rPr>
                <w:rFonts w:eastAsia="SimSun"/>
                <w:color w:val="000000"/>
                <w:sz w:val="18"/>
                <w:szCs w:val="18"/>
              </w:rPr>
              <w:t xml:space="preserve"> </w:t>
            </w:r>
            <w:r w:rsidRPr="00F926D3">
              <w:rPr>
                <w:rFonts w:eastAsia="SimSun"/>
                <w:color w:val="000000"/>
                <w:sz w:val="18"/>
                <w:szCs w:val="18"/>
              </w:rPr>
              <w:t>%)</w:t>
            </w:r>
          </w:p>
        </w:tc>
        <w:tc>
          <w:tcPr>
            <w:tcW w:w="627" w:type="dxa"/>
            <w:tcBorders>
              <w:top w:val="single" w:sz="4" w:space="0" w:color="000000"/>
              <w:left w:val="single" w:sz="4" w:space="0" w:color="auto"/>
              <w:bottom w:val="single" w:sz="4" w:space="0" w:color="000000"/>
              <w:right w:val="single" w:sz="4" w:space="0" w:color="000000"/>
            </w:tcBorders>
          </w:tcPr>
          <w:p w14:paraId="6D4BDABD" w14:textId="77777777" w:rsidR="00EC6351" w:rsidRPr="00F926D3" w:rsidRDefault="00EC6351" w:rsidP="00EC6351">
            <w:pPr>
              <w:keepNext/>
              <w:tabs>
                <w:tab w:val="clear" w:pos="567"/>
              </w:tabs>
              <w:spacing w:line="240" w:lineRule="auto"/>
              <w:ind w:hanging="196"/>
              <w:rPr>
                <w:rFonts w:eastAsia="SimSun"/>
                <w:color w:val="000000"/>
                <w:sz w:val="18"/>
                <w:szCs w:val="18"/>
              </w:rPr>
            </w:pPr>
            <w:r w:rsidRPr="00F926D3">
              <w:rPr>
                <w:rFonts w:eastAsia="SimSun"/>
                <w:color w:val="000000"/>
                <w:sz w:val="18"/>
                <w:szCs w:val="18"/>
              </w:rPr>
              <w:t>&lt; </w:t>
            </w:r>
            <w:r w:rsidR="004F731D" w:rsidRPr="00F926D3">
              <w:rPr>
                <w:sz w:val="18"/>
                <w:szCs w:val="18"/>
              </w:rPr>
              <w:t>&lt;</w:t>
            </w:r>
            <w:r w:rsidRPr="00F926D3">
              <w:rPr>
                <w:rFonts w:eastAsia="SimSun"/>
                <w:color w:val="000000"/>
                <w:sz w:val="18"/>
                <w:szCs w:val="18"/>
              </w:rPr>
              <w:t>0,001</w:t>
            </w:r>
          </w:p>
        </w:tc>
        <w:tc>
          <w:tcPr>
            <w:tcW w:w="1081" w:type="dxa"/>
            <w:tcBorders>
              <w:top w:val="single" w:sz="4" w:space="0" w:color="000000"/>
              <w:left w:val="single" w:sz="4" w:space="0" w:color="000000"/>
              <w:bottom w:val="single" w:sz="4" w:space="0" w:color="000000"/>
              <w:right w:val="single" w:sz="4" w:space="0" w:color="auto"/>
            </w:tcBorders>
          </w:tcPr>
          <w:p w14:paraId="12136865"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79 (9,6</w:t>
            </w:r>
            <w:r w:rsidR="00B12DFD" w:rsidRPr="00F926D3">
              <w:rPr>
                <w:rFonts w:eastAsia="SimSun"/>
                <w:color w:val="000000"/>
                <w:sz w:val="18"/>
                <w:szCs w:val="18"/>
              </w:rPr>
              <w:t xml:space="preserve"> </w:t>
            </w:r>
            <w:r w:rsidRPr="00F926D3">
              <w:rPr>
                <w:rFonts w:eastAsia="SimSun"/>
                <w:color w:val="000000"/>
                <w:sz w:val="18"/>
                <w:szCs w:val="18"/>
              </w:rPr>
              <w:t>%)</w:t>
            </w:r>
          </w:p>
        </w:tc>
        <w:tc>
          <w:tcPr>
            <w:tcW w:w="1132" w:type="dxa"/>
            <w:tcBorders>
              <w:top w:val="single" w:sz="4" w:space="0" w:color="000000"/>
              <w:left w:val="single" w:sz="4" w:space="0" w:color="auto"/>
              <w:bottom w:val="single" w:sz="4" w:space="0" w:color="000000"/>
              <w:right w:val="single" w:sz="4" w:space="0" w:color="auto"/>
            </w:tcBorders>
          </w:tcPr>
          <w:p w14:paraId="0D98952E"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166 (18,9</w:t>
            </w:r>
            <w:r w:rsidR="00B12DFD" w:rsidRPr="00F926D3">
              <w:rPr>
                <w:rFonts w:eastAsia="SimSun"/>
                <w:color w:val="000000"/>
                <w:sz w:val="18"/>
                <w:szCs w:val="18"/>
              </w:rPr>
              <w:t xml:space="preserve"> </w:t>
            </w:r>
            <w:r w:rsidRPr="00F926D3">
              <w:rPr>
                <w:rFonts w:eastAsia="SimSun"/>
                <w:color w:val="000000"/>
                <w:sz w:val="18"/>
                <w:szCs w:val="18"/>
              </w:rPr>
              <w:t>%)</w:t>
            </w:r>
          </w:p>
        </w:tc>
        <w:tc>
          <w:tcPr>
            <w:tcW w:w="767" w:type="dxa"/>
            <w:tcBorders>
              <w:top w:val="single" w:sz="4" w:space="0" w:color="000000"/>
              <w:left w:val="single" w:sz="4" w:space="0" w:color="auto"/>
              <w:bottom w:val="single" w:sz="4" w:space="0" w:color="000000"/>
              <w:right w:val="single" w:sz="4" w:space="0" w:color="000000"/>
            </w:tcBorders>
          </w:tcPr>
          <w:p w14:paraId="319FB8D0" w14:textId="77777777" w:rsidR="00EC6351" w:rsidRPr="00F926D3" w:rsidRDefault="00EC6351" w:rsidP="00EC6351">
            <w:pPr>
              <w:keepNext/>
              <w:tabs>
                <w:tab w:val="clear" w:pos="567"/>
              </w:tabs>
              <w:spacing w:line="240" w:lineRule="auto"/>
              <w:ind w:hanging="54"/>
              <w:rPr>
                <w:rFonts w:eastAsia="SimSun"/>
                <w:color w:val="000000"/>
                <w:sz w:val="18"/>
                <w:szCs w:val="18"/>
              </w:rPr>
            </w:pPr>
            <w:r w:rsidRPr="00F926D3">
              <w:rPr>
                <w:rFonts w:eastAsia="SimSun"/>
                <w:color w:val="000000"/>
                <w:sz w:val="18"/>
                <w:szCs w:val="18"/>
              </w:rPr>
              <w:t>&lt; 0,001</w:t>
            </w:r>
          </w:p>
        </w:tc>
      </w:tr>
      <w:tr w:rsidR="00DF2D86" w:rsidRPr="00F926D3" w14:paraId="28CCD692" w14:textId="77777777" w:rsidTr="006C2077">
        <w:trPr>
          <w:trHeight w:val="377"/>
        </w:trPr>
        <w:tc>
          <w:tcPr>
            <w:tcW w:w="1133" w:type="dxa"/>
            <w:tcBorders>
              <w:top w:val="single" w:sz="4" w:space="0" w:color="000000"/>
              <w:left w:val="single" w:sz="4" w:space="0" w:color="000000"/>
              <w:bottom w:val="single" w:sz="4" w:space="0" w:color="000000"/>
              <w:right w:val="single" w:sz="4" w:space="0" w:color="000000"/>
            </w:tcBorders>
          </w:tcPr>
          <w:p w14:paraId="2B65521C" w14:textId="77777777" w:rsidR="00EC6351" w:rsidRPr="00F926D3" w:rsidRDefault="00EC6351" w:rsidP="00EC6351">
            <w:pPr>
              <w:keepNext/>
              <w:tabs>
                <w:tab w:val="clear" w:pos="567"/>
              </w:tabs>
              <w:spacing w:line="240" w:lineRule="auto"/>
              <w:ind w:hanging="112"/>
              <w:rPr>
                <w:rFonts w:eastAsia="SimSun"/>
                <w:color w:val="000000"/>
                <w:sz w:val="18"/>
                <w:szCs w:val="18"/>
              </w:rPr>
            </w:pPr>
            <w:r w:rsidRPr="00F926D3">
              <w:rPr>
                <w:sz w:val="18"/>
                <w:szCs w:val="18"/>
              </w:rPr>
              <w:t>Didžiosios VTE</w:t>
            </w:r>
          </w:p>
        </w:tc>
        <w:tc>
          <w:tcPr>
            <w:tcW w:w="990" w:type="dxa"/>
            <w:tcBorders>
              <w:top w:val="single" w:sz="4" w:space="0" w:color="000000"/>
              <w:left w:val="single" w:sz="4" w:space="0" w:color="000000"/>
              <w:bottom w:val="single" w:sz="4" w:space="0" w:color="000000"/>
              <w:right w:val="single" w:sz="4" w:space="0" w:color="auto"/>
            </w:tcBorders>
          </w:tcPr>
          <w:p w14:paraId="690BC886"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4 (0,2</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04189A0B"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33 (2,0</w:t>
            </w:r>
            <w:r w:rsidR="00B12DFD" w:rsidRPr="00F926D3">
              <w:rPr>
                <w:rFonts w:eastAsia="SimSun"/>
                <w:color w:val="000000"/>
                <w:sz w:val="18"/>
                <w:szCs w:val="18"/>
              </w:rPr>
              <w:t xml:space="preserve"> </w:t>
            </w:r>
            <w:r w:rsidRPr="00F926D3">
              <w:rPr>
                <w:rFonts w:eastAsia="SimSun"/>
                <w:color w:val="000000"/>
                <w:sz w:val="18"/>
                <w:szCs w:val="18"/>
              </w:rPr>
              <w:t>%)</w:t>
            </w:r>
          </w:p>
        </w:tc>
        <w:tc>
          <w:tcPr>
            <w:tcW w:w="894" w:type="dxa"/>
            <w:tcBorders>
              <w:top w:val="single" w:sz="4" w:space="0" w:color="000000"/>
              <w:left w:val="single" w:sz="4" w:space="0" w:color="auto"/>
              <w:bottom w:val="single" w:sz="4" w:space="0" w:color="000000"/>
              <w:right w:val="single" w:sz="4" w:space="0" w:color="000000"/>
            </w:tcBorders>
          </w:tcPr>
          <w:p w14:paraId="3EDA57E9"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&lt; 0,001</w:t>
            </w:r>
          </w:p>
        </w:tc>
        <w:tc>
          <w:tcPr>
            <w:tcW w:w="1133" w:type="dxa"/>
            <w:tcBorders>
              <w:top w:val="single" w:sz="4" w:space="0" w:color="000000"/>
              <w:left w:val="single" w:sz="4" w:space="0" w:color="000000"/>
              <w:bottom w:val="single" w:sz="4" w:space="0" w:color="000000"/>
              <w:right w:val="single" w:sz="4" w:space="0" w:color="auto"/>
            </w:tcBorders>
          </w:tcPr>
          <w:p w14:paraId="596B5D29"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6 (0,6</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06E1CDBB" w14:textId="77777777" w:rsidR="00EC6351" w:rsidRPr="00F926D3" w:rsidRDefault="00EC6351" w:rsidP="00EC6351">
            <w:pPr>
              <w:keepNext/>
              <w:tabs>
                <w:tab w:val="clear" w:pos="567"/>
              </w:tabs>
              <w:spacing w:line="240" w:lineRule="auto"/>
              <w:ind w:hanging="108"/>
              <w:rPr>
                <w:rFonts w:eastAsia="SimSun"/>
                <w:color w:val="000000"/>
                <w:sz w:val="18"/>
                <w:szCs w:val="18"/>
              </w:rPr>
            </w:pPr>
            <w:r w:rsidRPr="00F926D3">
              <w:rPr>
                <w:rFonts w:eastAsia="SimSun"/>
                <w:color w:val="000000"/>
                <w:sz w:val="18"/>
                <w:szCs w:val="18"/>
              </w:rPr>
              <w:t>49 (5,1</w:t>
            </w:r>
            <w:r w:rsidR="00B12DFD" w:rsidRPr="00F926D3">
              <w:rPr>
                <w:rFonts w:eastAsia="SimSun"/>
                <w:color w:val="000000"/>
                <w:sz w:val="18"/>
                <w:szCs w:val="18"/>
              </w:rPr>
              <w:t xml:space="preserve"> </w:t>
            </w:r>
            <w:r w:rsidRPr="00F926D3">
              <w:rPr>
                <w:rFonts w:eastAsia="SimSun"/>
                <w:color w:val="000000"/>
                <w:sz w:val="18"/>
                <w:szCs w:val="18"/>
              </w:rPr>
              <w:t>%)</w:t>
            </w:r>
          </w:p>
        </w:tc>
        <w:tc>
          <w:tcPr>
            <w:tcW w:w="627" w:type="dxa"/>
            <w:tcBorders>
              <w:top w:val="single" w:sz="4" w:space="0" w:color="000000"/>
              <w:left w:val="single" w:sz="4" w:space="0" w:color="auto"/>
              <w:bottom w:val="single" w:sz="4" w:space="0" w:color="000000"/>
              <w:right w:val="single" w:sz="4" w:space="0" w:color="000000"/>
            </w:tcBorders>
          </w:tcPr>
          <w:p w14:paraId="1F9E3EA0" w14:textId="77777777" w:rsidR="00EC6351" w:rsidRPr="00F926D3" w:rsidRDefault="00EC6351" w:rsidP="00EC6351">
            <w:pPr>
              <w:keepNext/>
              <w:tabs>
                <w:tab w:val="clear" w:pos="567"/>
              </w:tabs>
              <w:spacing w:line="240" w:lineRule="auto"/>
              <w:ind w:hanging="196"/>
              <w:rPr>
                <w:rFonts w:eastAsia="SimSun"/>
                <w:color w:val="000000"/>
                <w:sz w:val="18"/>
                <w:szCs w:val="18"/>
              </w:rPr>
            </w:pPr>
            <w:r w:rsidRPr="00F926D3">
              <w:rPr>
                <w:rFonts w:eastAsia="SimSun"/>
                <w:color w:val="000000"/>
                <w:sz w:val="18"/>
                <w:szCs w:val="18"/>
              </w:rPr>
              <w:t>&lt; </w:t>
            </w:r>
            <w:r w:rsidR="004F731D" w:rsidRPr="00F926D3">
              <w:rPr>
                <w:sz w:val="18"/>
                <w:szCs w:val="18"/>
              </w:rPr>
              <w:t>&lt;</w:t>
            </w:r>
            <w:r w:rsidRPr="00F926D3">
              <w:rPr>
                <w:rFonts w:eastAsia="SimSun"/>
                <w:color w:val="000000"/>
                <w:sz w:val="18"/>
                <w:szCs w:val="18"/>
              </w:rPr>
              <w:t>0,001</w:t>
            </w:r>
          </w:p>
        </w:tc>
        <w:tc>
          <w:tcPr>
            <w:tcW w:w="1081" w:type="dxa"/>
            <w:tcBorders>
              <w:top w:val="single" w:sz="4" w:space="0" w:color="000000"/>
              <w:left w:val="single" w:sz="4" w:space="0" w:color="000000"/>
              <w:bottom w:val="single" w:sz="4" w:space="0" w:color="000000"/>
              <w:right w:val="single" w:sz="4" w:space="0" w:color="auto"/>
            </w:tcBorders>
          </w:tcPr>
          <w:p w14:paraId="14D542BD"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9 (1,0</w:t>
            </w:r>
            <w:r w:rsidR="00B12DFD" w:rsidRPr="00F926D3">
              <w:rPr>
                <w:rFonts w:eastAsia="SimSun"/>
                <w:color w:val="000000"/>
                <w:sz w:val="18"/>
                <w:szCs w:val="18"/>
              </w:rPr>
              <w:t xml:space="preserve"> </w:t>
            </w:r>
            <w:r w:rsidRPr="00F926D3">
              <w:rPr>
                <w:rFonts w:eastAsia="SimSun"/>
                <w:color w:val="000000"/>
                <w:sz w:val="18"/>
                <w:szCs w:val="18"/>
              </w:rPr>
              <w:t>%)</w:t>
            </w:r>
          </w:p>
        </w:tc>
        <w:tc>
          <w:tcPr>
            <w:tcW w:w="1132" w:type="dxa"/>
            <w:tcBorders>
              <w:top w:val="single" w:sz="4" w:space="0" w:color="000000"/>
              <w:left w:val="single" w:sz="4" w:space="0" w:color="auto"/>
              <w:bottom w:val="single" w:sz="4" w:space="0" w:color="000000"/>
              <w:right w:val="single" w:sz="4" w:space="0" w:color="auto"/>
            </w:tcBorders>
          </w:tcPr>
          <w:p w14:paraId="546E127E"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24 (2,6</w:t>
            </w:r>
            <w:r w:rsidR="00B12DFD" w:rsidRPr="00F926D3">
              <w:rPr>
                <w:rFonts w:eastAsia="SimSun"/>
                <w:color w:val="000000"/>
                <w:sz w:val="18"/>
                <w:szCs w:val="18"/>
              </w:rPr>
              <w:t xml:space="preserve"> </w:t>
            </w:r>
            <w:r w:rsidRPr="00F926D3">
              <w:rPr>
                <w:rFonts w:eastAsia="SimSun"/>
                <w:color w:val="000000"/>
                <w:sz w:val="18"/>
                <w:szCs w:val="18"/>
              </w:rPr>
              <w:t>%)</w:t>
            </w:r>
          </w:p>
        </w:tc>
        <w:tc>
          <w:tcPr>
            <w:tcW w:w="767" w:type="dxa"/>
            <w:tcBorders>
              <w:top w:val="single" w:sz="4" w:space="0" w:color="000000"/>
              <w:left w:val="single" w:sz="4" w:space="0" w:color="auto"/>
              <w:bottom w:val="single" w:sz="4" w:space="0" w:color="000000"/>
              <w:right w:val="single" w:sz="4" w:space="0" w:color="000000"/>
            </w:tcBorders>
          </w:tcPr>
          <w:p w14:paraId="1DC850B4" w14:textId="77777777" w:rsidR="00EC6351" w:rsidRPr="00F926D3" w:rsidRDefault="00EC6351" w:rsidP="00EC6351">
            <w:pPr>
              <w:keepNext/>
              <w:tabs>
                <w:tab w:val="clear" w:pos="567"/>
              </w:tabs>
              <w:spacing w:line="240" w:lineRule="auto"/>
              <w:ind w:hanging="54"/>
              <w:rPr>
                <w:rFonts w:eastAsia="SimSun"/>
                <w:color w:val="000000"/>
                <w:sz w:val="18"/>
                <w:szCs w:val="18"/>
              </w:rPr>
            </w:pPr>
            <w:r w:rsidRPr="00F926D3">
              <w:rPr>
                <w:rFonts w:eastAsia="SimSun"/>
                <w:color w:val="000000"/>
                <w:sz w:val="18"/>
                <w:szCs w:val="18"/>
              </w:rPr>
              <w:t xml:space="preserve"> 0,01</w:t>
            </w:r>
          </w:p>
        </w:tc>
      </w:tr>
      <w:tr w:rsidR="00DF2D86" w:rsidRPr="00F926D3" w14:paraId="7015275A" w14:textId="77777777" w:rsidTr="006C2077">
        <w:tc>
          <w:tcPr>
            <w:tcW w:w="1133" w:type="dxa"/>
            <w:tcBorders>
              <w:top w:val="single" w:sz="4" w:space="0" w:color="000000"/>
              <w:left w:val="single" w:sz="4" w:space="0" w:color="000000"/>
              <w:bottom w:val="single" w:sz="4" w:space="0" w:color="000000"/>
              <w:right w:val="single" w:sz="4" w:space="0" w:color="000000"/>
            </w:tcBorders>
          </w:tcPr>
          <w:p w14:paraId="555055F6" w14:textId="77777777" w:rsidR="00EC6351" w:rsidRPr="00F926D3" w:rsidRDefault="00EC6351" w:rsidP="00EC6351">
            <w:pPr>
              <w:keepNext/>
              <w:tabs>
                <w:tab w:val="clear" w:pos="567"/>
              </w:tabs>
              <w:spacing w:line="240" w:lineRule="auto"/>
              <w:ind w:hanging="112"/>
              <w:rPr>
                <w:rFonts w:eastAsia="SimSun"/>
                <w:color w:val="000000"/>
                <w:sz w:val="18"/>
                <w:szCs w:val="18"/>
              </w:rPr>
            </w:pPr>
            <w:r w:rsidRPr="00F926D3">
              <w:rPr>
                <w:sz w:val="18"/>
                <w:szCs w:val="18"/>
              </w:rPr>
              <w:t>Simptominės VTE</w:t>
            </w:r>
          </w:p>
        </w:tc>
        <w:tc>
          <w:tcPr>
            <w:tcW w:w="990" w:type="dxa"/>
            <w:tcBorders>
              <w:top w:val="single" w:sz="4" w:space="0" w:color="000000"/>
              <w:left w:val="single" w:sz="4" w:space="0" w:color="000000"/>
              <w:bottom w:val="single" w:sz="4" w:space="0" w:color="000000"/>
              <w:right w:val="single" w:sz="4" w:space="0" w:color="auto"/>
            </w:tcBorders>
          </w:tcPr>
          <w:p w14:paraId="05FE9DAE"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6 (0,4</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13F3D17D"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11 (0,7</w:t>
            </w:r>
            <w:r w:rsidR="00B12DFD" w:rsidRPr="00F926D3">
              <w:rPr>
                <w:rFonts w:eastAsia="SimSun"/>
                <w:color w:val="000000"/>
                <w:sz w:val="18"/>
                <w:szCs w:val="18"/>
              </w:rPr>
              <w:t xml:space="preserve"> </w:t>
            </w:r>
            <w:r w:rsidRPr="00F926D3">
              <w:rPr>
                <w:rFonts w:eastAsia="SimSun"/>
                <w:color w:val="000000"/>
                <w:sz w:val="18"/>
                <w:szCs w:val="18"/>
              </w:rPr>
              <w:t>%)</w:t>
            </w:r>
          </w:p>
        </w:tc>
        <w:tc>
          <w:tcPr>
            <w:tcW w:w="894" w:type="dxa"/>
            <w:tcBorders>
              <w:top w:val="single" w:sz="4" w:space="0" w:color="000000"/>
              <w:left w:val="single" w:sz="4" w:space="0" w:color="auto"/>
              <w:bottom w:val="single" w:sz="4" w:space="0" w:color="000000"/>
              <w:right w:val="single" w:sz="4" w:space="0" w:color="000000"/>
            </w:tcBorders>
          </w:tcPr>
          <w:p w14:paraId="0BB86182" w14:textId="77777777" w:rsidR="00EC6351" w:rsidRPr="00F926D3" w:rsidRDefault="00EC6351" w:rsidP="00EC6351">
            <w:pPr>
              <w:keepNext/>
              <w:spacing w:line="240" w:lineRule="auto"/>
              <w:rPr>
                <w:b/>
                <w:sz w:val="18"/>
                <w:szCs w:val="18"/>
              </w:rPr>
            </w:pPr>
          </w:p>
        </w:tc>
        <w:tc>
          <w:tcPr>
            <w:tcW w:w="1133" w:type="dxa"/>
            <w:tcBorders>
              <w:top w:val="single" w:sz="4" w:space="0" w:color="000000"/>
              <w:left w:val="single" w:sz="4" w:space="0" w:color="000000"/>
              <w:bottom w:val="single" w:sz="4" w:space="0" w:color="000000"/>
              <w:right w:val="single" w:sz="4" w:space="0" w:color="auto"/>
            </w:tcBorders>
          </w:tcPr>
          <w:p w14:paraId="3B817B70"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3 (0,4</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71694EE7" w14:textId="77777777" w:rsidR="00EC6351" w:rsidRPr="00F926D3" w:rsidRDefault="00EC6351" w:rsidP="00EC6351">
            <w:pPr>
              <w:keepNext/>
              <w:tabs>
                <w:tab w:val="clear" w:pos="567"/>
              </w:tabs>
              <w:spacing w:line="240" w:lineRule="auto"/>
              <w:ind w:hanging="108"/>
              <w:rPr>
                <w:rFonts w:eastAsia="SimSun"/>
                <w:color w:val="000000"/>
                <w:sz w:val="18"/>
                <w:szCs w:val="18"/>
              </w:rPr>
            </w:pPr>
            <w:r w:rsidRPr="00F926D3">
              <w:rPr>
                <w:rFonts w:eastAsia="SimSun"/>
                <w:color w:val="000000"/>
                <w:sz w:val="18"/>
                <w:szCs w:val="18"/>
              </w:rPr>
              <w:t>15 (1,7</w:t>
            </w:r>
            <w:r w:rsidR="00B12DFD" w:rsidRPr="00F926D3">
              <w:rPr>
                <w:rFonts w:eastAsia="SimSun"/>
                <w:color w:val="000000"/>
                <w:sz w:val="18"/>
                <w:szCs w:val="18"/>
              </w:rPr>
              <w:t xml:space="preserve"> </w:t>
            </w:r>
            <w:r w:rsidRPr="00F926D3">
              <w:rPr>
                <w:rFonts w:eastAsia="SimSun"/>
                <w:color w:val="000000"/>
                <w:sz w:val="18"/>
                <w:szCs w:val="18"/>
              </w:rPr>
              <w:t>%)</w:t>
            </w:r>
          </w:p>
        </w:tc>
        <w:tc>
          <w:tcPr>
            <w:tcW w:w="627" w:type="dxa"/>
            <w:tcBorders>
              <w:top w:val="single" w:sz="4" w:space="0" w:color="000000"/>
              <w:left w:val="single" w:sz="4" w:space="0" w:color="auto"/>
              <w:bottom w:val="single" w:sz="4" w:space="0" w:color="000000"/>
              <w:right w:val="single" w:sz="4" w:space="0" w:color="000000"/>
            </w:tcBorders>
          </w:tcPr>
          <w:p w14:paraId="7004DE3D" w14:textId="77777777" w:rsidR="00EC6351" w:rsidRPr="00F926D3" w:rsidRDefault="00EC6351" w:rsidP="00EC6351">
            <w:pPr>
              <w:keepNext/>
              <w:spacing w:line="240" w:lineRule="auto"/>
              <w:ind w:hanging="196"/>
              <w:rPr>
                <w:b/>
                <w:sz w:val="18"/>
                <w:szCs w:val="18"/>
              </w:rPr>
            </w:pPr>
          </w:p>
        </w:tc>
        <w:tc>
          <w:tcPr>
            <w:tcW w:w="1081" w:type="dxa"/>
            <w:tcBorders>
              <w:top w:val="single" w:sz="4" w:space="0" w:color="000000"/>
              <w:left w:val="single" w:sz="4" w:space="0" w:color="000000"/>
              <w:bottom w:val="single" w:sz="4" w:space="0" w:color="000000"/>
              <w:right w:val="single" w:sz="4" w:space="0" w:color="auto"/>
            </w:tcBorders>
          </w:tcPr>
          <w:p w14:paraId="05CEC0C7"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8 (1,0</w:t>
            </w:r>
            <w:r w:rsidR="00B12DFD" w:rsidRPr="00F926D3">
              <w:rPr>
                <w:rFonts w:eastAsia="SimSun"/>
                <w:color w:val="000000"/>
                <w:sz w:val="18"/>
                <w:szCs w:val="18"/>
              </w:rPr>
              <w:t xml:space="preserve"> </w:t>
            </w:r>
            <w:r w:rsidRPr="00F926D3">
              <w:rPr>
                <w:rFonts w:eastAsia="SimSun"/>
                <w:color w:val="000000"/>
                <w:sz w:val="18"/>
                <w:szCs w:val="18"/>
              </w:rPr>
              <w:t>%)</w:t>
            </w:r>
          </w:p>
        </w:tc>
        <w:tc>
          <w:tcPr>
            <w:tcW w:w="1132" w:type="dxa"/>
            <w:tcBorders>
              <w:top w:val="single" w:sz="4" w:space="0" w:color="000000"/>
              <w:left w:val="single" w:sz="4" w:space="0" w:color="auto"/>
              <w:bottom w:val="single" w:sz="4" w:space="0" w:color="000000"/>
              <w:right w:val="single" w:sz="4" w:space="0" w:color="auto"/>
            </w:tcBorders>
          </w:tcPr>
          <w:p w14:paraId="67C63415"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24 (2,7</w:t>
            </w:r>
            <w:r w:rsidR="00B12DFD" w:rsidRPr="00F926D3">
              <w:rPr>
                <w:rFonts w:eastAsia="SimSun"/>
                <w:color w:val="000000"/>
                <w:sz w:val="18"/>
                <w:szCs w:val="18"/>
              </w:rPr>
              <w:t xml:space="preserve"> </w:t>
            </w:r>
            <w:r w:rsidRPr="00F926D3">
              <w:rPr>
                <w:rFonts w:eastAsia="SimSun"/>
                <w:color w:val="000000"/>
                <w:sz w:val="18"/>
                <w:szCs w:val="18"/>
              </w:rPr>
              <w:t>%)</w:t>
            </w:r>
          </w:p>
        </w:tc>
        <w:tc>
          <w:tcPr>
            <w:tcW w:w="767" w:type="dxa"/>
            <w:tcBorders>
              <w:top w:val="single" w:sz="4" w:space="0" w:color="000000"/>
              <w:left w:val="single" w:sz="4" w:space="0" w:color="auto"/>
              <w:bottom w:val="single" w:sz="4" w:space="0" w:color="000000"/>
              <w:right w:val="single" w:sz="4" w:space="0" w:color="000000"/>
            </w:tcBorders>
          </w:tcPr>
          <w:p w14:paraId="39C906C3" w14:textId="77777777" w:rsidR="00EC6351" w:rsidRPr="00F926D3" w:rsidRDefault="00EC6351" w:rsidP="00EC6351">
            <w:pPr>
              <w:keepNext/>
              <w:spacing w:line="240" w:lineRule="auto"/>
              <w:rPr>
                <w:b/>
                <w:sz w:val="18"/>
                <w:szCs w:val="18"/>
              </w:rPr>
            </w:pPr>
          </w:p>
        </w:tc>
      </w:tr>
      <w:tr w:rsidR="00DF2D86" w:rsidRPr="00F926D3" w14:paraId="3B1E3F10" w14:textId="77777777" w:rsidTr="006C2077">
        <w:tc>
          <w:tcPr>
            <w:tcW w:w="1133" w:type="dxa"/>
            <w:tcBorders>
              <w:top w:val="single" w:sz="4" w:space="0" w:color="000000"/>
              <w:left w:val="single" w:sz="4" w:space="0" w:color="000000"/>
              <w:bottom w:val="single" w:sz="4" w:space="0" w:color="000000"/>
              <w:right w:val="single" w:sz="4" w:space="0" w:color="000000"/>
            </w:tcBorders>
          </w:tcPr>
          <w:p w14:paraId="76939098" w14:textId="5ED05645" w:rsidR="00EC6351" w:rsidRPr="00F926D3" w:rsidRDefault="00A90B08" w:rsidP="00EC6351">
            <w:pPr>
              <w:keepNext/>
              <w:tabs>
                <w:tab w:val="clear" w:pos="567"/>
              </w:tabs>
              <w:spacing w:line="240" w:lineRule="auto"/>
              <w:ind w:left="-112" w:right="-161"/>
              <w:rPr>
                <w:rFonts w:eastAsia="SimSun"/>
                <w:color w:val="000000"/>
                <w:sz w:val="18"/>
                <w:szCs w:val="18"/>
              </w:rPr>
            </w:pPr>
            <w:r>
              <w:rPr>
                <w:sz w:val="18"/>
                <w:szCs w:val="18"/>
              </w:rPr>
              <w:t>Sunkūs</w:t>
            </w:r>
            <w:r w:rsidRPr="00F926D3">
              <w:rPr>
                <w:sz w:val="18"/>
                <w:szCs w:val="18"/>
              </w:rPr>
              <w:t xml:space="preserve"> </w:t>
            </w:r>
            <w:r w:rsidR="00EC6351" w:rsidRPr="00F926D3">
              <w:rPr>
                <w:sz w:val="18"/>
                <w:szCs w:val="18"/>
              </w:rPr>
              <w:t>kraujavimai</w:t>
            </w:r>
          </w:p>
        </w:tc>
        <w:tc>
          <w:tcPr>
            <w:tcW w:w="990" w:type="dxa"/>
            <w:tcBorders>
              <w:top w:val="single" w:sz="4" w:space="0" w:color="000000"/>
              <w:left w:val="single" w:sz="4" w:space="0" w:color="000000"/>
              <w:bottom w:val="single" w:sz="4" w:space="0" w:color="000000"/>
              <w:right w:val="single" w:sz="4" w:space="0" w:color="auto"/>
            </w:tcBorders>
          </w:tcPr>
          <w:p w14:paraId="161EFC73"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6 (0,3</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3DC78A8A"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2 (0,1</w:t>
            </w:r>
            <w:r w:rsidR="00B12DFD" w:rsidRPr="00F926D3">
              <w:rPr>
                <w:rFonts w:eastAsia="SimSun"/>
                <w:color w:val="000000"/>
                <w:sz w:val="18"/>
                <w:szCs w:val="18"/>
              </w:rPr>
              <w:t xml:space="preserve"> </w:t>
            </w:r>
            <w:r w:rsidRPr="00F926D3">
              <w:rPr>
                <w:rFonts w:eastAsia="SimSun"/>
                <w:color w:val="000000"/>
                <w:sz w:val="18"/>
                <w:szCs w:val="18"/>
              </w:rPr>
              <w:t>%)</w:t>
            </w:r>
          </w:p>
        </w:tc>
        <w:tc>
          <w:tcPr>
            <w:tcW w:w="894" w:type="dxa"/>
            <w:tcBorders>
              <w:top w:val="single" w:sz="4" w:space="0" w:color="000000"/>
              <w:left w:val="single" w:sz="4" w:space="0" w:color="auto"/>
              <w:bottom w:val="single" w:sz="4" w:space="0" w:color="000000"/>
              <w:right w:val="single" w:sz="4" w:space="0" w:color="000000"/>
            </w:tcBorders>
          </w:tcPr>
          <w:p w14:paraId="2B1AA3E7" w14:textId="77777777" w:rsidR="00EC6351" w:rsidRPr="00F926D3" w:rsidRDefault="00EC6351" w:rsidP="00EC6351">
            <w:pPr>
              <w:keepNext/>
              <w:spacing w:line="240" w:lineRule="auto"/>
              <w:rPr>
                <w:b/>
                <w:sz w:val="18"/>
                <w:szCs w:val="18"/>
              </w:rPr>
            </w:pPr>
          </w:p>
        </w:tc>
        <w:tc>
          <w:tcPr>
            <w:tcW w:w="1133" w:type="dxa"/>
            <w:tcBorders>
              <w:top w:val="single" w:sz="4" w:space="0" w:color="000000"/>
              <w:left w:val="single" w:sz="4" w:space="0" w:color="000000"/>
              <w:bottom w:val="single" w:sz="4" w:space="0" w:color="000000"/>
              <w:right w:val="single" w:sz="4" w:space="0" w:color="auto"/>
            </w:tcBorders>
          </w:tcPr>
          <w:p w14:paraId="380EB19B"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1 (0,1</w:t>
            </w:r>
            <w:r w:rsidR="00B12DFD" w:rsidRPr="00F926D3">
              <w:rPr>
                <w:rFonts w:eastAsia="SimSun"/>
                <w:color w:val="000000"/>
                <w:sz w:val="18"/>
                <w:szCs w:val="18"/>
              </w:rPr>
              <w:t xml:space="preserve"> </w:t>
            </w:r>
            <w:r w:rsidRPr="00F926D3">
              <w:rPr>
                <w:rFonts w:eastAsia="SimSun"/>
                <w:color w:val="000000"/>
                <w:sz w:val="18"/>
                <w:szCs w:val="18"/>
              </w:rPr>
              <w:t>%)</w:t>
            </w:r>
          </w:p>
        </w:tc>
        <w:tc>
          <w:tcPr>
            <w:tcW w:w="1074" w:type="dxa"/>
            <w:tcBorders>
              <w:top w:val="single" w:sz="4" w:space="0" w:color="000000"/>
              <w:left w:val="single" w:sz="4" w:space="0" w:color="auto"/>
              <w:bottom w:val="single" w:sz="4" w:space="0" w:color="000000"/>
              <w:right w:val="single" w:sz="4" w:space="0" w:color="auto"/>
            </w:tcBorders>
          </w:tcPr>
          <w:p w14:paraId="26C0553C" w14:textId="77777777" w:rsidR="00EC6351" w:rsidRPr="00F926D3" w:rsidRDefault="00EC6351" w:rsidP="00EC6351">
            <w:pPr>
              <w:keepNext/>
              <w:tabs>
                <w:tab w:val="clear" w:pos="567"/>
              </w:tabs>
              <w:spacing w:line="240" w:lineRule="auto"/>
              <w:ind w:hanging="108"/>
              <w:rPr>
                <w:rFonts w:eastAsia="SimSun"/>
                <w:color w:val="000000"/>
                <w:sz w:val="18"/>
                <w:szCs w:val="18"/>
              </w:rPr>
            </w:pPr>
            <w:r w:rsidRPr="00F926D3">
              <w:rPr>
                <w:rFonts w:eastAsia="SimSun"/>
                <w:color w:val="000000"/>
                <w:sz w:val="18"/>
                <w:szCs w:val="18"/>
              </w:rPr>
              <w:t>1 (0,1</w:t>
            </w:r>
            <w:r w:rsidR="00B12DFD" w:rsidRPr="00F926D3">
              <w:rPr>
                <w:rFonts w:eastAsia="SimSun"/>
                <w:color w:val="000000"/>
                <w:sz w:val="18"/>
                <w:szCs w:val="18"/>
              </w:rPr>
              <w:t xml:space="preserve"> </w:t>
            </w:r>
            <w:r w:rsidRPr="00F926D3">
              <w:rPr>
                <w:rFonts w:eastAsia="SimSun"/>
                <w:color w:val="000000"/>
                <w:sz w:val="18"/>
                <w:szCs w:val="18"/>
              </w:rPr>
              <w:t>%)</w:t>
            </w:r>
          </w:p>
        </w:tc>
        <w:tc>
          <w:tcPr>
            <w:tcW w:w="627" w:type="dxa"/>
            <w:tcBorders>
              <w:top w:val="single" w:sz="4" w:space="0" w:color="000000"/>
              <w:left w:val="single" w:sz="4" w:space="0" w:color="auto"/>
              <w:bottom w:val="single" w:sz="4" w:space="0" w:color="000000"/>
              <w:right w:val="single" w:sz="4" w:space="0" w:color="000000"/>
            </w:tcBorders>
          </w:tcPr>
          <w:p w14:paraId="3B92B50A" w14:textId="77777777" w:rsidR="00EC6351" w:rsidRPr="00F926D3" w:rsidRDefault="00EC6351" w:rsidP="00EC6351">
            <w:pPr>
              <w:keepNext/>
              <w:spacing w:line="240" w:lineRule="auto"/>
              <w:rPr>
                <w:b/>
                <w:sz w:val="18"/>
                <w:szCs w:val="18"/>
              </w:rPr>
            </w:pPr>
          </w:p>
        </w:tc>
        <w:tc>
          <w:tcPr>
            <w:tcW w:w="1081" w:type="dxa"/>
            <w:tcBorders>
              <w:top w:val="single" w:sz="4" w:space="0" w:color="000000"/>
              <w:left w:val="single" w:sz="4" w:space="0" w:color="000000"/>
              <w:bottom w:val="single" w:sz="4" w:space="0" w:color="000000"/>
              <w:right w:val="single" w:sz="4" w:space="0" w:color="auto"/>
            </w:tcBorders>
          </w:tcPr>
          <w:p w14:paraId="06381D19"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7 (0,6</w:t>
            </w:r>
            <w:r w:rsidR="00B12DFD" w:rsidRPr="00F926D3">
              <w:rPr>
                <w:rFonts w:eastAsia="SimSun"/>
                <w:color w:val="000000"/>
                <w:sz w:val="18"/>
                <w:szCs w:val="18"/>
              </w:rPr>
              <w:t xml:space="preserve"> </w:t>
            </w:r>
            <w:r w:rsidRPr="00F926D3">
              <w:rPr>
                <w:rFonts w:eastAsia="SimSun"/>
                <w:color w:val="000000"/>
                <w:sz w:val="18"/>
                <w:szCs w:val="18"/>
              </w:rPr>
              <w:t>%)</w:t>
            </w:r>
          </w:p>
        </w:tc>
        <w:tc>
          <w:tcPr>
            <w:tcW w:w="1132" w:type="dxa"/>
            <w:tcBorders>
              <w:top w:val="single" w:sz="4" w:space="0" w:color="000000"/>
              <w:left w:val="single" w:sz="4" w:space="0" w:color="auto"/>
              <w:bottom w:val="single" w:sz="4" w:space="0" w:color="000000"/>
              <w:right w:val="single" w:sz="4" w:space="0" w:color="auto"/>
            </w:tcBorders>
          </w:tcPr>
          <w:p w14:paraId="31C1011B" w14:textId="77777777" w:rsidR="00EC6351" w:rsidRPr="00F926D3" w:rsidRDefault="00EC6351" w:rsidP="00EC6351">
            <w:pPr>
              <w:keepNext/>
              <w:tabs>
                <w:tab w:val="clear" w:pos="567"/>
              </w:tabs>
              <w:spacing w:line="240" w:lineRule="auto"/>
              <w:rPr>
                <w:rFonts w:eastAsia="SimSun"/>
                <w:color w:val="000000"/>
                <w:sz w:val="18"/>
                <w:szCs w:val="18"/>
              </w:rPr>
            </w:pPr>
            <w:r w:rsidRPr="00F926D3">
              <w:rPr>
                <w:rFonts w:eastAsia="SimSun"/>
                <w:color w:val="000000"/>
                <w:sz w:val="18"/>
                <w:szCs w:val="18"/>
              </w:rPr>
              <w:t>6 (0,5</w:t>
            </w:r>
            <w:r w:rsidR="00B12DFD" w:rsidRPr="00F926D3">
              <w:rPr>
                <w:rFonts w:eastAsia="SimSun"/>
                <w:color w:val="000000"/>
                <w:sz w:val="18"/>
                <w:szCs w:val="18"/>
              </w:rPr>
              <w:t xml:space="preserve"> </w:t>
            </w:r>
            <w:r w:rsidRPr="00F926D3">
              <w:rPr>
                <w:rFonts w:eastAsia="SimSun"/>
                <w:color w:val="000000"/>
                <w:sz w:val="18"/>
                <w:szCs w:val="18"/>
              </w:rPr>
              <w:t>%)</w:t>
            </w:r>
          </w:p>
        </w:tc>
        <w:tc>
          <w:tcPr>
            <w:tcW w:w="767" w:type="dxa"/>
            <w:tcBorders>
              <w:top w:val="single" w:sz="4" w:space="0" w:color="000000"/>
              <w:left w:val="single" w:sz="4" w:space="0" w:color="auto"/>
              <w:bottom w:val="single" w:sz="4" w:space="0" w:color="000000"/>
              <w:right w:val="single" w:sz="4" w:space="0" w:color="000000"/>
            </w:tcBorders>
          </w:tcPr>
          <w:p w14:paraId="5454250D" w14:textId="77777777" w:rsidR="00EC6351" w:rsidRPr="00F926D3" w:rsidRDefault="00EC6351" w:rsidP="00EC6351">
            <w:pPr>
              <w:keepNext/>
              <w:spacing w:line="240" w:lineRule="auto"/>
              <w:rPr>
                <w:b/>
                <w:sz w:val="18"/>
                <w:szCs w:val="18"/>
              </w:rPr>
            </w:pPr>
          </w:p>
        </w:tc>
      </w:tr>
    </w:tbl>
    <w:p w14:paraId="12660C67" w14:textId="77777777" w:rsidR="00EC6351" w:rsidRPr="00F926D3" w:rsidRDefault="00EC6351" w:rsidP="00EC6351">
      <w:pPr>
        <w:spacing w:line="240" w:lineRule="auto"/>
        <w:rPr>
          <w:sz w:val="18"/>
          <w:szCs w:val="18"/>
        </w:rPr>
      </w:pPr>
    </w:p>
    <w:p w14:paraId="6FF678BF" w14:textId="77777777" w:rsidR="00EC6351" w:rsidRPr="00F926D3" w:rsidRDefault="00EC6351" w:rsidP="00EC6351">
      <w:r w:rsidRPr="00F926D3">
        <w:t xml:space="preserve">III fazės tyrimų jungtinių duomenų analizė patvirtino atskirų tyrimų duomenis, rodančius visų VTE, didžiųjų VTE ir simptominių VTE sumažėjimą vartojant </w:t>
      </w:r>
      <w:proofErr w:type="spellStart"/>
      <w:r w:rsidRPr="00F926D3">
        <w:t>rivaroksabano</w:t>
      </w:r>
      <w:proofErr w:type="spellEnd"/>
      <w:r w:rsidRPr="00F926D3">
        <w:t xml:space="preserve"> 10 mg vieną kartą per parą, lyginant su </w:t>
      </w:r>
      <w:proofErr w:type="spellStart"/>
      <w:r w:rsidRPr="00F926D3">
        <w:t>enoksaparinu</w:t>
      </w:r>
      <w:proofErr w:type="spellEnd"/>
      <w:r w:rsidRPr="00F926D3">
        <w:t xml:space="preserve"> 40 mg vieną kartą per parą. </w:t>
      </w:r>
    </w:p>
    <w:p w14:paraId="5D833377" w14:textId="77777777" w:rsidR="00EC6351" w:rsidRPr="00F926D3" w:rsidRDefault="00EC6351" w:rsidP="00EC6351"/>
    <w:p w14:paraId="0D5A54A5" w14:textId="798A8C80" w:rsidR="00EC6351" w:rsidRPr="00F926D3" w:rsidRDefault="00EC6351" w:rsidP="00EC6351">
      <w:r w:rsidRPr="00F926D3">
        <w:t xml:space="preserve">Be III fazės RECORD programos dar buvo atliktas </w:t>
      </w:r>
      <w:proofErr w:type="spellStart"/>
      <w:r w:rsidRPr="00F926D3">
        <w:t>poregistracinis</w:t>
      </w:r>
      <w:proofErr w:type="spellEnd"/>
      <w:r w:rsidRPr="00F926D3">
        <w:t xml:space="preserve">, neintervencinis, atviras </w:t>
      </w:r>
      <w:proofErr w:type="spellStart"/>
      <w:r w:rsidRPr="00F926D3">
        <w:t>kohortinis</w:t>
      </w:r>
      <w:proofErr w:type="spellEnd"/>
      <w:r w:rsidRPr="00F926D3">
        <w:t xml:space="preserve"> tyrimas (XAMOS), kuriame dalyvavo 17 413 pacientų, kuriems buvo atliekama klubo ar kelio </w:t>
      </w:r>
      <w:r w:rsidR="00BF7E8A" w:rsidRPr="00F926D3">
        <w:t xml:space="preserve">didelės apimties </w:t>
      </w:r>
      <w:r w:rsidRPr="00F926D3">
        <w:t xml:space="preserve">ortopedinė operacija, siekiant </w:t>
      </w:r>
      <w:proofErr w:type="spellStart"/>
      <w:r w:rsidRPr="00F926D3">
        <w:t>rivaroksabaną</w:t>
      </w:r>
      <w:proofErr w:type="spellEnd"/>
      <w:r w:rsidRPr="00F926D3">
        <w:t xml:space="preserve"> palyginti su kitais farmakologiniais vaistiniais preparatais, vartojamais trombozės profilaktikai (standartinė priežiūra) pagal realaus gyvenimo aplinkybes. Simptominė VTE pasireiškė 57 (0,6 %) pacientams </w:t>
      </w:r>
      <w:proofErr w:type="spellStart"/>
      <w:r w:rsidRPr="00F926D3">
        <w:t>rivaroksabano</w:t>
      </w:r>
      <w:proofErr w:type="spellEnd"/>
      <w:r w:rsidRPr="00F926D3">
        <w:t xml:space="preserve"> grupėje (n = 8 778) ir 88 (1,0 %) pacientams standartinės priežiūros grupėje (n = 8 635; rizikos santykis (RS) (angl. </w:t>
      </w:r>
      <w:proofErr w:type="spellStart"/>
      <w:r w:rsidRPr="00F926D3">
        <w:rPr>
          <w:i/>
          <w:iCs/>
        </w:rPr>
        <w:t>hazard</w:t>
      </w:r>
      <w:proofErr w:type="spellEnd"/>
      <w:r w:rsidRPr="00F926D3">
        <w:rPr>
          <w:i/>
          <w:iCs/>
        </w:rPr>
        <w:t xml:space="preserve"> </w:t>
      </w:r>
      <w:proofErr w:type="spellStart"/>
      <w:r w:rsidRPr="00F926D3">
        <w:rPr>
          <w:i/>
          <w:iCs/>
        </w:rPr>
        <w:t>ratio</w:t>
      </w:r>
      <w:proofErr w:type="spellEnd"/>
      <w:r w:rsidRPr="00F926D3">
        <w:t xml:space="preserve">, HR) 0,63; 95 % PI 0,43-0,91; saugumo populiacija). </w:t>
      </w:r>
      <w:r w:rsidR="00FD062C">
        <w:t>Sunkus</w:t>
      </w:r>
      <w:r w:rsidR="00FD062C" w:rsidRPr="00F926D3">
        <w:t xml:space="preserve"> </w:t>
      </w:r>
      <w:r w:rsidRPr="002F3BA5">
        <w:t>kraujavimas</w:t>
      </w:r>
      <w:r w:rsidRPr="00F926D3">
        <w:t xml:space="preserve"> pasireiškė 35 (0,4 %) ir 29 (0,3 %) pacientams </w:t>
      </w:r>
      <w:proofErr w:type="spellStart"/>
      <w:r w:rsidRPr="00F926D3">
        <w:t>rivaroksabano</w:t>
      </w:r>
      <w:proofErr w:type="spellEnd"/>
      <w:r w:rsidRPr="00F926D3">
        <w:t xml:space="preserve"> ir standartinės priežiūros grupėse (RS 1,10; 95 % PI 0,67-1,80). Taigi tyrimo rezultatai atitiko pagrindinių atsitiktinės atrankos tyrimų rezultatus. </w:t>
      </w:r>
    </w:p>
    <w:p w14:paraId="5D6DED72" w14:textId="77777777" w:rsidR="00EC6351" w:rsidRPr="00F926D3" w:rsidRDefault="00EC6351" w:rsidP="00EC6351"/>
    <w:p w14:paraId="5D3B0E65" w14:textId="77777777" w:rsidR="00EC6351" w:rsidRPr="00F926D3" w:rsidRDefault="00EC6351" w:rsidP="00EC6351">
      <w:pPr>
        <w:rPr>
          <w:i/>
        </w:rPr>
      </w:pPr>
      <w:r w:rsidRPr="00F926D3">
        <w:rPr>
          <w:i/>
        </w:rPr>
        <w:t xml:space="preserve">GVT gydymas, PE gydymas ir pasikartojančios GVT bei PE profilaktika </w:t>
      </w:r>
    </w:p>
    <w:p w14:paraId="3DA42CAE" w14:textId="77777777" w:rsidR="00EC6351" w:rsidRPr="00F926D3" w:rsidRDefault="00EC6351" w:rsidP="00EC6351">
      <w:proofErr w:type="spellStart"/>
      <w:r w:rsidRPr="00F926D3">
        <w:t>Rivaroks</w:t>
      </w:r>
      <w:r w:rsidR="00F06C3C" w:rsidRPr="00F926D3">
        <w:t>a</w:t>
      </w:r>
      <w:r w:rsidRPr="00F926D3">
        <w:t>bano</w:t>
      </w:r>
      <w:proofErr w:type="spellEnd"/>
      <w:r w:rsidRPr="00F926D3">
        <w:t xml:space="preserve"> klinikinė programa buvo sukurta siekiant įrodyti </w:t>
      </w:r>
      <w:proofErr w:type="spellStart"/>
      <w:r w:rsidRPr="00F926D3">
        <w:t>rivaroks</w:t>
      </w:r>
      <w:r w:rsidR="00F06C3C" w:rsidRPr="00F926D3">
        <w:t>a</w:t>
      </w:r>
      <w:r w:rsidRPr="00F926D3">
        <w:t>bano</w:t>
      </w:r>
      <w:proofErr w:type="spellEnd"/>
      <w:r w:rsidRPr="00F926D3">
        <w:t xml:space="preserve"> veiksmingumą, skiriant pradinį ir tęstinį ūminės GVT bei PE gydymą ir pasikartojimo profilaktiką. </w:t>
      </w:r>
    </w:p>
    <w:p w14:paraId="5E52EFF1" w14:textId="77777777" w:rsidR="00EC6351" w:rsidRPr="00F926D3" w:rsidRDefault="00EC6351" w:rsidP="00EC6351">
      <w:r w:rsidRPr="00F926D3">
        <w:t>Keturiuose atsitiktinės atrankos kontroliuojamuose III fazės klinikiniuose tyrimuose (</w:t>
      </w:r>
      <w:proofErr w:type="spellStart"/>
      <w:r w:rsidRPr="00F926D3">
        <w:t>Einstein</w:t>
      </w:r>
      <w:proofErr w:type="spellEnd"/>
      <w:r w:rsidRPr="00F926D3">
        <w:t xml:space="preserve"> GVT, </w:t>
      </w:r>
      <w:proofErr w:type="spellStart"/>
      <w:r w:rsidRPr="00F926D3">
        <w:t>Einstein</w:t>
      </w:r>
      <w:proofErr w:type="spellEnd"/>
      <w:r w:rsidRPr="00F926D3">
        <w:t xml:space="preserve"> PE, </w:t>
      </w:r>
      <w:proofErr w:type="spellStart"/>
      <w:r w:rsidRPr="00F926D3">
        <w:t>Einstein</w:t>
      </w:r>
      <w:proofErr w:type="spellEnd"/>
      <w:r w:rsidRPr="00F926D3">
        <w:t xml:space="preserve"> </w:t>
      </w:r>
      <w:proofErr w:type="spellStart"/>
      <w:r w:rsidRPr="00F926D3">
        <w:t>Extention</w:t>
      </w:r>
      <w:proofErr w:type="spellEnd"/>
      <w:r w:rsidRPr="00F926D3">
        <w:t xml:space="preserve"> ir </w:t>
      </w:r>
      <w:proofErr w:type="spellStart"/>
      <w:r w:rsidRPr="00F926D3">
        <w:t>Einstein</w:t>
      </w:r>
      <w:proofErr w:type="spellEnd"/>
      <w:r w:rsidRPr="00F926D3">
        <w:t xml:space="preserve"> </w:t>
      </w:r>
      <w:proofErr w:type="spellStart"/>
      <w:r w:rsidRPr="00F926D3">
        <w:t>Choice</w:t>
      </w:r>
      <w:proofErr w:type="spellEnd"/>
      <w:r w:rsidRPr="00F926D3">
        <w:t xml:space="preserve">) buvo tirta daugiau nei 12 800 pacientų ir atlikta iš anksto numatyta jungtinė </w:t>
      </w:r>
      <w:proofErr w:type="spellStart"/>
      <w:r w:rsidRPr="00F926D3">
        <w:t>Einstein</w:t>
      </w:r>
      <w:proofErr w:type="spellEnd"/>
      <w:r w:rsidRPr="00F926D3">
        <w:t xml:space="preserve"> GVT ir </w:t>
      </w:r>
      <w:proofErr w:type="spellStart"/>
      <w:r w:rsidRPr="00F926D3">
        <w:t>Einstein</w:t>
      </w:r>
      <w:proofErr w:type="spellEnd"/>
      <w:r w:rsidRPr="00F926D3">
        <w:t xml:space="preserve"> PE analizė. Bendra </w:t>
      </w:r>
      <w:r w:rsidR="00C75E47" w:rsidRPr="00F926D3">
        <w:t xml:space="preserve">kombinuoto </w:t>
      </w:r>
      <w:r w:rsidRPr="00F926D3">
        <w:t xml:space="preserve">gydymo trukmė visuose tyrimuose buvo iki 21 mėnesio. </w:t>
      </w:r>
    </w:p>
    <w:p w14:paraId="2ECBDD7F" w14:textId="77777777" w:rsidR="00EC6351" w:rsidRPr="00F926D3" w:rsidRDefault="00EC6351" w:rsidP="00EC6351"/>
    <w:p w14:paraId="5DFD2F05" w14:textId="77777777" w:rsidR="00EC6351" w:rsidRPr="00F926D3" w:rsidRDefault="00EC6351" w:rsidP="00EC6351">
      <w:proofErr w:type="spellStart"/>
      <w:r w:rsidRPr="00F926D3">
        <w:t>Einstein</w:t>
      </w:r>
      <w:proofErr w:type="spellEnd"/>
      <w:r w:rsidRPr="00F926D3">
        <w:t xml:space="preserve"> GVT tyrime 3 449 pacient</w:t>
      </w:r>
      <w:r w:rsidR="00F06C3C" w:rsidRPr="00F926D3">
        <w:t>a</w:t>
      </w:r>
      <w:r w:rsidRPr="00F926D3">
        <w:t xml:space="preserve">ms, sergantiems ūmine GVT (pacientai, kuriems buvo simptominė PE, buvo pašalinti iš tyrimo), vertintas GVT gydymas ir pasikartojančios GVT bei PE profilaktika. Gydymas truko 3, 6 arba 12 mėnesių, priklausomai nuo klinikinio tyrėjo sprendimo. </w:t>
      </w:r>
    </w:p>
    <w:p w14:paraId="5501C382" w14:textId="77777777" w:rsidR="00EC6351" w:rsidRPr="00F926D3" w:rsidRDefault="00EC6351" w:rsidP="00EC6351">
      <w:r w:rsidRPr="00F926D3">
        <w:t xml:space="preserve">Pradinio ūminės GVT 3 savaičių trukmės gydymo laikotarpiu du kartus per parą buvo skiriama po 15 mg </w:t>
      </w:r>
      <w:proofErr w:type="spellStart"/>
      <w:r w:rsidRPr="00F926D3">
        <w:t>rivaroksabano</w:t>
      </w:r>
      <w:proofErr w:type="spellEnd"/>
      <w:r w:rsidRPr="00F926D3">
        <w:t xml:space="preserve">. Po to buvo skiriama 20 mg </w:t>
      </w:r>
      <w:proofErr w:type="spellStart"/>
      <w:r w:rsidRPr="00F926D3">
        <w:t>rivaroksabano</w:t>
      </w:r>
      <w:proofErr w:type="spellEnd"/>
      <w:r w:rsidRPr="00F926D3">
        <w:t xml:space="preserve"> kartą per parą. </w:t>
      </w:r>
    </w:p>
    <w:p w14:paraId="3FB63342" w14:textId="77777777" w:rsidR="00EC6351" w:rsidRPr="00F926D3" w:rsidRDefault="00EC6351" w:rsidP="00EC6351"/>
    <w:p w14:paraId="4BD94D6F" w14:textId="77777777" w:rsidR="00EC6351" w:rsidRPr="00F926D3" w:rsidRDefault="00EC6351" w:rsidP="00EC6351">
      <w:proofErr w:type="spellStart"/>
      <w:r w:rsidRPr="00F926D3">
        <w:t>Einstein</w:t>
      </w:r>
      <w:proofErr w:type="spellEnd"/>
      <w:r w:rsidRPr="00F926D3">
        <w:t xml:space="preserve"> PE tyrimo metu 4 832 ūmine PE sergantiems pacientams buvo taikomas PE gydymas ir pasikartojančios GVT bei PE profilaktika. Gydymo trukmė buvo 3, 6 arba 12 mėnesių, priklausomai nuo klinikinio tyrėjo sprendimo. </w:t>
      </w:r>
    </w:p>
    <w:p w14:paraId="6A7C68B9" w14:textId="77777777" w:rsidR="00EC6351" w:rsidRPr="00F926D3" w:rsidRDefault="00EC6351" w:rsidP="00EC6351">
      <w:r w:rsidRPr="00F926D3">
        <w:t xml:space="preserve">Ūminės PE gydymui pirmąsias tris savaites buvo skiriama po 15 mg </w:t>
      </w:r>
      <w:proofErr w:type="spellStart"/>
      <w:r w:rsidRPr="00F926D3">
        <w:t>rivaroksabano</w:t>
      </w:r>
      <w:proofErr w:type="spellEnd"/>
      <w:r w:rsidRPr="00F926D3">
        <w:t xml:space="preserve"> du kartus per parą, vėliau – 20 mg </w:t>
      </w:r>
      <w:proofErr w:type="spellStart"/>
      <w:r w:rsidRPr="00F926D3">
        <w:t>rivaroksabano</w:t>
      </w:r>
      <w:proofErr w:type="spellEnd"/>
      <w:r w:rsidRPr="00F926D3">
        <w:t xml:space="preserve"> kartą per parą. </w:t>
      </w:r>
    </w:p>
    <w:p w14:paraId="41CA7366" w14:textId="77777777" w:rsidR="00EC6351" w:rsidRPr="00F926D3" w:rsidRDefault="00EC6351" w:rsidP="00EC6351"/>
    <w:p w14:paraId="0EB9E301" w14:textId="77777777" w:rsidR="00EC6351" w:rsidRPr="00F926D3" w:rsidRDefault="00EC6351" w:rsidP="00EC6351">
      <w:proofErr w:type="spellStart"/>
      <w:r w:rsidRPr="00F926D3">
        <w:t>Einstein</w:t>
      </w:r>
      <w:proofErr w:type="spellEnd"/>
      <w:r w:rsidRPr="00F926D3">
        <w:t xml:space="preserve"> GVT ir </w:t>
      </w:r>
      <w:proofErr w:type="spellStart"/>
      <w:r w:rsidRPr="00F926D3">
        <w:t>Einstein</w:t>
      </w:r>
      <w:proofErr w:type="spellEnd"/>
      <w:r w:rsidRPr="00F926D3">
        <w:t xml:space="preserve"> PE tyrimuose palyginamajam gydymui mažiausiai 5 paras derinyje su vitamino K antagonistu buvo skiriamas </w:t>
      </w:r>
      <w:proofErr w:type="spellStart"/>
      <w:r w:rsidRPr="00F926D3">
        <w:t>enoksaparinas</w:t>
      </w:r>
      <w:proofErr w:type="spellEnd"/>
      <w:r w:rsidRPr="00F926D3">
        <w:t xml:space="preserve">, kol </w:t>
      </w:r>
      <w:proofErr w:type="spellStart"/>
      <w:r w:rsidRPr="00F926D3">
        <w:t>protrombino</w:t>
      </w:r>
      <w:proofErr w:type="spellEnd"/>
      <w:r w:rsidRPr="00F926D3">
        <w:t xml:space="preserve"> laikas / TNS pasiekė terapinį intervalą (≥ 2,0). Gydymas buvo tęsiamas vitamino K antagonistu, kurio dozė buvo parenkama atsižvelgiant į </w:t>
      </w:r>
      <w:proofErr w:type="spellStart"/>
      <w:r w:rsidRPr="00F926D3">
        <w:t>protrombino</w:t>
      </w:r>
      <w:proofErr w:type="spellEnd"/>
      <w:r w:rsidRPr="00F926D3">
        <w:t xml:space="preserve"> laiko / TNS reikšmes ir siekiant, kad jos būtų terapiniame intervale tarp 2,0 ir 3,0. </w:t>
      </w:r>
    </w:p>
    <w:p w14:paraId="0C4653C4" w14:textId="77777777" w:rsidR="00EC6351" w:rsidRPr="00F926D3" w:rsidRDefault="00EC6351" w:rsidP="00EC6351"/>
    <w:p w14:paraId="010834BD" w14:textId="77777777" w:rsidR="00EC6351" w:rsidRPr="00F926D3" w:rsidRDefault="00EC6351" w:rsidP="00EC6351">
      <w:proofErr w:type="spellStart"/>
      <w:r w:rsidRPr="00F926D3">
        <w:t>Einstein</w:t>
      </w:r>
      <w:proofErr w:type="spellEnd"/>
      <w:r w:rsidRPr="00F926D3">
        <w:t xml:space="preserve"> </w:t>
      </w:r>
      <w:proofErr w:type="spellStart"/>
      <w:r w:rsidRPr="00F926D3">
        <w:t>Extention</w:t>
      </w:r>
      <w:proofErr w:type="spellEnd"/>
      <w:r w:rsidRPr="00F926D3">
        <w:t xml:space="preserve"> tyrime buvo vertinta pasikartojančios GVT ir PE profilaktika ir tirti 1197 pacientai, sergantys GVT arba PE. Pacientams, kuriems buvo baigtas 6-12 mėnesių trukmės venų tromboembolijos gydymas, papildomas gydymas truko dar 6 arba 12 mėnesių, priklausomai nuo klinikinio tyrėjo sprendimo. </w:t>
      </w:r>
      <w:proofErr w:type="spellStart"/>
      <w:r w:rsidRPr="00F926D3">
        <w:t>Rivaroks</w:t>
      </w:r>
      <w:r w:rsidR="00F06C3C" w:rsidRPr="00F926D3">
        <w:t>a</w:t>
      </w:r>
      <w:r w:rsidRPr="00F926D3">
        <w:t>bano</w:t>
      </w:r>
      <w:proofErr w:type="spellEnd"/>
      <w:r w:rsidRPr="00F926D3">
        <w:t xml:space="preserve"> 20 mg kartą per parą buvo lyginamas su placebu. </w:t>
      </w:r>
    </w:p>
    <w:p w14:paraId="32DBE26B" w14:textId="77777777" w:rsidR="00EC6351" w:rsidRPr="00F926D3" w:rsidRDefault="00EC6351" w:rsidP="00EC6351"/>
    <w:p w14:paraId="3889FFB6" w14:textId="77777777" w:rsidR="00EC6351" w:rsidRPr="00F926D3" w:rsidRDefault="00EC6351" w:rsidP="00EC6351">
      <w:proofErr w:type="spellStart"/>
      <w:r w:rsidRPr="00F926D3">
        <w:t>Einstein</w:t>
      </w:r>
      <w:proofErr w:type="spellEnd"/>
      <w:r w:rsidRPr="00F926D3">
        <w:t xml:space="preserve"> GVT, PE ir </w:t>
      </w:r>
      <w:proofErr w:type="spellStart"/>
      <w:r w:rsidRPr="00F926D3">
        <w:t>Extension</w:t>
      </w:r>
      <w:proofErr w:type="spellEnd"/>
      <w:r w:rsidRPr="00F926D3">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 </w:t>
      </w:r>
    </w:p>
    <w:p w14:paraId="2123AA1F" w14:textId="77777777" w:rsidR="00EC6351" w:rsidRPr="00F926D3" w:rsidRDefault="00EC6351" w:rsidP="00EC6351">
      <w:r w:rsidRPr="00F926D3">
        <w:t xml:space="preserve">Tyrime </w:t>
      </w:r>
      <w:proofErr w:type="spellStart"/>
      <w:r w:rsidRPr="00F926D3">
        <w:t>Einstein</w:t>
      </w:r>
      <w:proofErr w:type="spellEnd"/>
      <w:r w:rsidRPr="00F926D3">
        <w:t xml:space="preserve"> </w:t>
      </w:r>
      <w:proofErr w:type="spellStart"/>
      <w:r w:rsidRPr="00F926D3">
        <w:t>Choice</w:t>
      </w:r>
      <w:proofErr w:type="spellEnd"/>
      <w:r w:rsidRPr="00F926D3">
        <w:t xml:space="preserve">, kuriame dalyvavo 3 396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po 20 mg vartojamas </w:t>
      </w:r>
      <w:proofErr w:type="spellStart"/>
      <w:r w:rsidRPr="00F926D3">
        <w:t>rivaroks</w:t>
      </w:r>
      <w:r w:rsidR="00F06C3C" w:rsidRPr="00F926D3">
        <w:t>a</w:t>
      </w:r>
      <w:r w:rsidRPr="00F926D3">
        <w:t>banas</w:t>
      </w:r>
      <w:proofErr w:type="spellEnd"/>
      <w:r w:rsidRPr="00F926D3">
        <w:t xml:space="preserve"> ir kartą per parą po 10 mg vartojamas </w:t>
      </w:r>
      <w:proofErr w:type="spellStart"/>
      <w:r w:rsidRPr="00F926D3">
        <w:t>rivaroks</w:t>
      </w:r>
      <w:r w:rsidR="00F06C3C" w:rsidRPr="00F926D3">
        <w:t>a</w:t>
      </w:r>
      <w:r w:rsidRPr="00F926D3">
        <w:t>banas</w:t>
      </w:r>
      <w:proofErr w:type="spellEnd"/>
      <w:r w:rsidRPr="00F926D3">
        <w:t xml:space="preserve"> buvo lyginami su 100 mg </w:t>
      </w:r>
      <w:proofErr w:type="spellStart"/>
      <w:r w:rsidRPr="00F926D3">
        <w:t>acetilsalicilo</w:t>
      </w:r>
      <w:proofErr w:type="spellEnd"/>
      <w:r w:rsidRPr="00F926D3">
        <w:t xml:space="preserve"> rūgšties doze, vartojam</w:t>
      </w:r>
      <w:r w:rsidR="003D5397" w:rsidRPr="00F926D3">
        <w:t>a</w:t>
      </w:r>
      <w:r w:rsidRPr="00F926D3">
        <w:t xml:space="preserve"> vieną kartą per parą. Pirminio veiksmingumo rezultatų kriterijai buvo simptominės pasikartojančios VTE atvejai, apibrėžiami kaip pasikartojančios GVT ir mirtinos arba nemirtinos PE atvejų suma. </w:t>
      </w:r>
    </w:p>
    <w:p w14:paraId="70421D82" w14:textId="533CF8DE" w:rsidR="00EC6351" w:rsidRPr="00F926D3" w:rsidRDefault="00EC6351" w:rsidP="00EC6351">
      <w:proofErr w:type="spellStart"/>
      <w:r w:rsidRPr="00F926D3">
        <w:t>Einstein</w:t>
      </w:r>
      <w:proofErr w:type="spellEnd"/>
      <w:r w:rsidRPr="00F926D3">
        <w:t xml:space="preserve"> GVT tyrime (žr. 5 lentelę) </w:t>
      </w:r>
      <w:proofErr w:type="spellStart"/>
      <w:r w:rsidRPr="00F926D3">
        <w:t>rivaroksabano</w:t>
      </w:r>
      <w:proofErr w:type="spellEnd"/>
      <w:r w:rsidRPr="00F926D3">
        <w:t xml:space="preserve"> pirminio veiksmingumo rezultatai buvo ne prastesni už </w:t>
      </w:r>
      <w:proofErr w:type="spellStart"/>
      <w:r w:rsidRPr="00F926D3">
        <w:t>enoksaparino</w:t>
      </w:r>
      <w:proofErr w:type="spellEnd"/>
      <w:r w:rsidRPr="00F926D3">
        <w:t xml:space="preserve"> / VKA (p &lt; 0,0001 (ne </w:t>
      </w:r>
      <w:r w:rsidR="00311AE9" w:rsidRPr="00F926D3">
        <w:t>prastesnio poveikio</w:t>
      </w:r>
      <w:r w:rsidRPr="00F926D3">
        <w:t xml:space="preserve"> tyrimas); RS: 0,680 (0,443-1,042), p = 0,076 (pranašumo tyrimas)). Buvo nustatyta iš anksto specifikuota grynoji klinikinė nauda (pirminio veiksmingumo rezultato kriterijai plius </w:t>
      </w:r>
      <w:r w:rsidR="00F237B7">
        <w:t>sunkaus</w:t>
      </w:r>
      <w:r w:rsidR="00F237B7" w:rsidRPr="00F926D3">
        <w:t xml:space="preserve"> </w:t>
      </w:r>
      <w:r w:rsidRPr="00F926D3">
        <w:t xml:space="preserve">kraujavimo atvejai), esant RS 0,67 ((95 % PI: 0,47-0,95), nominali p reikšmė p = 0,027) </w:t>
      </w:r>
      <w:proofErr w:type="spellStart"/>
      <w:r w:rsidRPr="00F926D3">
        <w:t>rivaroksabano</w:t>
      </w:r>
      <w:proofErr w:type="spellEnd"/>
      <w:r w:rsidRPr="00F926D3">
        <w:t xml:space="preserve"> naudai. TNS reikšmės vidutiniškai 60,3 % laiko buvo terapiniame intervale, kai vidutinė gydymo trukmė buvo 189 dienos, ir atitinkamai 55,4 %, 60,1 % bei 62,8 % laiko 3, 6 ir 12 mėnesių trukmės gydymo grupėse. </w:t>
      </w:r>
      <w:proofErr w:type="spellStart"/>
      <w:r w:rsidRPr="00F926D3">
        <w:t>Enoksaparino</w:t>
      </w:r>
      <w:proofErr w:type="spellEnd"/>
      <w:r w:rsidRPr="00F926D3">
        <w:t xml:space="preserve">/VKA grupėje nebuvo aiškaus ryšio tarp vidutinio centrinio TTR (laiko iki tikslinio TNS intervalo nuo 2,0 iki 3,0) vienodo dydžio </w:t>
      </w:r>
      <w:proofErr w:type="spellStart"/>
      <w:r w:rsidRPr="00F926D3">
        <w:t>tertilėse</w:t>
      </w:r>
      <w:proofErr w:type="spellEnd"/>
      <w:r w:rsidRPr="00F926D3">
        <w:t xml:space="preserve"> ir pasikartojančios VTE dažnio (sąveikos P = 0,932). Aukščiausioje </w:t>
      </w:r>
      <w:proofErr w:type="spellStart"/>
      <w:r w:rsidRPr="00F926D3">
        <w:t>tertilėje</w:t>
      </w:r>
      <w:proofErr w:type="spellEnd"/>
      <w:r w:rsidRPr="00F926D3">
        <w:t xml:space="preserve"> (vertinant pagal centrą) RS vartojant </w:t>
      </w:r>
      <w:proofErr w:type="spellStart"/>
      <w:r w:rsidRPr="00F926D3">
        <w:t>rivaroksabaną</w:t>
      </w:r>
      <w:proofErr w:type="spellEnd"/>
      <w:r w:rsidRPr="00F926D3">
        <w:t xml:space="preserve">, palyginti su varfarinu, buvo 0,69 (95 % PI: 0,35-1,35). </w:t>
      </w:r>
    </w:p>
    <w:p w14:paraId="3372F18C" w14:textId="77777777" w:rsidR="00EC6351" w:rsidRPr="00F926D3" w:rsidRDefault="00EC6351" w:rsidP="00EC6351"/>
    <w:p w14:paraId="5BA9624C" w14:textId="72A1B147" w:rsidR="00EC6351" w:rsidRPr="00F926D3" w:rsidRDefault="00EC6351" w:rsidP="00EC6351">
      <w:r w:rsidRPr="00F926D3">
        <w:t>Pirminio saugumo rezultatai (</w:t>
      </w:r>
      <w:r w:rsidR="00F237B7">
        <w:t>sunkių</w:t>
      </w:r>
      <w:r w:rsidR="00F237B7" w:rsidRPr="00F926D3">
        <w:t xml:space="preserve"> </w:t>
      </w:r>
      <w:r w:rsidRPr="00F926D3">
        <w:t>arba klini</w:t>
      </w:r>
      <w:r w:rsidR="00F237B7">
        <w:t>š</w:t>
      </w:r>
      <w:r w:rsidRPr="00F926D3">
        <w:t>k</w:t>
      </w:r>
      <w:r w:rsidR="00F237B7">
        <w:t>ai</w:t>
      </w:r>
      <w:r w:rsidRPr="00F926D3">
        <w:t xml:space="preserve"> reikšmingų </w:t>
      </w:r>
      <w:r w:rsidR="00F237B7">
        <w:t>nesunkių</w:t>
      </w:r>
      <w:r w:rsidR="00F237B7" w:rsidRPr="00F926D3">
        <w:t xml:space="preserve"> </w:t>
      </w:r>
      <w:r w:rsidRPr="00F926D3">
        <w:t>kraujavimo atvejų dažnis) ir antrinio saugumo rezultatai (</w:t>
      </w:r>
      <w:r w:rsidR="00F237B7">
        <w:t>sunkaus</w:t>
      </w:r>
      <w:r w:rsidR="00F237B7" w:rsidRPr="00F926D3">
        <w:t xml:space="preserve"> </w:t>
      </w:r>
      <w:r w:rsidRPr="00F926D3">
        <w:t xml:space="preserve">kraujavimo atvejų dažnis) buvo panašūs abiejose gydymo grupėse. </w:t>
      </w:r>
    </w:p>
    <w:p w14:paraId="0C2CE0AB" w14:textId="77777777" w:rsidR="00EC6351" w:rsidRPr="00F926D3" w:rsidRDefault="00EC6351" w:rsidP="00EC6351"/>
    <w:p w14:paraId="30B3B88B" w14:textId="77777777" w:rsidR="00EC6351" w:rsidRPr="00F926D3" w:rsidRDefault="00EC6351" w:rsidP="00EC6351">
      <w:pPr>
        <w:rPr>
          <w:b/>
          <w:u w:val="single"/>
        </w:rPr>
      </w:pPr>
      <w:r w:rsidRPr="00F926D3">
        <w:rPr>
          <w:b/>
        </w:rPr>
        <w:t xml:space="preserve">5 lentelė. Veiksmingumo ir saugumo rezultatai, gauti III fazės </w:t>
      </w:r>
      <w:proofErr w:type="spellStart"/>
      <w:r w:rsidRPr="00F926D3">
        <w:rPr>
          <w:b/>
        </w:rPr>
        <w:t>Einstein</w:t>
      </w:r>
      <w:proofErr w:type="spellEnd"/>
      <w:r w:rsidRPr="00F926D3">
        <w:rPr>
          <w:b/>
        </w:rPr>
        <w:t xml:space="preserve"> GVT tyrimo metu</w:t>
      </w:r>
    </w:p>
    <w:p w14:paraId="79BB7DB7" w14:textId="77777777" w:rsidR="00EC6351" w:rsidRPr="00F926D3" w:rsidRDefault="00EC6351" w:rsidP="00EC6351">
      <w:pPr>
        <w:rPr>
          <w:u w:val="single"/>
        </w:rPr>
      </w:pPr>
    </w:p>
    <w:tbl>
      <w:tblPr>
        <w:tblW w:w="9520" w:type="dxa"/>
        <w:tblInd w:w="108" w:type="dxa"/>
        <w:tblLook w:val="04A0" w:firstRow="1" w:lastRow="0" w:firstColumn="1" w:lastColumn="0" w:noHBand="0" w:noVBand="1"/>
      </w:tblPr>
      <w:tblGrid>
        <w:gridCol w:w="4105"/>
        <w:gridCol w:w="2539"/>
        <w:gridCol w:w="2876"/>
      </w:tblGrid>
      <w:tr w:rsidR="00EC6351" w:rsidRPr="00F926D3" w14:paraId="7D66E3D4" w14:textId="77777777" w:rsidTr="00D12BC9">
        <w:trPr>
          <w:trHeight w:val="422"/>
        </w:trPr>
        <w:tc>
          <w:tcPr>
            <w:tcW w:w="4105" w:type="dxa"/>
            <w:tcBorders>
              <w:top w:val="single" w:sz="4" w:space="0" w:color="000000"/>
              <w:left w:val="single" w:sz="4" w:space="0" w:color="000000"/>
              <w:bottom w:val="single" w:sz="4" w:space="0" w:color="000000"/>
              <w:right w:val="single" w:sz="4" w:space="0" w:color="000000"/>
            </w:tcBorders>
          </w:tcPr>
          <w:p w14:paraId="28D2D1CA" w14:textId="77777777" w:rsidR="00EC6351" w:rsidRPr="00F926D3" w:rsidRDefault="00EC6351" w:rsidP="00EC6351">
            <w:pPr>
              <w:pStyle w:val="Default"/>
              <w:jc w:val="center"/>
              <w:rPr>
                <w:b/>
                <w:sz w:val="22"/>
                <w:szCs w:val="22"/>
                <w:lang w:val="lt-LT"/>
              </w:rPr>
            </w:pPr>
            <w:r w:rsidRPr="00F926D3">
              <w:rPr>
                <w:b/>
                <w:sz w:val="22"/>
                <w:szCs w:val="22"/>
                <w:lang w:val="lt-LT"/>
              </w:rPr>
              <w:t>Tyrimo populiacija</w:t>
            </w:r>
          </w:p>
        </w:tc>
        <w:tc>
          <w:tcPr>
            <w:tcW w:w="5415" w:type="dxa"/>
            <w:gridSpan w:val="2"/>
            <w:tcBorders>
              <w:top w:val="single" w:sz="4" w:space="0" w:color="000000"/>
              <w:left w:val="single" w:sz="4" w:space="0" w:color="000000"/>
              <w:bottom w:val="single" w:sz="4" w:space="0" w:color="000000"/>
              <w:right w:val="single" w:sz="4" w:space="0" w:color="000000"/>
            </w:tcBorders>
          </w:tcPr>
          <w:p w14:paraId="3AC6F30C" w14:textId="77777777" w:rsidR="00EC6351" w:rsidRPr="00F926D3" w:rsidRDefault="00EC6351" w:rsidP="00EC6351">
            <w:pPr>
              <w:pStyle w:val="Default"/>
              <w:rPr>
                <w:b/>
                <w:sz w:val="22"/>
                <w:szCs w:val="22"/>
                <w:lang w:val="lt-LT"/>
              </w:rPr>
            </w:pPr>
            <w:r w:rsidRPr="00F926D3">
              <w:rPr>
                <w:b/>
                <w:sz w:val="22"/>
                <w:szCs w:val="22"/>
                <w:lang w:val="lt-LT"/>
              </w:rPr>
              <w:t>3 449 pacientai, sergantys simptomine ūmine giliųjų venų tromboze</w:t>
            </w:r>
          </w:p>
        </w:tc>
      </w:tr>
      <w:tr w:rsidR="00EC6351" w:rsidRPr="00F926D3" w14:paraId="25C2C7D5"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6F3F3F5D" w14:textId="77777777" w:rsidR="00EC6351" w:rsidRPr="00F926D3" w:rsidRDefault="00EC6351" w:rsidP="00EC6351">
            <w:pPr>
              <w:pStyle w:val="Default"/>
              <w:jc w:val="center"/>
              <w:rPr>
                <w:b/>
                <w:sz w:val="22"/>
                <w:szCs w:val="22"/>
                <w:lang w:val="lt-LT"/>
              </w:rPr>
            </w:pPr>
            <w:r w:rsidRPr="00F926D3">
              <w:rPr>
                <w:b/>
                <w:sz w:val="22"/>
                <w:szCs w:val="22"/>
                <w:lang w:val="lt-LT"/>
              </w:rPr>
              <w:t>Gydymo dozė ir trukmė</w:t>
            </w:r>
          </w:p>
        </w:tc>
        <w:tc>
          <w:tcPr>
            <w:tcW w:w="2539" w:type="dxa"/>
            <w:tcBorders>
              <w:top w:val="single" w:sz="4" w:space="0" w:color="000000"/>
              <w:left w:val="single" w:sz="4" w:space="0" w:color="000000"/>
              <w:bottom w:val="single" w:sz="4" w:space="0" w:color="000000"/>
              <w:right w:val="single" w:sz="4" w:space="0" w:color="000000"/>
            </w:tcBorders>
          </w:tcPr>
          <w:p w14:paraId="686EBCA8" w14:textId="77777777" w:rsidR="00EC6351" w:rsidRPr="00F926D3" w:rsidRDefault="00EC6351" w:rsidP="00EC6351">
            <w:pPr>
              <w:pStyle w:val="Default"/>
              <w:jc w:val="center"/>
              <w:rPr>
                <w:b/>
                <w:sz w:val="22"/>
                <w:szCs w:val="22"/>
                <w:vertAlign w:val="superscript"/>
                <w:lang w:val="lt-LT"/>
              </w:rPr>
            </w:pPr>
            <w:proofErr w:type="spellStart"/>
            <w:r w:rsidRPr="00F926D3">
              <w:rPr>
                <w:b/>
                <w:sz w:val="22"/>
                <w:szCs w:val="22"/>
                <w:lang w:val="lt-LT"/>
              </w:rPr>
              <w:t>Rivaroksabanas</w:t>
            </w:r>
            <w:r w:rsidRPr="00F926D3">
              <w:rPr>
                <w:b/>
                <w:sz w:val="22"/>
                <w:szCs w:val="22"/>
                <w:vertAlign w:val="superscript"/>
                <w:lang w:val="lt-LT"/>
              </w:rPr>
              <w:t>a</w:t>
            </w:r>
            <w:proofErr w:type="spellEnd"/>
            <w:r w:rsidRPr="00F926D3">
              <w:rPr>
                <w:b/>
                <w:sz w:val="22"/>
                <w:szCs w:val="22"/>
                <w:vertAlign w:val="superscript"/>
                <w:lang w:val="lt-LT"/>
              </w:rPr>
              <w:t xml:space="preserve">) </w:t>
            </w:r>
          </w:p>
          <w:p w14:paraId="7B486C31" w14:textId="77777777" w:rsidR="00EC6351" w:rsidRPr="00F926D3" w:rsidRDefault="00EC6351" w:rsidP="00EC6351">
            <w:pPr>
              <w:pStyle w:val="Default"/>
              <w:jc w:val="center"/>
              <w:rPr>
                <w:b/>
                <w:sz w:val="22"/>
                <w:szCs w:val="22"/>
                <w:lang w:val="lt-LT"/>
              </w:rPr>
            </w:pPr>
            <w:r w:rsidRPr="00F926D3">
              <w:rPr>
                <w:b/>
                <w:sz w:val="22"/>
                <w:szCs w:val="22"/>
                <w:lang w:val="lt-LT"/>
              </w:rPr>
              <w:t>3, 6 arba 12 mėnesių</w:t>
            </w:r>
          </w:p>
          <w:p w14:paraId="246B9AF9" w14:textId="77777777" w:rsidR="00EC6351" w:rsidRPr="00F926D3" w:rsidRDefault="00EC6351" w:rsidP="00EC6351">
            <w:pPr>
              <w:pStyle w:val="Default"/>
              <w:jc w:val="center"/>
              <w:rPr>
                <w:b/>
                <w:sz w:val="22"/>
                <w:szCs w:val="22"/>
                <w:lang w:val="lt-LT"/>
              </w:rPr>
            </w:pPr>
            <w:r w:rsidRPr="00F926D3">
              <w:rPr>
                <w:b/>
                <w:sz w:val="22"/>
                <w:szCs w:val="22"/>
                <w:lang w:val="lt-LT"/>
              </w:rPr>
              <w:t>N=1</w:t>
            </w:r>
            <w:r w:rsidR="008C07A5" w:rsidRPr="00F926D3">
              <w:rPr>
                <w:b/>
                <w:sz w:val="22"/>
                <w:szCs w:val="22"/>
                <w:lang w:val="lt-LT"/>
              </w:rPr>
              <w:t xml:space="preserve"> </w:t>
            </w:r>
            <w:r w:rsidRPr="00F926D3">
              <w:rPr>
                <w:b/>
                <w:sz w:val="22"/>
                <w:szCs w:val="22"/>
                <w:lang w:val="lt-LT"/>
              </w:rPr>
              <w:t>731</w:t>
            </w:r>
          </w:p>
        </w:tc>
        <w:tc>
          <w:tcPr>
            <w:tcW w:w="2876" w:type="dxa"/>
            <w:tcBorders>
              <w:top w:val="single" w:sz="4" w:space="0" w:color="000000"/>
              <w:left w:val="single" w:sz="4" w:space="0" w:color="000000"/>
              <w:bottom w:val="single" w:sz="4" w:space="0" w:color="000000"/>
              <w:right w:val="single" w:sz="4" w:space="0" w:color="000000"/>
            </w:tcBorders>
          </w:tcPr>
          <w:p w14:paraId="4F251002" w14:textId="77777777" w:rsidR="00EC6351" w:rsidRPr="00F926D3" w:rsidRDefault="00EC6351" w:rsidP="00EC6351">
            <w:pPr>
              <w:pStyle w:val="Default"/>
              <w:jc w:val="center"/>
              <w:rPr>
                <w:b/>
                <w:sz w:val="22"/>
                <w:szCs w:val="22"/>
                <w:vertAlign w:val="superscript"/>
                <w:lang w:val="lt-LT"/>
              </w:rPr>
            </w:pPr>
            <w:proofErr w:type="spellStart"/>
            <w:r w:rsidRPr="00F926D3">
              <w:rPr>
                <w:b/>
                <w:sz w:val="22"/>
                <w:szCs w:val="22"/>
                <w:lang w:val="lt-LT"/>
              </w:rPr>
              <w:t>Enoksaparinas</w:t>
            </w:r>
            <w:proofErr w:type="spellEnd"/>
            <w:r w:rsidRPr="00F926D3">
              <w:rPr>
                <w:b/>
                <w:sz w:val="22"/>
                <w:szCs w:val="22"/>
                <w:lang w:val="lt-LT"/>
              </w:rPr>
              <w:t>/</w:t>
            </w:r>
            <w:proofErr w:type="spellStart"/>
            <w:r w:rsidRPr="00F926D3">
              <w:rPr>
                <w:b/>
                <w:sz w:val="22"/>
                <w:szCs w:val="22"/>
                <w:lang w:val="lt-LT"/>
              </w:rPr>
              <w:t>VKA</w:t>
            </w:r>
            <w:r w:rsidRPr="00F926D3">
              <w:rPr>
                <w:b/>
                <w:sz w:val="22"/>
                <w:szCs w:val="22"/>
                <w:vertAlign w:val="superscript"/>
                <w:lang w:val="lt-LT"/>
              </w:rPr>
              <w:t>b</w:t>
            </w:r>
            <w:proofErr w:type="spellEnd"/>
            <w:r w:rsidRPr="00F926D3">
              <w:rPr>
                <w:b/>
                <w:sz w:val="22"/>
                <w:szCs w:val="22"/>
                <w:vertAlign w:val="superscript"/>
                <w:lang w:val="lt-LT"/>
              </w:rPr>
              <w:t>)</w:t>
            </w:r>
          </w:p>
          <w:p w14:paraId="5BE3F67D" w14:textId="77777777" w:rsidR="00EC6351" w:rsidRPr="00F926D3" w:rsidRDefault="00EC6351" w:rsidP="00EC6351">
            <w:pPr>
              <w:pStyle w:val="Default"/>
              <w:jc w:val="center"/>
              <w:rPr>
                <w:b/>
                <w:sz w:val="22"/>
                <w:szCs w:val="22"/>
                <w:lang w:val="lt-LT"/>
              </w:rPr>
            </w:pPr>
            <w:r w:rsidRPr="00F926D3">
              <w:rPr>
                <w:b/>
                <w:sz w:val="22"/>
                <w:szCs w:val="22"/>
                <w:lang w:val="lt-LT"/>
              </w:rPr>
              <w:t>3, 6 arba 12 mėnesių</w:t>
            </w:r>
          </w:p>
          <w:p w14:paraId="53740A7A" w14:textId="77777777" w:rsidR="00EC6351" w:rsidRPr="00F926D3" w:rsidRDefault="00EC6351" w:rsidP="00EC6351">
            <w:pPr>
              <w:pStyle w:val="Default"/>
              <w:jc w:val="center"/>
              <w:rPr>
                <w:b/>
                <w:sz w:val="22"/>
                <w:szCs w:val="22"/>
                <w:lang w:val="lt-LT"/>
              </w:rPr>
            </w:pPr>
            <w:r w:rsidRPr="00F926D3">
              <w:rPr>
                <w:b/>
                <w:sz w:val="22"/>
                <w:szCs w:val="22"/>
                <w:lang w:val="lt-LT"/>
              </w:rPr>
              <w:t>N=1</w:t>
            </w:r>
            <w:r w:rsidR="008C07A5" w:rsidRPr="00F926D3">
              <w:rPr>
                <w:b/>
                <w:sz w:val="22"/>
                <w:szCs w:val="22"/>
                <w:lang w:val="lt-LT"/>
              </w:rPr>
              <w:t xml:space="preserve"> </w:t>
            </w:r>
            <w:r w:rsidRPr="00F926D3">
              <w:rPr>
                <w:b/>
                <w:sz w:val="22"/>
                <w:szCs w:val="22"/>
                <w:lang w:val="lt-LT"/>
              </w:rPr>
              <w:t>718</w:t>
            </w:r>
          </w:p>
        </w:tc>
      </w:tr>
      <w:tr w:rsidR="00EC6351" w:rsidRPr="00F926D3" w14:paraId="07AC2C41"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3C79043B" w14:textId="77777777" w:rsidR="00EC6351" w:rsidRPr="00F926D3" w:rsidRDefault="00EC6351" w:rsidP="00EC6351">
            <w:pPr>
              <w:pStyle w:val="Default"/>
              <w:rPr>
                <w:sz w:val="22"/>
                <w:szCs w:val="22"/>
                <w:lang w:val="lt-LT"/>
              </w:rPr>
            </w:pPr>
            <w:r w:rsidRPr="00F926D3">
              <w:rPr>
                <w:sz w:val="22"/>
                <w:szCs w:val="22"/>
                <w:lang w:val="lt-LT"/>
              </w:rPr>
              <w:t>Simptominė pasikartojanti VTE*</w:t>
            </w:r>
          </w:p>
        </w:tc>
        <w:tc>
          <w:tcPr>
            <w:tcW w:w="2539" w:type="dxa"/>
            <w:tcBorders>
              <w:top w:val="single" w:sz="4" w:space="0" w:color="000000"/>
              <w:left w:val="single" w:sz="4" w:space="0" w:color="000000"/>
              <w:bottom w:val="single" w:sz="4" w:space="0" w:color="000000"/>
              <w:right w:val="single" w:sz="4" w:space="0" w:color="000000"/>
            </w:tcBorders>
          </w:tcPr>
          <w:p w14:paraId="09A41AB6" w14:textId="77777777" w:rsidR="00EC6351" w:rsidRPr="00F926D3" w:rsidRDefault="00EC6351" w:rsidP="00EC6351">
            <w:pPr>
              <w:pStyle w:val="Default"/>
              <w:jc w:val="center"/>
              <w:rPr>
                <w:sz w:val="22"/>
                <w:szCs w:val="22"/>
                <w:lang w:val="lt-LT"/>
              </w:rPr>
            </w:pPr>
            <w:r w:rsidRPr="00F926D3">
              <w:rPr>
                <w:sz w:val="22"/>
                <w:szCs w:val="22"/>
                <w:lang w:val="lt-LT"/>
              </w:rPr>
              <w:t>36 (2,1</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77A17255" w14:textId="77777777" w:rsidR="00EC6351" w:rsidRPr="00F926D3" w:rsidRDefault="00EC6351" w:rsidP="00EC6351">
            <w:pPr>
              <w:pStyle w:val="Default"/>
              <w:jc w:val="center"/>
              <w:rPr>
                <w:sz w:val="22"/>
                <w:szCs w:val="22"/>
                <w:lang w:val="lt-LT"/>
              </w:rPr>
            </w:pPr>
            <w:r w:rsidRPr="00F926D3">
              <w:rPr>
                <w:sz w:val="22"/>
                <w:szCs w:val="22"/>
                <w:lang w:val="lt-LT"/>
              </w:rPr>
              <w:t>51 (3,0</w:t>
            </w:r>
            <w:r w:rsidR="00FD5EE0" w:rsidRPr="00F926D3">
              <w:rPr>
                <w:sz w:val="22"/>
                <w:szCs w:val="22"/>
                <w:lang w:val="lt-LT"/>
              </w:rPr>
              <w:t xml:space="preserve"> </w:t>
            </w:r>
            <w:r w:rsidRPr="00F926D3">
              <w:rPr>
                <w:sz w:val="22"/>
                <w:szCs w:val="22"/>
                <w:lang w:val="lt-LT"/>
              </w:rPr>
              <w:t>%)</w:t>
            </w:r>
          </w:p>
        </w:tc>
      </w:tr>
      <w:tr w:rsidR="00EC6351" w:rsidRPr="00F926D3" w14:paraId="5619760B"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732A7960" w14:textId="77777777" w:rsidR="00EC6351" w:rsidRPr="00F926D3" w:rsidRDefault="00EC6351" w:rsidP="00EC6351">
            <w:pPr>
              <w:pStyle w:val="Default"/>
              <w:ind w:left="567"/>
              <w:rPr>
                <w:sz w:val="22"/>
                <w:szCs w:val="22"/>
                <w:lang w:val="lt-LT"/>
              </w:rPr>
            </w:pPr>
            <w:r w:rsidRPr="00F926D3">
              <w:rPr>
                <w:sz w:val="22"/>
                <w:szCs w:val="22"/>
                <w:lang w:val="lt-LT"/>
              </w:rPr>
              <w:t>Simptominė pasikartojanti PE</w:t>
            </w:r>
          </w:p>
        </w:tc>
        <w:tc>
          <w:tcPr>
            <w:tcW w:w="2539" w:type="dxa"/>
            <w:tcBorders>
              <w:top w:val="single" w:sz="4" w:space="0" w:color="000000"/>
              <w:left w:val="single" w:sz="4" w:space="0" w:color="000000"/>
              <w:bottom w:val="single" w:sz="4" w:space="0" w:color="000000"/>
              <w:right w:val="single" w:sz="4" w:space="0" w:color="000000"/>
            </w:tcBorders>
          </w:tcPr>
          <w:p w14:paraId="3F7F47D1" w14:textId="77777777" w:rsidR="00EC6351" w:rsidRPr="00F926D3" w:rsidRDefault="00EC6351" w:rsidP="00EC6351">
            <w:pPr>
              <w:pStyle w:val="Default"/>
              <w:jc w:val="center"/>
              <w:rPr>
                <w:sz w:val="22"/>
                <w:szCs w:val="22"/>
                <w:lang w:val="lt-LT"/>
              </w:rPr>
            </w:pPr>
            <w:r w:rsidRPr="00F926D3">
              <w:rPr>
                <w:sz w:val="22"/>
                <w:szCs w:val="22"/>
                <w:lang w:val="lt-LT"/>
              </w:rPr>
              <w:t>20 (1,2</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10F30527" w14:textId="77777777" w:rsidR="00EC6351" w:rsidRPr="00F926D3" w:rsidRDefault="00EC6351" w:rsidP="00EC6351">
            <w:pPr>
              <w:pStyle w:val="Default"/>
              <w:jc w:val="center"/>
              <w:rPr>
                <w:sz w:val="22"/>
                <w:szCs w:val="22"/>
                <w:lang w:val="lt-LT"/>
              </w:rPr>
            </w:pPr>
            <w:r w:rsidRPr="00F926D3">
              <w:rPr>
                <w:sz w:val="22"/>
                <w:szCs w:val="22"/>
                <w:lang w:val="lt-LT"/>
              </w:rPr>
              <w:t>18 (1,0</w:t>
            </w:r>
            <w:r w:rsidR="00FD5EE0" w:rsidRPr="00F926D3">
              <w:rPr>
                <w:sz w:val="22"/>
                <w:szCs w:val="22"/>
                <w:lang w:val="lt-LT"/>
              </w:rPr>
              <w:t xml:space="preserve"> </w:t>
            </w:r>
            <w:r w:rsidRPr="00F926D3">
              <w:rPr>
                <w:sz w:val="22"/>
                <w:szCs w:val="22"/>
                <w:lang w:val="lt-LT"/>
              </w:rPr>
              <w:t>%)</w:t>
            </w:r>
          </w:p>
        </w:tc>
      </w:tr>
      <w:tr w:rsidR="00EC6351" w:rsidRPr="00F926D3" w14:paraId="456C867F"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29D26BC6" w14:textId="77777777" w:rsidR="00EC6351" w:rsidRPr="00F926D3" w:rsidRDefault="00EC6351" w:rsidP="00EC6351">
            <w:pPr>
              <w:pStyle w:val="Default"/>
              <w:ind w:left="567"/>
              <w:rPr>
                <w:sz w:val="22"/>
                <w:szCs w:val="22"/>
                <w:lang w:val="lt-LT"/>
              </w:rPr>
            </w:pPr>
            <w:r w:rsidRPr="00F926D3">
              <w:rPr>
                <w:sz w:val="22"/>
                <w:szCs w:val="22"/>
                <w:lang w:val="lt-LT"/>
              </w:rPr>
              <w:t>Simptominė pasikartojanti GVT</w:t>
            </w:r>
          </w:p>
        </w:tc>
        <w:tc>
          <w:tcPr>
            <w:tcW w:w="2539" w:type="dxa"/>
            <w:tcBorders>
              <w:top w:val="single" w:sz="4" w:space="0" w:color="000000"/>
              <w:left w:val="single" w:sz="4" w:space="0" w:color="000000"/>
              <w:bottom w:val="single" w:sz="4" w:space="0" w:color="000000"/>
              <w:right w:val="single" w:sz="4" w:space="0" w:color="000000"/>
            </w:tcBorders>
          </w:tcPr>
          <w:p w14:paraId="087D545D" w14:textId="77777777" w:rsidR="00EC6351" w:rsidRPr="00F926D3" w:rsidRDefault="00EC6351" w:rsidP="00EC6351">
            <w:pPr>
              <w:pStyle w:val="Default"/>
              <w:jc w:val="center"/>
              <w:rPr>
                <w:sz w:val="22"/>
                <w:szCs w:val="22"/>
                <w:lang w:val="lt-LT"/>
              </w:rPr>
            </w:pPr>
            <w:r w:rsidRPr="00F926D3">
              <w:rPr>
                <w:sz w:val="22"/>
                <w:szCs w:val="22"/>
                <w:lang w:val="lt-LT"/>
              </w:rPr>
              <w:t>14 (0,8</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4B1A278F" w14:textId="77777777" w:rsidR="00EC6351" w:rsidRPr="00F926D3" w:rsidRDefault="00EC6351" w:rsidP="00EC6351">
            <w:pPr>
              <w:pStyle w:val="Default"/>
              <w:jc w:val="center"/>
              <w:rPr>
                <w:sz w:val="22"/>
                <w:szCs w:val="22"/>
                <w:lang w:val="lt-LT"/>
              </w:rPr>
            </w:pPr>
            <w:r w:rsidRPr="00F926D3">
              <w:rPr>
                <w:sz w:val="22"/>
                <w:szCs w:val="22"/>
                <w:lang w:val="lt-LT"/>
              </w:rPr>
              <w:t>28 (1,6</w:t>
            </w:r>
            <w:r w:rsidR="00FD5EE0" w:rsidRPr="00F926D3">
              <w:rPr>
                <w:sz w:val="22"/>
                <w:szCs w:val="22"/>
                <w:lang w:val="lt-LT"/>
              </w:rPr>
              <w:t xml:space="preserve"> </w:t>
            </w:r>
            <w:r w:rsidRPr="00F926D3">
              <w:rPr>
                <w:sz w:val="22"/>
                <w:szCs w:val="22"/>
                <w:lang w:val="lt-LT"/>
              </w:rPr>
              <w:t>%)</w:t>
            </w:r>
          </w:p>
        </w:tc>
      </w:tr>
      <w:tr w:rsidR="00EC6351" w:rsidRPr="00F926D3" w14:paraId="6D8A8DA8"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6F707F0A" w14:textId="77777777" w:rsidR="00EC6351" w:rsidRPr="00F926D3" w:rsidRDefault="00EC6351" w:rsidP="00EC6351">
            <w:pPr>
              <w:pStyle w:val="Default"/>
              <w:ind w:left="567"/>
              <w:rPr>
                <w:sz w:val="22"/>
                <w:szCs w:val="22"/>
                <w:lang w:val="lt-LT"/>
              </w:rPr>
            </w:pPr>
            <w:r w:rsidRPr="00F926D3">
              <w:rPr>
                <w:sz w:val="22"/>
                <w:szCs w:val="22"/>
                <w:lang w:val="lt-LT"/>
              </w:rPr>
              <w:t>Simptominė PE ir GVT</w:t>
            </w:r>
          </w:p>
        </w:tc>
        <w:tc>
          <w:tcPr>
            <w:tcW w:w="2539" w:type="dxa"/>
            <w:tcBorders>
              <w:top w:val="single" w:sz="4" w:space="0" w:color="000000"/>
              <w:left w:val="single" w:sz="4" w:space="0" w:color="000000"/>
              <w:bottom w:val="single" w:sz="4" w:space="0" w:color="000000"/>
              <w:right w:val="single" w:sz="4" w:space="0" w:color="000000"/>
            </w:tcBorders>
          </w:tcPr>
          <w:p w14:paraId="49C698B8" w14:textId="77777777" w:rsidR="00EC6351" w:rsidRPr="00F926D3" w:rsidRDefault="00EC6351" w:rsidP="00EC6351">
            <w:pPr>
              <w:pStyle w:val="Default"/>
              <w:jc w:val="center"/>
              <w:rPr>
                <w:sz w:val="22"/>
                <w:szCs w:val="22"/>
                <w:lang w:val="lt-LT"/>
              </w:rPr>
            </w:pPr>
            <w:r w:rsidRPr="00F926D3">
              <w:rPr>
                <w:sz w:val="22"/>
                <w:szCs w:val="22"/>
                <w:lang w:val="lt-LT"/>
              </w:rPr>
              <w:t>1 (0,1</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62DDAEDF" w14:textId="77777777" w:rsidR="00EC6351" w:rsidRPr="00F926D3" w:rsidRDefault="00EC6351" w:rsidP="00EC6351">
            <w:pPr>
              <w:pStyle w:val="Default"/>
              <w:jc w:val="center"/>
              <w:rPr>
                <w:sz w:val="22"/>
                <w:szCs w:val="22"/>
                <w:lang w:val="lt-LT"/>
              </w:rPr>
            </w:pPr>
            <w:r w:rsidRPr="00F926D3">
              <w:rPr>
                <w:sz w:val="22"/>
                <w:szCs w:val="22"/>
                <w:lang w:val="lt-LT"/>
              </w:rPr>
              <w:t>0</w:t>
            </w:r>
          </w:p>
        </w:tc>
      </w:tr>
      <w:tr w:rsidR="00EC6351" w:rsidRPr="00F926D3" w14:paraId="24B1B5F4" w14:textId="77777777" w:rsidTr="00D12BC9">
        <w:trPr>
          <w:trHeight w:val="562"/>
        </w:trPr>
        <w:tc>
          <w:tcPr>
            <w:tcW w:w="4105" w:type="dxa"/>
            <w:tcBorders>
              <w:top w:val="single" w:sz="4" w:space="0" w:color="000000"/>
              <w:left w:val="single" w:sz="4" w:space="0" w:color="000000"/>
              <w:bottom w:val="single" w:sz="4" w:space="0" w:color="000000"/>
              <w:right w:val="single" w:sz="4" w:space="0" w:color="000000"/>
            </w:tcBorders>
          </w:tcPr>
          <w:p w14:paraId="77694E67" w14:textId="77777777" w:rsidR="00EC6351" w:rsidRPr="00F926D3" w:rsidRDefault="00EC6351" w:rsidP="00EC6351">
            <w:pPr>
              <w:pStyle w:val="Default"/>
              <w:ind w:left="567"/>
              <w:rPr>
                <w:sz w:val="22"/>
                <w:szCs w:val="22"/>
                <w:lang w:val="lt-LT"/>
              </w:rPr>
            </w:pPr>
            <w:r w:rsidRPr="00F926D3">
              <w:rPr>
                <w:sz w:val="22"/>
                <w:szCs w:val="22"/>
                <w:lang w:val="lt-LT"/>
              </w:rPr>
              <w:t>Mirtis dėl PE / mirtis, kai negalima atmesti PE</w:t>
            </w:r>
          </w:p>
        </w:tc>
        <w:tc>
          <w:tcPr>
            <w:tcW w:w="2539" w:type="dxa"/>
            <w:tcBorders>
              <w:top w:val="single" w:sz="4" w:space="0" w:color="000000"/>
              <w:left w:val="single" w:sz="4" w:space="0" w:color="000000"/>
              <w:bottom w:val="single" w:sz="4" w:space="0" w:color="000000"/>
              <w:right w:val="single" w:sz="4" w:space="0" w:color="000000"/>
            </w:tcBorders>
          </w:tcPr>
          <w:p w14:paraId="1DF1C6AC" w14:textId="77777777" w:rsidR="00EC6351" w:rsidRPr="00F926D3" w:rsidRDefault="00EC6351" w:rsidP="00EC6351">
            <w:pPr>
              <w:pStyle w:val="Default"/>
              <w:jc w:val="center"/>
              <w:rPr>
                <w:sz w:val="22"/>
                <w:szCs w:val="22"/>
                <w:lang w:val="lt-LT"/>
              </w:rPr>
            </w:pPr>
          </w:p>
          <w:p w14:paraId="5F5F74B2" w14:textId="77777777" w:rsidR="00EC6351" w:rsidRPr="00F926D3" w:rsidRDefault="00EC6351" w:rsidP="00EC6351">
            <w:pPr>
              <w:pStyle w:val="Default"/>
              <w:jc w:val="center"/>
              <w:rPr>
                <w:sz w:val="22"/>
                <w:szCs w:val="22"/>
                <w:lang w:val="lt-LT"/>
              </w:rPr>
            </w:pPr>
            <w:r w:rsidRPr="00F926D3">
              <w:rPr>
                <w:sz w:val="22"/>
                <w:szCs w:val="22"/>
                <w:lang w:val="lt-LT"/>
              </w:rPr>
              <w:t>4 (0,2</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6C0CC40D" w14:textId="77777777" w:rsidR="00EC6351" w:rsidRPr="00F926D3" w:rsidRDefault="00EC6351" w:rsidP="00EC6351">
            <w:pPr>
              <w:pStyle w:val="Default"/>
              <w:jc w:val="center"/>
              <w:rPr>
                <w:sz w:val="22"/>
                <w:szCs w:val="22"/>
                <w:lang w:val="lt-LT"/>
              </w:rPr>
            </w:pPr>
          </w:p>
          <w:p w14:paraId="40CA1C6F" w14:textId="77777777" w:rsidR="00EC6351" w:rsidRPr="00F926D3" w:rsidRDefault="00EC6351" w:rsidP="00EC6351">
            <w:pPr>
              <w:pStyle w:val="Default"/>
              <w:jc w:val="center"/>
              <w:rPr>
                <w:sz w:val="22"/>
                <w:szCs w:val="22"/>
                <w:lang w:val="lt-LT"/>
              </w:rPr>
            </w:pPr>
            <w:r w:rsidRPr="00F926D3">
              <w:rPr>
                <w:sz w:val="22"/>
                <w:szCs w:val="22"/>
                <w:lang w:val="lt-LT"/>
              </w:rPr>
              <w:t>6 (0,3</w:t>
            </w:r>
            <w:r w:rsidR="00FD5EE0" w:rsidRPr="00F926D3">
              <w:rPr>
                <w:sz w:val="22"/>
                <w:szCs w:val="22"/>
                <w:lang w:val="lt-LT"/>
              </w:rPr>
              <w:t xml:space="preserve"> </w:t>
            </w:r>
            <w:r w:rsidRPr="00F926D3">
              <w:rPr>
                <w:sz w:val="22"/>
                <w:szCs w:val="22"/>
                <w:lang w:val="lt-LT"/>
              </w:rPr>
              <w:t>%)</w:t>
            </w:r>
          </w:p>
        </w:tc>
      </w:tr>
      <w:tr w:rsidR="00EC6351" w:rsidRPr="00F926D3" w14:paraId="668AB0C4"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509E0D22" w14:textId="2AD497C1" w:rsidR="00EC6351" w:rsidRPr="00F926D3" w:rsidRDefault="00F237B7" w:rsidP="00EC6351">
            <w:pPr>
              <w:pStyle w:val="Default"/>
              <w:rPr>
                <w:sz w:val="22"/>
                <w:szCs w:val="22"/>
                <w:lang w:val="lt-LT"/>
              </w:rPr>
            </w:pPr>
            <w:r>
              <w:rPr>
                <w:sz w:val="22"/>
                <w:szCs w:val="22"/>
                <w:lang w:val="lt-LT"/>
              </w:rPr>
              <w:t>Sunkus</w:t>
            </w:r>
            <w:r w:rsidRPr="00F926D3">
              <w:rPr>
                <w:sz w:val="22"/>
                <w:szCs w:val="22"/>
                <w:lang w:val="lt-LT"/>
              </w:rPr>
              <w:t xml:space="preserve"> </w:t>
            </w:r>
            <w:r w:rsidR="00EC6351" w:rsidRPr="00F926D3">
              <w:rPr>
                <w:sz w:val="22"/>
                <w:szCs w:val="22"/>
                <w:lang w:val="lt-LT"/>
              </w:rPr>
              <w:t>ar klini</w:t>
            </w:r>
            <w:r>
              <w:rPr>
                <w:sz w:val="22"/>
                <w:szCs w:val="22"/>
                <w:lang w:val="lt-LT"/>
              </w:rPr>
              <w:t>š</w:t>
            </w:r>
            <w:r w:rsidR="00EC6351" w:rsidRPr="00F926D3">
              <w:rPr>
                <w:sz w:val="22"/>
                <w:szCs w:val="22"/>
                <w:lang w:val="lt-LT"/>
              </w:rPr>
              <w:t>k</w:t>
            </w:r>
            <w:r>
              <w:rPr>
                <w:sz w:val="22"/>
                <w:szCs w:val="22"/>
                <w:lang w:val="lt-LT"/>
              </w:rPr>
              <w:t>ai</w:t>
            </w:r>
            <w:r w:rsidR="00EC6351" w:rsidRPr="00F926D3">
              <w:rPr>
                <w:sz w:val="22"/>
                <w:szCs w:val="22"/>
                <w:lang w:val="lt-LT"/>
              </w:rPr>
              <w:t xml:space="preserve"> reikšmingas </w:t>
            </w:r>
            <w:r w:rsidR="00ED2FAC">
              <w:rPr>
                <w:sz w:val="22"/>
                <w:szCs w:val="22"/>
                <w:lang w:val="lt-LT"/>
              </w:rPr>
              <w:t>ne</w:t>
            </w:r>
            <w:r>
              <w:rPr>
                <w:sz w:val="22"/>
                <w:szCs w:val="22"/>
                <w:lang w:val="lt-LT"/>
              </w:rPr>
              <w:t>sunkus</w:t>
            </w:r>
            <w:r w:rsidRPr="00F926D3">
              <w:rPr>
                <w:sz w:val="22"/>
                <w:szCs w:val="22"/>
                <w:lang w:val="lt-LT"/>
              </w:rPr>
              <w:t xml:space="preserve"> </w:t>
            </w:r>
            <w:r w:rsidR="00EC6351" w:rsidRPr="00F926D3">
              <w:rPr>
                <w:sz w:val="22"/>
                <w:szCs w:val="22"/>
                <w:lang w:val="lt-LT"/>
              </w:rPr>
              <w:t>kraujavimas</w:t>
            </w:r>
          </w:p>
        </w:tc>
        <w:tc>
          <w:tcPr>
            <w:tcW w:w="2539" w:type="dxa"/>
            <w:tcBorders>
              <w:top w:val="single" w:sz="4" w:space="0" w:color="000000"/>
              <w:left w:val="single" w:sz="4" w:space="0" w:color="000000"/>
              <w:bottom w:val="single" w:sz="4" w:space="0" w:color="000000"/>
              <w:right w:val="single" w:sz="4" w:space="0" w:color="000000"/>
            </w:tcBorders>
          </w:tcPr>
          <w:p w14:paraId="5A6AB3BB" w14:textId="77777777" w:rsidR="00EC6351" w:rsidRPr="00F926D3" w:rsidRDefault="00EC6351" w:rsidP="00EC6351">
            <w:pPr>
              <w:pStyle w:val="Default"/>
              <w:jc w:val="center"/>
              <w:rPr>
                <w:sz w:val="22"/>
                <w:szCs w:val="22"/>
                <w:lang w:val="lt-LT"/>
              </w:rPr>
            </w:pPr>
          </w:p>
          <w:p w14:paraId="4A7DF9BB" w14:textId="77777777" w:rsidR="00EC6351" w:rsidRPr="00F926D3" w:rsidRDefault="00EC6351" w:rsidP="00EC6351">
            <w:pPr>
              <w:pStyle w:val="Default"/>
              <w:jc w:val="center"/>
              <w:rPr>
                <w:sz w:val="22"/>
                <w:szCs w:val="22"/>
                <w:lang w:val="lt-LT"/>
              </w:rPr>
            </w:pPr>
            <w:r w:rsidRPr="00F926D3">
              <w:rPr>
                <w:sz w:val="22"/>
                <w:szCs w:val="22"/>
                <w:lang w:val="lt-LT"/>
              </w:rPr>
              <w:t>139 (8,1</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5DE24AE1" w14:textId="77777777" w:rsidR="00EC6351" w:rsidRPr="00F926D3" w:rsidRDefault="00EC6351" w:rsidP="00EC6351">
            <w:pPr>
              <w:pStyle w:val="Default"/>
              <w:jc w:val="center"/>
              <w:rPr>
                <w:sz w:val="22"/>
                <w:szCs w:val="22"/>
                <w:lang w:val="lt-LT"/>
              </w:rPr>
            </w:pPr>
          </w:p>
          <w:p w14:paraId="4D5F92AC" w14:textId="77777777" w:rsidR="00EC6351" w:rsidRPr="00F926D3" w:rsidRDefault="00EC6351" w:rsidP="00EC6351">
            <w:pPr>
              <w:pStyle w:val="Default"/>
              <w:jc w:val="center"/>
              <w:rPr>
                <w:sz w:val="22"/>
                <w:szCs w:val="22"/>
                <w:lang w:val="lt-LT"/>
              </w:rPr>
            </w:pPr>
            <w:r w:rsidRPr="00F926D3">
              <w:rPr>
                <w:sz w:val="22"/>
                <w:szCs w:val="22"/>
                <w:lang w:val="lt-LT"/>
              </w:rPr>
              <w:t>138 (8,1</w:t>
            </w:r>
            <w:r w:rsidR="00FD5EE0" w:rsidRPr="00F926D3">
              <w:rPr>
                <w:sz w:val="22"/>
                <w:szCs w:val="22"/>
                <w:lang w:val="lt-LT"/>
              </w:rPr>
              <w:t xml:space="preserve"> </w:t>
            </w:r>
            <w:r w:rsidRPr="00F926D3">
              <w:rPr>
                <w:sz w:val="22"/>
                <w:szCs w:val="22"/>
                <w:lang w:val="lt-LT"/>
              </w:rPr>
              <w:t>%)</w:t>
            </w:r>
          </w:p>
        </w:tc>
      </w:tr>
      <w:tr w:rsidR="00EC6351" w:rsidRPr="00F926D3" w14:paraId="17FBFB24" w14:textId="77777777" w:rsidTr="00D12BC9">
        <w:tc>
          <w:tcPr>
            <w:tcW w:w="4105" w:type="dxa"/>
            <w:tcBorders>
              <w:top w:val="single" w:sz="4" w:space="0" w:color="000000"/>
              <w:left w:val="single" w:sz="4" w:space="0" w:color="000000"/>
              <w:bottom w:val="single" w:sz="4" w:space="0" w:color="000000"/>
              <w:right w:val="single" w:sz="4" w:space="0" w:color="000000"/>
            </w:tcBorders>
          </w:tcPr>
          <w:p w14:paraId="71AC38B3" w14:textId="38CE9ABC" w:rsidR="00EC6351" w:rsidRPr="00F926D3" w:rsidRDefault="00F237B7" w:rsidP="00EC6351">
            <w:pPr>
              <w:pStyle w:val="Default"/>
              <w:rPr>
                <w:sz w:val="22"/>
                <w:szCs w:val="22"/>
                <w:lang w:val="lt-LT"/>
              </w:rPr>
            </w:pPr>
            <w:r>
              <w:rPr>
                <w:sz w:val="22"/>
                <w:szCs w:val="22"/>
                <w:lang w:val="lt-LT"/>
              </w:rPr>
              <w:t>Sunkaus</w:t>
            </w:r>
            <w:r w:rsidRPr="00F926D3">
              <w:rPr>
                <w:sz w:val="22"/>
                <w:szCs w:val="22"/>
                <w:lang w:val="lt-LT"/>
              </w:rPr>
              <w:t xml:space="preserve"> </w:t>
            </w:r>
            <w:r w:rsidR="00EC6351" w:rsidRPr="00F926D3">
              <w:rPr>
                <w:sz w:val="22"/>
                <w:szCs w:val="22"/>
                <w:lang w:val="lt-LT"/>
              </w:rPr>
              <w:t>kraujavimo atvejai</w:t>
            </w:r>
          </w:p>
        </w:tc>
        <w:tc>
          <w:tcPr>
            <w:tcW w:w="2539" w:type="dxa"/>
            <w:tcBorders>
              <w:top w:val="single" w:sz="4" w:space="0" w:color="000000"/>
              <w:left w:val="single" w:sz="4" w:space="0" w:color="000000"/>
              <w:bottom w:val="single" w:sz="4" w:space="0" w:color="000000"/>
              <w:right w:val="single" w:sz="4" w:space="0" w:color="000000"/>
            </w:tcBorders>
          </w:tcPr>
          <w:p w14:paraId="770821A3" w14:textId="77777777" w:rsidR="00EC6351" w:rsidRPr="00F926D3" w:rsidRDefault="00EC6351" w:rsidP="00EC6351">
            <w:pPr>
              <w:pStyle w:val="Default"/>
              <w:jc w:val="center"/>
              <w:rPr>
                <w:sz w:val="22"/>
                <w:szCs w:val="22"/>
                <w:lang w:val="lt-LT"/>
              </w:rPr>
            </w:pPr>
            <w:r w:rsidRPr="00F926D3">
              <w:rPr>
                <w:sz w:val="22"/>
                <w:szCs w:val="22"/>
                <w:lang w:val="lt-LT"/>
              </w:rPr>
              <w:t>14 (0,8</w:t>
            </w:r>
            <w:r w:rsidR="00FD5EE0" w:rsidRPr="00F926D3">
              <w:rPr>
                <w:sz w:val="22"/>
                <w:szCs w:val="22"/>
                <w:lang w:val="lt-LT"/>
              </w:rPr>
              <w:t xml:space="preserve"> </w:t>
            </w:r>
            <w:r w:rsidRPr="00F926D3">
              <w:rPr>
                <w:sz w:val="22"/>
                <w:szCs w:val="22"/>
                <w:lang w:val="lt-LT"/>
              </w:rPr>
              <w:t>%)</w:t>
            </w:r>
          </w:p>
        </w:tc>
        <w:tc>
          <w:tcPr>
            <w:tcW w:w="2876" w:type="dxa"/>
            <w:tcBorders>
              <w:top w:val="single" w:sz="4" w:space="0" w:color="000000"/>
              <w:left w:val="single" w:sz="4" w:space="0" w:color="000000"/>
              <w:bottom w:val="single" w:sz="4" w:space="0" w:color="000000"/>
              <w:right w:val="single" w:sz="4" w:space="0" w:color="000000"/>
            </w:tcBorders>
          </w:tcPr>
          <w:p w14:paraId="0DFF58BD" w14:textId="77777777" w:rsidR="00EC6351" w:rsidRPr="00F926D3" w:rsidRDefault="00EC6351" w:rsidP="00EC6351">
            <w:pPr>
              <w:pStyle w:val="Default"/>
              <w:jc w:val="center"/>
              <w:rPr>
                <w:sz w:val="22"/>
                <w:szCs w:val="22"/>
                <w:lang w:val="lt-LT"/>
              </w:rPr>
            </w:pPr>
            <w:r w:rsidRPr="00F926D3">
              <w:rPr>
                <w:sz w:val="22"/>
                <w:szCs w:val="22"/>
                <w:lang w:val="lt-LT"/>
              </w:rPr>
              <w:t>20 (1,2</w:t>
            </w:r>
            <w:r w:rsidR="00FD5EE0" w:rsidRPr="00F926D3">
              <w:rPr>
                <w:sz w:val="22"/>
                <w:szCs w:val="22"/>
                <w:lang w:val="lt-LT"/>
              </w:rPr>
              <w:t xml:space="preserve"> </w:t>
            </w:r>
            <w:r w:rsidRPr="00F926D3">
              <w:rPr>
                <w:sz w:val="22"/>
                <w:szCs w:val="22"/>
                <w:lang w:val="lt-LT"/>
              </w:rPr>
              <w:t>%)</w:t>
            </w:r>
            <w:bookmarkStart w:id="3" w:name="_Hlk1483333"/>
            <w:bookmarkEnd w:id="3"/>
          </w:p>
        </w:tc>
      </w:tr>
    </w:tbl>
    <w:p w14:paraId="38DE5B8F" w14:textId="77777777" w:rsidR="00EC6351" w:rsidRPr="00F926D3" w:rsidRDefault="00EC6351" w:rsidP="00EC6351">
      <w:pPr>
        <w:rPr>
          <w:szCs w:val="22"/>
        </w:rPr>
      </w:pPr>
      <w:r w:rsidRPr="00F926D3">
        <w:rPr>
          <w:szCs w:val="22"/>
        </w:rPr>
        <w:t xml:space="preserve">a) </w:t>
      </w:r>
      <w:proofErr w:type="spellStart"/>
      <w:r w:rsidRPr="00F926D3">
        <w:rPr>
          <w:szCs w:val="22"/>
        </w:rPr>
        <w:t>Rivaroksabanas</w:t>
      </w:r>
      <w:proofErr w:type="spellEnd"/>
      <w:r w:rsidRPr="00F926D3">
        <w:rPr>
          <w:szCs w:val="22"/>
        </w:rPr>
        <w:t xml:space="preserve"> po 15 mg du kartus per parą 3 savaites, po to skiriama 20 mg kartą per parą. </w:t>
      </w:r>
    </w:p>
    <w:p w14:paraId="456B61BA" w14:textId="77777777" w:rsidR="00EC6351" w:rsidRPr="00F926D3" w:rsidRDefault="00EC6351" w:rsidP="00EC6351">
      <w:pPr>
        <w:rPr>
          <w:szCs w:val="22"/>
        </w:rPr>
      </w:pPr>
      <w:r w:rsidRPr="00F926D3">
        <w:rPr>
          <w:szCs w:val="22"/>
        </w:rPr>
        <w:t xml:space="preserve">b) </w:t>
      </w:r>
      <w:proofErr w:type="spellStart"/>
      <w:r w:rsidRPr="00F926D3">
        <w:rPr>
          <w:szCs w:val="22"/>
        </w:rPr>
        <w:t>Enoksaparinas</w:t>
      </w:r>
      <w:proofErr w:type="spellEnd"/>
      <w:r w:rsidRPr="00F926D3">
        <w:rPr>
          <w:szCs w:val="22"/>
        </w:rPr>
        <w:t xml:space="preserve"> mažiausiai 5 paras, derinyje vartojant ir vėliau tęsiant gydymą VKA.</w:t>
      </w:r>
    </w:p>
    <w:p w14:paraId="4391022C" w14:textId="77777777" w:rsidR="00EC6351" w:rsidRPr="00F926D3" w:rsidRDefault="00EC6351" w:rsidP="00EC6351">
      <w:pPr>
        <w:rPr>
          <w:szCs w:val="22"/>
          <w:u w:val="single"/>
        </w:rPr>
      </w:pPr>
      <w:r w:rsidRPr="00F926D3">
        <w:rPr>
          <w:szCs w:val="22"/>
        </w:rPr>
        <w:t>* p &lt; 0,0001 (ne prastesnis rezultatas, vertinant pagal iš anksto specifikuotą RS 2,0); RS: 0,680 (0,443-1,042), p = 0,076 (pranašumas)</w:t>
      </w:r>
    </w:p>
    <w:p w14:paraId="2D0D3784" w14:textId="77777777" w:rsidR="00EC6351" w:rsidRPr="00F926D3" w:rsidRDefault="00EC6351" w:rsidP="00EC6351">
      <w:pPr>
        <w:rPr>
          <w:sz w:val="20"/>
          <w:u w:val="single"/>
        </w:rPr>
      </w:pPr>
    </w:p>
    <w:p w14:paraId="6F177B26" w14:textId="6912ED0B" w:rsidR="00EC6351" w:rsidRPr="00F926D3" w:rsidRDefault="00EC6351" w:rsidP="00EC6351">
      <w:proofErr w:type="spellStart"/>
      <w:r w:rsidRPr="00F926D3">
        <w:t>Einstein</w:t>
      </w:r>
      <w:proofErr w:type="spellEnd"/>
      <w:r w:rsidRPr="00F926D3">
        <w:t xml:space="preserve"> PE tyrimo metu (žr. 6 lentelę), vertinant pirminio veiksmingumo rezultatus, nustatyta, kad </w:t>
      </w:r>
      <w:proofErr w:type="spellStart"/>
      <w:r w:rsidRPr="00F926D3">
        <w:t>rivaroksabanas</w:t>
      </w:r>
      <w:proofErr w:type="spellEnd"/>
      <w:r w:rsidRPr="00F926D3">
        <w:t xml:space="preserve"> buvo ne prastesnis už </w:t>
      </w:r>
      <w:proofErr w:type="spellStart"/>
      <w:r w:rsidRPr="00F926D3">
        <w:t>enoksapariną</w:t>
      </w:r>
      <w:proofErr w:type="spellEnd"/>
      <w:r w:rsidRPr="00F926D3">
        <w:t xml:space="preserve">/VKA (p = 0,0026) (ne blogesnio rezultato tyrimas); RS 1,123 (0,749-1,684)). Buvo nustatyta iš anksto specifikuota grynoji klinikinė nauda (pirminio veiksmingumo rezultatai plius </w:t>
      </w:r>
      <w:r w:rsidR="00F237B7">
        <w:t>sunkaus</w:t>
      </w:r>
      <w:r w:rsidR="00F237B7" w:rsidRPr="00F926D3">
        <w:t xml:space="preserve"> </w:t>
      </w:r>
      <w:r w:rsidRPr="00F926D3">
        <w:t xml:space="preserve">kraujavimo atvejai): RS 0,849 ((95 % PI: 0,633-1,139), nominali p reikšmė p = 0,275). TNS reikšmės vidutiniškai 63 % laiko išliko terapiniame intervale, kai vidutinė gydymo trukmė buvo 215 dienų, ir atitinkamai 57 %, 62 % bei 65 % laiko 3, 6 ir 12 mėnesių trukmės gydymo grupėse. </w:t>
      </w:r>
      <w:proofErr w:type="spellStart"/>
      <w:r w:rsidRPr="00F926D3">
        <w:t>Enoksaparino</w:t>
      </w:r>
      <w:proofErr w:type="spellEnd"/>
      <w:r w:rsidRPr="00F926D3">
        <w:t xml:space="preserve">/VKA grupėje nebuvo aiškaus ryšio tarp vidutinio centrinio TTR (angl. </w:t>
      </w:r>
      <w:r w:rsidRPr="00F926D3">
        <w:rPr>
          <w:i/>
        </w:rPr>
        <w:t xml:space="preserve">Time </w:t>
      </w:r>
      <w:proofErr w:type="spellStart"/>
      <w:r w:rsidRPr="00F926D3">
        <w:rPr>
          <w:i/>
        </w:rPr>
        <w:t>in</w:t>
      </w:r>
      <w:proofErr w:type="spellEnd"/>
      <w:r w:rsidRPr="00F926D3">
        <w:rPr>
          <w:i/>
        </w:rPr>
        <w:t xml:space="preserve"> </w:t>
      </w:r>
      <w:proofErr w:type="spellStart"/>
      <w:r w:rsidRPr="00F926D3">
        <w:rPr>
          <w:i/>
        </w:rPr>
        <w:t>Target</w:t>
      </w:r>
      <w:proofErr w:type="spellEnd"/>
      <w:r w:rsidRPr="00F926D3">
        <w:rPr>
          <w:i/>
        </w:rPr>
        <w:t xml:space="preserve"> INR Range; </w:t>
      </w:r>
      <w:r w:rsidRPr="00F926D3">
        <w:t xml:space="preserve">laiko iki tikslinio INR intervalo nuo 2,0 iki 3,0) vienodo dydžio </w:t>
      </w:r>
      <w:proofErr w:type="spellStart"/>
      <w:r w:rsidRPr="00F926D3">
        <w:t>tertilėse</w:t>
      </w:r>
      <w:proofErr w:type="spellEnd"/>
      <w:r w:rsidRPr="00F926D3">
        <w:t xml:space="preserve"> ir pasikartojančios VTE dažnio (sąveikos p = 0,082). Vertinant pagal centrą, aukščiausioje </w:t>
      </w:r>
      <w:proofErr w:type="spellStart"/>
      <w:r w:rsidRPr="00F926D3">
        <w:t>tertilėje</w:t>
      </w:r>
      <w:proofErr w:type="spellEnd"/>
      <w:r w:rsidRPr="00F926D3">
        <w:t xml:space="preserve"> RS vartojant </w:t>
      </w:r>
      <w:proofErr w:type="spellStart"/>
      <w:r w:rsidRPr="00F926D3">
        <w:t>rivaroksabaną</w:t>
      </w:r>
      <w:proofErr w:type="spellEnd"/>
      <w:r w:rsidRPr="00F926D3">
        <w:t xml:space="preserve">, palyginti su varfarinu, buvo 0,642 (95 % PI: 0,277-1,484). </w:t>
      </w:r>
    </w:p>
    <w:p w14:paraId="72DC437C" w14:textId="77777777" w:rsidR="00EC6351" w:rsidRPr="00F926D3" w:rsidRDefault="00EC6351" w:rsidP="00EC6351"/>
    <w:p w14:paraId="0715CE6E" w14:textId="76220E45" w:rsidR="00EC6351" w:rsidRPr="00F926D3" w:rsidRDefault="00EC6351" w:rsidP="00EC6351">
      <w:pPr>
        <w:rPr>
          <w:u w:val="single"/>
        </w:rPr>
      </w:pPr>
      <w:r w:rsidRPr="00F926D3">
        <w:t>Tiriant pirmines saugumo baigtis (</w:t>
      </w:r>
      <w:r w:rsidR="00E315AB">
        <w:t>sunkaus</w:t>
      </w:r>
      <w:r w:rsidR="00E315AB" w:rsidRPr="00F926D3">
        <w:t xml:space="preserve"> </w:t>
      </w:r>
      <w:r w:rsidRPr="00F926D3">
        <w:t xml:space="preserve">arba klinikiniu požiūriu reikšmingo ne </w:t>
      </w:r>
      <w:r w:rsidR="00F237B7">
        <w:t>sunkaus</w:t>
      </w:r>
      <w:r w:rsidR="00F237B7" w:rsidRPr="00F926D3">
        <w:t xml:space="preserve"> </w:t>
      </w:r>
      <w:r w:rsidRPr="00F926D3">
        <w:t xml:space="preserve">kraujavimo atvejus), </w:t>
      </w:r>
      <w:proofErr w:type="spellStart"/>
      <w:r w:rsidRPr="00F926D3">
        <w:t>rivaroksabano</w:t>
      </w:r>
      <w:proofErr w:type="spellEnd"/>
      <w:r w:rsidRPr="00F926D3">
        <w:t xml:space="preserve"> grupėje atvejų dažnis buvo šiek tiek mažesnis (10,3 % (249/2412)) negu </w:t>
      </w:r>
      <w:proofErr w:type="spellStart"/>
      <w:r w:rsidRPr="00F926D3">
        <w:t>enoksaparino</w:t>
      </w:r>
      <w:proofErr w:type="spellEnd"/>
      <w:r w:rsidRPr="00F926D3">
        <w:t>/VKA grupėje (11,4 % (274/2405)). Tiriant antrinius saugumo rezultatus (</w:t>
      </w:r>
      <w:r w:rsidR="00F237B7">
        <w:t>sunkaus</w:t>
      </w:r>
      <w:r w:rsidR="00F237B7" w:rsidRPr="00F926D3">
        <w:t xml:space="preserve"> </w:t>
      </w:r>
      <w:r w:rsidRPr="00F926D3">
        <w:t xml:space="preserve">kraujavimo atvejus), </w:t>
      </w:r>
      <w:proofErr w:type="spellStart"/>
      <w:r w:rsidRPr="00F926D3">
        <w:t>rivaroksabano</w:t>
      </w:r>
      <w:proofErr w:type="spellEnd"/>
      <w:r w:rsidRPr="00F926D3">
        <w:t xml:space="preserve"> grupėje atvejų dažnis buvo mažesnis (1,1 % (26/2412)) negu </w:t>
      </w:r>
      <w:proofErr w:type="spellStart"/>
      <w:r w:rsidRPr="00F926D3">
        <w:t>enoksaparino</w:t>
      </w:r>
      <w:proofErr w:type="spellEnd"/>
      <w:r w:rsidRPr="00F926D3">
        <w:t>/VKA grupėje (2,2 % (52/2405)), RS esant 0,493 (95 % PI: 0,308-0,789).</w:t>
      </w:r>
    </w:p>
    <w:p w14:paraId="6A9D1877" w14:textId="77777777" w:rsidR="00EC6351" w:rsidRPr="00F926D3" w:rsidRDefault="00EC6351" w:rsidP="00EC6351">
      <w:pPr>
        <w:rPr>
          <w:u w:val="single"/>
        </w:rPr>
      </w:pPr>
    </w:p>
    <w:p w14:paraId="27C08A83" w14:textId="77777777" w:rsidR="00EC6351" w:rsidRPr="00F926D3" w:rsidRDefault="00EC6351" w:rsidP="00EC6351">
      <w:pPr>
        <w:spacing w:line="240" w:lineRule="auto"/>
        <w:rPr>
          <w:b/>
        </w:rPr>
      </w:pPr>
      <w:r w:rsidRPr="00F926D3">
        <w:rPr>
          <w:b/>
        </w:rPr>
        <w:t xml:space="preserve">6 lentelė. Veiksmingumo ir saugumo rezultatai, gauti III fazės </w:t>
      </w:r>
      <w:proofErr w:type="spellStart"/>
      <w:r w:rsidRPr="00F926D3">
        <w:rPr>
          <w:b/>
        </w:rPr>
        <w:t>Einstein</w:t>
      </w:r>
      <w:proofErr w:type="spellEnd"/>
      <w:r w:rsidRPr="00F926D3">
        <w:rPr>
          <w:b/>
        </w:rPr>
        <w:t xml:space="preserve"> PE tyrimo metu</w:t>
      </w:r>
    </w:p>
    <w:p w14:paraId="208E920B" w14:textId="77777777" w:rsidR="00EC6351" w:rsidRPr="00F926D3" w:rsidRDefault="00EC6351" w:rsidP="00EC6351">
      <w:pPr>
        <w:spacing w:line="240" w:lineRule="auto"/>
        <w:rPr>
          <w:b/>
          <w:szCs w:val="22"/>
        </w:rPr>
      </w:pPr>
    </w:p>
    <w:tbl>
      <w:tblPr>
        <w:tblW w:w="9090" w:type="dxa"/>
        <w:tblInd w:w="108" w:type="dxa"/>
        <w:tblLook w:val="04A0" w:firstRow="1" w:lastRow="0" w:firstColumn="1" w:lastColumn="0" w:noHBand="0" w:noVBand="1"/>
      </w:tblPr>
      <w:tblGrid>
        <w:gridCol w:w="3146"/>
        <w:gridCol w:w="2935"/>
        <w:gridCol w:w="3009"/>
      </w:tblGrid>
      <w:tr w:rsidR="00EC6351" w:rsidRPr="00F926D3" w14:paraId="584E9FED" w14:textId="77777777" w:rsidTr="00D12BC9">
        <w:trPr>
          <w:trHeight w:val="323"/>
        </w:trPr>
        <w:tc>
          <w:tcPr>
            <w:tcW w:w="3146" w:type="dxa"/>
            <w:tcBorders>
              <w:top w:val="single" w:sz="4" w:space="0" w:color="000000"/>
              <w:left w:val="single" w:sz="4" w:space="0" w:color="000000"/>
              <w:bottom w:val="single" w:sz="4" w:space="0" w:color="000000"/>
              <w:right w:val="single" w:sz="4" w:space="0" w:color="000000"/>
            </w:tcBorders>
          </w:tcPr>
          <w:p w14:paraId="18856A4B" w14:textId="77777777" w:rsidR="00EC6351" w:rsidRPr="00F926D3" w:rsidRDefault="00EC6351" w:rsidP="00EC6351">
            <w:pPr>
              <w:tabs>
                <w:tab w:val="clear" w:pos="567"/>
              </w:tabs>
              <w:spacing w:line="240" w:lineRule="auto"/>
              <w:rPr>
                <w:rFonts w:eastAsia="SimSun"/>
                <w:b/>
                <w:color w:val="000000"/>
                <w:szCs w:val="22"/>
              </w:rPr>
            </w:pPr>
            <w:r w:rsidRPr="00F926D3">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514B7EDC" w14:textId="77777777" w:rsidR="00EC6351" w:rsidRPr="00F926D3" w:rsidRDefault="00EC6351" w:rsidP="00EC6351">
            <w:pPr>
              <w:tabs>
                <w:tab w:val="clear" w:pos="567"/>
              </w:tabs>
              <w:spacing w:line="240" w:lineRule="auto"/>
              <w:rPr>
                <w:rFonts w:eastAsia="SimSun"/>
                <w:b/>
                <w:color w:val="000000"/>
                <w:szCs w:val="22"/>
              </w:rPr>
            </w:pPr>
            <w:r w:rsidRPr="00F926D3">
              <w:rPr>
                <w:b/>
                <w:szCs w:val="22"/>
              </w:rPr>
              <w:t>4 832 pacientai, sergantys ūmine simptomine PE</w:t>
            </w:r>
          </w:p>
        </w:tc>
      </w:tr>
      <w:tr w:rsidR="00EC6351" w:rsidRPr="00F926D3" w14:paraId="06DD9607"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5B5A376A" w14:textId="77777777" w:rsidR="00EC6351" w:rsidRPr="00F926D3" w:rsidRDefault="00EC6351" w:rsidP="00EC6351">
            <w:pPr>
              <w:tabs>
                <w:tab w:val="clear" w:pos="567"/>
              </w:tabs>
              <w:spacing w:line="240" w:lineRule="auto"/>
              <w:rPr>
                <w:rFonts w:eastAsia="SimSun"/>
                <w:b/>
                <w:color w:val="000000"/>
                <w:szCs w:val="22"/>
              </w:rPr>
            </w:pPr>
            <w:r w:rsidRPr="00F926D3">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2F0CC210" w14:textId="77777777" w:rsidR="00EC6351" w:rsidRPr="00F926D3" w:rsidRDefault="00EC6351" w:rsidP="0071252E">
            <w:pPr>
              <w:tabs>
                <w:tab w:val="clear" w:pos="567"/>
              </w:tabs>
              <w:spacing w:line="240" w:lineRule="auto"/>
              <w:jc w:val="center"/>
              <w:rPr>
                <w:rFonts w:eastAsia="SimSun"/>
                <w:b/>
                <w:color w:val="000000"/>
                <w:szCs w:val="22"/>
                <w:vertAlign w:val="superscript"/>
              </w:rPr>
            </w:pPr>
            <w:proofErr w:type="spellStart"/>
            <w:r w:rsidRPr="00F926D3">
              <w:rPr>
                <w:rFonts w:eastAsia="SimSun"/>
                <w:b/>
                <w:color w:val="000000"/>
                <w:szCs w:val="22"/>
              </w:rPr>
              <w:t>Rivaroksabanas</w:t>
            </w:r>
            <w:r w:rsidRPr="00F926D3">
              <w:rPr>
                <w:rFonts w:eastAsia="SimSun"/>
                <w:b/>
                <w:color w:val="000000"/>
                <w:szCs w:val="22"/>
                <w:vertAlign w:val="superscript"/>
              </w:rPr>
              <w:t>a</w:t>
            </w:r>
            <w:proofErr w:type="spellEnd"/>
            <w:r w:rsidRPr="00F926D3">
              <w:rPr>
                <w:rFonts w:eastAsia="SimSun"/>
                <w:b/>
                <w:color w:val="000000"/>
                <w:szCs w:val="22"/>
                <w:vertAlign w:val="superscript"/>
              </w:rPr>
              <w:t>)</w:t>
            </w:r>
          </w:p>
          <w:p w14:paraId="177DB083" w14:textId="77777777" w:rsidR="00EC6351" w:rsidRPr="00F926D3" w:rsidRDefault="00EC6351" w:rsidP="0071252E">
            <w:pPr>
              <w:tabs>
                <w:tab w:val="clear" w:pos="567"/>
              </w:tabs>
              <w:spacing w:line="240" w:lineRule="auto"/>
              <w:jc w:val="center"/>
              <w:rPr>
                <w:b/>
                <w:szCs w:val="22"/>
              </w:rPr>
            </w:pPr>
            <w:r w:rsidRPr="00F926D3">
              <w:rPr>
                <w:b/>
                <w:szCs w:val="22"/>
              </w:rPr>
              <w:t>3, 6 arba 12 mėnesių</w:t>
            </w:r>
          </w:p>
          <w:p w14:paraId="4BE95D1E" w14:textId="77777777" w:rsidR="00EC6351" w:rsidRPr="00F926D3" w:rsidRDefault="00EC6351" w:rsidP="0071252E">
            <w:pPr>
              <w:tabs>
                <w:tab w:val="clear" w:pos="567"/>
              </w:tabs>
              <w:spacing w:line="240" w:lineRule="auto"/>
              <w:jc w:val="center"/>
              <w:rPr>
                <w:rFonts w:eastAsia="SimSun"/>
                <w:b/>
                <w:color w:val="000000"/>
                <w:szCs w:val="22"/>
              </w:rPr>
            </w:pPr>
            <w:r w:rsidRPr="00F926D3">
              <w:rPr>
                <w:b/>
                <w:szCs w:val="22"/>
              </w:rPr>
              <w:t>N = 2 419</w:t>
            </w:r>
          </w:p>
        </w:tc>
        <w:tc>
          <w:tcPr>
            <w:tcW w:w="3009" w:type="dxa"/>
            <w:tcBorders>
              <w:top w:val="single" w:sz="4" w:space="0" w:color="000000"/>
              <w:left w:val="single" w:sz="4" w:space="0" w:color="000000"/>
              <w:bottom w:val="single" w:sz="4" w:space="0" w:color="000000"/>
              <w:right w:val="single" w:sz="4" w:space="0" w:color="000000"/>
            </w:tcBorders>
          </w:tcPr>
          <w:p w14:paraId="52A62555" w14:textId="77777777" w:rsidR="00EC6351" w:rsidRPr="00F926D3" w:rsidRDefault="00EC6351" w:rsidP="0071252E">
            <w:pPr>
              <w:tabs>
                <w:tab w:val="clear" w:pos="567"/>
              </w:tabs>
              <w:spacing w:line="240" w:lineRule="auto"/>
              <w:jc w:val="center"/>
              <w:rPr>
                <w:b/>
                <w:szCs w:val="22"/>
              </w:rPr>
            </w:pPr>
            <w:proofErr w:type="spellStart"/>
            <w:r w:rsidRPr="00F926D3">
              <w:rPr>
                <w:b/>
                <w:szCs w:val="22"/>
              </w:rPr>
              <w:t>Enoksaparinas</w:t>
            </w:r>
            <w:proofErr w:type="spellEnd"/>
            <w:r w:rsidRPr="00F926D3">
              <w:rPr>
                <w:b/>
                <w:szCs w:val="22"/>
              </w:rPr>
              <w:t>/</w:t>
            </w:r>
            <w:proofErr w:type="spellStart"/>
            <w:r w:rsidRPr="00F926D3">
              <w:rPr>
                <w:b/>
                <w:szCs w:val="22"/>
              </w:rPr>
              <w:t>VKA</w:t>
            </w:r>
            <w:r w:rsidRPr="00F926D3">
              <w:rPr>
                <w:b/>
                <w:szCs w:val="22"/>
                <w:vertAlign w:val="superscript"/>
              </w:rPr>
              <w:t>b</w:t>
            </w:r>
            <w:proofErr w:type="spellEnd"/>
            <w:r w:rsidRPr="00F926D3">
              <w:rPr>
                <w:b/>
                <w:szCs w:val="22"/>
                <w:vertAlign w:val="superscript"/>
              </w:rPr>
              <w:t>)</w:t>
            </w:r>
          </w:p>
          <w:p w14:paraId="4AF31B20" w14:textId="77777777" w:rsidR="00EC6351" w:rsidRPr="00F926D3" w:rsidRDefault="00EC6351" w:rsidP="0071252E">
            <w:pPr>
              <w:tabs>
                <w:tab w:val="clear" w:pos="567"/>
              </w:tabs>
              <w:spacing w:line="240" w:lineRule="auto"/>
              <w:jc w:val="center"/>
              <w:rPr>
                <w:b/>
                <w:szCs w:val="22"/>
              </w:rPr>
            </w:pPr>
            <w:r w:rsidRPr="00F926D3">
              <w:rPr>
                <w:b/>
                <w:szCs w:val="22"/>
              </w:rPr>
              <w:t>3, 6 arba 12 mėnesių</w:t>
            </w:r>
          </w:p>
          <w:p w14:paraId="6B646E05" w14:textId="77777777" w:rsidR="00EC6351" w:rsidRPr="00F926D3" w:rsidRDefault="00EC6351" w:rsidP="0071252E">
            <w:pPr>
              <w:tabs>
                <w:tab w:val="clear" w:pos="567"/>
              </w:tabs>
              <w:spacing w:line="240" w:lineRule="auto"/>
              <w:jc w:val="center"/>
              <w:rPr>
                <w:rFonts w:eastAsia="SimSun"/>
                <w:b/>
                <w:color w:val="000000"/>
                <w:szCs w:val="22"/>
              </w:rPr>
            </w:pPr>
            <w:r w:rsidRPr="00F926D3">
              <w:rPr>
                <w:b/>
                <w:szCs w:val="22"/>
              </w:rPr>
              <w:t>N = 2 413</w:t>
            </w:r>
          </w:p>
        </w:tc>
      </w:tr>
      <w:tr w:rsidR="00EC6351" w:rsidRPr="00F926D3" w14:paraId="1C7070F6"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DD146B5" w14:textId="77777777" w:rsidR="00EC6351" w:rsidRPr="00F926D3" w:rsidRDefault="00EC6351" w:rsidP="00EC6351">
            <w:pPr>
              <w:tabs>
                <w:tab w:val="clear" w:pos="567"/>
              </w:tabs>
              <w:spacing w:line="240" w:lineRule="auto"/>
              <w:rPr>
                <w:rFonts w:eastAsia="SimSun"/>
                <w:color w:val="000000"/>
                <w:szCs w:val="22"/>
              </w:rPr>
            </w:pPr>
            <w:r w:rsidRPr="00F926D3">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6092887C"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50 (2,1</w:t>
            </w:r>
            <w:r w:rsidR="000F7AF8"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708AEB44"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44 (1,8</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283D501E"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20AA5E84"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42F8BCED"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23 (1,0</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5B74BB2B"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20 (0,8</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33088A69"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53374D2A"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0B981BED" w14:textId="77777777" w:rsidR="00EC6351" w:rsidRPr="00F926D3" w:rsidRDefault="00EC6351" w:rsidP="0071252E">
            <w:pPr>
              <w:tabs>
                <w:tab w:val="clear" w:pos="567"/>
              </w:tabs>
              <w:spacing w:line="240" w:lineRule="auto"/>
              <w:jc w:val="center"/>
              <w:rPr>
                <w:rFonts w:eastAsia="SimSun"/>
                <w:color w:val="000000"/>
                <w:szCs w:val="22"/>
              </w:rPr>
            </w:pPr>
          </w:p>
          <w:p w14:paraId="65741A81"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18 (0,7</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3229A4AD" w14:textId="77777777" w:rsidR="00EC6351" w:rsidRPr="00F926D3" w:rsidRDefault="00EC6351" w:rsidP="0071252E">
            <w:pPr>
              <w:tabs>
                <w:tab w:val="clear" w:pos="567"/>
              </w:tabs>
              <w:spacing w:line="240" w:lineRule="auto"/>
              <w:jc w:val="center"/>
              <w:rPr>
                <w:rFonts w:eastAsia="SimSun"/>
                <w:color w:val="000000"/>
                <w:szCs w:val="22"/>
              </w:rPr>
            </w:pPr>
          </w:p>
          <w:p w14:paraId="029F4436"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17 (0,7</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0BB6BE72" w14:textId="77777777" w:rsidTr="00D12BC9">
        <w:trPr>
          <w:trHeight w:val="360"/>
        </w:trPr>
        <w:tc>
          <w:tcPr>
            <w:tcW w:w="3146" w:type="dxa"/>
            <w:tcBorders>
              <w:top w:val="single" w:sz="4" w:space="0" w:color="000000"/>
              <w:left w:val="single" w:sz="4" w:space="0" w:color="000000"/>
              <w:bottom w:val="single" w:sz="4" w:space="0" w:color="000000"/>
              <w:right w:val="single" w:sz="4" w:space="0" w:color="000000"/>
            </w:tcBorders>
          </w:tcPr>
          <w:p w14:paraId="69B299DD"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03C59B37"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0</w:t>
            </w:r>
          </w:p>
        </w:tc>
        <w:tc>
          <w:tcPr>
            <w:tcW w:w="3009" w:type="dxa"/>
            <w:tcBorders>
              <w:top w:val="single" w:sz="4" w:space="0" w:color="000000"/>
              <w:left w:val="single" w:sz="4" w:space="0" w:color="000000"/>
              <w:bottom w:val="single" w:sz="4" w:space="0" w:color="000000"/>
              <w:right w:val="single" w:sz="4" w:space="0" w:color="000000"/>
            </w:tcBorders>
          </w:tcPr>
          <w:p w14:paraId="4EE03DFC"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 (&lt;0,1</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540097BE"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CB4E358"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42828F32" w14:textId="77777777" w:rsidR="00EC6351" w:rsidRPr="00F926D3" w:rsidRDefault="00EC6351" w:rsidP="0071252E">
            <w:pPr>
              <w:tabs>
                <w:tab w:val="clear" w:pos="567"/>
              </w:tabs>
              <w:spacing w:line="240" w:lineRule="auto"/>
              <w:jc w:val="center"/>
              <w:rPr>
                <w:rFonts w:eastAsia="SimSun"/>
                <w:color w:val="000000"/>
                <w:szCs w:val="22"/>
              </w:rPr>
            </w:pPr>
          </w:p>
          <w:p w14:paraId="25BC3E1E"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11 (0,5</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41A7CD48" w14:textId="77777777" w:rsidR="00EC6351" w:rsidRPr="00F926D3" w:rsidRDefault="00EC6351" w:rsidP="0071252E">
            <w:pPr>
              <w:tabs>
                <w:tab w:val="clear" w:pos="567"/>
              </w:tabs>
              <w:spacing w:line="240" w:lineRule="auto"/>
              <w:jc w:val="center"/>
              <w:rPr>
                <w:rFonts w:eastAsia="SimSun"/>
                <w:color w:val="000000"/>
                <w:szCs w:val="22"/>
              </w:rPr>
            </w:pPr>
          </w:p>
          <w:p w14:paraId="5D7B0877"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7 (0,3</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50670AED"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5CA3E0C" w14:textId="7318D0A2" w:rsidR="00EC6351" w:rsidRPr="00F926D3" w:rsidRDefault="00F237B7" w:rsidP="00EC6351">
            <w:pPr>
              <w:tabs>
                <w:tab w:val="clear" w:pos="567"/>
              </w:tabs>
              <w:spacing w:line="240" w:lineRule="auto"/>
              <w:rPr>
                <w:rFonts w:eastAsia="SimSun"/>
                <w:color w:val="000000"/>
                <w:szCs w:val="22"/>
              </w:rPr>
            </w:pPr>
            <w:r>
              <w:rPr>
                <w:szCs w:val="22"/>
              </w:rPr>
              <w:t>Sunkus</w:t>
            </w:r>
            <w:r w:rsidRPr="00F926D3">
              <w:rPr>
                <w:szCs w:val="22"/>
              </w:rPr>
              <w:t xml:space="preserve"> </w:t>
            </w:r>
            <w:r w:rsidR="00EC6351" w:rsidRPr="00F926D3">
              <w:rPr>
                <w:szCs w:val="22"/>
              </w:rPr>
              <w:t>ar klini</w:t>
            </w:r>
            <w:r>
              <w:rPr>
                <w:szCs w:val="22"/>
              </w:rPr>
              <w:t>š</w:t>
            </w:r>
            <w:r w:rsidR="00EC6351" w:rsidRPr="00F926D3">
              <w:rPr>
                <w:szCs w:val="22"/>
              </w:rPr>
              <w:t>k</w:t>
            </w:r>
            <w:r>
              <w:rPr>
                <w:szCs w:val="22"/>
              </w:rPr>
              <w:t>ai</w:t>
            </w:r>
            <w:r w:rsidR="00EC6351" w:rsidRPr="00F926D3">
              <w:rPr>
                <w:szCs w:val="22"/>
              </w:rPr>
              <w:t xml:space="preserve"> reikšmingas </w:t>
            </w:r>
            <w:r w:rsidR="00ED2FAC">
              <w:rPr>
                <w:szCs w:val="22"/>
              </w:rPr>
              <w:t>ne</w:t>
            </w:r>
            <w:r>
              <w:rPr>
                <w:szCs w:val="22"/>
              </w:rPr>
              <w:t>sunkus</w:t>
            </w:r>
            <w:r w:rsidRPr="00F926D3">
              <w:rPr>
                <w:szCs w:val="22"/>
              </w:rPr>
              <w:t xml:space="preserve"> </w:t>
            </w:r>
            <w:r w:rsidR="00EC6351" w:rsidRPr="00F926D3">
              <w:rPr>
                <w:szCs w:val="22"/>
              </w:rPr>
              <w:t>kraujavimas</w:t>
            </w:r>
          </w:p>
        </w:tc>
        <w:tc>
          <w:tcPr>
            <w:tcW w:w="2935" w:type="dxa"/>
            <w:tcBorders>
              <w:top w:val="single" w:sz="4" w:space="0" w:color="000000"/>
              <w:left w:val="single" w:sz="4" w:space="0" w:color="000000"/>
              <w:bottom w:val="single" w:sz="4" w:space="0" w:color="000000"/>
              <w:right w:val="single" w:sz="4" w:space="0" w:color="000000"/>
            </w:tcBorders>
          </w:tcPr>
          <w:p w14:paraId="2ABB2D06" w14:textId="77777777" w:rsidR="00EC6351" w:rsidRPr="00F926D3" w:rsidRDefault="00EC6351" w:rsidP="0071252E">
            <w:pPr>
              <w:tabs>
                <w:tab w:val="clear" w:pos="567"/>
              </w:tabs>
              <w:spacing w:line="240" w:lineRule="auto"/>
              <w:jc w:val="center"/>
              <w:rPr>
                <w:rFonts w:eastAsia="SimSun"/>
                <w:color w:val="000000"/>
                <w:szCs w:val="22"/>
              </w:rPr>
            </w:pPr>
          </w:p>
          <w:p w14:paraId="69BB10C6" w14:textId="77777777" w:rsidR="00EC6351" w:rsidRPr="00F926D3" w:rsidRDefault="00EC6351" w:rsidP="0071252E">
            <w:pPr>
              <w:tabs>
                <w:tab w:val="clear" w:pos="567"/>
              </w:tabs>
              <w:spacing w:line="240" w:lineRule="auto"/>
              <w:jc w:val="center"/>
              <w:rPr>
                <w:rFonts w:eastAsia="SimSun"/>
                <w:color w:val="000000"/>
                <w:szCs w:val="22"/>
              </w:rPr>
            </w:pPr>
          </w:p>
          <w:p w14:paraId="487F74B7"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249 (10,3</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5CAD62D3" w14:textId="77777777" w:rsidR="00EC6351" w:rsidRPr="00F926D3" w:rsidRDefault="00EC6351" w:rsidP="0071252E">
            <w:pPr>
              <w:tabs>
                <w:tab w:val="clear" w:pos="567"/>
              </w:tabs>
              <w:spacing w:line="240" w:lineRule="auto"/>
              <w:jc w:val="center"/>
              <w:rPr>
                <w:rFonts w:eastAsia="SimSun"/>
                <w:color w:val="000000"/>
                <w:szCs w:val="22"/>
              </w:rPr>
            </w:pPr>
          </w:p>
          <w:p w14:paraId="02B52A66" w14:textId="77777777" w:rsidR="00EC6351" w:rsidRPr="00F926D3" w:rsidRDefault="00EC6351" w:rsidP="0071252E">
            <w:pPr>
              <w:tabs>
                <w:tab w:val="clear" w:pos="567"/>
              </w:tabs>
              <w:spacing w:line="240" w:lineRule="auto"/>
              <w:jc w:val="center"/>
              <w:rPr>
                <w:rFonts w:eastAsia="SimSun"/>
                <w:color w:val="000000"/>
                <w:szCs w:val="22"/>
              </w:rPr>
            </w:pPr>
          </w:p>
          <w:p w14:paraId="7B283430"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274 (11,4</w:t>
            </w:r>
            <w:r w:rsidR="00CF421A" w:rsidRPr="00F926D3">
              <w:rPr>
                <w:rFonts w:eastAsia="SimSun"/>
                <w:color w:val="000000"/>
                <w:szCs w:val="22"/>
              </w:rPr>
              <w:t xml:space="preserve"> </w:t>
            </w:r>
            <w:r w:rsidRPr="00F926D3">
              <w:rPr>
                <w:rFonts w:eastAsia="SimSun"/>
                <w:color w:val="000000"/>
                <w:szCs w:val="22"/>
              </w:rPr>
              <w:t>%)</w:t>
            </w:r>
          </w:p>
        </w:tc>
      </w:tr>
      <w:tr w:rsidR="00EC6351" w:rsidRPr="00F926D3" w14:paraId="68AA2646"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1C1B0FD3" w14:textId="1A08C6A6" w:rsidR="00EC6351" w:rsidRPr="00F926D3" w:rsidRDefault="00F237B7" w:rsidP="00EC6351">
            <w:pPr>
              <w:tabs>
                <w:tab w:val="clear" w:pos="567"/>
              </w:tabs>
              <w:spacing w:line="240" w:lineRule="auto"/>
              <w:rPr>
                <w:rFonts w:eastAsia="SimSun"/>
                <w:color w:val="000000"/>
                <w:szCs w:val="22"/>
              </w:rPr>
            </w:pPr>
            <w:r>
              <w:rPr>
                <w:szCs w:val="22"/>
              </w:rPr>
              <w:lastRenderedPageBreak/>
              <w:t>Sunkaus</w:t>
            </w:r>
            <w:r w:rsidRPr="00F926D3">
              <w:rPr>
                <w:szCs w:val="22"/>
              </w:rPr>
              <w:t xml:space="preserve"> </w:t>
            </w:r>
            <w:r w:rsidR="00EC6351" w:rsidRPr="00F926D3">
              <w:rPr>
                <w:szCs w:val="22"/>
              </w:rPr>
              <w:t>kraujavimo atvejai</w:t>
            </w:r>
          </w:p>
        </w:tc>
        <w:tc>
          <w:tcPr>
            <w:tcW w:w="2935" w:type="dxa"/>
            <w:tcBorders>
              <w:top w:val="single" w:sz="4" w:space="0" w:color="000000"/>
              <w:left w:val="single" w:sz="4" w:space="0" w:color="000000"/>
              <w:bottom w:val="single" w:sz="4" w:space="0" w:color="000000"/>
              <w:right w:val="single" w:sz="4" w:space="0" w:color="000000"/>
            </w:tcBorders>
          </w:tcPr>
          <w:p w14:paraId="553AD071"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26 (1,1</w:t>
            </w:r>
            <w:r w:rsidR="00CF421A" w:rsidRPr="00F926D3">
              <w:rPr>
                <w:rFonts w:eastAsia="SimSun"/>
                <w:color w:val="000000"/>
                <w:szCs w:val="22"/>
              </w:rPr>
              <w:t xml:space="preserve"> </w:t>
            </w:r>
            <w:r w:rsidRPr="00F926D3">
              <w:rPr>
                <w:rFonts w:eastAsia="SimSun"/>
                <w:color w:val="000000"/>
                <w:szCs w:val="22"/>
              </w:rPr>
              <w:t>%)</w:t>
            </w:r>
          </w:p>
        </w:tc>
        <w:tc>
          <w:tcPr>
            <w:tcW w:w="3009" w:type="dxa"/>
            <w:tcBorders>
              <w:top w:val="single" w:sz="4" w:space="0" w:color="000000"/>
              <w:left w:val="single" w:sz="4" w:space="0" w:color="000000"/>
              <w:bottom w:val="single" w:sz="4" w:space="0" w:color="000000"/>
              <w:right w:val="single" w:sz="4" w:space="0" w:color="000000"/>
            </w:tcBorders>
          </w:tcPr>
          <w:p w14:paraId="4C5B6122" w14:textId="77777777" w:rsidR="00EC6351" w:rsidRPr="00F926D3" w:rsidRDefault="00EC6351" w:rsidP="0071252E">
            <w:pPr>
              <w:tabs>
                <w:tab w:val="clear" w:pos="567"/>
              </w:tabs>
              <w:spacing w:line="240" w:lineRule="auto"/>
              <w:jc w:val="center"/>
              <w:rPr>
                <w:rFonts w:eastAsia="SimSun"/>
                <w:color w:val="000000"/>
                <w:szCs w:val="22"/>
              </w:rPr>
            </w:pPr>
            <w:r w:rsidRPr="00F926D3">
              <w:rPr>
                <w:rFonts w:eastAsia="SimSun"/>
                <w:color w:val="000000"/>
                <w:szCs w:val="22"/>
              </w:rPr>
              <w:t>52 (2,2</w:t>
            </w:r>
            <w:r w:rsidR="00CF421A" w:rsidRPr="00F926D3">
              <w:rPr>
                <w:rFonts w:eastAsia="SimSun"/>
                <w:color w:val="000000"/>
                <w:szCs w:val="22"/>
              </w:rPr>
              <w:t xml:space="preserve"> </w:t>
            </w:r>
            <w:r w:rsidRPr="00F926D3">
              <w:rPr>
                <w:rFonts w:eastAsia="SimSun"/>
                <w:color w:val="000000"/>
                <w:szCs w:val="22"/>
              </w:rPr>
              <w:t>%)</w:t>
            </w:r>
          </w:p>
        </w:tc>
      </w:tr>
    </w:tbl>
    <w:p w14:paraId="628B2BDC" w14:textId="77777777" w:rsidR="00EC6351" w:rsidRPr="00F926D3" w:rsidRDefault="00EC6351" w:rsidP="00EC6351">
      <w:pPr>
        <w:rPr>
          <w:szCs w:val="22"/>
        </w:rPr>
      </w:pPr>
      <w:r w:rsidRPr="00F926D3">
        <w:rPr>
          <w:szCs w:val="22"/>
          <w:vertAlign w:val="superscript"/>
        </w:rPr>
        <w:t>a)</w:t>
      </w:r>
      <w:r w:rsidRPr="00F926D3">
        <w:rPr>
          <w:szCs w:val="22"/>
        </w:rPr>
        <w:t xml:space="preserve"> </w:t>
      </w:r>
      <w:proofErr w:type="spellStart"/>
      <w:r w:rsidRPr="00F926D3">
        <w:rPr>
          <w:szCs w:val="22"/>
        </w:rPr>
        <w:t>Rivaroksabanas</w:t>
      </w:r>
      <w:proofErr w:type="spellEnd"/>
      <w:r w:rsidRPr="00F926D3">
        <w:rPr>
          <w:szCs w:val="22"/>
        </w:rPr>
        <w:t xml:space="preserve"> po 15 mg du kartus per parą 3 savaites; vėliau vartojama po 20 mg kartą per parą.</w:t>
      </w:r>
    </w:p>
    <w:p w14:paraId="101E8E5C" w14:textId="77777777" w:rsidR="00EC6351" w:rsidRPr="00F926D3" w:rsidRDefault="00EC6351" w:rsidP="00EC6351">
      <w:pPr>
        <w:rPr>
          <w:szCs w:val="22"/>
        </w:rPr>
      </w:pPr>
      <w:r w:rsidRPr="00F926D3">
        <w:rPr>
          <w:szCs w:val="22"/>
          <w:vertAlign w:val="superscript"/>
        </w:rPr>
        <w:t>b)</w:t>
      </w:r>
      <w:r w:rsidRPr="00F926D3">
        <w:rPr>
          <w:szCs w:val="22"/>
        </w:rPr>
        <w:t xml:space="preserve"> </w:t>
      </w:r>
      <w:proofErr w:type="spellStart"/>
      <w:r w:rsidRPr="00F926D3">
        <w:rPr>
          <w:szCs w:val="22"/>
        </w:rPr>
        <w:t>Enoksaparinas</w:t>
      </w:r>
      <w:proofErr w:type="spellEnd"/>
      <w:r w:rsidRPr="00F926D3">
        <w:rPr>
          <w:szCs w:val="22"/>
        </w:rPr>
        <w:t xml:space="preserve"> ne mažiau kaip 5 paras, derinyje vartojant ir vėliau tęsiant gydymą VKA. </w:t>
      </w:r>
    </w:p>
    <w:p w14:paraId="7F48276D" w14:textId="77777777" w:rsidR="00EC6351" w:rsidRPr="00F926D3" w:rsidRDefault="00EC6351" w:rsidP="00EC6351">
      <w:pPr>
        <w:rPr>
          <w:szCs w:val="22"/>
        </w:rPr>
      </w:pPr>
      <w:r w:rsidRPr="00F926D3">
        <w:rPr>
          <w:szCs w:val="22"/>
        </w:rPr>
        <w:t xml:space="preserve">* p &lt; 0,0026 (ne prastesnis rezultatas, vertinant pagal iš anksto specifikuotą RS 2,0); RS: 1,123 (0,749-1,684). </w:t>
      </w:r>
    </w:p>
    <w:p w14:paraId="0E1D6FCB" w14:textId="77777777" w:rsidR="00EC6351" w:rsidRPr="00F926D3" w:rsidRDefault="00EC6351" w:rsidP="00EC6351"/>
    <w:p w14:paraId="1A568781" w14:textId="77777777" w:rsidR="00EC6351" w:rsidRPr="00F926D3" w:rsidRDefault="00EC6351" w:rsidP="00EC6351">
      <w:r w:rsidRPr="00F926D3">
        <w:t xml:space="preserve">Buvo atlikta iš anksto specifikuota jungtinė </w:t>
      </w:r>
      <w:proofErr w:type="spellStart"/>
      <w:r w:rsidRPr="00F926D3">
        <w:t>Einstein</w:t>
      </w:r>
      <w:proofErr w:type="spellEnd"/>
      <w:r w:rsidRPr="00F926D3">
        <w:t xml:space="preserve"> GVT ir PE tyrimų rezultatų analizė (žr. 7 lentelę). </w:t>
      </w:r>
    </w:p>
    <w:p w14:paraId="049921A7" w14:textId="77777777" w:rsidR="00EC6351" w:rsidRPr="00F926D3" w:rsidRDefault="00EC6351" w:rsidP="00EC6351"/>
    <w:p w14:paraId="01ACC995" w14:textId="77777777" w:rsidR="00EC6351" w:rsidRPr="00F926D3" w:rsidRDefault="00EC6351" w:rsidP="00EC6351">
      <w:pPr>
        <w:rPr>
          <w:b/>
          <w:u w:val="single"/>
        </w:rPr>
      </w:pPr>
      <w:r w:rsidRPr="00F926D3">
        <w:rPr>
          <w:b/>
        </w:rPr>
        <w:t xml:space="preserve">7 lentelė. Veiksmingumo ir saugumo rezultatai, gauti atlikus jungtinę III fazės </w:t>
      </w:r>
      <w:proofErr w:type="spellStart"/>
      <w:r w:rsidRPr="00F926D3">
        <w:rPr>
          <w:b/>
        </w:rPr>
        <w:t>Einstein</w:t>
      </w:r>
      <w:proofErr w:type="spellEnd"/>
      <w:r w:rsidRPr="00F926D3">
        <w:rPr>
          <w:b/>
        </w:rPr>
        <w:t xml:space="preserve"> GVT ir </w:t>
      </w:r>
      <w:proofErr w:type="spellStart"/>
      <w:r w:rsidRPr="00F926D3">
        <w:rPr>
          <w:b/>
        </w:rPr>
        <w:t>Einstein</w:t>
      </w:r>
      <w:proofErr w:type="spellEnd"/>
      <w:r w:rsidRPr="00F926D3">
        <w:rPr>
          <w:b/>
        </w:rPr>
        <w:t xml:space="preserve"> PE tyrimų analizę</w:t>
      </w:r>
    </w:p>
    <w:p w14:paraId="5CBDF84C" w14:textId="77777777" w:rsidR="00EC6351" w:rsidRPr="00F926D3" w:rsidRDefault="00EC6351" w:rsidP="00EC6351">
      <w:pPr>
        <w:spacing w:line="240" w:lineRule="auto"/>
        <w:rPr>
          <w:b/>
          <w:szCs w:val="22"/>
        </w:rPr>
      </w:pPr>
    </w:p>
    <w:tbl>
      <w:tblPr>
        <w:tblW w:w="9090" w:type="dxa"/>
        <w:tblInd w:w="108" w:type="dxa"/>
        <w:tblLook w:val="04A0" w:firstRow="1" w:lastRow="0" w:firstColumn="1" w:lastColumn="0" w:noHBand="0" w:noVBand="1"/>
      </w:tblPr>
      <w:tblGrid>
        <w:gridCol w:w="3146"/>
        <w:gridCol w:w="2935"/>
        <w:gridCol w:w="3009"/>
      </w:tblGrid>
      <w:tr w:rsidR="00EC6351" w:rsidRPr="00F926D3" w14:paraId="4D27240D" w14:textId="77777777" w:rsidTr="00D12BC9">
        <w:trPr>
          <w:trHeight w:val="323"/>
        </w:trPr>
        <w:tc>
          <w:tcPr>
            <w:tcW w:w="3146" w:type="dxa"/>
            <w:tcBorders>
              <w:top w:val="single" w:sz="4" w:space="0" w:color="000000"/>
              <w:left w:val="single" w:sz="4" w:space="0" w:color="000000"/>
              <w:bottom w:val="single" w:sz="4" w:space="0" w:color="000000"/>
              <w:right w:val="single" w:sz="4" w:space="0" w:color="000000"/>
            </w:tcBorders>
          </w:tcPr>
          <w:p w14:paraId="7EEB6B07"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2875E035"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8 281 pacientas, sergantis ūmine simptomine GVT arba PE</w:t>
            </w:r>
          </w:p>
        </w:tc>
      </w:tr>
      <w:tr w:rsidR="00EC6351" w:rsidRPr="00F926D3" w14:paraId="404BD7CC"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19ED58B"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757338FE" w14:textId="77777777" w:rsidR="00EC6351" w:rsidRPr="00F926D3" w:rsidRDefault="00EC6351" w:rsidP="0071252E">
            <w:pPr>
              <w:tabs>
                <w:tab w:val="clear" w:pos="567"/>
                <w:tab w:val="left" w:pos="720"/>
              </w:tabs>
              <w:spacing w:line="240" w:lineRule="auto"/>
              <w:jc w:val="center"/>
              <w:rPr>
                <w:rFonts w:eastAsia="SimSun"/>
                <w:b/>
                <w:color w:val="000000"/>
                <w:szCs w:val="22"/>
                <w:vertAlign w:val="superscript"/>
              </w:rPr>
            </w:pPr>
            <w:proofErr w:type="spellStart"/>
            <w:r w:rsidRPr="00F926D3">
              <w:rPr>
                <w:rFonts w:eastAsia="SimSun"/>
                <w:b/>
                <w:color w:val="000000"/>
                <w:szCs w:val="22"/>
              </w:rPr>
              <w:t>Rivaroksabanas</w:t>
            </w:r>
            <w:r w:rsidRPr="00F926D3">
              <w:rPr>
                <w:rFonts w:eastAsia="SimSun"/>
                <w:b/>
                <w:color w:val="000000"/>
                <w:szCs w:val="22"/>
                <w:vertAlign w:val="superscript"/>
              </w:rPr>
              <w:t>a</w:t>
            </w:r>
            <w:proofErr w:type="spellEnd"/>
            <w:r w:rsidRPr="00F926D3">
              <w:rPr>
                <w:rFonts w:eastAsia="SimSun"/>
                <w:b/>
                <w:color w:val="000000"/>
                <w:szCs w:val="22"/>
                <w:vertAlign w:val="superscript"/>
              </w:rPr>
              <w:t>)</w:t>
            </w:r>
          </w:p>
          <w:p w14:paraId="605E6015" w14:textId="77777777" w:rsidR="00EC6351" w:rsidRPr="00F926D3" w:rsidRDefault="00EC6351" w:rsidP="0071252E">
            <w:pPr>
              <w:tabs>
                <w:tab w:val="clear" w:pos="567"/>
                <w:tab w:val="left" w:pos="720"/>
              </w:tabs>
              <w:spacing w:line="240" w:lineRule="auto"/>
              <w:jc w:val="center"/>
              <w:rPr>
                <w:b/>
                <w:szCs w:val="22"/>
              </w:rPr>
            </w:pPr>
            <w:r w:rsidRPr="00F926D3">
              <w:rPr>
                <w:b/>
                <w:szCs w:val="22"/>
              </w:rPr>
              <w:t>3, 6 arba 12 mėnesių</w:t>
            </w:r>
          </w:p>
          <w:p w14:paraId="1F98F08E" w14:textId="77777777" w:rsidR="00EC6351" w:rsidRPr="00F926D3" w:rsidRDefault="00EC6351" w:rsidP="0071252E">
            <w:pPr>
              <w:tabs>
                <w:tab w:val="clear" w:pos="567"/>
                <w:tab w:val="left" w:pos="720"/>
              </w:tabs>
              <w:spacing w:line="240" w:lineRule="auto"/>
              <w:jc w:val="center"/>
              <w:rPr>
                <w:rFonts w:eastAsia="SimSun"/>
                <w:b/>
                <w:color w:val="000000"/>
                <w:szCs w:val="22"/>
              </w:rPr>
            </w:pPr>
            <w:r w:rsidRPr="00F926D3">
              <w:rPr>
                <w:b/>
                <w:szCs w:val="22"/>
              </w:rPr>
              <w:t>N = 4</w:t>
            </w:r>
            <w:r w:rsidR="00D530C4" w:rsidRPr="00F926D3">
              <w:rPr>
                <w:b/>
                <w:szCs w:val="22"/>
              </w:rPr>
              <w:t xml:space="preserve"> </w:t>
            </w:r>
            <w:r w:rsidRPr="00F926D3">
              <w:rPr>
                <w:b/>
                <w:szCs w:val="22"/>
              </w:rPr>
              <w:t>150</w:t>
            </w:r>
          </w:p>
        </w:tc>
        <w:tc>
          <w:tcPr>
            <w:tcW w:w="3009" w:type="dxa"/>
            <w:tcBorders>
              <w:top w:val="single" w:sz="4" w:space="0" w:color="000000"/>
              <w:left w:val="single" w:sz="4" w:space="0" w:color="000000"/>
              <w:bottom w:val="single" w:sz="4" w:space="0" w:color="000000"/>
              <w:right w:val="single" w:sz="4" w:space="0" w:color="000000"/>
            </w:tcBorders>
          </w:tcPr>
          <w:p w14:paraId="495132C7" w14:textId="77777777" w:rsidR="00EC6351" w:rsidRPr="00F926D3" w:rsidRDefault="00EC6351" w:rsidP="0071252E">
            <w:pPr>
              <w:tabs>
                <w:tab w:val="clear" w:pos="567"/>
                <w:tab w:val="left" w:pos="720"/>
              </w:tabs>
              <w:spacing w:line="240" w:lineRule="auto"/>
              <w:jc w:val="center"/>
              <w:rPr>
                <w:b/>
                <w:szCs w:val="22"/>
              </w:rPr>
            </w:pPr>
            <w:proofErr w:type="spellStart"/>
            <w:r w:rsidRPr="00F926D3">
              <w:rPr>
                <w:b/>
                <w:szCs w:val="22"/>
              </w:rPr>
              <w:t>Enoksaparinas</w:t>
            </w:r>
            <w:proofErr w:type="spellEnd"/>
            <w:r w:rsidRPr="00F926D3">
              <w:rPr>
                <w:b/>
                <w:szCs w:val="22"/>
              </w:rPr>
              <w:t>/</w:t>
            </w:r>
            <w:proofErr w:type="spellStart"/>
            <w:r w:rsidRPr="00F926D3">
              <w:rPr>
                <w:b/>
                <w:szCs w:val="22"/>
              </w:rPr>
              <w:t>VKA</w:t>
            </w:r>
            <w:r w:rsidRPr="00F926D3">
              <w:rPr>
                <w:b/>
                <w:szCs w:val="22"/>
                <w:vertAlign w:val="superscript"/>
              </w:rPr>
              <w:t>b</w:t>
            </w:r>
            <w:proofErr w:type="spellEnd"/>
            <w:r w:rsidRPr="00F926D3">
              <w:rPr>
                <w:b/>
                <w:szCs w:val="22"/>
                <w:vertAlign w:val="superscript"/>
              </w:rPr>
              <w:t>)</w:t>
            </w:r>
          </w:p>
          <w:p w14:paraId="4B15E92A" w14:textId="77777777" w:rsidR="00EC6351" w:rsidRPr="00F926D3" w:rsidRDefault="00EC6351" w:rsidP="0071252E">
            <w:pPr>
              <w:tabs>
                <w:tab w:val="clear" w:pos="567"/>
                <w:tab w:val="left" w:pos="720"/>
              </w:tabs>
              <w:spacing w:line="240" w:lineRule="auto"/>
              <w:jc w:val="center"/>
              <w:rPr>
                <w:b/>
                <w:szCs w:val="22"/>
              </w:rPr>
            </w:pPr>
            <w:r w:rsidRPr="00F926D3">
              <w:rPr>
                <w:b/>
                <w:szCs w:val="22"/>
              </w:rPr>
              <w:t>3, 6 arba 12 mėnesių</w:t>
            </w:r>
          </w:p>
          <w:p w14:paraId="229EC72D" w14:textId="77777777" w:rsidR="00EC6351" w:rsidRPr="00F926D3" w:rsidRDefault="00EC6351" w:rsidP="0071252E">
            <w:pPr>
              <w:tabs>
                <w:tab w:val="clear" w:pos="567"/>
                <w:tab w:val="left" w:pos="720"/>
              </w:tabs>
              <w:spacing w:line="240" w:lineRule="auto"/>
              <w:jc w:val="center"/>
              <w:rPr>
                <w:rFonts w:eastAsia="SimSun"/>
                <w:b/>
                <w:color w:val="000000"/>
                <w:szCs w:val="22"/>
              </w:rPr>
            </w:pPr>
            <w:r w:rsidRPr="00F926D3">
              <w:rPr>
                <w:b/>
                <w:szCs w:val="22"/>
              </w:rPr>
              <w:t>N = 4</w:t>
            </w:r>
            <w:r w:rsidR="00D530C4" w:rsidRPr="00F926D3">
              <w:rPr>
                <w:b/>
                <w:szCs w:val="22"/>
              </w:rPr>
              <w:t xml:space="preserve"> </w:t>
            </w:r>
            <w:r w:rsidRPr="00F926D3">
              <w:rPr>
                <w:b/>
                <w:szCs w:val="22"/>
              </w:rPr>
              <w:t>131</w:t>
            </w:r>
          </w:p>
        </w:tc>
      </w:tr>
      <w:tr w:rsidR="00EC6351" w:rsidRPr="00F926D3" w14:paraId="353138CD"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8A28DC5" w14:textId="77777777" w:rsidR="00EC6351" w:rsidRPr="00F926D3" w:rsidRDefault="00EC6351" w:rsidP="00EC6351">
            <w:pPr>
              <w:tabs>
                <w:tab w:val="clear" w:pos="567"/>
                <w:tab w:val="left" w:pos="720"/>
              </w:tabs>
              <w:spacing w:line="240" w:lineRule="auto"/>
              <w:rPr>
                <w:rFonts w:eastAsia="SimSun"/>
                <w:color w:val="000000"/>
                <w:szCs w:val="22"/>
              </w:rPr>
            </w:pPr>
            <w:r w:rsidRPr="00F926D3">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4F257E2E"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86 (2,1 %)</w:t>
            </w:r>
          </w:p>
        </w:tc>
        <w:tc>
          <w:tcPr>
            <w:tcW w:w="3009" w:type="dxa"/>
            <w:tcBorders>
              <w:top w:val="single" w:sz="4" w:space="0" w:color="000000"/>
              <w:left w:val="single" w:sz="4" w:space="0" w:color="000000"/>
              <w:bottom w:val="single" w:sz="4" w:space="0" w:color="000000"/>
              <w:right w:val="single" w:sz="4" w:space="0" w:color="000000"/>
            </w:tcBorders>
          </w:tcPr>
          <w:p w14:paraId="6C668CB7"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95 (2,3 %)</w:t>
            </w:r>
          </w:p>
        </w:tc>
      </w:tr>
      <w:tr w:rsidR="00EC6351" w:rsidRPr="00F926D3" w14:paraId="3D49048C"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C5CCEBD"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4F740053"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43 (1,0 %)</w:t>
            </w:r>
          </w:p>
        </w:tc>
        <w:tc>
          <w:tcPr>
            <w:tcW w:w="3009" w:type="dxa"/>
            <w:tcBorders>
              <w:top w:val="single" w:sz="4" w:space="0" w:color="000000"/>
              <w:left w:val="single" w:sz="4" w:space="0" w:color="000000"/>
              <w:bottom w:val="single" w:sz="4" w:space="0" w:color="000000"/>
              <w:right w:val="single" w:sz="4" w:space="0" w:color="000000"/>
            </w:tcBorders>
          </w:tcPr>
          <w:p w14:paraId="303D5DEC"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38 (0,9 %)</w:t>
            </w:r>
          </w:p>
        </w:tc>
      </w:tr>
      <w:tr w:rsidR="00EC6351" w:rsidRPr="00F926D3" w14:paraId="525CB8AD"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5403239"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7AD3737E"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1D02B138"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rPr>
                <w:rFonts w:eastAsia="SimSun"/>
                <w:color w:val="000000"/>
                <w:szCs w:val="22"/>
              </w:rPr>
              <w:t>32 (0,8 %)</w:t>
            </w:r>
          </w:p>
        </w:tc>
        <w:tc>
          <w:tcPr>
            <w:tcW w:w="3009" w:type="dxa"/>
            <w:tcBorders>
              <w:top w:val="single" w:sz="4" w:space="0" w:color="000000"/>
              <w:left w:val="single" w:sz="4" w:space="0" w:color="000000"/>
              <w:bottom w:val="single" w:sz="4" w:space="0" w:color="000000"/>
              <w:right w:val="single" w:sz="4" w:space="0" w:color="000000"/>
            </w:tcBorders>
          </w:tcPr>
          <w:p w14:paraId="0B558258"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6A762B01"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45 (1,1 %)</w:t>
            </w:r>
          </w:p>
        </w:tc>
      </w:tr>
      <w:tr w:rsidR="00EC6351" w:rsidRPr="00F926D3" w14:paraId="501E3D9C" w14:textId="77777777" w:rsidTr="00D12BC9">
        <w:trPr>
          <w:trHeight w:val="360"/>
        </w:trPr>
        <w:tc>
          <w:tcPr>
            <w:tcW w:w="3146" w:type="dxa"/>
            <w:tcBorders>
              <w:top w:val="single" w:sz="4" w:space="0" w:color="000000"/>
              <w:left w:val="single" w:sz="4" w:space="0" w:color="000000"/>
              <w:bottom w:val="single" w:sz="4" w:space="0" w:color="000000"/>
              <w:right w:val="single" w:sz="4" w:space="0" w:color="000000"/>
            </w:tcBorders>
          </w:tcPr>
          <w:p w14:paraId="4A25B397"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23679388"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1 (&lt; 0,1 %)</w:t>
            </w:r>
          </w:p>
        </w:tc>
        <w:tc>
          <w:tcPr>
            <w:tcW w:w="3009" w:type="dxa"/>
            <w:tcBorders>
              <w:top w:val="single" w:sz="4" w:space="0" w:color="000000"/>
              <w:left w:val="single" w:sz="4" w:space="0" w:color="000000"/>
              <w:bottom w:val="single" w:sz="4" w:space="0" w:color="000000"/>
              <w:right w:val="single" w:sz="4" w:space="0" w:color="000000"/>
            </w:tcBorders>
          </w:tcPr>
          <w:p w14:paraId="57937C8E"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rPr>
                <w:rFonts w:eastAsia="SimSun"/>
                <w:color w:val="000000"/>
                <w:szCs w:val="22"/>
              </w:rPr>
              <w:t>2 (&lt;0,1</w:t>
            </w:r>
            <w:r w:rsidR="0092405C" w:rsidRPr="00F926D3">
              <w:rPr>
                <w:rFonts w:eastAsia="SimSun"/>
                <w:color w:val="000000"/>
                <w:szCs w:val="22"/>
              </w:rPr>
              <w:t xml:space="preserve"> </w:t>
            </w:r>
            <w:r w:rsidRPr="00F926D3">
              <w:rPr>
                <w:rFonts w:eastAsia="SimSun"/>
                <w:color w:val="000000"/>
                <w:szCs w:val="22"/>
              </w:rPr>
              <w:t>%)</w:t>
            </w:r>
          </w:p>
        </w:tc>
      </w:tr>
      <w:tr w:rsidR="00EC6351" w:rsidRPr="00F926D3" w14:paraId="52D12941"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32E6456"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15CC08D8"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4F7BF287"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15 (0,4 %)</w:t>
            </w:r>
          </w:p>
        </w:tc>
        <w:tc>
          <w:tcPr>
            <w:tcW w:w="3009" w:type="dxa"/>
            <w:tcBorders>
              <w:top w:val="single" w:sz="4" w:space="0" w:color="000000"/>
              <w:left w:val="single" w:sz="4" w:space="0" w:color="000000"/>
              <w:bottom w:val="single" w:sz="4" w:space="0" w:color="000000"/>
              <w:right w:val="single" w:sz="4" w:space="0" w:color="000000"/>
            </w:tcBorders>
          </w:tcPr>
          <w:p w14:paraId="6113F763"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560682B4"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13 (0,3 %)</w:t>
            </w:r>
          </w:p>
        </w:tc>
      </w:tr>
      <w:tr w:rsidR="00EC6351" w:rsidRPr="00F926D3" w14:paraId="3CE896EB"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D2871BD" w14:textId="3F821875" w:rsidR="00EC6351" w:rsidRPr="00F926D3" w:rsidRDefault="00F237B7" w:rsidP="00EC6351">
            <w:pPr>
              <w:tabs>
                <w:tab w:val="clear" w:pos="567"/>
                <w:tab w:val="left" w:pos="720"/>
              </w:tabs>
              <w:spacing w:line="240" w:lineRule="auto"/>
              <w:rPr>
                <w:rFonts w:eastAsia="SimSun"/>
                <w:color w:val="000000"/>
                <w:szCs w:val="22"/>
              </w:rPr>
            </w:pPr>
            <w:r>
              <w:rPr>
                <w:szCs w:val="22"/>
              </w:rPr>
              <w:t>Sunkus</w:t>
            </w:r>
            <w:r w:rsidRPr="00F926D3">
              <w:rPr>
                <w:szCs w:val="22"/>
              </w:rPr>
              <w:t xml:space="preserve"> </w:t>
            </w:r>
            <w:r w:rsidR="00EC6351" w:rsidRPr="00F926D3">
              <w:rPr>
                <w:szCs w:val="22"/>
              </w:rPr>
              <w:t>ar klini</w:t>
            </w:r>
            <w:r>
              <w:rPr>
                <w:szCs w:val="22"/>
              </w:rPr>
              <w:t>š</w:t>
            </w:r>
            <w:r w:rsidR="00EC6351" w:rsidRPr="00F926D3">
              <w:rPr>
                <w:szCs w:val="22"/>
              </w:rPr>
              <w:t>k</w:t>
            </w:r>
            <w:r>
              <w:rPr>
                <w:szCs w:val="22"/>
              </w:rPr>
              <w:t>ai</w:t>
            </w:r>
            <w:r w:rsidR="00EC6351" w:rsidRPr="00F926D3">
              <w:rPr>
                <w:szCs w:val="22"/>
              </w:rPr>
              <w:t xml:space="preserve"> reikšmingas </w:t>
            </w:r>
            <w:r w:rsidR="00ED2FAC">
              <w:rPr>
                <w:szCs w:val="22"/>
              </w:rPr>
              <w:t>ne</w:t>
            </w:r>
            <w:r>
              <w:rPr>
                <w:szCs w:val="22"/>
              </w:rPr>
              <w:t>sunkus</w:t>
            </w:r>
            <w:r w:rsidRPr="00F926D3">
              <w:rPr>
                <w:szCs w:val="22"/>
              </w:rPr>
              <w:t xml:space="preserve"> </w:t>
            </w:r>
            <w:r w:rsidR="00EC6351" w:rsidRPr="00F926D3">
              <w:rPr>
                <w:szCs w:val="22"/>
              </w:rPr>
              <w:t>kraujavimas</w:t>
            </w:r>
          </w:p>
        </w:tc>
        <w:tc>
          <w:tcPr>
            <w:tcW w:w="2935" w:type="dxa"/>
            <w:tcBorders>
              <w:top w:val="single" w:sz="4" w:space="0" w:color="000000"/>
              <w:left w:val="single" w:sz="4" w:space="0" w:color="000000"/>
              <w:bottom w:val="single" w:sz="4" w:space="0" w:color="000000"/>
              <w:right w:val="single" w:sz="4" w:space="0" w:color="000000"/>
            </w:tcBorders>
          </w:tcPr>
          <w:p w14:paraId="53A0324E"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43B6C196" w14:textId="77777777" w:rsidR="00EC6351" w:rsidRPr="00F926D3" w:rsidRDefault="00EC6351" w:rsidP="0071252E">
            <w:pPr>
              <w:tabs>
                <w:tab w:val="clear" w:pos="567"/>
                <w:tab w:val="left" w:pos="720"/>
              </w:tabs>
              <w:spacing w:line="240" w:lineRule="auto"/>
              <w:jc w:val="center"/>
              <w:rPr>
                <w:rFonts w:eastAsia="SimSun"/>
                <w:color w:val="000000"/>
                <w:szCs w:val="22"/>
              </w:rPr>
            </w:pPr>
          </w:p>
          <w:p w14:paraId="552D7CDF"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388 (9,4 %)</w:t>
            </w:r>
          </w:p>
        </w:tc>
        <w:tc>
          <w:tcPr>
            <w:tcW w:w="3009" w:type="dxa"/>
            <w:tcBorders>
              <w:top w:val="single" w:sz="4" w:space="0" w:color="000000"/>
              <w:left w:val="single" w:sz="4" w:space="0" w:color="000000"/>
              <w:bottom w:val="single" w:sz="4" w:space="0" w:color="000000"/>
              <w:right w:val="single" w:sz="4" w:space="0" w:color="000000"/>
            </w:tcBorders>
          </w:tcPr>
          <w:p w14:paraId="4D1C47A2" w14:textId="77777777" w:rsidR="00EC6351" w:rsidRPr="00F926D3" w:rsidRDefault="00EC6351" w:rsidP="0071252E">
            <w:pPr>
              <w:tabs>
                <w:tab w:val="clear" w:pos="567"/>
                <w:tab w:val="left" w:pos="720"/>
              </w:tabs>
              <w:spacing w:line="240" w:lineRule="auto"/>
              <w:jc w:val="center"/>
            </w:pPr>
          </w:p>
          <w:p w14:paraId="50F4FCC6" w14:textId="77777777" w:rsidR="00EC6351" w:rsidRPr="00F926D3" w:rsidRDefault="00EC6351" w:rsidP="0071252E">
            <w:pPr>
              <w:tabs>
                <w:tab w:val="clear" w:pos="567"/>
                <w:tab w:val="left" w:pos="720"/>
              </w:tabs>
              <w:spacing w:line="240" w:lineRule="auto"/>
              <w:jc w:val="center"/>
            </w:pPr>
          </w:p>
          <w:p w14:paraId="6192197C" w14:textId="77777777" w:rsidR="00EC6351" w:rsidRPr="00F926D3" w:rsidRDefault="00EC6351" w:rsidP="007C3343">
            <w:pPr>
              <w:tabs>
                <w:tab w:val="clear" w:pos="567"/>
                <w:tab w:val="left" w:pos="720"/>
              </w:tabs>
              <w:spacing w:line="240" w:lineRule="auto"/>
              <w:jc w:val="center"/>
              <w:rPr>
                <w:rFonts w:eastAsia="SimSun"/>
                <w:color w:val="000000"/>
                <w:szCs w:val="22"/>
              </w:rPr>
            </w:pPr>
            <w:r w:rsidRPr="00F926D3">
              <w:t>412 (10,0 %)</w:t>
            </w:r>
          </w:p>
        </w:tc>
      </w:tr>
      <w:tr w:rsidR="00EC6351" w:rsidRPr="00F926D3" w14:paraId="30ADFFC0"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41F28C4A" w14:textId="7CF106DC" w:rsidR="00EC6351" w:rsidRPr="00F926D3" w:rsidRDefault="00F237B7" w:rsidP="00EC6351">
            <w:pPr>
              <w:tabs>
                <w:tab w:val="clear" w:pos="567"/>
                <w:tab w:val="left" w:pos="720"/>
              </w:tabs>
              <w:spacing w:line="240" w:lineRule="auto"/>
              <w:rPr>
                <w:rFonts w:eastAsia="SimSun"/>
                <w:color w:val="000000"/>
                <w:szCs w:val="22"/>
              </w:rPr>
            </w:pPr>
            <w:r>
              <w:rPr>
                <w:szCs w:val="22"/>
              </w:rPr>
              <w:t>Sunkaus</w:t>
            </w:r>
            <w:r w:rsidRPr="00F926D3">
              <w:rPr>
                <w:szCs w:val="22"/>
              </w:rPr>
              <w:t xml:space="preserve"> </w:t>
            </w:r>
            <w:r w:rsidR="00EC6351" w:rsidRPr="00F926D3">
              <w:rPr>
                <w:szCs w:val="22"/>
              </w:rPr>
              <w:t>kraujavimo atvejai</w:t>
            </w:r>
          </w:p>
        </w:tc>
        <w:tc>
          <w:tcPr>
            <w:tcW w:w="2935" w:type="dxa"/>
            <w:tcBorders>
              <w:top w:val="single" w:sz="4" w:space="0" w:color="000000"/>
              <w:left w:val="single" w:sz="4" w:space="0" w:color="000000"/>
              <w:bottom w:val="single" w:sz="4" w:space="0" w:color="000000"/>
              <w:right w:val="single" w:sz="4" w:space="0" w:color="000000"/>
            </w:tcBorders>
          </w:tcPr>
          <w:p w14:paraId="10FCC156" w14:textId="77777777" w:rsidR="00EC6351" w:rsidRPr="00F926D3" w:rsidRDefault="00EC6351" w:rsidP="0071252E">
            <w:pPr>
              <w:tabs>
                <w:tab w:val="clear" w:pos="567"/>
                <w:tab w:val="left" w:pos="720"/>
              </w:tabs>
              <w:spacing w:line="240" w:lineRule="auto"/>
              <w:jc w:val="center"/>
              <w:rPr>
                <w:rFonts w:eastAsia="SimSun"/>
                <w:color w:val="000000"/>
                <w:szCs w:val="22"/>
              </w:rPr>
            </w:pPr>
            <w:r w:rsidRPr="00F926D3">
              <w:t>40 (1,0 %)</w:t>
            </w:r>
          </w:p>
        </w:tc>
        <w:tc>
          <w:tcPr>
            <w:tcW w:w="3009" w:type="dxa"/>
            <w:tcBorders>
              <w:top w:val="single" w:sz="4" w:space="0" w:color="000000"/>
              <w:left w:val="single" w:sz="4" w:space="0" w:color="000000"/>
              <w:bottom w:val="single" w:sz="4" w:space="0" w:color="000000"/>
              <w:right w:val="single" w:sz="4" w:space="0" w:color="000000"/>
            </w:tcBorders>
          </w:tcPr>
          <w:p w14:paraId="4B91BA89" w14:textId="77777777" w:rsidR="00EC6351" w:rsidRPr="00F926D3" w:rsidRDefault="007C3343" w:rsidP="0006057C">
            <w:pPr>
              <w:pStyle w:val="Sraopastraipa"/>
              <w:tabs>
                <w:tab w:val="clear" w:pos="567"/>
                <w:tab w:val="left" w:pos="720"/>
              </w:tabs>
              <w:spacing w:line="240" w:lineRule="auto"/>
              <w:ind w:left="0"/>
              <w:jc w:val="center"/>
              <w:rPr>
                <w:rFonts w:eastAsia="SimSun"/>
                <w:color w:val="000000"/>
                <w:szCs w:val="22"/>
              </w:rPr>
            </w:pPr>
            <w:r w:rsidRPr="00F926D3">
              <w:t xml:space="preserve">72 </w:t>
            </w:r>
            <w:r w:rsidR="0092405C" w:rsidRPr="00F926D3">
              <w:t>(</w:t>
            </w:r>
            <w:r w:rsidR="00EC6351" w:rsidRPr="00F926D3">
              <w:t>1,7 %)</w:t>
            </w:r>
          </w:p>
        </w:tc>
      </w:tr>
    </w:tbl>
    <w:p w14:paraId="1E392465" w14:textId="77777777" w:rsidR="00EC6351" w:rsidRPr="00F926D3" w:rsidRDefault="00EC6351" w:rsidP="00EC6351">
      <w:pPr>
        <w:pStyle w:val="Sraopastraipa"/>
        <w:ind w:left="360"/>
        <w:rPr>
          <w:szCs w:val="22"/>
        </w:rPr>
      </w:pPr>
      <w:r w:rsidRPr="00F926D3">
        <w:rPr>
          <w:szCs w:val="22"/>
          <w:vertAlign w:val="superscript"/>
        </w:rPr>
        <w:t>a)</w:t>
      </w:r>
      <w:r w:rsidRPr="00F926D3">
        <w:rPr>
          <w:szCs w:val="22"/>
        </w:rPr>
        <w:t xml:space="preserve"> </w:t>
      </w:r>
      <w:proofErr w:type="spellStart"/>
      <w:r w:rsidRPr="00F926D3">
        <w:rPr>
          <w:szCs w:val="22"/>
        </w:rPr>
        <w:t>Rivaroksabanas</w:t>
      </w:r>
      <w:proofErr w:type="spellEnd"/>
      <w:r w:rsidRPr="00F926D3">
        <w:rPr>
          <w:szCs w:val="22"/>
        </w:rPr>
        <w:t xml:space="preserve"> po 15 mg du kartus per parą 3 savaites; vėliau vartojama po 20 mg kartą per parą. </w:t>
      </w:r>
    </w:p>
    <w:p w14:paraId="113600A6" w14:textId="77777777" w:rsidR="00EC6351" w:rsidRPr="00F926D3" w:rsidRDefault="00EC6351" w:rsidP="00EC6351">
      <w:pPr>
        <w:ind w:left="360"/>
        <w:rPr>
          <w:szCs w:val="22"/>
        </w:rPr>
      </w:pPr>
      <w:r w:rsidRPr="00F926D3">
        <w:rPr>
          <w:szCs w:val="22"/>
          <w:vertAlign w:val="superscript"/>
        </w:rPr>
        <w:t>b)</w:t>
      </w:r>
      <w:r w:rsidRPr="00F926D3">
        <w:rPr>
          <w:szCs w:val="22"/>
        </w:rPr>
        <w:t xml:space="preserve"> </w:t>
      </w:r>
      <w:proofErr w:type="spellStart"/>
      <w:r w:rsidRPr="00F926D3">
        <w:rPr>
          <w:szCs w:val="22"/>
        </w:rPr>
        <w:t>Enoksaparinas</w:t>
      </w:r>
      <w:proofErr w:type="spellEnd"/>
      <w:r w:rsidRPr="00F926D3">
        <w:rPr>
          <w:szCs w:val="22"/>
        </w:rPr>
        <w:t xml:space="preserve"> ne mažiau kaip 5 paras, derinyje vartojant ir vėliau tęsiant gydymą VKA. </w:t>
      </w:r>
    </w:p>
    <w:p w14:paraId="5FC39E7E" w14:textId="77777777" w:rsidR="00EC6351" w:rsidRPr="00F926D3" w:rsidRDefault="00EC6351" w:rsidP="00EC6351">
      <w:pPr>
        <w:ind w:left="360"/>
        <w:rPr>
          <w:szCs w:val="22"/>
        </w:rPr>
      </w:pPr>
      <w:r w:rsidRPr="00F926D3">
        <w:rPr>
          <w:szCs w:val="22"/>
        </w:rPr>
        <w:t xml:space="preserve">* p &lt; 0,0001 (ne prastesnis rezultatas, vertinant pagal iš anksto specifikuotą rizikos santykį 1,75); </w:t>
      </w:r>
    </w:p>
    <w:p w14:paraId="6EA43ED5" w14:textId="77777777" w:rsidR="00EC6351" w:rsidRPr="00F926D3" w:rsidRDefault="00EC6351" w:rsidP="00EC6351">
      <w:pPr>
        <w:ind w:left="360"/>
        <w:rPr>
          <w:szCs w:val="22"/>
        </w:rPr>
      </w:pPr>
      <w:r w:rsidRPr="00F926D3">
        <w:rPr>
          <w:szCs w:val="22"/>
        </w:rPr>
        <w:t xml:space="preserve">RS: 0,886 (0,661-1,186). </w:t>
      </w:r>
    </w:p>
    <w:p w14:paraId="2E0B6345" w14:textId="77777777" w:rsidR="00EC6351" w:rsidRPr="00F926D3" w:rsidRDefault="00EC6351" w:rsidP="00EC6351">
      <w:pPr>
        <w:rPr>
          <w:szCs w:val="22"/>
        </w:rPr>
      </w:pPr>
    </w:p>
    <w:p w14:paraId="05EC2B81" w14:textId="45A11544" w:rsidR="00EC6351" w:rsidRPr="00F926D3" w:rsidRDefault="00EC6351" w:rsidP="00EC6351">
      <w:r w:rsidRPr="00F926D3">
        <w:rPr>
          <w:szCs w:val="22"/>
        </w:rPr>
        <w:t xml:space="preserve">Atlikus jungtinę analizę, buvo nustatyta iš anksto specifikuota grynoji klinikinė nauda (pirminio veiksmingumo rezultatai plius </w:t>
      </w:r>
      <w:r w:rsidR="00F237B7">
        <w:rPr>
          <w:szCs w:val="22"/>
        </w:rPr>
        <w:t>sunkaus</w:t>
      </w:r>
      <w:r w:rsidR="00F237B7" w:rsidRPr="00F926D3">
        <w:rPr>
          <w:szCs w:val="22"/>
        </w:rPr>
        <w:t xml:space="preserve"> </w:t>
      </w:r>
      <w:r w:rsidRPr="00F926D3">
        <w:rPr>
          <w:szCs w:val="22"/>
        </w:rPr>
        <w:t>kraujavimo atvejai): RS 0,771 ((95% PI: 0,614-0,967),</w:t>
      </w:r>
      <w:r w:rsidRPr="00F926D3">
        <w:t xml:space="preserve"> nominali p reikšmė p = 0,0244). </w:t>
      </w:r>
    </w:p>
    <w:p w14:paraId="504DBABF" w14:textId="77777777" w:rsidR="00EC6351" w:rsidRPr="00F926D3" w:rsidRDefault="00EC6351" w:rsidP="00EC6351"/>
    <w:p w14:paraId="510204C8" w14:textId="20ACA16C" w:rsidR="00EC6351" w:rsidRPr="00F926D3" w:rsidRDefault="00EC6351" w:rsidP="00EC6351">
      <w:proofErr w:type="spellStart"/>
      <w:r w:rsidRPr="00F926D3">
        <w:t>Einstein</w:t>
      </w:r>
      <w:proofErr w:type="spellEnd"/>
      <w:r w:rsidRPr="00F926D3">
        <w:t xml:space="preserve"> </w:t>
      </w:r>
      <w:proofErr w:type="spellStart"/>
      <w:r w:rsidRPr="00F926D3">
        <w:t>Extention</w:t>
      </w:r>
      <w:proofErr w:type="spellEnd"/>
      <w:r w:rsidRPr="00F926D3">
        <w:t xml:space="preserve"> tyrime (žr. 8 lentelę) </w:t>
      </w:r>
      <w:proofErr w:type="spellStart"/>
      <w:r w:rsidRPr="00F926D3">
        <w:t>rivaroksabanas</w:t>
      </w:r>
      <w:proofErr w:type="spellEnd"/>
      <w:r w:rsidRPr="00F926D3">
        <w:t>, vertinant pirminio ir antrinio veiksmingumo baigtis, buvo pranašesnis už placebą. Tiriant pirminio saugumo rezultatus (</w:t>
      </w:r>
      <w:r w:rsidR="00F237B7">
        <w:t>sunkaus</w:t>
      </w:r>
      <w:r w:rsidR="00F237B7" w:rsidRPr="00F926D3">
        <w:t xml:space="preserve"> </w:t>
      </w:r>
      <w:r w:rsidRPr="00F926D3">
        <w:t xml:space="preserve">kraujavimo atvejus) pacientų, vartojusių </w:t>
      </w:r>
      <w:proofErr w:type="spellStart"/>
      <w:r w:rsidRPr="00F926D3">
        <w:t>rivaroksabano</w:t>
      </w:r>
      <w:proofErr w:type="spellEnd"/>
      <w:r w:rsidRPr="00F926D3">
        <w:t xml:space="preserve"> 20 mg kartą per parą, grupėje, atvejų dažnis buvo nereikšmingai didesnis, palyginti su placebu. Antrinio saugumo rezultatų (</w:t>
      </w:r>
      <w:r w:rsidR="00F237B7">
        <w:t>sunkių</w:t>
      </w:r>
      <w:r w:rsidR="00F237B7" w:rsidRPr="00F926D3">
        <w:t xml:space="preserve"> </w:t>
      </w:r>
      <w:r w:rsidRPr="00F926D3">
        <w:t>ar klini</w:t>
      </w:r>
      <w:r w:rsidR="00F237B7">
        <w:t>š</w:t>
      </w:r>
      <w:r w:rsidRPr="00F926D3">
        <w:t>k</w:t>
      </w:r>
      <w:r w:rsidR="00F237B7">
        <w:t>ai</w:t>
      </w:r>
      <w:r w:rsidRPr="00F926D3">
        <w:t xml:space="preserve"> reikšmingų ne </w:t>
      </w:r>
      <w:r w:rsidR="00F237B7">
        <w:t>sunkių</w:t>
      </w:r>
      <w:r w:rsidR="00F237B7" w:rsidRPr="00F926D3">
        <w:t xml:space="preserve"> </w:t>
      </w:r>
      <w:r w:rsidRPr="00F926D3">
        <w:t xml:space="preserve">kraujavimo atvejų) tyrimas parodė didesnį atvejų dažnį pacientams, vartojusiems </w:t>
      </w:r>
      <w:proofErr w:type="spellStart"/>
      <w:r w:rsidRPr="00F926D3">
        <w:t>rivaroksabano</w:t>
      </w:r>
      <w:proofErr w:type="spellEnd"/>
      <w:r w:rsidRPr="00F926D3">
        <w:t xml:space="preserve"> 20 mg vieną kartą per parą, palyginti su placebu. </w:t>
      </w:r>
    </w:p>
    <w:p w14:paraId="557E4CDD" w14:textId="77777777" w:rsidR="00EC6351" w:rsidRPr="00F926D3" w:rsidRDefault="00EC6351" w:rsidP="00EC6351"/>
    <w:p w14:paraId="69579CD0" w14:textId="77777777" w:rsidR="00EC6351" w:rsidRPr="00F926D3" w:rsidRDefault="00EC6351" w:rsidP="00EC6351">
      <w:pPr>
        <w:rPr>
          <w:b/>
          <w:szCs w:val="22"/>
          <w:u w:val="single"/>
        </w:rPr>
      </w:pPr>
      <w:r w:rsidRPr="00F926D3">
        <w:rPr>
          <w:b/>
        </w:rPr>
        <w:t xml:space="preserve">8 lentelė. Veiksmingumo ir saugumo rezultatai, gauti III fazės </w:t>
      </w:r>
      <w:proofErr w:type="spellStart"/>
      <w:r w:rsidRPr="00F926D3">
        <w:rPr>
          <w:b/>
        </w:rPr>
        <w:t>Einstein</w:t>
      </w:r>
      <w:proofErr w:type="spellEnd"/>
      <w:r w:rsidRPr="00F926D3">
        <w:rPr>
          <w:b/>
        </w:rPr>
        <w:t xml:space="preserve"> </w:t>
      </w:r>
      <w:proofErr w:type="spellStart"/>
      <w:r w:rsidRPr="00F926D3">
        <w:rPr>
          <w:b/>
        </w:rPr>
        <w:t>Extention</w:t>
      </w:r>
      <w:proofErr w:type="spellEnd"/>
      <w:r w:rsidRPr="00F926D3">
        <w:rPr>
          <w:b/>
        </w:rPr>
        <w:t xml:space="preserve"> tyrimo metu</w:t>
      </w:r>
    </w:p>
    <w:p w14:paraId="6127D24B" w14:textId="77777777" w:rsidR="00EC6351" w:rsidRPr="00F926D3" w:rsidRDefault="00EC6351" w:rsidP="00EC6351">
      <w:pPr>
        <w:rPr>
          <w:szCs w:val="22"/>
          <w:u w:val="single"/>
        </w:rPr>
      </w:pPr>
    </w:p>
    <w:tbl>
      <w:tblPr>
        <w:tblW w:w="9090" w:type="dxa"/>
        <w:tblInd w:w="108" w:type="dxa"/>
        <w:tblLook w:val="04A0" w:firstRow="1" w:lastRow="0" w:firstColumn="1" w:lastColumn="0" w:noHBand="0" w:noVBand="1"/>
      </w:tblPr>
      <w:tblGrid>
        <w:gridCol w:w="3146"/>
        <w:gridCol w:w="2935"/>
        <w:gridCol w:w="3009"/>
      </w:tblGrid>
      <w:tr w:rsidR="00EC6351" w:rsidRPr="00F926D3" w14:paraId="724EB3A0" w14:textId="77777777" w:rsidTr="00D12BC9">
        <w:trPr>
          <w:trHeight w:val="323"/>
        </w:trPr>
        <w:tc>
          <w:tcPr>
            <w:tcW w:w="3146" w:type="dxa"/>
            <w:tcBorders>
              <w:top w:val="single" w:sz="4" w:space="0" w:color="000000"/>
              <w:left w:val="single" w:sz="4" w:space="0" w:color="000000"/>
              <w:bottom w:val="single" w:sz="4" w:space="0" w:color="000000"/>
              <w:right w:val="single" w:sz="4" w:space="0" w:color="000000"/>
            </w:tcBorders>
          </w:tcPr>
          <w:p w14:paraId="4FBB7551"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659077BE"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rPr>
              <w:t>1 197 tiriamieji tęsė pasikartojančios venų tromboembolijos gydymą ir profilaktiką</w:t>
            </w:r>
          </w:p>
        </w:tc>
      </w:tr>
      <w:tr w:rsidR="00EC6351" w:rsidRPr="00F926D3" w14:paraId="1B0A3EB3"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504DE7C7" w14:textId="77777777" w:rsidR="00EC6351" w:rsidRPr="00F926D3" w:rsidRDefault="00EC6351" w:rsidP="00EC6351">
            <w:pPr>
              <w:tabs>
                <w:tab w:val="clear" w:pos="567"/>
                <w:tab w:val="left" w:pos="720"/>
              </w:tabs>
              <w:spacing w:line="240" w:lineRule="auto"/>
              <w:rPr>
                <w:rFonts w:eastAsia="SimSun"/>
                <w:b/>
                <w:color w:val="000000"/>
                <w:szCs w:val="22"/>
              </w:rPr>
            </w:pPr>
            <w:r w:rsidRPr="00F926D3">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57C19170" w14:textId="77777777" w:rsidR="00EC6351" w:rsidRPr="00F926D3" w:rsidRDefault="00EC6351" w:rsidP="004626C9">
            <w:pPr>
              <w:tabs>
                <w:tab w:val="clear" w:pos="567"/>
                <w:tab w:val="left" w:pos="720"/>
              </w:tabs>
              <w:spacing w:line="240" w:lineRule="auto"/>
              <w:jc w:val="center"/>
              <w:rPr>
                <w:rFonts w:eastAsia="SimSun"/>
                <w:b/>
                <w:color w:val="000000"/>
                <w:szCs w:val="22"/>
                <w:vertAlign w:val="superscript"/>
              </w:rPr>
            </w:pPr>
            <w:proofErr w:type="spellStart"/>
            <w:r w:rsidRPr="00F926D3">
              <w:rPr>
                <w:rFonts w:eastAsia="SimSun"/>
                <w:b/>
                <w:color w:val="000000"/>
                <w:szCs w:val="22"/>
              </w:rPr>
              <w:t>Rivaroksabanas</w:t>
            </w:r>
            <w:r w:rsidRPr="00F926D3">
              <w:rPr>
                <w:rFonts w:eastAsia="SimSun"/>
                <w:b/>
                <w:color w:val="000000"/>
                <w:szCs w:val="22"/>
                <w:vertAlign w:val="superscript"/>
              </w:rPr>
              <w:t>a</w:t>
            </w:r>
            <w:proofErr w:type="spellEnd"/>
            <w:r w:rsidRPr="00F926D3">
              <w:rPr>
                <w:rFonts w:eastAsia="SimSun"/>
                <w:b/>
                <w:color w:val="000000"/>
                <w:szCs w:val="22"/>
                <w:vertAlign w:val="superscript"/>
              </w:rPr>
              <w:t>)</w:t>
            </w:r>
          </w:p>
          <w:p w14:paraId="37F54EDA" w14:textId="77777777" w:rsidR="00EC6351" w:rsidRPr="00F926D3" w:rsidRDefault="00EC6351" w:rsidP="004626C9">
            <w:pPr>
              <w:tabs>
                <w:tab w:val="clear" w:pos="567"/>
                <w:tab w:val="left" w:pos="720"/>
              </w:tabs>
              <w:spacing w:line="240" w:lineRule="auto"/>
              <w:jc w:val="center"/>
              <w:rPr>
                <w:b/>
                <w:szCs w:val="22"/>
              </w:rPr>
            </w:pPr>
            <w:r w:rsidRPr="00F926D3">
              <w:rPr>
                <w:b/>
                <w:szCs w:val="22"/>
              </w:rPr>
              <w:t>6 arba 12 mėnesių</w:t>
            </w:r>
          </w:p>
          <w:p w14:paraId="58DEE0E1" w14:textId="77777777" w:rsidR="00EC6351" w:rsidRPr="00F926D3" w:rsidRDefault="00EC6351" w:rsidP="004626C9">
            <w:pPr>
              <w:tabs>
                <w:tab w:val="clear" w:pos="567"/>
                <w:tab w:val="left" w:pos="720"/>
              </w:tabs>
              <w:spacing w:line="240" w:lineRule="auto"/>
              <w:jc w:val="center"/>
              <w:rPr>
                <w:rFonts w:eastAsia="SimSun"/>
                <w:b/>
                <w:color w:val="000000"/>
                <w:szCs w:val="22"/>
              </w:rPr>
            </w:pPr>
            <w:r w:rsidRPr="00F926D3">
              <w:rPr>
                <w:b/>
                <w:szCs w:val="22"/>
              </w:rPr>
              <w:t>N = 602</w:t>
            </w:r>
          </w:p>
        </w:tc>
        <w:tc>
          <w:tcPr>
            <w:tcW w:w="3009" w:type="dxa"/>
            <w:tcBorders>
              <w:top w:val="single" w:sz="4" w:space="0" w:color="000000"/>
              <w:left w:val="single" w:sz="4" w:space="0" w:color="000000"/>
              <w:bottom w:val="single" w:sz="4" w:space="0" w:color="000000"/>
              <w:right w:val="single" w:sz="4" w:space="0" w:color="000000"/>
            </w:tcBorders>
          </w:tcPr>
          <w:p w14:paraId="7965EFDA" w14:textId="77777777" w:rsidR="00EC6351" w:rsidRPr="00F926D3" w:rsidRDefault="00311AE9" w:rsidP="004626C9">
            <w:pPr>
              <w:tabs>
                <w:tab w:val="clear" w:pos="567"/>
                <w:tab w:val="left" w:pos="720"/>
              </w:tabs>
              <w:spacing w:line="240" w:lineRule="auto"/>
              <w:jc w:val="center"/>
              <w:rPr>
                <w:b/>
                <w:szCs w:val="22"/>
              </w:rPr>
            </w:pPr>
            <w:r w:rsidRPr="00F926D3">
              <w:rPr>
                <w:b/>
                <w:szCs w:val="22"/>
              </w:rPr>
              <w:t>Placebas</w:t>
            </w:r>
          </w:p>
          <w:p w14:paraId="56AF6F69" w14:textId="77777777" w:rsidR="00EC6351" w:rsidRPr="00F926D3" w:rsidRDefault="00EC6351" w:rsidP="004626C9">
            <w:pPr>
              <w:tabs>
                <w:tab w:val="clear" w:pos="567"/>
                <w:tab w:val="left" w:pos="720"/>
              </w:tabs>
              <w:spacing w:line="240" w:lineRule="auto"/>
              <w:jc w:val="center"/>
              <w:rPr>
                <w:b/>
                <w:szCs w:val="22"/>
              </w:rPr>
            </w:pPr>
            <w:r w:rsidRPr="00F926D3">
              <w:rPr>
                <w:b/>
                <w:szCs w:val="22"/>
              </w:rPr>
              <w:t>6 arba 12 mėnesių</w:t>
            </w:r>
          </w:p>
          <w:p w14:paraId="2351FAAB" w14:textId="77777777" w:rsidR="00EC6351" w:rsidRPr="00F926D3" w:rsidRDefault="00EC6351" w:rsidP="004626C9">
            <w:pPr>
              <w:tabs>
                <w:tab w:val="clear" w:pos="567"/>
                <w:tab w:val="left" w:pos="720"/>
              </w:tabs>
              <w:spacing w:line="240" w:lineRule="auto"/>
              <w:jc w:val="center"/>
              <w:rPr>
                <w:rFonts w:eastAsia="SimSun"/>
                <w:b/>
                <w:color w:val="000000"/>
                <w:szCs w:val="22"/>
              </w:rPr>
            </w:pPr>
            <w:r w:rsidRPr="00F926D3">
              <w:rPr>
                <w:b/>
                <w:szCs w:val="22"/>
              </w:rPr>
              <w:t>N = 594</w:t>
            </w:r>
          </w:p>
        </w:tc>
      </w:tr>
      <w:tr w:rsidR="00EC6351" w:rsidRPr="00F926D3" w14:paraId="4CD76439"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31424ED" w14:textId="77777777" w:rsidR="00EC6351" w:rsidRPr="00F926D3" w:rsidRDefault="00EC6351" w:rsidP="00EC6351">
            <w:pPr>
              <w:tabs>
                <w:tab w:val="clear" w:pos="567"/>
                <w:tab w:val="left" w:pos="720"/>
              </w:tabs>
              <w:spacing w:line="240" w:lineRule="auto"/>
              <w:rPr>
                <w:rFonts w:eastAsia="SimSun"/>
                <w:color w:val="000000"/>
                <w:szCs w:val="22"/>
              </w:rPr>
            </w:pPr>
            <w:r w:rsidRPr="00F926D3">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66D9985F"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8 (1,3 %)</w:t>
            </w:r>
          </w:p>
        </w:tc>
        <w:tc>
          <w:tcPr>
            <w:tcW w:w="3009" w:type="dxa"/>
            <w:tcBorders>
              <w:top w:val="single" w:sz="4" w:space="0" w:color="000000"/>
              <w:left w:val="single" w:sz="4" w:space="0" w:color="000000"/>
              <w:bottom w:val="single" w:sz="4" w:space="0" w:color="000000"/>
              <w:right w:val="single" w:sz="4" w:space="0" w:color="000000"/>
            </w:tcBorders>
          </w:tcPr>
          <w:p w14:paraId="44B77384"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42 (7,1 %)</w:t>
            </w:r>
          </w:p>
        </w:tc>
      </w:tr>
      <w:tr w:rsidR="00EC6351" w:rsidRPr="00F926D3" w14:paraId="79E737EB"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E2CAD4E"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130177EF"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2 (0,3 %)</w:t>
            </w:r>
          </w:p>
        </w:tc>
        <w:tc>
          <w:tcPr>
            <w:tcW w:w="3009" w:type="dxa"/>
            <w:tcBorders>
              <w:top w:val="single" w:sz="4" w:space="0" w:color="000000"/>
              <w:left w:val="single" w:sz="4" w:space="0" w:color="000000"/>
              <w:bottom w:val="single" w:sz="4" w:space="0" w:color="000000"/>
              <w:right w:val="single" w:sz="4" w:space="0" w:color="000000"/>
            </w:tcBorders>
          </w:tcPr>
          <w:p w14:paraId="3A62C332"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13 (2,2 %)</w:t>
            </w:r>
          </w:p>
        </w:tc>
      </w:tr>
      <w:tr w:rsidR="00EC6351" w:rsidRPr="00F926D3" w14:paraId="5E629917"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36591BA5" w14:textId="77777777" w:rsidR="00EC6351" w:rsidRPr="00F926D3" w:rsidRDefault="00EC6351" w:rsidP="00EC6351">
            <w:pPr>
              <w:tabs>
                <w:tab w:val="clear" w:pos="567"/>
                <w:tab w:val="left" w:pos="720"/>
              </w:tabs>
              <w:spacing w:line="240" w:lineRule="auto"/>
              <w:ind w:left="201"/>
              <w:rPr>
                <w:rFonts w:eastAsia="SimSun"/>
                <w:color w:val="000000"/>
                <w:szCs w:val="22"/>
              </w:rPr>
            </w:pPr>
            <w:r w:rsidRPr="00F926D3">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13866ABA" w14:textId="77777777" w:rsidR="00EC6351" w:rsidRPr="00F926D3" w:rsidRDefault="00EC6351" w:rsidP="004626C9">
            <w:pPr>
              <w:tabs>
                <w:tab w:val="clear" w:pos="567"/>
                <w:tab w:val="left" w:pos="720"/>
              </w:tabs>
              <w:spacing w:line="240" w:lineRule="auto"/>
              <w:jc w:val="center"/>
              <w:rPr>
                <w:rFonts w:eastAsia="SimSun"/>
                <w:color w:val="000000"/>
                <w:szCs w:val="22"/>
              </w:rPr>
            </w:pPr>
          </w:p>
          <w:p w14:paraId="26B9169F"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rPr>
                <w:rFonts w:eastAsia="SimSun"/>
                <w:color w:val="000000"/>
                <w:szCs w:val="22"/>
              </w:rPr>
              <w:t>5 (0,8 %)</w:t>
            </w:r>
          </w:p>
        </w:tc>
        <w:tc>
          <w:tcPr>
            <w:tcW w:w="3009" w:type="dxa"/>
            <w:tcBorders>
              <w:top w:val="single" w:sz="4" w:space="0" w:color="000000"/>
              <w:left w:val="single" w:sz="4" w:space="0" w:color="000000"/>
              <w:bottom w:val="single" w:sz="4" w:space="0" w:color="000000"/>
              <w:right w:val="single" w:sz="4" w:space="0" w:color="000000"/>
            </w:tcBorders>
          </w:tcPr>
          <w:p w14:paraId="25A59C51" w14:textId="77777777" w:rsidR="00EC6351" w:rsidRPr="00F926D3" w:rsidRDefault="00EC6351" w:rsidP="004626C9">
            <w:pPr>
              <w:tabs>
                <w:tab w:val="clear" w:pos="567"/>
                <w:tab w:val="left" w:pos="720"/>
              </w:tabs>
              <w:spacing w:line="240" w:lineRule="auto"/>
              <w:jc w:val="center"/>
              <w:rPr>
                <w:rFonts w:eastAsia="SimSun"/>
                <w:color w:val="000000"/>
                <w:szCs w:val="22"/>
              </w:rPr>
            </w:pPr>
          </w:p>
          <w:p w14:paraId="5D6A9F00"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31 (5,2 %)</w:t>
            </w:r>
          </w:p>
        </w:tc>
      </w:tr>
      <w:tr w:rsidR="00EC6351" w:rsidRPr="00F926D3" w14:paraId="2518352C" w14:textId="77777777" w:rsidTr="00D12BC9">
        <w:trPr>
          <w:trHeight w:val="535"/>
        </w:trPr>
        <w:tc>
          <w:tcPr>
            <w:tcW w:w="3146" w:type="dxa"/>
            <w:tcBorders>
              <w:top w:val="single" w:sz="4" w:space="0" w:color="000000"/>
              <w:left w:val="single" w:sz="4" w:space="0" w:color="000000"/>
              <w:bottom w:val="single" w:sz="4" w:space="0" w:color="000000"/>
              <w:right w:val="single" w:sz="4" w:space="0" w:color="000000"/>
            </w:tcBorders>
          </w:tcPr>
          <w:p w14:paraId="0797FC3F" w14:textId="77777777" w:rsidR="00EC6351" w:rsidRPr="00F926D3" w:rsidRDefault="00EC6351" w:rsidP="00EC6351">
            <w:pPr>
              <w:tabs>
                <w:tab w:val="left" w:pos="720"/>
              </w:tabs>
              <w:spacing w:line="240" w:lineRule="auto"/>
              <w:ind w:left="201"/>
              <w:rPr>
                <w:rFonts w:eastAsia="SimSun"/>
                <w:color w:val="000000"/>
                <w:szCs w:val="22"/>
              </w:rPr>
            </w:pPr>
            <w:r w:rsidRPr="00F926D3">
              <w:rPr>
                <w:szCs w:val="22"/>
              </w:rPr>
              <w:lastRenderedPageBreak/>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6CB4BE26" w14:textId="77777777" w:rsidR="00EC6351" w:rsidRPr="00F926D3" w:rsidRDefault="00EC6351" w:rsidP="004626C9">
            <w:pPr>
              <w:tabs>
                <w:tab w:val="clear" w:pos="567"/>
                <w:tab w:val="left" w:pos="720"/>
              </w:tabs>
              <w:spacing w:line="240" w:lineRule="auto"/>
              <w:jc w:val="center"/>
            </w:pPr>
          </w:p>
          <w:p w14:paraId="6CEF99A9" w14:textId="77777777" w:rsidR="00EC6351" w:rsidRPr="00F926D3" w:rsidRDefault="00EC6351" w:rsidP="004626C9">
            <w:pPr>
              <w:tabs>
                <w:tab w:val="left" w:pos="720"/>
              </w:tabs>
              <w:spacing w:line="240" w:lineRule="auto"/>
              <w:jc w:val="center"/>
              <w:rPr>
                <w:rFonts w:eastAsia="SimSun"/>
                <w:color w:val="000000"/>
                <w:szCs w:val="22"/>
              </w:rPr>
            </w:pPr>
            <w:r w:rsidRPr="00F926D3">
              <w:t>1 (0,2 %)</w:t>
            </w:r>
          </w:p>
        </w:tc>
        <w:tc>
          <w:tcPr>
            <w:tcW w:w="3009" w:type="dxa"/>
            <w:tcBorders>
              <w:top w:val="single" w:sz="4" w:space="0" w:color="000000"/>
              <w:left w:val="single" w:sz="4" w:space="0" w:color="000000"/>
              <w:bottom w:val="single" w:sz="4" w:space="0" w:color="000000"/>
              <w:right w:val="single" w:sz="4" w:space="0" w:color="000000"/>
            </w:tcBorders>
          </w:tcPr>
          <w:p w14:paraId="3EE6CAED" w14:textId="77777777" w:rsidR="00EC6351" w:rsidRPr="00F926D3" w:rsidRDefault="00EC6351" w:rsidP="004626C9">
            <w:pPr>
              <w:tabs>
                <w:tab w:val="clear" w:pos="567"/>
                <w:tab w:val="left" w:pos="720"/>
              </w:tabs>
              <w:spacing w:line="240" w:lineRule="auto"/>
              <w:jc w:val="center"/>
              <w:rPr>
                <w:rFonts w:eastAsia="SimSun"/>
                <w:color w:val="000000"/>
                <w:szCs w:val="22"/>
              </w:rPr>
            </w:pPr>
          </w:p>
          <w:p w14:paraId="3703BA8B" w14:textId="77777777" w:rsidR="00EC6351" w:rsidRPr="00F926D3" w:rsidRDefault="00EC6351" w:rsidP="004626C9">
            <w:pPr>
              <w:tabs>
                <w:tab w:val="left" w:pos="720"/>
              </w:tabs>
              <w:spacing w:line="240" w:lineRule="auto"/>
              <w:jc w:val="center"/>
              <w:rPr>
                <w:rFonts w:eastAsia="SimSun"/>
                <w:color w:val="000000"/>
                <w:szCs w:val="22"/>
              </w:rPr>
            </w:pPr>
            <w:r w:rsidRPr="00F926D3">
              <w:t>1 (0,2 %)</w:t>
            </w:r>
          </w:p>
        </w:tc>
      </w:tr>
      <w:tr w:rsidR="00EC6351" w:rsidRPr="00F926D3" w14:paraId="152614EE"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2CBCA82F" w14:textId="19B9646F" w:rsidR="00EC6351" w:rsidRPr="00F926D3" w:rsidRDefault="00070543" w:rsidP="00EC6351">
            <w:pPr>
              <w:tabs>
                <w:tab w:val="clear" w:pos="567"/>
                <w:tab w:val="left" w:pos="720"/>
              </w:tabs>
              <w:spacing w:line="240" w:lineRule="auto"/>
              <w:rPr>
                <w:rFonts w:eastAsia="SimSun"/>
                <w:color w:val="000000"/>
                <w:szCs w:val="22"/>
              </w:rPr>
            </w:pPr>
            <w:r>
              <w:rPr>
                <w:szCs w:val="22"/>
              </w:rPr>
              <w:t>Sunkaus</w:t>
            </w:r>
            <w:r w:rsidRPr="00F926D3">
              <w:rPr>
                <w:szCs w:val="22"/>
              </w:rPr>
              <w:t xml:space="preserve"> </w:t>
            </w:r>
            <w:r w:rsidR="00EC6351" w:rsidRPr="00F926D3">
              <w:rPr>
                <w:szCs w:val="22"/>
              </w:rPr>
              <w:t xml:space="preserve">kraujavimo atvejai </w:t>
            </w:r>
          </w:p>
        </w:tc>
        <w:tc>
          <w:tcPr>
            <w:tcW w:w="2935" w:type="dxa"/>
            <w:tcBorders>
              <w:top w:val="single" w:sz="4" w:space="0" w:color="000000"/>
              <w:left w:val="single" w:sz="4" w:space="0" w:color="000000"/>
              <w:bottom w:val="single" w:sz="4" w:space="0" w:color="000000"/>
              <w:right w:val="single" w:sz="4" w:space="0" w:color="000000"/>
            </w:tcBorders>
          </w:tcPr>
          <w:p w14:paraId="5C8CECB0"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4 (0,7 %)</w:t>
            </w:r>
          </w:p>
        </w:tc>
        <w:tc>
          <w:tcPr>
            <w:tcW w:w="3009" w:type="dxa"/>
            <w:tcBorders>
              <w:top w:val="single" w:sz="4" w:space="0" w:color="000000"/>
              <w:left w:val="single" w:sz="4" w:space="0" w:color="000000"/>
              <w:bottom w:val="single" w:sz="4" w:space="0" w:color="000000"/>
              <w:right w:val="single" w:sz="4" w:space="0" w:color="000000"/>
            </w:tcBorders>
          </w:tcPr>
          <w:p w14:paraId="2560FF12"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0 (0,0 %)</w:t>
            </w:r>
          </w:p>
        </w:tc>
      </w:tr>
      <w:tr w:rsidR="00EC6351" w:rsidRPr="00F926D3" w14:paraId="74D48231" w14:textId="77777777" w:rsidTr="00D12BC9">
        <w:tc>
          <w:tcPr>
            <w:tcW w:w="3146" w:type="dxa"/>
            <w:tcBorders>
              <w:top w:val="single" w:sz="4" w:space="0" w:color="000000"/>
              <w:left w:val="single" w:sz="4" w:space="0" w:color="000000"/>
              <w:bottom w:val="single" w:sz="4" w:space="0" w:color="000000"/>
              <w:right w:val="single" w:sz="4" w:space="0" w:color="000000"/>
            </w:tcBorders>
          </w:tcPr>
          <w:p w14:paraId="70FDBB8F" w14:textId="3982AC9B" w:rsidR="00EC6351" w:rsidRPr="00F926D3" w:rsidRDefault="00EC6351" w:rsidP="00EC6351">
            <w:pPr>
              <w:tabs>
                <w:tab w:val="clear" w:pos="567"/>
                <w:tab w:val="left" w:pos="720"/>
              </w:tabs>
              <w:spacing w:line="240" w:lineRule="auto"/>
              <w:rPr>
                <w:rFonts w:eastAsia="SimSun"/>
                <w:color w:val="000000"/>
                <w:szCs w:val="22"/>
              </w:rPr>
            </w:pPr>
            <w:r w:rsidRPr="00F926D3">
              <w:rPr>
                <w:szCs w:val="22"/>
              </w:rPr>
              <w:t>Klini</w:t>
            </w:r>
            <w:r w:rsidR="00070543">
              <w:rPr>
                <w:szCs w:val="22"/>
              </w:rPr>
              <w:t>š</w:t>
            </w:r>
            <w:r w:rsidRPr="00F926D3">
              <w:rPr>
                <w:szCs w:val="22"/>
              </w:rPr>
              <w:t>k</w:t>
            </w:r>
            <w:r w:rsidR="00070543">
              <w:rPr>
                <w:szCs w:val="22"/>
              </w:rPr>
              <w:t>ai</w:t>
            </w:r>
            <w:r w:rsidRPr="00F926D3">
              <w:rPr>
                <w:szCs w:val="22"/>
              </w:rPr>
              <w:t xml:space="preserve"> reikšmingas </w:t>
            </w:r>
            <w:proofErr w:type="spellStart"/>
            <w:r w:rsidRPr="00F926D3">
              <w:rPr>
                <w:szCs w:val="22"/>
              </w:rPr>
              <w:t>ne</w:t>
            </w:r>
            <w:r w:rsidR="00070543">
              <w:rPr>
                <w:szCs w:val="22"/>
              </w:rPr>
              <w:t>sunkus</w:t>
            </w:r>
            <w:r w:rsidRPr="00F926D3">
              <w:rPr>
                <w:szCs w:val="22"/>
              </w:rPr>
              <w:t>kraujavimas</w:t>
            </w:r>
            <w:proofErr w:type="spellEnd"/>
          </w:p>
        </w:tc>
        <w:tc>
          <w:tcPr>
            <w:tcW w:w="2935" w:type="dxa"/>
            <w:tcBorders>
              <w:top w:val="single" w:sz="4" w:space="0" w:color="000000"/>
              <w:left w:val="single" w:sz="4" w:space="0" w:color="000000"/>
              <w:bottom w:val="single" w:sz="4" w:space="0" w:color="000000"/>
              <w:right w:val="single" w:sz="4" w:space="0" w:color="000000"/>
            </w:tcBorders>
          </w:tcPr>
          <w:p w14:paraId="511159A1" w14:textId="77777777" w:rsidR="00EC6351" w:rsidRPr="00F926D3" w:rsidRDefault="00EC6351" w:rsidP="004626C9">
            <w:pPr>
              <w:tabs>
                <w:tab w:val="clear" w:pos="567"/>
                <w:tab w:val="left" w:pos="720"/>
              </w:tabs>
              <w:spacing w:line="240" w:lineRule="auto"/>
              <w:jc w:val="center"/>
            </w:pPr>
          </w:p>
          <w:p w14:paraId="21A858EC"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32 (5,4 %)</w:t>
            </w:r>
          </w:p>
        </w:tc>
        <w:tc>
          <w:tcPr>
            <w:tcW w:w="3009" w:type="dxa"/>
            <w:tcBorders>
              <w:top w:val="single" w:sz="4" w:space="0" w:color="000000"/>
              <w:left w:val="single" w:sz="4" w:space="0" w:color="000000"/>
              <w:bottom w:val="single" w:sz="4" w:space="0" w:color="000000"/>
              <w:right w:val="single" w:sz="4" w:space="0" w:color="000000"/>
            </w:tcBorders>
          </w:tcPr>
          <w:p w14:paraId="52680AA2" w14:textId="77777777" w:rsidR="00EC6351" w:rsidRPr="00F926D3" w:rsidRDefault="00EC6351" w:rsidP="004626C9">
            <w:pPr>
              <w:tabs>
                <w:tab w:val="clear" w:pos="567"/>
                <w:tab w:val="left" w:pos="720"/>
              </w:tabs>
              <w:spacing w:line="240" w:lineRule="auto"/>
              <w:jc w:val="center"/>
            </w:pPr>
          </w:p>
          <w:p w14:paraId="7C6CCBD4" w14:textId="77777777" w:rsidR="00EC6351" w:rsidRPr="00F926D3" w:rsidRDefault="00EC6351" w:rsidP="004626C9">
            <w:pPr>
              <w:tabs>
                <w:tab w:val="clear" w:pos="567"/>
                <w:tab w:val="left" w:pos="720"/>
              </w:tabs>
              <w:spacing w:line="240" w:lineRule="auto"/>
              <w:jc w:val="center"/>
              <w:rPr>
                <w:rFonts w:eastAsia="SimSun"/>
                <w:color w:val="000000"/>
                <w:szCs w:val="22"/>
              </w:rPr>
            </w:pPr>
            <w:r w:rsidRPr="00F926D3">
              <w:t>7 (1,2 %)</w:t>
            </w:r>
          </w:p>
        </w:tc>
      </w:tr>
    </w:tbl>
    <w:p w14:paraId="17938D83" w14:textId="77777777" w:rsidR="00EC6351" w:rsidRPr="00F926D3" w:rsidRDefault="00EC6351" w:rsidP="00EC6351">
      <w:pPr>
        <w:rPr>
          <w:szCs w:val="22"/>
        </w:rPr>
      </w:pPr>
      <w:r w:rsidRPr="00F926D3">
        <w:rPr>
          <w:szCs w:val="22"/>
          <w:vertAlign w:val="superscript"/>
        </w:rPr>
        <w:t>a)</w:t>
      </w:r>
      <w:r w:rsidRPr="00F926D3">
        <w:rPr>
          <w:szCs w:val="22"/>
        </w:rPr>
        <w:t xml:space="preserve"> </w:t>
      </w:r>
      <w:proofErr w:type="spellStart"/>
      <w:r w:rsidRPr="00F926D3">
        <w:rPr>
          <w:szCs w:val="22"/>
        </w:rPr>
        <w:t>Rivaroksabanas</w:t>
      </w:r>
      <w:proofErr w:type="spellEnd"/>
      <w:r w:rsidRPr="00F926D3">
        <w:rPr>
          <w:szCs w:val="22"/>
        </w:rPr>
        <w:t xml:space="preserve"> 20 mg kartą per parą </w:t>
      </w:r>
    </w:p>
    <w:p w14:paraId="12A889DF" w14:textId="77777777" w:rsidR="00EC6351" w:rsidRPr="00F926D3" w:rsidRDefault="00EC6351" w:rsidP="00EC6351">
      <w:pPr>
        <w:rPr>
          <w:szCs w:val="22"/>
        </w:rPr>
      </w:pPr>
      <w:r w:rsidRPr="00F926D3">
        <w:rPr>
          <w:szCs w:val="22"/>
        </w:rPr>
        <w:t xml:space="preserve">* p &lt; 0,0001 (pranašumas), RS: 0,185 (0,087-0,393) </w:t>
      </w:r>
    </w:p>
    <w:p w14:paraId="66BDFB16" w14:textId="77777777" w:rsidR="00EC6351" w:rsidRPr="00F926D3" w:rsidRDefault="00EC6351" w:rsidP="00EC6351">
      <w:pPr>
        <w:rPr>
          <w:sz w:val="20"/>
        </w:rPr>
      </w:pPr>
    </w:p>
    <w:p w14:paraId="21567B59" w14:textId="65248F79" w:rsidR="00EC6351" w:rsidRPr="00F926D3" w:rsidRDefault="00EC6351" w:rsidP="00EC6351">
      <w:pPr>
        <w:rPr>
          <w:sz w:val="20"/>
          <w:u w:val="single"/>
        </w:rPr>
      </w:pPr>
      <w:r w:rsidRPr="00F926D3">
        <w:t xml:space="preserve">Tyrimo </w:t>
      </w:r>
      <w:proofErr w:type="spellStart"/>
      <w:r w:rsidRPr="00F926D3">
        <w:t>Einstein</w:t>
      </w:r>
      <w:proofErr w:type="spellEnd"/>
      <w:r w:rsidRPr="00F926D3">
        <w:t xml:space="preserve"> </w:t>
      </w:r>
      <w:proofErr w:type="spellStart"/>
      <w:r w:rsidRPr="00F926D3">
        <w:t>Choice</w:t>
      </w:r>
      <w:proofErr w:type="spellEnd"/>
      <w:r w:rsidRPr="00F926D3">
        <w:t xml:space="preserve"> metu (žr. 9 lentelę), vertinant pirminius veiksmingu</w:t>
      </w:r>
      <w:r w:rsidR="007B3F98" w:rsidRPr="00F926D3">
        <w:t>m</w:t>
      </w:r>
      <w:r w:rsidRPr="00F926D3">
        <w:t xml:space="preserve">o rezultatus, 20 mg ir 10 mg </w:t>
      </w:r>
      <w:proofErr w:type="spellStart"/>
      <w:r w:rsidRPr="00F926D3">
        <w:t>rivaroksabano</w:t>
      </w:r>
      <w:proofErr w:type="spellEnd"/>
      <w:r w:rsidRPr="00F926D3">
        <w:t xml:space="preserve"> dozės buvo pranašesnės už 100 mg </w:t>
      </w:r>
      <w:proofErr w:type="spellStart"/>
      <w:r w:rsidRPr="00F926D3">
        <w:t>acetilsalicilo</w:t>
      </w:r>
      <w:proofErr w:type="spellEnd"/>
      <w:r w:rsidRPr="00F926D3">
        <w:t xml:space="preserve"> rūgšties dozę. Pacientų, kartą per parą vartojusių 20 mg ir 10 mg </w:t>
      </w:r>
      <w:proofErr w:type="spellStart"/>
      <w:r w:rsidRPr="00F926D3">
        <w:t>rivaroksabano</w:t>
      </w:r>
      <w:proofErr w:type="spellEnd"/>
      <w:r w:rsidRPr="00F926D3">
        <w:t>, pagrindinis saugumo rezultatas (</w:t>
      </w:r>
      <w:r w:rsidR="00070543">
        <w:t>sunkių</w:t>
      </w:r>
      <w:r w:rsidR="00070543" w:rsidRPr="00F926D3">
        <w:t xml:space="preserve"> </w:t>
      </w:r>
      <w:r w:rsidRPr="00F926D3">
        <w:t xml:space="preserve">kraujavimo reiškinių dažnis) buvo panašus kaip ir vartojusių 100 mg </w:t>
      </w:r>
      <w:proofErr w:type="spellStart"/>
      <w:r w:rsidRPr="00F926D3">
        <w:t>acetilsalicilo</w:t>
      </w:r>
      <w:proofErr w:type="spellEnd"/>
      <w:r w:rsidRPr="00F926D3">
        <w:t xml:space="preserve"> rūgšties.</w:t>
      </w:r>
    </w:p>
    <w:p w14:paraId="0DC6BE95" w14:textId="77777777" w:rsidR="00EC6351" w:rsidRPr="00F926D3" w:rsidRDefault="00EC6351" w:rsidP="00EC6351">
      <w:pPr>
        <w:spacing w:line="240" w:lineRule="auto"/>
        <w:rPr>
          <w:bCs/>
          <w:iCs/>
          <w:szCs w:val="22"/>
        </w:rPr>
      </w:pPr>
    </w:p>
    <w:p w14:paraId="1C8A04EA" w14:textId="77777777" w:rsidR="00EC6351" w:rsidRPr="00F926D3" w:rsidRDefault="00EC6351" w:rsidP="0006057C">
      <w:pPr>
        <w:keepNext/>
        <w:spacing w:line="240" w:lineRule="auto"/>
        <w:rPr>
          <w:b/>
        </w:rPr>
      </w:pPr>
      <w:r w:rsidRPr="00F926D3">
        <w:rPr>
          <w:b/>
        </w:rPr>
        <w:t xml:space="preserve">9 lentelė. Veiksmingumo ir saugumo rezultatai, gauti III fazės </w:t>
      </w:r>
      <w:proofErr w:type="spellStart"/>
      <w:r w:rsidRPr="00F926D3">
        <w:rPr>
          <w:b/>
        </w:rPr>
        <w:t>Einstein</w:t>
      </w:r>
      <w:proofErr w:type="spellEnd"/>
      <w:r w:rsidRPr="00F926D3">
        <w:rPr>
          <w:b/>
        </w:rPr>
        <w:t xml:space="preserve"> </w:t>
      </w:r>
      <w:proofErr w:type="spellStart"/>
      <w:r w:rsidRPr="00F926D3">
        <w:rPr>
          <w:b/>
        </w:rPr>
        <w:t>Choice</w:t>
      </w:r>
      <w:proofErr w:type="spellEnd"/>
      <w:r w:rsidRPr="00F926D3">
        <w:rPr>
          <w:b/>
        </w:rPr>
        <w:t xml:space="preserve"> tyrimu </w:t>
      </w:r>
    </w:p>
    <w:p w14:paraId="75EB53FB" w14:textId="77777777" w:rsidR="00EC6351" w:rsidRPr="00F926D3" w:rsidRDefault="00EC6351" w:rsidP="0006057C">
      <w:pPr>
        <w:keepNext/>
        <w:spacing w:line="240" w:lineRule="auto"/>
        <w:rPr>
          <w:b/>
          <w:bCs/>
          <w:iCs/>
          <w:szCs w:val="22"/>
        </w:rPr>
      </w:pPr>
    </w:p>
    <w:tbl>
      <w:tblPr>
        <w:tblW w:w="9243" w:type="dxa"/>
        <w:tblInd w:w="108" w:type="dxa"/>
        <w:tblLook w:val="04A0" w:firstRow="1" w:lastRow="0" w:firstColumn="1" w:lastColumn="0" w:noHBand="0" w:noVBand="1"/>
      </w:tblPr>
      <w:tblGrid>
        <w:gridCol w:w="2864"/>
        <w:gridCol w:w="2126"/>
        <w:gridCol w:w="2125"/>
        <w:gridCol w:w="2128"/>
      </w:tblGrid>
      <w:tr w:rsidR="00EC6351" w:rsidRPr="00F926D3" w14:paraId="00841050" w14:textId="77777777" w:rsidTr="00D12BC9">
        <w:trPr>
          <w:trHeight w:val="449"/>
        </w:trPr>
        <w:tc>
          <w:tcPr>
            <w:tcW w:w="2864" w:type="dxa"/>
            <w:tcBorders>
              <w:top w:val="single" w:sz="4" w:space="0" w:color="000000"/>
              <w:left w:val="single" w:sz="4" w:space="0" w:color="000000"/>
              <w:bottom w:val="single" w:sz="4" w:space="0" w:color="000000"/>
              <w:right w:val="single" w:sz="4" w:space="0" w:color="000000"/>
            </w:tcBorders>
          </w:tcPr>
          <w:p w14:paraId="6001AF41" w14:textId="77777777" w:rsidR="00EC6351" w:rsidRPr="00F926D3" w:rsidRDefault="00EC6351" w:rsidP="0006057C">
            <w:pPr>
              <w:keepNext/>
              <w:spacing w:line="240" w:lineRule="auto"/>
              <w:jc w:val="center"/>
              <w:rPr>
                <w:b/>
                <w:bCs/>
                <w:iCs/>
                <w:sz w:val="20"/>
              </w:rPr>
            </w:pPr>
            <w:r w:rsidRPr="00F926D3">
              <w:rPr>
                <w:b/>
              </w:rPr>
              <w:t>Tyrimo populiacija</w:t>
            </w:r>
          </w:p>
        </w:tc>
        <w:tc>
          <w:tcPr>
            <w:tcW w:w="6379" w:type="dxa"/>
            <w:gridSpan w:val="3"/>
            <w:tcBorders>
              <w:top w:val="single" w:sz="4" w:space="0" w:color="000000"/>
              <w:left w:val="single" w:sz="4" w:space="0" w:color="000000"/>
              <w:bottom w:val="single" w:sz="4" w:space="0" w:color="000000"/>
              <w:right w:val="single" w:sz="4" w:space="0" w:color="000000"/>
            </w:tcBorders>
          </w:tcPr>
          <w:p w14:paraId="3BAD402F" w14:textId="77777777" w:rsidR="00EC6351" w:rsidRPr="00F926D3" w:rsidRDefault="00EC6351" w:rsidP="0006057C">
            <w:pPr>
              <w:keepNext/>
              <w:tabs>
                <w:tab w:val="clear" w:pos="567"/>
              </w:tabs>
              <w:spacing w:line="240" w:lineRule="auto"/>
              <w:rPr>
                <w:rFonts w:eastAsia="SimSun"/>
                <w:b/>
                <w:color w:val="000000"/>
                <w:sz w:val="20"/>
                <w:szCs w:val="24"/>
              </w:rPr>
            </w:pPr>
            <w:r w:rsidRPr="00F926D3">
              <w:rPr>
                <w:b/>
              </w:rPr>
              <w:t>3 396 pacientai tęsė pasikartojančios venų tromboembolijos profilaktiką</w:t>
            </w:r>
          </w:p>
        </w:tc>
      </w:tr>
      <w:tr w:rsidR="00EC6351" w:rsidRPr="00F926D3" w14:paraId="061B2375"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65727A3E" w14:textId="77777777" w:rsidR="00EC6351" w:rsidRPr="00F926D3" w:rsidRDefault="00EC6351" w:rsidP="0006057C">
            <w:pPr>
              <w:keepNext/>
              <w:spacing w:line="240" w:lineRule="auto"/>
              <w:jc w:val="center"/>
              <w:rPr>
                <w:b/>
                <w:bCs/>
                <w:iCs/>
                <w:sz w:val="20"/>
              </w:rPr>
            </w:pPr>
            <w:r w:rsidRPr="00F926D3">
              <w:rPr>
                <w:b/>
              </w:rPr>
              <w:t>Gydymo dozė</w:t>
            </w:r>
          </w:p>
        </w:tc>
        <w:tc>
          <w:tcPr>
            <w:tcW w:w="2126" w:type="dxa"/>
            <w:tcBorders>
              <w:top w:val="single" w:sz="4" w:space="0" w:color="000000"/>
              <w:left w:val="single" w:sz="4" w:space="0" w:color="000000"/>
              <w:bottom w:val="single" w:sz="4" w:space="0" w:color="000000"/>
              <w:right w:val="single" w:sz="4" w:space="0" w:color="000000"/>
            </w:tcBorders>
          </w:tcPr>
          <w:p w14:paraId="73C88AAB" w14:textId="77777777" w:rsidR="00EC6351" w:rsidRPr="00F926D3" w:rsidRDefault="00EC6351" w:rsidP="0006057C">
            <w:pPr>
              <w:keepNext/>
              <w:tabs>
                <w:tab w:val="clear" w:pos="567"/>
              </w:tabs>
              <w:spacing w:line="240" w:lineRule="auto"/>
              <w:rPr>
                <w:rFonts w:eastAsia="SimSun"/>
                <w:b/>
                <w:color w:val="000000"/>
                <w:sz w:val="20"/>
              </w:rPr>
            </w:pPr>
            <w:proofErr w:type="spellStart"/>
            <w:r w:rsidRPr="00F926D3">
              <w:rPr>
                <w:rFonts w:eastAsia="SimSun"/>
                <w:b/>
                <w:color w:val="000000"/>
                <w:sz w:val="20"/>
              </w:rPr>
              <w:t>Rivaroksabanas</w:t>
            </w:r>
            <w:proofErr w:type="spellEnd"/>
            <w:r w:rsidRPr="00F926D3">
              <w:rPr>
                <w:rFonts w:eastAsia="SimSun"/>
                <w:b/>
                <w:color w:val="000000"/>
                <w:sz w:val="20"/>
              </w:rPr>
              <w:t xml:space="preserve"> </w:t>
            </w:r>
            <w:r w:rsidRPr="00F926D3">
              <w:rPr>
                <w:b/>
                <w:sz w:val="20"/>
              </w:rPr>
              <w:t>20 mg kartą per parą N=1 107</w:t>
            </w:r>
          </w:p>
        </w:tc>
        <w:tc>
          <w:tcPr>
            <w:tcW w:w="2125" w:type="dxa"/>
            <w:tcBorders>
              <w:top w:val="single" w:sz="4" w:space="0" w:color="000000"/>
              <w:left w:val="single" w:sz="4" w:space="0" w:color="000000"/>
              <w:bottom w:val="single" w:sz="4" w:space="0" w:color="000000"/>
              <w:right w:val="single" w:sz="4" w:space="0" w:color="000000"/>
            </w:tcBorders>
          </w:tcPr>
          <w:p w14:paraId="6F7CA7DF" w14:textId="77777777" w:rsidR="00EC6351" w:rsidRPr="00F926D3" w:rsidRDefault="00EC6351" w:rsidP="0006057C">
            <w:pPr>
              <w:keepNext/>
              <w:tabs>
                <w:tab w:val="clear" w:pos="567"/>
              </w:tabs>
              <w:spacing w:line="240" w:lineRule="auto"/>
              <w:rPr>
                <w:rFonts w:eastAsia="SimSun"/>
                <w:b/>
                <w:color w:val="000000"/>
                <w:sz w:val="20"/>
              </w:rPr>
            </w:pPr>
            <w:proofErr w:type="spellStart"/>
            <w:r w:rsidRPr="00F926D3">
              <w:rPr>
                <w:rFonts w:eastAsia="SimSun"/>
                <w:b/>
                <w:color w:val="000000"/>
                <w:sz w:val="20"/>
              </w:rPr>
              <w:t>Rivaroksabanas</w:t>
            </w:r>
            <w:proofErr w:type="spellEnd"/>
            <w:r w:rsidRPr="00F926D3">
              <w:rPr>
                <w:rFonts w:eastAsia="SimSun"/>
                <w:b/>
                <w:color w:val="000000"/>
                <w:sz w:val="20"/>
              </w:rPr>
              <w:t xml:space="preserve"> 10 mg kartą per parą N=1 127</w:t>
            </w:r>
          </w:p>
        </w:tc>
        <w:tc>
          <w:tcPr>
            <w:tcW w:w="2128" w:type="dxa"/>
            <w:tcBorders>
              <w:top w:val="single" w:sz="4" w:space="0" w:color="000000"/>
              <w:left w:val="single" w:sz="4" w:space="0" w:color="000000"/>
              <w:bottom w:val="single" w:sz="4" w:space="0" w:color="000000"/>
              <w:right w:val="single" w:sz="4" w:space="0" w:color="000000"/>
            </w:tcBorders>
          </w:tcPr>
          <w:p w14:paraId="1C4109A1" w14:textId="77777777" w:rsidR="00EC6351" w:rsidRPr="00F926D3" w:rsidRDefault="00EC6351" w:rsidP="0006057C">
            <w:pPr>
              <w:keepNext/>
              <w:tabs>
                <w:tab w:val="clear" w:pos="567"/>
              </w:tabs>
              <w:spacing w:line="240" w:lineRule="auto"/>
              <w:rPr>
                <w:rFonts w:eastAsia="SimSun"/>
                <w:b/>
                <w:color w:val="000000"/>
                <w:sz w:val="20"/>
              </w:rPr>
            </w:pPr>
            <w:r w:rsidRPr="00F926D3">
              <w:rPr>
                <w:b/>
                <w:sz w:val="20"/>
              </w:rPr>
              <w:t>ASR 100 mg kartą per parą N=1 131</w:t>
            </w:r>
          </w:p>
        </w:tc>
      </w:tr>
      <w:tr w:rsidR="00EC6351" w:rsidRPr="00F926D3" w14:paraId="31960C93"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5A2BFB4C" w14:textId="77777777" w:rsidR="00EC6351" w:rsidRPr="00F926D3" w:rsidRDefault="00EC6351" w:rsidP="00EC6351">
            <w:pPr>
              <w:tabs>
                <w:tab w:val="clear" w:pos="567"/>
              </w:tabs>
              <w:spacing w:line="240" w:lineRule="auto"/>
              <w:rPr>
                <w:rFonts w:eastAsia="SimSun"/>
                <w:color w:val="000000"/>
                <w:szCs w:val="22"/>
              </w:rPr>
            </w:pPr>
            <w:r w:rsidRPr="00F926D3">
              <w:rPr>
                <w:szCs w:val="22"/>
              </w:rPr>
              <w:t>Gydymo trukmės mediana [tarpkvartilinis intervalas]</w:t>
            </w:r>
          </w:p>
        </w:tc>
        <w:tc>
          <w:tcPr>
            <w:tcW w:w="2126" w:type="dxa"/>
            <w:tcBorders>
              <w:top w:val="single" w:sz="4" w:space="0" w:color="000000"/>
              <w:left w:val="single" w:sz="4" w:space="0" w:color="000000"/>
              <w:bottom w:val="single" w:sz="4" w:space="0" w:color="000000"/>
              <w:right w:val="single" w:sz="4" w:space="0" w:color="000000"/>
            </w:tcBorders>
          </w:tcPr>
          <w:p w14:paraId="64546A80" w14:textId="77777777" w:rsidR="00EC6351" w:rsidRPr="00F926D3" w:rsidRDefault="00EC6351" w:rsidP="004626C9">
            <w:pPr>
              <w:tabs>
                <w:tab w:val="clear" w:pos="567"/>
              </w:tabs>
              <w:spacing w:line="240" w:lineRule="auto"/>
              <w:rPr>
                <w:rFonts w:eastAsia="SimSun"/>
                <w:color w:val="000000"/>
                <w:szCs w:val="22"/>
              </w:rPr>
            </w:pPr>
            <w:r w:rsidRPr="00F926D3">
              <w:rPr>
                <w:rFonts w:eastAsia="SimSun"/>
                <w:color w:val="000000"/>
                <w:szCs w:val="22"/>
              </w:rPr>
              <w:t>349 [189-362] paros</w:t>
            </w:r>
          </w:p>
        </w:tc>
        <w:tc>
          <w:tcPr>
            <w:tcW w:w="2125" w:type="dxa"/>
            <w:tcBorders>
              <w:top w:val="single" w:sz="4" w:space="0" w:color="000000"/>
              <w:left w:val="single" w:sz="4" w:space="0" w:color="000000"/>
              <w:bottom w:val="single" w:sz="4" w:space="0" w:color="000000"/>
              <w:right w:val="single" w:sz="4" w:space="0" w:color="000000"/>
            </w:tcBorders>
          </w:tcPr>
          <w:p w14:paraId="15868CD1" w14:textId="77777777" w:rsidR="00EC6351" w:rsidRPr="00F926D3" w:rsidRDefault="00EC6351" w:rsidP="004626C9">
            <w:pPr>
              <w:tabs>
                <w:tab w:val="clear" w:pos="567"/>
              </w:tabs>
              <w:spacing w:line="240" w:lineRule="auto"/>
              <w:rPr>
                <w:rFonts w:eastAsia="SimSun"/>
                <w:color w:val="000000"/>
                <w:szCs w:val="22"/>
              </w:rPr>
            </w:pPr>
            <w:r w:rsidRPr="00F926D3">
              <w:rPr>
                <w:szCs w:val="22"/>
              </w:rPr>
              <w:t xml:space="preserve">353 [190-362] </w:t>
            </w:r>
            <w:r w:rsidR="004626C9" w:rsidRPr="00F926D3">
              <w:rPr>
                <w:szCs w:val="22"/>
              </w:rPr>
              <w:t>p</w:t>
            </w:r>
            <w:r w:rsidRPr="00F926D3">
              <w:rPr>
                <w:szCs w:val="22"/>
              </w:rPr>
              <w:t>aros</w:t>
            </w:r>
          </w:p>
        </w:tc>
        <w:tc>
          <w:tcPr>
            <w:tcW w:w="2128" w:type="dxa"/>
            <w:tcBorders>
              <w:top w:val="single" w:sz="4" w:space="0" w:color="000000"/>
              <w:left w:val="single" w:sz="4" w:space="0" w:color="000000"/>
              <w:bottom w:val="single" w:sz="4" w:space="0" w:color="000000"/>
              <w:right w:val="single" w:sz="4" w:space="0" w:color="000000"/>
            </w:tcBorders>
          </w:tcPr>
          <w:p w14:paraId="65D4D902" w14:textId="77777777" w:rsidR="00EC6351" w:rsidRPr="00F926D3" w:rsidRDefault="00EC6351" w:rsidP="004626C9">
            <w:pPr>
              <w:tabs>
                <w:tab w:val="clear" w:pos="567"/>
              </w:tabs>
              <w:spacing w:line="240" w:lineRule="auto"/>
              <w:rPr>
                <w:rFonts w:eastAsia="SimSun"/>
                <w:color w:val="000000"/>
                <w:szCs w:val="22"/>
              </w:rPr>
            </w:pPr>
            <w:r w:rsidRPr="00F926D3">
              <w:rPr>
                <w:szCs w:val="22"/>
              </w:rPr>
              <w:t>350 [186-362] paros</w:t>
            </w:r>
          </w:p>
        </w:tc>
      </w:tr>
      <w:tr w:rsidR="00EC6351" w:rsidRPr="00F926D3" w14:paraId="486916B9"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646D3DFD" w14:textId="77777777" w:rsidR="00EC6351" w:rsidRPr="00F926D3" w:rsidRDefault="00EC6351" w:rsidP="00EC6351">
            <w:pPr>
              <w:tabs>
                <w:tab w:val="clear" w:pos="567"/>
              </w:tabs>
              <w:spacing w:line="240" w:lineRule="auto"/>
              <w:rPr>
                <w:rFonts w:eastAsia="SimSun"/>
                <w:color w:val="000000"/>
                <w:szCs w:val="22"/>
              </w:rPr>
            </w:pPr>
            <w:r w:rsidRPr="00F926D3">
              <w:rPr>
                <w:szCs w:val="22"/>
              </w:rPr>
              <w:t>Simptominė pasikartojanti VTE</w:t>
            </w:r>
          </w:p>
        </w:tc>
        <w:tc>
          <w:tcPr>
            <w:tcW w:w="2126" w:type="dxa"/>
            <w:tcBorders>
              <w:top w:val="single" w:sz="4" w:space="0" w:color="000000"/>
              <w:left w:val="single" w:sz="4" w:space="0" w:color="000000"/>
              <w:bottom w:val="single" w:sz="4" w:space="0" w:color="000000"/>
              <w:right w:val="single" w:sz="4" w:space="0" w:color="000000"/>
            </w:tcBorders>
          </w:tcPr>
          <w:p w14:paraId="4DF003E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17</w:t>
            </w:r>
          </w:p>
          <w:p w14:paraId="0BD28B7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(1,5</w:t>
            </w:r>
            <w:r w:rsidR="003049BA"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273CFFD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13</w:t>
            </w:r>
          </w:p>
          <w:p w14:paraId="6A2FAA01"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(1,2</w:t>
            </w:r>
            <w:r w:rsidR="003049BA" w:rsidRPr="00F926D3">
              <w:rPr>
                <w:rFonts w:eastAsia="SimSun"/>
                <w:color w:val="000000"/>
                <w:szCs w:val="22"/>
              </w:rPr>
              <w:t xml:space="preserve"> </w:t>
            </w:r>
            <w:r w:rsidRPr="00F926D3">
              <w:rPr>
                <w:rFonts w:eastAsia="SimSun"/>
                <w:color w:val="000000"/>
                <w:szCs w:val="22"/>
              </w:rPr>
              <w:t>%)**</w:t>
            </w:r>
          </w:p>
        </w:tc>
        <w:tc>
          <w:tcPr>
            <w:tcW w:w="2128" w:type="dxa"/>
            <w:tcBorders>
              <w:top w:val="single" w:sz="4" w:space="0" w:color="000000"/>
              <w:left w:val="single" w:sz="4" w:space="0" w:color="000000"/>
              <w:bottom w:val="single" w:sz="4" w:space="0" w:color="000000"/>
              <w:right w:val="single" w:sz="4" w:space="0" w:color="000000"/>
            </w:tcBorders>
          </w:tcPr>
          <w:p w14:paraId="4199CC78"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50</w:t>
            </w:r>
          </w:p>
          <w:p w14:paraId="4445E4D8"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(4,4</w:t>
            </w:r>
            <w:r w:rsidR="003049BA" w:rsidRPr="00F926D3">
              <w:rPr>
                <w:rFonts w:eastAsia="SimSun"/>
                <w:color w:val="000000"/>
                <w:szCs w:val="22"/>
              </w:rPr>
              <w:t xml:space="preserve"> </w:t>
            </w:r>
            <w:r w:rsidRPr="00F926D3">
              <w:rPr>
                <w:rFonts w:eastAsia="SimSun"/>
                <w:color w:val="000000"/>
                <w:szCs w:val="22"/>
              </w:rPr>
              <w:t>%)</w:t>
            </w:r>
          </w:p>
        </w:tc>
      </w:tr>
      <w:tr w:rsidR="00EC6351" w:rsidRPr="00F926D3" w14:paraId="03D89DBD"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02999266"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pasikartojanti PE</w:t>
            </w:r>
          </w:p>
        </w:tc>
        <w:tc>
          <w:tcPr>
            <w:tcW w:w="2126" w:type="dxa"/>
            <w:tcBorders>
              <w:top w:val="single" w:sz="4" w:space="0" w:color="000000"/>
              <w:left w:val="single" w:sz="4" w:space="0" w:color="000000"/>
              <w:bottom w:val="single" w:sz="4" w:space="0" w:color="000000"/>
              <w:right w:val="single" w:sz="4" w:space="0" w:color="000000"/>
            </w:tcBorders>
          </w:tcPr>
          <w:p w14:paraId="589208B4"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6</w:t>
            </w:r>
          </w:p>
          <w:p w14:paraId="7564BD54"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(0,5</w:t>
            </w:r>
            <w:r w:rsidR="003049BA"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34C02B7D" w14:textId="77777777" w:rsidR="00EC6351" w:rsidRPr="00F926D3" w:rsidRDefault="00EC6351" w:rsidP="00026D68">
            <w:pPr>
              <w:tabs>
                <w:tab w:val="clear" w:pos="567"/>
              </w:tabs>
              <w:spacing w:line="240" w:lineRule="auto"/>
              <w:jc w:val="center"/>
              <w:rPr>
                <w:rFonts w:eastAsia="SimSun"/>
                <w:color w:val="000000"/>
                <w:szCs w:val="22"/>
              </w:rPr>
            </w:pPr>
            <w:r w:rsidRPr="00F926D3">
              <w:rPr>
                <w:szCs w:val="22"/>
              </w:rPr>
              <w:t>6 (0,5 %)</w:t>
            </w:r>
          </w:p>
        </w:tc>
        <w:tc>
          <w:tcPr>
            <w:tcW w:w="2128" w:type="dxa"/>
            <w:tcBorders>
              <w:top w:val="single" w:sz="4" w:space="0" w:color="000000"/>
              <w:left w:val="single" w:sz="4" w:space="0" w:color="000000"/>
              <w:bottom w:val="single" w:sz="4" w:space="0" w:color="000000"/>
              <w:right w:val="single" w:sz="4" w:space="0" w:color="000000"/>
            </w:tcBorders>
          </w:tcPr>
          <w:p w14:paraId="4B512A82" w14:textId="77777777" w:rsidR="00EC6351" w:rsidRPr="00F926D3" w:rsidRDefault="00EC6351" w:rsidP="00026D68">
            <w:pPr>
              <w:tabs>
                <w:tab w:val="clear" w:pos="567"/>
              </w:tabs>
              <w:spacing w:line="240" w:lineRule="auto"/>
              <w:jc w:val="center"/>
              <w:rPr>
                <w:rFonts w:eastAsia="SimSun"/>
                <w:color w:val="000000"/>
                <w:szCs w:val="22"/>
              </w:rPr>
            </w:pPr>
            <w:r w:rsidRPr="00F926D3">
              <w:rPr>
                <w:szCs w:val="22"/>
              </w:rPr>
              <w:t>19 (1,7 %)</w:t>
            </w:r>
          </w:p>
        </w:tc>
      </w:tr>
      <w:tr w:rsidR="00EC6351" w:rsidRPr="00F926D3" w14:paraId="24ED0220"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28280D57"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Simptominė pasikartojanti GVT</w:t>
            </w:r>
          </w:p>
        </w:tc>
        <w:tc>
          <w:tcPr>
            <w:tcW w:w="2126" w:type="dxa"/>
            <w:tcBorders>
              <w:top w:val="single" w:sz="4" w:space="0" w:color="000000"/>
              <w:left w:val="single" w:sz="4" w:space="0" w:color="000000"/>
              <w:bottom w:val="single" w:sz="4" w:space="0" w:color="000000"/>
              <w:right w:val="single" w:sz="4" w:space="0" w:color="000000"/>
            </w:tcBorders>
          </w:tcPr>
          <w:p w14:paraId="2394867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9</w:t>
            </w:r>
          </w:p>
          <w:p w14:paraId="13F858F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(0,8</w:t>
            </w:r>
            <w:r w:rsidR="00424312"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397A5A6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8</w:t>
            </w:r>
          </w:p>
          <w:p w14:paraId="25EB8E6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(0,7</w:t>
            </w:r>
            <w:r w:rsidR="00424312" w:rsidRPr="00F926D3">
              <w:rPr>
                <w:rFonts w:eastAsia="SimSun"/>
                <w:color w:val="000000"/>
                <w:szCs w:val="22"/>
              </w:rPr>
              <w:t xml:space="preserve"> </w:t>
            </w:r>
            <w:r w:rsidRPr="00F926D3">
              <w:rPr>
                <w:rFonts w:eastAsia="SimSun"/>
                <w:color w:val="000000"/>
                <w:szCs w:val="22"/>
              </w:rPr>
              <w:t>%)</w:t>
            </w:r>
          </w:p>
        </w:tc>
        <w:tc>
          <w:tcPr>
            <w:tcW w:w="2128" w:type="dxa"/>
            <w:tcBorders>
              <w:top w:val="single" w:sz="4" w:space="0" w:color="000000"/>
              <w:left w:val="single" w:sz="4" w:space="0" w:color="000000"/>
              <w:bottom w:val="single" w:sz="4" w:space="0" w:color="000000"/>
              <w:right w:val="single" w:sz="4" w:space="0" w:color="000000"/>
            </w:tcBorders>
          </w:tcPr>
          <w:p w14:paraId="58C366A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30</w:t>
            </w:r>
          </w:p>
          <w:p w14:paraId="5B45EEF5"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(2,7</w:t>
            </w:r>
            <w:r w:rsidR="00424312" w:rsidRPr="00F926D3">
              <w:rPr>
                <w:rFonts w:eastAsia="SimSun"/>
                <w:color w:val="000000"/>
                <w:szCs w:val="22"/>
              </w:rPr>
              <w:t xml:space="preserve"> </w:t>
            </w:r>
            <w:r w:rsidRPr="00F926D3">
              <w:rPr>
                <w:rFonts w:eastAsia="SimSun"/>
                <w:color w:val="000000"/>
                <w:szCs w:val="22"/>
              </w:rPr>
              <w:t>%)</w:t>
            </w:r>
          </w:p>
        </w:tc>
      </w:tr>
      <w:tr w:rsidR="00EC6351" w:rsidRPr="00F926D3" w14:paraId="5013D367"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3377464A" w14:textId="77777777" w:rsidR="00EC6351" w:rsidRPr="00F926D3" w:rsidRDefault="00EC6351" w:rsidP="00EC6351">
            <w:pPr>
              <w:tabs>
                <w:tab w:val="clear" w:pos="567"/>
              </w:tabs>
              <w:spacing w:line="240" w:lineRule="auto"/>
              <w:ind w:left="201"/>
              <w:rPr>
                <w:rFonts w:eastAsia="SimSun"/>
                <w:color w:val="000000"/>
                <w:szCs w:val="22"/>
              </w:rPr>
            </w:pPr>
            <w:r w:rsidRPr="00F926D3">
              <w:rPr>
                <w:szCs w:val="22"/>
              </w:rPr>
              <w:t>Mirtis dėl PE / mirtis, kai negalima atmesti PE</w:t>
            </w:r>
          </w:p>
        </w:tc>
        <w:tc>
          <w:tcPr>
            <w:tcW w:w="2126" w:type="dxa"/>
            <w:tcBorders>
              <w:top w:val="single" w:sz="4" w:space="0" w:color="000000"/>
              <w:left w:val="single" w:sz="4" w:space="0" w:color="000000"/>
              <w:bottom w:val="single" w:sz="4" w:space="0" w:color="000000"/>
              <w:right w:val="single" w:sz="4" w:space="0" w:color="000000"/>
            </w:tcBorders>
          </w:tcPr>
          <w:p w14:paraId="01D0555C"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w:t>
            </w:r>
          </w:p>
          <w:p w14:paraId="3067610C"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(0,2</w:t>
            </w:r>
            <w:r w:rsidR="00424312"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0902CCCD"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w:t>
            </w:r>
          </w:p>
        </w:tc>
        <w:tc>
          <w:tcPr>
            <w:tcW w:w="2128" w:type="dxa"/>
            <w:tcBorders>
              <w:top w:val="single" w:sz="4" w:space="0" w:color="000000"/>
              <w:left w:val="single" w:sz="4" w:space="0" w:color="000000"/>
              <w:bottom w:val="single" w:sz="4" w:space="0" w:color="000000"/>
              <w:right w:val="single" w:sz="4" w:space="0" w:color="000000"/>
            </w:tcBorders>
          </w:tcPr>
          <w:p w14:paraId="4B778ADF"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w:t>
            </w:r>
          </w:p>
          <w:p w14:paraId="441761E8"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(0,2</w:t>
            </w:r>
            <w:r w:rsidR="00424312" w:rsidRPr="00F926D3">
              <w:rPr>
                <w:rFonts w:eastAsia="SimSun"/>
                <w:color w:val="000000"/>
                <w:szCs w:val="22"/>
              </w:rPr>
              <w:t xml:space="preserve"> </w:t>
            </w:r>
            <w:r w:rsidRPr="00F926D3">
              <w:rPr>
                <w:rFonts w:eastAsia="SimSun"/>
                <w:color w:val="000000"/>
                <w:szCs w:val="22"/>
              </w:rPr>
              <w:t>%)</w:t>
            </w:r>
          </w:p>
        </w:tc>
      </w:tr>
      <w:tr w:rsidR="00EC6351" w:rsidRPr="00F926D3" w14:paraId="2CD045BF"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23A1F342" w14:textId="77777777" w:rsidR="00EC6351" w:rsidRPr="00F926D3" w:rsidRDefault="00EC6351" w:rsidP="00EC6351">
            <w:pPr>
              <w:tabs>
                <w:tab w:val="clear" w:pos="567"/>
              </w:tabs>
              <w:spacing w:line="240" w:lineRule="auto"/>
              <w:rPr>
                <w:rFonts w:eastAsia="SimSun"/>
                <w:color w:val="000000"/>
                <w:szCs w:val="22"/>
              </w:rPr>
            </w:pPr>
            <w:r w:rsidRPr="00F926D3">
              <w:rPr>
                <w:szCs w:val="22"/>
              </w:rPr>
              <w:t>Simptominė pasikartojanti VTE, MI, insultas arba ne CNS sisteminė embolija</w:t>
            </w:r>
          </w:p>
        </w:tc>
        <w:tc>
          <w:tcPr>
            <w:tcW w:w="2126" w:type="dxa"/>
            <w:tcBorders>
              <w:top w:val="single" w:sz="4" w:space="0" w:color="000000"/>
              <w:left w:val="single" w:sz="4" w:space="0" w:color="000000"/>
              <w:bottom w:val="single" w:sz="4" w:space="0" w:color="000000"/>
              <w:right w:val="single" w:sz="4" w:space="0" w:color="000000"/>
            </w:tcBorders>
          </w:tcPr>
          <w:p w14:paraId="16FDE07A"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19</w:t>
            </w:r>
          </w:p>
          <w:p w14:paraId="24997653"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(1,7</w:t>
            </w:r>
            <w:r w:rsidR="00424312"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2E5D0500"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18</w:t>
            </w:r>
          </w:p>
          <w:p w14:paraId="4195A957"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(1,6</w:t>
            </w:r>
            <w:r w:rsidR="00424312" w:rsidRPr="00F926D3">
              <w:rPr>
                <w:rFonts w:eastAsia="SimSun"/>
                <w:color w:val="000000"/>
                <w:szCs w:val="22"/>
              </w:rPr>
              <w:t xml:space="preserve"> </w:t>
            </w:r>
            <w:r w:rsidRPr="00F926D3">
              <w:rPr>
                <w:rFonts w:eastAsia="SimSun"/>
                <w:color w:val="000000"/>
                <w:szCs w:val="22"/>
              </w:rPr>
              <w:t>%)</w:t>
            </w:r>
          </w:p>
        </w:tc>
        <w:tc>
          <w:tcPr>
            <w:tcW w:w="2128" w:type="dxa"/>
            <w:tcBorders>
              <w:top w:val="single" w:sz="4" w:space="0" w:color="000000"/>
              <w:left w:val="single" w:sz="4" w:space="0" w:color="000000"/>
              <w:bottom w:val="single" w:sz="4" w:space="0" w:color="000000"/>
              <w:right w:val="single" w:sz="4" w:space="0" w:color="000000"/>
            </w:tcBorders>
          </w:tcPr>
          <w:p w14:paraId="258E4E5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56</w:t>
            </w:r>
          </w:p>
          <w:p w14:paraId="5F6124D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(5,0</w:t>
            </w:r>
            <w:r w:rsidR="00424312" w:rsidRPr="00F926D3">
              <w:rPr>
                <w:rFonts w:eastAsia="SimSun"/>
                <w:color w:val="000000"/>
                <w:szCs w:val="22"/>
              </w:rPr>
              <w:t xml:space="preserve"> </w:t>
            </w:r>
            <w:r w:rsidRPr="00F926D3">
              <w:rPr>
                <w:rFonts w:eastAsia="SimSun"/>
                <w:color w:val="000000"/>
                <w:szCs w:val="22"/>
              </w:rPr>
              <w:t>%)</w:t>
            </w:r>
          </w:p>
        </w:tc>
      </w:tr>
      <w:tr w:rsidR="00EC6351" w:rsidRPr="00F926D3" w14:paraId="6D516ED2"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4D1075D8" w14:textId="46A0F4A4" w:rsidR="00EC6351" w:rsidRPr="00F926D3" w:rsidRDefault="00D3140E" w:rsidP="00EC6351">
            <w:pPr>
              <w:tabs>
                <w:tab w:val="clear" w:pos="567"/>
              </w:tabs>
              <w:spacing w:line="240" w:lineRule="auto"/>
              <w:rPr>
                <w:rFonts w:eastAsia="SimSun"/>
                <w:color w:val="000000"/>
                <w:szCs w:val="22"/>
              </w:rPr>
            </w:pPr>
            <w:r>
              <w:rPr>
                <w:szCs w:val="22"/>
              </w:rPr>
              <w:t>Sunkaus</w:t>
            </w:r>
            <w:r w:rsidRPr="00F926D3">
              <w:rPr>
                <w:szCs w:val="22"/>
              </w:rPr>
              <w:t xml:space="preserve"> </w:t>
            </w:r>
            <w:r w:rsidR="00EC6351" w:rsidRPr="00F926D3">
              <w:rPr>
                <w:szCs w:val="22"/>
              </w:rPr>
              <w:t>kraujavimo atvejai</w:t>
            </w:r>
          </w:p>
        </w:tc>
        <w:tc>
          <w:tcPr>
            <w:tcW w:w="2126" w:type="dxa"/>
            <w:tcBorders>
              <w:top w:val="single" w:sz="4" w:space="0" w:color="000000"/>
              <w:left w:val="single" w:sz="4" w:space="0" w:color="000000"/>
              <w:bottom w:val="single" w:sz="4" w:space="0" w:color="000000"/>
              <w:right w:val="single" w:sz="4" w:space="0" w:color="000000"/>
            </w:tcBorders>
          </w:tcPr>
          <w:p w14:paraId="0B85C7EC"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6</w:t>
            </w:r>
          </w:p>
          <w:p w14:paraId="26536428"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(0,5</w:t>
            </w:r>
            <w:r w:rsidR="00424312" w:rsidRPr="00F926D3">
              <w:rPr>
                <w:rFonts w:eastAsia="SimSun"/>
                <w:color w:val="000000"/>
                <w:szCs w:val="22"/>
              </w:rPr>
              <w:t xml:space="preserve"> </w:t>
            </w:r>
            <w:r w:rsidRPr="00F926D3">
              <w:rPr>
                <w:rFonts w:eastAsia="SimSun"/>
                <w:color w:val="000000"/>
                <w:szCs w:val="22"/>
              </w:rPr>
              <w:t>%)</w:t>
            </w:r>
          </w:p>
        </w:tc>
        <w:tc>
          <w:tcPr>
            <w:tcW w:w="2125" w:type="dxa"/>
            <w:tcBorders>
              <w:top w:val="single" w:sz="4" w:space="0" w:color="000000"/>
              <w:left w:val="single" w:sz="4" w:space="0" w:color="000000"/>
              <w:bottom w:val="single" w:sz="4" w:space="0" w:color="000000"/>
              <w:right w:val="single" w:sz="4" w:space="0" w:color="000000"/>
            </w:tcBorders>
          </w:tcPr>
          <w:p w14:paraId="68360794"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5</w:t>
            </w:r>
          </w:p>
          <w:p w14:paraId="7BCDA9AE"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(0,4</w:t>
            </w:r>
            <w:r w:rsidR="00424312" w:rsidRPr="00F926D3">
              <w:rPr>
                <w:rFonts w:eastAsia="SimSun"/>
                <w:color w:val="000000"/>
                <w:szCs w:val="22"/>
              </w:rPr>
              <w:t xml:space="preserve"> </w:t>
            </w:r>
            <w:r w:rsidRPr="00F926D3">
              <w:rPr>
                <w:rFonts w:eastAsia="SimSun"/>
                <w:color w:val="000000"/>
                <w:szCs w:val="22"/>
              </w:rPr>
              <w:t>%)</w:t>
            </w:r>
          </w:p>
        </w:tc>
        <w:tc>
          <w:tcPr>
            <w:tcW w:w="2128" w:type="dxa"/>
            <w:tcBorders>
              <w:top w:val="single" w:sz="4" w:space="0" w:color="000000"/>
              <w:left w:val="single" w:sz="4" w:space="0" w:color="000000"/>
              <w:bottom w:val="single" w:sz="4" w:space="0" w:color="000000"/>
              <w:right w:val="single" w:sz="4" w:space="0" w:color="000000"/>
            </w:tcBorders>
          </w:tcPr>
          <w:p w14:paraId="1BF36E27"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3</w:t>
            </w:r>
          </w:p>
          <w:p w14:paraId="64D57E0C" w14:textId="77777777" w:rsidR="00EC6351" w:rsidRPr="00F926D3" w:rsidRDefault="00EC6351" w:rsidP="00026D68">
            <w:pPr>
              <w:keepNext/>
              <w:tabs>
                <w:tab w:val="clear" w:pos="567"/>
              </w:tabs>
              <w:spacing w:line="240" w:lineRule="auto"/>
              <w:jc w:val="center"/>
              <w:rPr>
                <w:rFonts w:eastAsia="SimSun"/>
                <w:color w:val="000000"/>
                <w:szCs w:val="22"/>
              </w:rPr>
            </w:pPr>
            <w:r w:rsidRPr="00F926D3">
              <w:rPr>
                <w:rFonts w:eastAsia="SimSun"/>
                <w:color w:val="000000"/>
                <w:szCs w:val="22"/>
              </w:rPr>
              <w:t>(0,3</w:t>
            </w:r>
            <w:r w:rsidR="00424312" w:rsidRPr="00F926D3">
              <w:rPr>
                <w:rFonts w:eastAsia="SimSun"/>
                <w:color w:val="000000"/>
                <w:szCs w:val="22"/>
              </w:rPr>
              <w:t xml:space="preserve"> </w:t>
            </w:r>
            <w:r w:rsidRPr="00F926D3">
              <w:rPr>
                <w:rFonts w:eastAsia="SimSun"/>
                <w:color w:val="000000"/>
                <w:szCs w:val="22"/>
              </w:rPr>
              <w:t>%)</w:t>
            </w:r>
          </w:p>
        </w:tc>
      </w:tr>
      <w:tr w:rsidR="00EC6351" w:rsidRPr="00F926D3" w14:paraId="7C0E0393" w14:textId="77777777" w:rsidTr="00D12BC9">
        <w:tc>
          <w:tcPr>
            <w:tcW w:w="2864" w:type="dxa"/>
            <w:tcBorders>
              <w:top w:val="single" w:sz="4" w:space="0" w:color="000000"/>
              <w:left w:val="single" w:sz="4" w:space="0" w:color="000000"/>
              <w:bottom w:val="single" w:sz="4" w:space="0" w:color="000000"/>
              <w:right w:val="single" w:sz="4" w:space="0" w:color="000000"/>
            </w:tcBorders>
          </w:tcPr>
          <w:p w14:paraId="68154DAC" w14:textId="6E4CF606" w:rsidR="00EC6351" w:rsidRPr="00F926D3" w:rsidRDefault="00EC6351" w:rsidP="00EC6351">
            <w:pPr>
              <w:tabs>
                <w:tab w:val="clear" w:pos="567"/>
              </w:tabs>
              <w:spacing w:line="240" w:lineRule="auto"/>
              <w:rPr>
                <w:rFonts w:eastAsia="SimSun"/>
                <w:color w:val="000000"/>
                <w:szCs w:val="22"/>
              </w:rPr>
            </w:pPr>
            <w:r w:rsidRPr="00F926D3">
              <w:rPr>
                <w:szCs w:val="22"/>
              </w:rPr>
              <w:t>Klini</w:t>
            </w:r>
            <w:r w:rsidR="00D3140E">
              <w:rPr>
                <w:szCs w:val="22"/>
              </w:rPr>
              <w:t>š</w:t>
            </w:r>
            <w:r w:rsidRPr="00F926D3">
              <w:rPr>
                <w:szCs w:val="22"/>
              </w:rPr>
              <w:t>k</w:t>
            </w:r>
            <w:r w:rsidR="00D3140E">
              <w:rPr>
                <w:szCs w:val="22"/>
              </w:rPr>
              <w:t>ai</w:t>
            </w:r>
            <w:r w:rsidRPr="00F926D3">
              <w:rPr>
                <w:szCs w:val="22"/>
              </w:rPr>
              <w:t xml:space="preserve"> reikšmingas </w:t>
            </w:r>
            <w:r w:rsidR="00ED2FAC">
              <w:rPr>
                <w:szCs w:val="22"/>
              </w:rPr>
              <w:t>ne</w:t>
            </w:r>
            <w:r w:rsidR="00D3140E">
              <w:rPr>
                <w:szCs w:val="22"/>
              </w:rPr>
              <w:t>sunkus</w:t>
            </w:r>
            <w:r w:rsidR="00D3140E" w:rsidRPr="00F926D3">
              <w:rPr>
                <w:szCs w:val="22"/>
              </w:rPr>
              <w:t xml:space="preserve"> </w:t>
            </w:r>
            <w:r w:rsidRPr="00F926D3">
              <w:rPr>
                <w:szCs w:val="22"/>
              </w:rPr>
              <w:t>kraujavimas</w:t>
            </w:r>
          </w:p>
        </w:tc>
        <w:tc>
          <w:tcPr>
            <w:tcW w:w="2126" w:type="dxa"/>
            <w:tcBorders>
              <w:top w:val="single" w:sz="4" w:space="0" w:color="000000"/>
              <w:left w:val="single" w:sz="4" w:space="0" w:color="000000"/>
              <w:bottom w:val="single" w:sz="4" w:space="0" w:color="000000"/>
              <w:right w:val="single" w:sz="4" w:space="0" w:color="000000"/>
            </w:tcBorders>
          </w:tcPr>
          <w:p w14:paraId="1451A22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30</w:t>
            </w:r>
          </w:p>
          <w:p w14:paraId="1AC70791"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(2,7)</w:t>
            </w:r>
          </w:p>
        </w:tc>
        <w:tc>
          <w:tcPr>
            <w:tcW w:w="2125" w:type="dxa"/>
            <w:tcBorders>
              <w:top w:val="single" w:sz="4" w:space="0" w:color="000000"/>
              <w:left w:val="single" w:sz="4" w:space="0" w:color="000000"/>
              <w:bottom w:val="single" w:sz="4" w:space="0" w:color="000000"/>
              <w:right w:val="single" w:sz="4" w:space="0" w:color="000000"/>
            </w:tcBorders>
          </w:tcPr>
          <w:p w14:paraId="607A0523"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22</w:t>
            </w:r>
          </w:p>
          <w:p w14:paraId="44240A26"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(2,0)</w:t>
            </w:r>
          </w:p>
        </w:tc>
        <w:tc>
          <w:tcPr>
            <w:tcW w:w="2128" w:type="dxa"/>
            <w:tcBorders>
              <w:top w:val="single" w:sz="4" w:space="0" w:color="000000"/>
              <w:left w:val="single" w:sz="4" w:space="0" w:color="000000"/>
              <w:bottom w:val="single" w:sz="4" w:space="0" w:color="000000"/>
              <w:right w:val="single" w:sz="4" w:space="0" w:color="000000"/>
            </w:tcBorders>
          </w:tcPr>
          <w:p w14:paraId="35A62601"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20</w:t>
            </w:r>
          </w:p>
          <w:p w14:paraId="420CB1C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(1,8)</w:t>
            </w:r>
          </w:p>
        </w:tc>
      </w:tr>
      <w:tr w:rsidR="00EC6351" w:rsidRPr="00F926D3" w14:paraId="7FCBAC31" w14:textId="77777777" w:rsidTr="00D12BC9">
        <w:trPr>
          <w:trHeight w:val="708"/>
        </w:trPr>
        <w:tc>
          <w:tcPr>
            <w:tcW w:w="2864" w:type="dxa"/>
            <w:tcBorders>
              <w:top w:val="single" w:sz="4" w:space="0" w:color="000000"/>
              <w:left w:val="single" w:sz="4" w:space="0" w:color="000000"/>
              <w:bottom w:val="single" w:sz="4" w:space="0" w:color="000000"/>
              <w:right w:val="single" w:sz="4" w:space="0" w:color="000000"/>
            </w:tcBorders>
          </w:tcPr>
          <w:p w14:paraId="40AC1324" w14:textId="19873A92" w:rsidR="00EC6351" w:rsidRPr="00F926D3" w:rsidRDefault="00EC6351" w:rsidP="00EC6351">
            <w:pPr>
              <w:tabs>
                <w:tab w:val="clear" w:pos="567"/>
              </w:tabs>
              <w:spacing w:line="240" w:lineRule="auto"/>
              <w:rPr>
                <w:rFonts w:eastAsia="SimSun"/>
                <w:color w:val="000000"/>
                <w:szCs w:val="22"/>
              </w:rPr>
            </w:pPr>
            <w:r w:rsidRPr="00F926D3">
              <w:rPr>
                <w:szCs w:val="22"/>
              </w:rPr>
              <w:t xml:space="preserve">Simptominė pasikartojanti VTE arba </w:t>
            </w:r>
            <w:r w:rsidR="00D3140E">
              <w:rPr>
                <w:szCs w:val="22"/>
              </w:rPr>
              <w:t>sunkus</w:t>
            </w:r>
            <w:r w:rsidR="00D3140E" w:rsidRPr="00F926D3">
              <w:rPr>
                <w:szCs w:val="22"/>
              </w:rPr>
              <w:t xml:space="preserve"> </w:t>
            </w:r>
            <w:r w:rsidRPr="00F926D3">
              <w:rPr>
                <w:szCs w:val="22"/>
              </w:rPr>
              <w:t>kraujavimas (grynoji klinikinė nauda)</w:t>
            </w:r>
          </w:p>
        </w:tc>
        <w:tc>
          <w:tcPr>
            <w:tcW w:w="2126" w:type="dxa"/>
            <w:tcBorders>
              <w:top w:val="single" w:sz="4" w:space="0" w:color="000000"/>
              <w:left w:val="single" w:sz="4" w:space="0" w:color="000000"/>
              <w:bottom w:val="single" w:sz="4" w:space="0" w:color="000000"/>
              <w:right w:val="single" w:sz="4" w:space="0" w:color="000000"/>
            </w:tcBorders>
          </w:tcPr>
          <w:p w14:paraId="246725EB"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23</w:t>
            </w:r>
          </w:p>
          <w:p w14:paraId="24267A0C"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(2,1</w:t>
            </w:r>
            <w:r w:rsidR="00424312" w:rsidRPr="00F926D3">
              <w:rPr>
                <w:rFonts w:eastAsia="SimSun"/>
                <w:color w:val="000000"/>
                <w:szCs w:val="22"/>
              </w:rPr>
              <w:t xml:space="preserve"> </w:t>
            </w:r>
            <w:r w:rsidRPr="00F926D3">
              <w:rPr>
                <w:rFonts w:eastAsia="SimSun"/>
                <w:color w:val="000000"/>
                <w:szCs w:val="22"/>
              </w:rPr>
              <w:t>%)</w:t>
            </w:r>
            <w:r w:rsidRPr="00F926D3">
              <w:rPr>
                <w:rFonts w:eastAsia="SimSun"/>
                <w:color w:val="000000"/>
                <w:szCs w:val="22"/>
                <w:vertAlign w:val="superscript"/>
              </w:rPr>
              <w:t>+</w:t>
            </w:r>
          </w:p>
        </w:tc>
        <w:tc>
          <w:tcPr>
            <w:tcW w:w="2125" w:type="dxa"/>
            <w:tcBorders>
              <w:top w:val="single" w:sz="4" w:space="0" w:color="000000"/>
              <w:left w:val="single" w:sz="4" w:space="0" w:color="000000"/>
              <w:bottom w:val="single" w:sz="4" w:space="0" w:color="000000"/>
              <w:right w:val="single" w:sz="4" w:space="0" w:color="000000"/>
            </w:tcBorders>
          </w:tcPr>
          <w:p w14:paraId="7324D162"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17</w:t>
            </w:r>
          </w:p>
          <w:p w14:paraId="66819130"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(1,5</w:t>
            </w:r>
            <w:r w:rsidR="00424312" w:rsidRPr="00F926D3">
              <w:rPr>
                <w:rFonts w:eastAsia="SimSun"/>
                <w:color w:val="000000"/>
                <w:szCs w:val="22"/>
              </w:rPr>
              <w:t xml:space="preserve"> </w:t>
            </w:r>
            <w:r w:rsidRPr="00F926D3">
              <w:rPr>
                <w:rFonts w:eastAsia="SimSun"/>
                <w:color w:val="000000"/>
                <w:szCs w:val="22"/>
              </w:rPr>
              <w:t>%)</w:t>
            </w:r>
            <w:r w:rsidRPr="00F926D3">
              <w:rPr>
                <w:rFonts w:eastAsia="SimSun"/>
                <w:color w:val="000000"/>
                <w:szCs w:val="22"/>
                <w:vertAlign w:val="superscript"/>
              </w:rPr>
              <w:t>++</w:t>
            </w:r>
          </w:p>
        </w:tc>
        <w:tc>
          <w:tcPr>
            <w:tcW w:w="2128" w:type="dxa"/>
            <w:tcBorders>
              <w:top w:val="single" w:sz="4" w:space="0" w:color="000000"/>
              <w:left w:val="single" w:sz="4" w:space="0" w:color="000000"/>
              <w:bottom w:val="single" w:sz="4" w:space="0" w:color="000000"/>
              <w:right w:val="single" w:sz="4" w:space="0" w:color="000000"/>
            </w:tcBorders>
          </w:tcPr>
          <w:p w14:paraId="13ABD08E"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53</w:t>
            </w:r>
          </w:p>
          <w:p w14:paraId="416CA390" w14:textId="77777777" w:rsidR="00EC6351" w:rsidRPr="00F926D3" w:rsidRDefault="00EC6351" w:rsidP="00026D68">
            <w:pPr>
              <w:tabs>
                <w:tab w:val="clear" w:pos="567"/>
              </w:tabs>
              <w:spacing w:line="240" w:lineRule="auto"/>
              <w:jc w:val="center"/>
              <w:rPr>
                <w:rFonts w:eastAsia="SimSun"/>
                <w:color w:val="000000"/>
                <w:szCs w:val="22"/>
              </w:rPr>
            </w:pPr>
            <w:r w:rsidRPr="00F926D3">
              <w:rPr>
                <w:rFonts w:eastAsia="SimSun"/>
                <w:color w:val="000000"/>
                <w:szCs w:val="22"/>
              </w:rPr>
              <w:t>(4,7</w:t>
            </w:r>
            <w:r w:rsidR="00424312" w:rsidRPr="00F926D3">
              <w:rPr>
                <w:rFonts w:eastAsia="SimSun"/>
                <w:color w:val="000000"/>
                <w:szCs w:val="22"/>
              </w:rPr>
              <w:t xml:space="preserve"> </w:t>
            </w:r>
            <w:r w:rsidRPr="00F926D3">
              <w:rPr>
                <w:rFonts w:eastAsia="SimSun"/>
                <w:color w:val="000000"/>
                <w:szCs w:val="22"/>
              </w:rPr>
              <w:t>%)</w:t>
            </w:r>
          </w:p>
        </w:tc>
      </w:tr>
    </w:tbl>
    <w:p w14:paraId="4399CEAF" w14:textId="77777777" w:rsidR="00EC6351" w:rsidRPr="00F926D3" w:rsidRDefault="00EC6351" w:rsidP="00EC6351">
      <w:pPr>
        <w:rPr>
          <w:szCs w:val="22"/>
        </w:rPr>
      </w:pPr>
      <w:r w:rsidRPr="00F926D3">
        <w:rPr>
          <w:szCs w:val="22"/>
        </w:rPr>
        <w:t xml:space="preserve">* p &lt; 0,001 (pranašumas), </w:t>
      </w:r>
      <w:proofErr w:type="spellStart"/>
      <w:r w:rsidRPr="00F926D3">
        <w:rPr>
          <w:szCs w:val="22"/>
        </w:rPr>
        <w:t>rivaroksabanas</w:t>
      </w:r>
      <w:proofErr w:type="spellEnd"/>
      <w:r w:rsidRPr="00F926D3">
        <w:rPr>
          <w:szCs w:val="22"/>
        </w:rPr>
        <w:t xml:space="preserve"> 20 mg kartą per parą, palyginti su ASR 100 mg kartą per parą; RS = 0,34 (0,20-0,59). </w:t>
      </w:r>
    </w:p>
    <w:p w14:paraId="7E9AE537" w14:textId="77777777" w:rsidR="00EC6351" w:rsidRPr="00F926D3" w:rsidRDefault="00EC6351" w:rsidP="00EC6351">
      <w:pPr>
        <w:rPr>
          <w:szCs w:val="22"/>
        </w:rPr>
      </w:pPr>
      <w:r w:rsidRPr="00F926D3">
        <w:rPr>
          <w:szCs w:val="22"/>
        </w:rPr>
        <w:t xml:space="preserve">** p &lt; 0,001 (pranašumas), </w:t>
      </w:r>
      <w:proofErr w:type="spellStart"/>
      <w:r w:rsidRPr="00F926D3">
        <w:rPr>
          <w:szCs w:val="22"/>
        </w:rPr>
        <w:t>rivaroksabanas</w:t>
      </w:r>
      <w:proofErr w:type="spellEnd"/>
      <w:r w:rsidRPr="00F926D3">
        <w:rPr>
          <w:szCs w:val="22"/>
        </w:rPr>
        <w:t xml:space="preserve"> 10 mg kartą per parą, palyginti su ASR 100 mg kartą per parą; RS = 0,26 (0,14-0,47). </w:t>
      </w:r>
    </w:p>
    <w:p w14:paraId="1758606D" w14:textId="77777777" w:rsidR="00EC6351" w:rsidRPr="00F926D3" w:rsidRDefault="00EC6351" w:rsidP="00EC6351">
      <w:pPr>
        <w:rPr>
          <w:szCs w:val="22"/>
        </w:rPr>
      </w:pPr>
      <w:r w:rsidRPr="00F926D3">
        <w:rPr>
          <w:szCs w:val="22"/>
        </w:rPr>
        <w:t xml:space="preserve">+ </w:t>
      </w:r>
      <w:proofErr w:type="spellStart"/>
      <w:r w:rsidRPr="00F926D3">
        <w:rPr>
          <w:szCs w:val="22"/>
        </w:rPr>
        <w:t>Rivaroksabanas</w:t>
      </w:r>
      <w:proofErr w:type="spellEnd"/>
      <w:r w:rsidRPr="00F926D3">
        <w:rPr>
          <w:szCs w:val="22"/>
        </w:rPr>
        <w:t xml:space="preserve"> 20 mg kartą per parą, palyginti su ASR 100 mg kartą per parą; RS = 0,44 (0,27-0,71), p = 0,0009 (nominali reikšmė).</w:t>
      </w:r>
    </w:p>
    <w:p w14:paraId="3477E960" w14:textId="77777777" w:rsidR="00EC6351" w:rsidRPr="00F926D3" w:rsidRDefault="00EC6351" w:rsidP="00EC6351">
      <w:pPr>
        <w:rPr>
          <w:szCs w:val="22"/>
          <w:u w:val="single"/>
        </w:rPr>
      </w:pPr>
      <w:r w:rsidRPr="00F926D3">
        <w:rPr>
          <w:szCs w:val="22"/>
        </w:rPr>
        <w:t xml:space="preserve"> ++ </w:t>
      </w:r>
      <w:proofErr w:type="spellStart"/>
      <w:r w:rsidRPr="00F926D3">
        <w:rPr>
          <w:szCs w:val="22"/>
        </w:rPr>
        <w:t>Rivaroksabanas</w:t>
      </w:r>
      <w:proofErr w:type="spellEnd"/>
      <w:r w:rsidRPr="00F926D3">
        <w:rPr>
          <w:szCs w:val="22"/>
        </w:rPr>
        <w:t xml:space="preserve"> 10 mg kartą per parą, palyginti su ASR 100 mg kartą per parą; RS = 0,32 (0,18-0,55), p &lt; 0,0001 (nominali reikšmė).</w:t>
      </w:r>
    </w:p>
    <w:p w14:paraId="7740CF0E" w14:textId="77777777" w:rsidR="00EC6351" w:rsidRPr="00F926D3" w:rsidRDefault="00EC6351" w:rsidP="00EC6351">
      <w:pPr>
        <w:rPr>
          <w:sz w:val="20"/>
          <w:u w:val="single"/>
        </w:rPr>
      </w:pPr>
    </w:p>
    <w:p w14:paraId="0C543B5C" w14:textId="47F7171A" w:rsidR="00EC6351" w:rsidRDefault="00EC6351" w:rsidP="00EC6351">
      <w:r w:rsidRPr="00F926D3">
        <w:t xml:space="preserve">Papildant III fazės EINSTEIN programą, buvo atliktas perspektyvusis, neintervencinis, atviras </w:t>
      </w:r>
      <w:proofErr w:type="spellStart"/>
      <w:r w:rsidRPr="00F926D3">
        <w:t>kohortinis</w:t>
      </w:r>
      <w:proofErr w:type="spellEnd"/>
      <w:r w:rsidRPr="00F926D3">
        <w:t xml:space="preserve"> tyrimas (XALIA) su centriniu baigčių, įskaitant pasikartojančią VTE, </w:t>
      </w:r>
      <w:r w:rsidR="00D3140E">
        <w:t>sunkų</w:t>
      </w:r>
      <w:r w:rsidR="00D3140E" w:rsidRPr="00F926D3">
        <w:t xml:space="preserve"> </w:t>
      </w:r>
      <w:r w:rsidRPr="00F926D3">
        <w:t xml:space="preserve">kraujavimą ir mirtį, vertinimu. Iš viso 5 142 pacientai, kuriems pasireiškė ūminė GVT, buvo įtraukti į šį tyrimą ilgalaikio </w:t>
      </w:r>
      <w:proofErr w:type="spellStart"/>
      <w:r w:rsidRPr="00F926D3">
        <w:t>rivaroksabano</w:t>
      </w:r>
      <w:proofErr w:type="spellEnd"/>
      <w:r w:rsidRPr="00F926D3">
        <w:t xml:space="preserve"> saugumo, palyginti su standartine </w:t>
      </w:r>
      <w:proofErr w:type="spellStart"/>
      <w:r w:rsidRPr="00F926D3">
        <w:t>antikoaguliacine</w:t>
      </w:r>
      <w:proofErr w:type="spellEnd"/>
      <w:r w:rsidRPr="00F926D3">
        <w:t xml:space="preserve"> terapija, nustatymui klinikinėje praktikoje. </w:t>
      </w:r>
      <w:r w:rsidR="00D3140E">
        <w:t>Sunkaus</w:t>
      </w:r>
      <w:r w:rsidR="00D3140E" w:rsidRPr="00F926D3">
        <w:t xml:space="preserve"> </w:t>
      </w:r>
      <w:r w:rsidRPr="00F926D3">
        <w:t xml:space="preserve">kraujavimo, pasikartojančios VTE ir mirtingumo nuo visų priežasčių dažniai, vartojant </w:t>
      </w:r>
      <w:proofErr w:type="spellStart"/>
      <w:r w:rsidRPr="00F926D3">
        <w:t>rivaroksabaną</w:t>
      </w:r>
      <w:proofErr w:type="spellEnd"/>
      <w:r w:rsidRPr="00F926D3">
        <w:t xml:space="preserve">, buvo atitinkamai 0,7 %, 1,4 % ir 0,5 %. Pradinės pacientų </w:t>
      </w:r>
      <w:r w:rsidRPr="00F926D3">
        <w:lastRenderedPageBreak/>
        <w:t xml:space="preserve">charakteristikos, įskaitant amžių, vėžį ir inkstų funkcijos sutrikimą, skyrėsi. Pradinių pacientų charakteristikų skirtumų koregavimui buvo taikomas </w:t>
      </w:r>
      <w:proofErr w:type="spellStart"/>
      <w:r w:rsidRPr="00F926D3">
        <w:t>stratifikuotos</w:t>
      </w:r>
      <w:proofErr w:type="spellEnd"/>
      <w:r w:rsidRPr="00F926D3">
        <w:t xml:space="preserve"> (sluoksniuotos) atrankos metodas, tačiau nepaisant to liekamoji paklaida gali turėti įtakos rezultatams. Adaptuoti </w:t>
      </w:r>
      <w:r w:rsidR="00D3140E">
        <w:t>sunkaus</w:t>
      </w:r>
      <w:r w:rsidR="00D3140E" w:rsidRPr="00F926D3">
        <w:t xml:space="preserve"> </w:t>
      </w:r>
      <w:r w:rsidRPr="00F926D3">
        <w:t xml:space="preserve">kraujavimo, pasikartojančios VTE ir mirtingumo nuo visų priežasčių RS, lyginant </w:t>
      </w:r>
      <w:proofErr w:type="spellStart"/>
      <w:r w:rsidRPr="00F926D3">
        <w:t>rivaroksabaną</w:t>
      </w:r>
      <w:proofErr w:type="spellEnd"/>
      <w:r w:rsidRPr="00F926D3">
        <w:t xml:space="preserve"> su standartine terapija, atitinkamai buvo 0,77 (95 % PI: 0,40-1,50), 0,91 (95 % PI: 0,54-1,54) ir 0,51 (95 % PI: 0,24-1,07). Šie rezultatai pacientams, stebėtiems klinikinėje praktikoje, atitinka šiai indikacijai nustatytus saugumo duomenis. </w:t>
      </w:r>
    </w:p>
    <w:p w14:paraId="1675E1DC" w14:textId="77777777" w:rsidR="00FD00D3" w:rsidRDefault="00FD00D3" w:rsidP="00EC6351"/>
    <w:p w14:paraId="4366798E" w14:textId="18302438" w:rsidR="00FD00D3" w:rsidRPr="00666441" w:rsidRDefault="00FD00D3" w:rsidP="00FD00D3">
      <w:pPr>
        <w:tabs>
          <w:tab w:val="clear" w:pos="567"/>
        </w:tabs>
        <w:autoSpaceDE w:val="0"/>
        <w:autoSpaceDN w:val="0"/>
        <w:adjustRightInd w:val="0"/>
        <w:snapToGrid/>
        <w:spacing w:line="240" w:lineRule="auto"/>
        <w:rPr>
          <w:color w:val="000000"/>
          <w:szCs w:val="22"/>
          <w:lang w:bidi="he-IL"/>
        </w:rPr>
      </w:pPr>
      <w:bookmarkStart w:id="4" w:name="_Hlk137813110"/>
      <w:proofErr w:type="spellStart"/>
      <w:r w:rsidRPr="00666441">
        <w:rPr>
          <w:szCs w:val="22"/>
          <w:lang w:eastAsia="en-GB"/>
        </w:rPr>
        <w:t>Poregistraciniame</w:t>
      </w:r>
      <w:proofErr w:type="spellEnd"/>
      <w:r w:rsidRPr="00666441">
        <w:rPr>
          <w:szCs w:val="22"/>
          <w:lang w:eastAsia="en-GB"/>
        </w:rPr>
        <w:t>, neintervenciniame tyrime, su daugiau kaip 40 000 pacient</w:t>
      </w:r>
      <w:r w:rsidRPr="002641DC">
        <w:rPr>
          <w:szCs w:val="22"/>
          <w:lang w:eastAsia="en-GB"/>
        </w:rPr>
        <w:t xml:space="preserve">ų be vėžio diagnozės praeityje, iš keturių šalių, </w:t>
      </w:r>
      <w:proofErr w:type="spellStart"/>
      <w:r w:rsidRPr="002641DC">
        <w:rPr>
          <w:szCs w:val="22"/>
          <w:lang w:eastAsia="en-GB"/>
        </w:rPr>
        <w:t>rivaroksabano</w:t>
      </w:r>
      <w:proofErr w:type="spellEnd"/>
      <w:r w:rsidRPr="002641DC">
        <w:rPr>
          <w:szCs w:val="22"/>
          <w:lang w:eastAsia="en-GB"/>
        </w:rPr>
        <w:t xml:space="preserve"> skirta GVT ir PE gydymui bei prevencijai. Atvejų dažnis, dėl simptominio/klinikinio pasireiškimo GVT/tromboembolijos, dėl ko reikėjo hospitalizacijos, 100 pacientų per metus buvo </w:t>
      </w:r>
      <w:r w:rsidRPr="00666441">
        <w:rPr>
          <w:color w:val="000000"/>
          <w:szCs w:val="22"/>
          <w:lang w:bidi="he-IL"/>
        </w:rPr>
        <w:t>nuo 0.64 (95% CI 0.40 - 0.97) UK iki 2.30 (95% CI 2.11 - 2.51) Vokietijoje</w:t>
      </w:r>
      <w:r w:rsidRPr="00666441">
        <w:rPr>
          <w:szCs w:val="22"/>
          <w:lang w:eastAsia="en-GB"/>
        </w:rPr>
        <w:t>.</w:t>
      </w:r>
      <w:r w:rsidR="00D3140E">
        <w:rPr>
          <w:szCs w:val="22"/>
          <w:lang w:eastAsia="en-GB"/>
        </w:rPr>
        <w:t xml:space="preserve"> </w:t>
      </w:r>
      <w:r w:rsidRPr="00666441">
        <w:rPr>
          <w:color w:val="000000"/>
          <w:szCs w:val="22"/>
          <w:lang w:bidi="he-IL"/>
        </w:rPr>
        <w:t xml:space="preserve">Kraujavimo atvejų, ko </w:t>
      </w:r>
      <w:proofErr w:type="spellStart"/>
      <w:r w:rsidRPr="00666441">
        <w:rPr>
          <w:color w:val="000000"/>
          <w:szCs w:val="22"/>
          <w:lang w:bidi="he-IL"/>
        </w:rPr>
        <w:t>pasekoje</w:t>
      </w:r>
      <w:proofErr w:type="spellEnd"/>
      <w:r w:rsidRPr="00666441">
        <w:rPr>
          <w:color w:val="000000"/>
          <w:szCs w:val="22"/>
          <w:lang w:bidi="he-IL"/>
        </w:rPr>
        <w:t xml:space="preserve"> prireikė hospitalizacijos, atvejų 100 pacientų per metus dažnis buvo 0.31 (95% CI 0.23 - 0.42) dėl kaukolės vidinio kraujavimo, 0.89 (95% CI 0.67 - 1.17) dėl virškinamojo trakto kraujavimo, 0.44 (95% CI 0.26 - 0.74) dėl </w:t>
      </w:r>
      <w:proofErr w:type="spellStart"/>
      <w:r w:rsidRPr="00666441">
        <w:rPr>
          <w:color w:val="000000"/>
          <w:szCs w:val="22"/>
          <w:lang w:bidi="he-IL"/>
        </w:rPr>
        <w:t>urogenitalinių</w:t>
      </w:r>
      <w:proofErr w:type="spellEnd"/>
      <w:r w:rsidRPr="00666441">
        <w:rPr>
          <w:color w:val="000000"/>
          <w:szCs w:val="22"/>
          <w:lang w:bidi="he-IL"/>
        </w:rPr>
        <w:t xml:space="preserve"> takų kraujavimo ir 0.41 (95% CI 0.31 - 0.54) dėl kito kraujavimo.</w:t>
      </w:r>
      <w:bookmarkEnd w:id="4"/>
    </w:p>
    <w:p w14:paraId="4D52251C" w14:textId="77777777" w:rsidR="00EC6351" w:rsidRPr="00F926D3" w:rsidRDefault="00EC6351" w:rsidP="00EC6351"/>
    <w:p w14:paraId="63668BEB" w14:textId="77777777" w:rsidR="00EC6351" w:rsidRPr="00F926D3" w:rsidRDefault="00EC6351" w:rsidP="00EC6351">
      <w:pPr>
        <w:rPr>
          <w:u w:val="single"/>
        </w:rPr>
      </w:pPr>
      <w:r w:rsidRPr="00F926D3">
        <w:rPr>
          <w:u w:val="single"/>
        </w:rPr>
        <w:t xml:space="preserve">Didelės rizikos trigubai teigiamu </w:t>
      </w:r>
      <w:proofErr w:type="spellStart"/>
      <w:r w:rsidRPr="00F926D3">
        <w:rPr>
          <w:u w:val="single"/>
        </w:rPr>
        <w:t>antifosfolipidiniu</w:t>
      </w:r>
      <w:proofErr w:type="spellEnd"/>
      <w:r w:rsidRPr="00F926D3">
        <w:rPr>
          <w:u w:val="single"/>
        </w:rPr>
        <w:t xml:space="preserve"> sindromu sergantys pacientai </w:t>
      </w:r>
    </w:p>
    <w:p w14:paraId="7012B406" w14:textId="02A2D2C6" w:rsidR="00EC6351" w:rsidRPr="00F926D3" w:rsidRDefault="00EC6351" w:rsidP="00EC6351">
      <w:r w:rsidRPr="00F926D3">
        <w:t xml:space="preserve">Atliekant tyrėjų remiamą, atsitiktinių imčių, atvirą </w:t>
      </w:r>
      <w:proofErr w:type="spellStart"/>
      <w:r w:rsidRPr="00F926D3">
        <w:t>daugiacentrį</w:t>
      </w:r>
      <w:proofErr w:type="spellEnd"/>
      <w:r w:rsidRPr="00F926D3">
        <w:t xml:space="preserve"> tyrimą, kurio vertinamąsias baigtis buvo numatyta vertinti </w:t>
      </w:r>
      <w:r w:rsidR="000D5142">
        <w:t>koduotu</w:t>
      </w:r>
      <w:r w:rsidR="000D5142" w:rsidRPr="00F926D3">
        <w:t xml:space="preserve"> </w:t>
      </w:r>
      <w:r w:rsidRPr="000D5142">
        <w:t>būdu</w:t>
      </w:r>
      <w:r w:rsidRPr="00F926D3">
        <w:t xml:space="preserve">, </w:t>
      </w:r>
      <w:proofErr w:type="spellStart"/>
      <w:r w:rsidRPr="00F926D3">
        <w:t>rivaroksabanas</w:t>
      </w:r>
      <w:proofErr w:type="spellEnd"/>
      <w:r w:rsidRPr="00F926D3">
        <w:t xml:space="preserve"> buvo lyginamas su varfarinu, gydant pacientus, kuriems diagnozuotas </w:t>
      </w:r>
      <w:proofErr w:type="spellStart"/>
      <w:r w:rsidRPr="00F926D3">
        <w:t>antifosfolipidinis</w:t>
      </w:r>
      <w:proofErr w:type="spellEnd"/>
      <w:r w:rsidRPr="00F926D3">
        <w:t xml:space="preserve"> sindromas ir nustatyta didelė </w:t>
      </w:r>
      <w:proofErr w:type="spellStart"/>
      <w:r w:rsidRPr="00F926D3">
        <w:t>tromboembolinių</w:t>
      </w:r>
      <w:proofErr w:type="spellEnd"/>
      <w:r w:rsidRPr="00F926D3">
        <w:t xml:space="preserve"> reiškinių rizika (visų trijų </w:t>
      </w:r>
      <w:proofErr w:type="spellStart"/>
      <w:r w:rsidRPr="00F926D3">
        <w:t>antifosfolipidinių</w:t>
      </w:r>
      <w:proofErr w:type="spellEnd"/>
      <w:r w:rsidRPr="00F926D3">
        <w:t xml:space="preserve"> antikūnų – </w:t>
      </w:r>
      <w:r w:rsidR="00B66785" w:rsidRPr="00F926D3">
        <w:t xml:space="preserve">lupus </w:t>
      </w:r>
      <w:r w:rsidRPr="00F926D3">
        <w:t xml:space="preserve">antikoaguliantų, </w:t>
      </w:r>
      <w:proofErr w:type="spellStart"/>
      <w:r w:rsidRPr="00F926D3">
        <w:t>antikardiolipino</w:t>
      </w:r>
      <w:proofErr w:type="spellEnd"/>
      <w:r w:rsidRPr="00F926D3">
        <w:t xml:space="preserve"> antikūnų ir </w:t>
      </w:r>
      <w:proofErr w:type="spellStart"/>
      <w:r w:rsidRPr="00F926D3">
        <w:t>anti</w:t>
      </w:r>
      <w:proofErr w:type="spellEnd"/>
      <w:r w:rsidRPr="00F926D3">
        <w:t xml:space="preserve">-beta 2-glikoproteino I antikūnų – tyrimų rezultatai buvo teigiami) ir praeityje buvo nustatyta trombozė. Tyrimas nutrauktas </w:t>
      </w:r>
      <w:r w:rsidR="00833A05" w:rsidRPr="00F926D3">
        <w:t>ank</w:t>
      </w:r>
      <w:r w:rsidR="007B3F98" w:rsidRPr="00F926D3">
        <w:t>s</w:t>
      </w:r>
      <w:r w:rsidR="00833A05" w:rsidRPr="00F926D3">
        <w:t>čiau nei numatyta</w:t>
      </w:r>
      <w:r w:rsidRPr="00F926D3">
        <w:t xml:space="preserve"> į tyrimą įtraukus 120 pacientų</w:t>
      </w:r>
      <w:r w:rsidR="00833A05" w:rsidRPr="00F926D3">
        <w:t xml:space="preserve"> </w:t>
      </w:r>
      <w:r w:rsidRPr="00F926D3">
        <w:t xml:space="preserve">dėl to, kad </w:t>
      </w:r>
      <w:proofErr w:type="spellStart"/>
      <w:r w:rsidRPr="00F926D3">
        <w:t>rivaroksabano</w:t>
      </w:r>
      <w:proofErr w:type="spellEnd"/>
      <w:r w:rsidRPr="00F926D3">
        <w:t xml:space="preserve"> tyrimo atšakoje buvo nustatyta itin daug nepageidaujamų reiškinių atvejų. Vidutinė tolesnio stebėjimo laikotarpio trukmė buvo 569 dienos. Atsitiktinės atrankos būdu 59 pacientams buvo paskirta </w:t>
      </w:r>
      <w:proofErr w:type="spellStart"/>
      <w:r w:rsidRPr="00F926D3">
        <w:t>rivaroksabano</w:t>
      </w:r>
      <w:proofErr w:type="spellEnd"/>
      <w:r w:rsidRPr="00F926D3">
        <w:t xml:space="preserve"> 20 mg dozė (15 mg pacientams, kurių kreatinino klirensas (</w:t>
      </w:r>
      <w:proofErr w:type="spellStart"/>
      <w:r w:rsidRPr="00F926D3">
        <w:t>KrKl</w:t>
      </w:r>
      <w:proofErr w:type="spellEnd"/>
      <w:r w:rsidRPr="00F926D3">
        <w:t>) &lt;50 ml/min</w:t>
      </w:r>
      <w:r w:rsidR="001F1FCE" w:rsidRPr="00F926D3">
        <w:t>.</w:t>
      </w:r>
      <w:r w:rsidRPr="00F926D3">
        <w:t xml:space="preserve">), 61 pacientui – varfarinas (TNS 2,0–3,0). </w:t>
      </w:r>
      <w:proofErr w:type="spellStart"/>
      <w:r w:rsidRPr="00F926D3">
        <w:t>Tromboemboliniai</w:t>
      </w:r>
      <w:proofErr w:type="spellEnd"/>
      <w:r w:rsidRPr="00F926D3">
        <w:t xml:space="preserve"> reiškiniai nustatyti 12 % pacientų, kuriems buvo atsitiktine atranka paskirtas </w:t>
      </w:r>
      <w:proofErr w:type="spellStart"/>
      <w:r w:rsidRPr="00F926D3">
        <w:t>rivaroksabanas</w:t>
      </w:r>
      <w:proofErr w:type="spellEnd"/>
      <w:r w:rsidRPr="00F926D3">
        <w:t xml:space="preserve"> (4 išeminio insulto ir 3 miokardo infarkto atvejai). Pacientų, kuriems atsitiktine atranka buvo paskirtas varfarinas, grupėje nepageidaujamų reiškinių nenustatyta. </w:t>
      </w:r>
      <w:r w:rsidR="00D3140E">
        <w:t>Sunkus</w:t>
      </w:r>
      <w:r w:rsidR="00D3140E" w:rsidRPr="00F926D3">
        <w:t xml:space="preserve"> </w:t>
      </w:r>
      <w:r w:rsidRPr="00F926D3">
        <w:t xml:space="preserve">kraujavimas pasireiškė 4 (7 %) </w:t>
      </w:r>
      <w:proofErr w:type="spellStart"/>
      <w:r w:rsidRPr="00F926D3">
        <w:t>rivaroksabano</w:t>
      </w:r>
      <w:proofErr w:type="spellEnd"/>
      <w:r w:rsidRPr="00F926D3">
        <w:t xml:space="preserve"> grupės pacientams ir 2 (3 %) varfarino grupės pacientams. </w:t>
      </w:r>
    </w:p>
    <w:p w14:paraId="18913B79" w14:textId="77777777" w:rsidR="00EC6351" w:rsidRPr="00F926D3" w:rsidRDefault="00EC6351" w:rsidP="00EC6351"/>
    <w:p w14:paraId="16A35D03" w14:textId="77777777" w:rsidR="00EC6351" w:rsidRPr="00F926D3" w:rsidRDefault="00EC6351" w:rsidP="00EC6351">
      <w:r w:rsidRPr="00F926D3">
        <w:rPr>
          <w:u w:val="single"/>
        </w:rPr>
        <w:t>Vaikų populiacija</w:t>
      </w:r>
      <w:r w:rsidRPr="00F926D3">
        <w:t xml:space="preserve"> </w:t>
      </w:r>
    </w:p>
    <w:p w14:paraId="1433FD95" w14:textId="77777777" w:rsidR="00EC6351" w:rsidRPr="00F926D3" w:rsidRDefault="00EC6351" w:rsidP="00EC6351">
      <w:pPr>
        <w:rPr>
          <w:u w:val="single"/>
        </w:rPr>
      </w:pPr>
      <w:r w:rsidRPr="00F926D3">
        <w:t>Europos vaistų agentūra atleido nuo įpareigojimo pateikti referen</w:t>
      </w:r>
      <w:r w:rsidR="00DF279A" w:rsidRPr="00F926D3">
        <w:t>ci</w:t>
      </w:r>
      <w:r w:rsidRPr="00F926D3">
        <w:t xml:space="preserve">nio vaistinio preparato, kurio sudėtyje yra </w:t>
      </w:r>
      <w:proofErr w:type="spellStart"/>
      <w:r w:rsidRPr="00F926D3">
        <w:t>rivaroksabano</w:t>
      </w:r>
      <w:proofErr w:type="spellEnd"/>
      <w:r w:rsidRPr="00F926D3">
        <w:t>, tyrimų su visais vaikų populiacijos pogrupiais duomenis tromboembolijos reiškinių profilaktikai (vartojimo vaikams informacija pateikiama 4.2 skyriuje).</w:t>
      </w:r>
    </w:p>
    <w:p w14:paraId="2993E72A" w14:textId="77777777" w:rsidR="00EC6351" w:rsidRPr="00F926D3" w:rsidRDefault="00EC6351" w:rsidP="00EC6351">
      <w:pPr>
        <w:rPr>
          <w:u w:val="single"/>
        </w:rPr>
      </w:pPr>
    </w:p>
    <w:p w14:paraId="2A180C47"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5.2</w:t>
      </w:r>
      <w:r w:rsidRPr="00F926D3">
        <w:rPr>
          <w:rFonts w:ascii="Times New Roman" w:hAnsi="Times New Roman"/>
          <w:sz w:val="22"/>
        </w:rPr>
        <w:tab/>
      </w:r>
      <w:proofErr w:type="spellStart"/>
      <w:r w:rsidRPr="00F926D3">
        <w:rPr>
          <w:rFonts w:ascii="Times New Roman" w:hAnsi="Times New Roman"/>
          <w:sz w:val="22"/>
        </w:rPr>
        <w:t>Farmakokinetinės</w:t>
      </w:r>
      <w:proofErr w:type="spellEnd"/>
      <w:r w:rsidRPr="00F926D3">
        <w:rPr>
          <w:rFonts w:ascii="Times New Roman" w:hAnsi="Times New Roman"/>
          <w:sz w:val="22"/>
        </w:rPr>
        <w:t xml:space="preserve"> savybės</w:t>
      </w:r>
    </w:p>
    <w:p w14:paraId="779BC759" w14:textId="77777777" w:rsidR="00EC6351" w:rsidRPr="00F926D3" w:rsidRDefault="00EC6351" w:rsidP="00EC6351">
      <w:pPr>
        <w:tabs>
          <w:tab w:val="clear" w:pos="567"/>
        </w:tabs>
        <w:spacing w:line="240" w:lineRule="auto"/>
        <w:rPr>
          <w:szCs w:val="24"/>
        </w:rPr>
      </w:pPr>
    </w:p>
    <w:p w14:paraId="2E3B8D15" w14:textId="77777777" w:rsidR="00EC6351" w:rsidRPr="00F926D3" w:rsidRDefault="00EC6351" w:rsidP="00EC6351">
      <w:pPr>
        <w:ind w:right="-142"/>
        <w:rPr>
          <w:u w:val="single"/>
        </w:rPr>
      </w:pPr>
      <w:r w:rsidRPr="00F926D3">
        <w:rPr>
          <w:szCs w:val="24"/>
          <w:u w:val="single"/>
        </w:rPr>
        <w:t>Absorbcija</w:t>
      </w:r>
    </w:p>
    <w:p w14:paraId="3DA019E6" w14:textId="77777777" w:rsidR="00EC6351" w:rsidRPr="00F926D3" w:rsidRDefault="00EC6351" w:rsidP="00EC6351">
      <w:pPr>
        <w:ind w:right="-142"/>
      </w:pPr>
      <w:proofErr w:type="spellStart"/>
      <w:r w:rsidRPr="00F926D3">
        <w:t>Rivaroksabanas</w:t>
      </w:r>
      <w:proofErr w:type="spellEnd"/>
      <w:r w:rsidRPr="00F926D3">
        <w:t xml:space="preserve"> yra greitai absorbuojamas ir didžiausia koncentracija (</w:t>
      </w:r>
      <w:proofErr w:type="spellStart"/>
      <w:r w:rsidRPr="00F926D3">
        <w:t>C</w:t>
      </w:r>
      <w:r w:rsidRPr="00F926D3">
        <w:rPr>
          <w:vertAlign w:val="subscript"/>
        </w:rPr>
        <w:t>max</w:t>
      </w:r>
      <w:proofErr w:type="spellEnd"/>
      <w:r w:rsidRPr="00F926D3">
        <w:t xml:space="preserve">) susidaro praėjus 2-4 val. po tabletės pavartojimo. </w:t>
      </w:r>
    </w:p>
    <w:p w14:paraId="420E5A08" w14:textId="77777777" w:rsidR="00780126" w:rsidRPr="00F926D3" w:rsidRDefault="00EC6351" w:rsidP="00EC6351">
      <w:pPr>
        <w:ind w:right="-142"/>
      </w:pPr>
      <w:r w:rsidRPr="00F926D3">
        <w:t xml:space="preserve">Išgertas </w:t>
      </w:r>
      <w:proofErr w:type="spellStart"/>
      <w:r w:rsidRPr="00F926D3">
        <w:t>rivaroksabanas</w:t>
      </w:r>
      <w:proofErr w:type="spellEnd"/>
      <w:r w:rsidRPr="00F926D3">
        <w:t xml:space="preserve"> beveik visas absorbuojamas ir biologinis geriamojo </w:t>
      </w:r>
      <w:proofErr w:type="spellStart"/>
      <w:r w:rsidRPr="00F926D3">
        <w:t>rivaroksabano</w:t>
      </w:r>
      <w:proofErr w:type="spellEnd"/>
      <w:r w:rsidRPr="00F926D3">
        <w:t xml:space="preserve"> prieinamumas, pavartojus 2,5 mg ir 10 mg dozės tabletę, yra didelis (80-100 %), nepriklausomai nuo to ar vartojamas valgio metu, ar nevalgius. Vartojant 2,5 mg ir 10 mg dozes valgio metu, </w:t>
      </w:r>
      <w:proofErr w:type="spellStart"/>
      <w:r w:rsidRPr="00F926D3">
        <w:t>rivaroksabano</w:t>
      </w:r>
      <w:proofErr w:type="spellEnd"/>
      <w:r w:rsidRPr="00F926D3">
        <w:t xml:space="preserve"> AUC ar </w:t>
      </w:r>
      <w:proofErr w:type="spellStart"/>
      <w:r w:rsidRPr="00F926D3">
        <w:t>C</w:t>
      </w:r>
      <w:r w:rsidRPr="00F926D3">
        <w:rPr>
          <w:vertAlign w:val="subscript"/>
        </w:rPr>
        <w:t>max</w:t>
      </w:r>
      <w:proofErr w:type="spellEnd"/>
      <w:r w:rsidRPr="00F926D3">
        <w:t xml:space="preserve"> nepakinta. </w:t>
      </w:r>
      <w:proofErr w:type="spellStart"/>
      <w:r w:rsidRPr="00F926D3">
        <w:t>Rivaroksabano</w:t>
      </w:r>
      <w:proofErr w:type="spellEnd"/>
      <w:r w:rsidRPr="00F926D3">
        <w:t xml:space="preserve"> 2,5 mg ir 10 mg tabletes galima vartoti tiek nevalgius, tiek valgymo metu. </w:t>
      </w:r>
    </w:p>
    <w:p w14:paraId="3BA0B7B4" w14:textId="77777777" w:rsidR="00780126" w:rsidRPr="00F926D3" w:rsidRDefault="00780126" w:rsidP="00EC6351">
      <w:pPr>
        <w:ind w:right="-142"/>
      </w:pPr>
    </w:p>
    <w:p w14:paraId="1FB44338" w14:textId="77777777" w:rsidR="00EC6351" w:rsidRPr="00F926D3" w:rsidRDefault="00EC6351" w:rsidP="00EC6351">
      <w:pPr>
        <w:ind w:right="-142"/>
      </w:pPr>
      <w:proofErr w:type="spellStart"/>
      <w:r w:rsidRPr="00F926D3">
        <w:t>Rivaroksabano</w:t>
      </w:r>
      <w:proofErr w:type="spellEnd"/>
      <w:r w:rsidRPr="00F926D3">
        <w:t xml:space="preserve"> farmakokinetika yra maždaug tiesinė, kai jo skiriama iki</w:t>
      </w:r>
      <w:r w:rsidR="00753034" w:rsidRPr="00F926D3">
        <w:t xml:space="preserve"> </w:t>
      </w:r>
      <w:r w:rsidRPr="00F926D3">
        <w:t xml:space="preserve">15 mg vieną kartą per parą. Vartojant didesnes </w:t>
      </w:r>
      <w:proofErr w:type="spellStart"/>
      <w:r w:rsidRPr="00F926D3">
        <w:t>rivaroksabano</w:t>
      </w:r>
      <w:proofErr w:type="spellEnd"/>
      <w:r w:rsidRPr="00F926D3">
        <w:t xml:space="preserve"> dozes, gaunama dėl tirpumo savybių ribota absorbcija su sumažėjusiu biologiniu prieinamumu ir sumažėjusiu absorbcijos greičiu, didinant dozę. Tai ryškiau pastebima, kai vartojama nevalgius, nei vartojant valgio metu. </w:t>
      </w:r>
      <w:proofErr w:type="spellStart"/>
      <w:r w:rsidRPr="00F926D3">
        <w:t>Rivaroksabano</w:t>
      </w:r>
      <w:proofErr w:type="spellEnd"/>
      <w:r w:rsidRPr="00F926D3">
        <w:t xml:space="preserve"> farmakokinetikos kintamumas yra vidutinis, kintamumas tarp pacientų (CV %) svyruoja nuo 30 % iki 40 %, išskyrus operacijos dieną ir kitą dieną, kai ekspozicijos kintamumas yra didelis (70 %). </w:t>
      </w:r>
    </w:p>
    <w:p w14:paraId="6183721D" w14:textId="77777777" w:rsidR="00780126" w:rsidRPr="00F926D3" w:rsidRDefault="00780126" w:rsidP="00EC6351">
      <w:pPr>
        <w:ind w:right="-142"/>
      </w:pPr>
    </w:p>
    <w:p w14:paraId="0ABDBA46" w14:textId="77777777" w:rsidR="00EC6351" w:rsidRPr="00F926D3" w:rsidRDefault="00EC6351" w:rsidP="00EC6351">
      <w:pPr>
        <w:ind w:right="-142"/>
      </w:pPr>
      <w:proofErr w:type="spellStart"/>
      <w:r w:rsidRPr="00F926D3">
        <w:t>Rivaroksabano</w:t>
      </w:r>
      <w:proofErr w:type="spellEnd"/>
      <w:r w:rsidRPr="00F926D3">
        <w:t xml:space="preserve"> absorbcija priklauso nuo jo atpalaidavimo vietos virškinimo trakte. Nustatyta, kad tada, kai </w:t>
      </w:r>
      <w:proofErr w:type="spellStart"/>
      <w:r w:rsidRPr="00F926D3">
        <w:t>rivaroksabano</w:t>
      </w:r>
      <w:proofErr w:type="spellEnd"/>
      <w:r w:rsidRPr="00F926D3">
        <w:t xml:space="preserve"> granulės atpalaiduojamas proksimalinėje plonosios žarnos dalyje, palyginti su tablete, AUC ir </w:t>
      </w:r>
      <w:proofErr w:type="spellStart"/>
      <w:r w:rsidRPr="00F926D3">
        <w:t>C</w:t>
      </w:r>
      <w:r w:rsidRPr="00F926D3">
        <w:rPr>
          <w:vertAlign w:val="subscript"/>
        </w:rPr>
        <w:t>max</w:t>
      </w:r>
      <w:proofErr w:type="spellEnd"/>
      <w:r w:rsidRPr="00F926D3">
        <w:rPr>
          <w:vertAlign w:val="subscript"/>
        </w:rPr>
        <w:t xml:space="preserve"> </w:t>
      </w:r>
      <w:r w:rsidRPr="00F926D3">
        <w:t xml:space="preserve">sumažėja </w:t>
      </w:r>
      <w:r w:rsidR="00C8286A" w:rsidRPr="00F926D3">
        <w:t xml:space="preserve">atitinkamai </w:t>
      </w:r>
      <w:r w:rsidRPr="00F926D3">
        <w:t xml:space="preserve">29 % ir 56 %. Kai </w:t>
      </w:r>
      <w:proofErr w:type="spellStart"/>
      <w:r w:rsidRPr="00F926D3">
        <w:t>rivaroksabanas</w:t>
      </w:r>
      <w:proofErr w:type="spellEnd"/>
      <w:r w:rsidRPr="00F926D3">
        <w:t xml:space="preserve"> atpalaiduojamas distalinėje plonosios žarnos dalyje arba kylančioje gaubtinėje žarnoje, ekspozicija dar labiau sumažėja. Taigi reikia vengti skirti </w:t>
      </w:r>
      <w:proofErr w:type="spellStart"/>
      <w:r w:rsidRPr="00F926D3">
        <w:t>rivaroksabano</w:t>
      </w:r>
      <w:proofErr w:type="spellEnd"/>
      <w:r w:rsidRPr="00F926D3">
        <w:t xml:space="preserve"> </w:t>
      </w:r>
      <w:proofErr w:type="spellStart"/>
      <w:r w:rsidRPr="00F926D3">
        <w:t>distaliau</w:t>
      </w:r>
      <w:proofErr w:type="spellEnd"/>
      <w:r w:rsidRPr="00F926D3">
        <w:t xml:space="preserve"> nuo skrandžio, nes tai gali sumažinti absorbciją ir atitinkamai </w:t>
      </w:r>
      <w:proofErr w:type="spellStart"/>
      <w:r w:rsidRPr="00F926D3">
        <w:t>rivaroksabano</w:t>
      </w:r>
      <w:proofErr w:type="spellEnd"/>
      <w:r w:rsidRPr="00F926D3">
        <w:t xml:space="preserve"> ekspoziciją. </w:t>
      </w:r>
    </w:p>
    <w:p w14:paraId="2B9FCCF3" w14:textId="77777777" w:rsidR="00780126" w:rsidRPr="00F926D3" w:rsidRDefault="00780126" w:rsidP="00EC6351">
      <w:pPr>
        <w:ind w:right="-142"/>
      </w:pPr>
    </w:p>
    <w:p w14:paraId="2C863EA0" w14:textId="77777777" w:rsidR="00EC6351" w:rsidRPr="00F926D3" w:rsidRDefault="00EC6351" w:rsidP="00EC6351">
      <w:pPr>
        <w:ind w:right="-142"/>
      </w:pPr>
      <w:proofErr w:type="spellStart"/>
      <w:r w:rsidRPr="00F926D3">
        <w:t>Rivaroksabano</w:t>
      </w:r>
      <w:proofErr w:type="spellEnd"/>
      <w:r w:rsidRPr="00F926D3">
        <w:t xml:space="preserve"> 20 mg tabletės, kuri suvartojama per burną, ją susmulkinus ir išmaišius obuolių tyrėje arba ištirpinus vandenyje ir supylus per skrandžio zondą, po to gaunant skysto maisto, biologinis prieinamumas (AUC ir </w:t>
      </w:r>
      <w:proofErr w:type="spellStart"/>
      <w:r w:rsidRPr="00F926D3">
        <w:t>C</w:t>
      </w:r>
      <w:r w:rsidRPr="00F926D3">
        <w:rPr>
          <w:vertAlign w:val="subscript"/>
        </w:rPr>
        <w:t>max</w:t>
      </w:r>
      <w:proofErr w:type="spellEnd"/>
      <w:r w:rsidRPr="00F926D3">
        <w:t xml:space="preserve">), palyginti su nepažeista tablete, buvo panašūs. Žinant, kad </w:t>
      </w:r>
      <w:proofErr w:type="spellStart"/>
      <w:r w:rsidRPr="00F926D3">
        <w:t>rivaroksabano</w:t>
      </w:r>
      <w:proofErr w:type="spellEnd"/>
      <w:r w:rsidRPr="00F926D3">
        <w:t xml:space="preserve"> </w:t>
      </w:r>
      <w:proofErr w:type="spellStart"/>
      <w:r w:rsidRPr="00F926D3">
        <w:t>farmakokinetinės</w:t>
      </w:r>
      <w:proofErr w:type="spellEnd"/>
      <w:r w:rsidRPr="00F926D3">
        <w:t xml:space="preserve"> savybės yra nuspėjamos ir proporcingos dozei, tikėtina, kad šiame tyrime gauti biologinio prieinamumo rezultatai tinka ir mažesnėms </w:t>
      </w:r>
      <w:proofErr w:type="spellStart"/>
      <w:r w:rsidRPr="00F926D3">
        <w:t>rivaroksabano</w:t>
      </w:r>
      <w:proofErr w:type="spellEnd"/>
      <w:r w:rsidRPr="00F926D3">
        <w:t xml:space="preserve"> dozėms.</w:t>
      </w:r>
    </w:p>
    <w:p w14:paraId="351D4A61" w14:textId="77777777" w:rsidR="00EC6351" w:rsidRPr="00F926D3" w:rsidRDefault="00EC6351" w:rsidP="00EC6351">
      <w:pPr>
        <w:ind w:right="-142"/>
      </w:pPr>
    </w:p>
    <w:p w14:paraId="3FBB454D" w14:textId="77777777" w:rsidR="00EC6351" w:rsidRPr="00F926D3" w:rsidRDefault="00EC6351" w:rsidP="00EC6351">
      <w:pPr>
        <w:ind w:right="-142"/>
        <w:rPr>
          <w:u w:val="single"/>
        </w:rPr>
      </w:pPr>
      <w:r w:rsidRPr="00F926D3">
        <w:rPr>
          <w:u w:val="single"/>
        </w:rPr>
        <w:t xml:space="preserve">Pasiskirstymas </w:t>
      </w:r>
    </w:p>
    <w:p w14:paraId="0E5E818E" w14:textId="77777777" w:rsidR="00EC6351" w:rsidRPr="00F926D3" w:rsidRDefault="00EC6351" w:rsidP="00EC6351">
      <w:pPr>
        <w:ind w:right="-142"/>
      </w:pPr>
      <w:r w:rsidRPr="00F926D3">
        <w:t xml:space="preserve">Prie žmogaus plazmos baltymų prisijungia daug vaistinio preparato (apie 92–95 %); daugiausia prisijungiama prie serumo </w:t>
      </w:r>
      <w:proofErr w:type="spellStart"/>
      <w:r w:rsidRPr="00F926D3">
        <w:t>albuminų</w:t>
      </w:r>
      <w:proofErr w:type="spellEnd"/>
      <w:r w:rsidRPr="00F926D3">
        <w:t xml:space="preserve">. Pasiskirstymo tūris yra vidutinis, </w:t>
      </w:r>
      <w:proofErr w:type="spellStart"/>
      <w:r w:rsidRPr="00F926D3">
        <w:t>V</w:t>
      </w:r>
      <w:r w:rsidRPr="00F926D3">
        <w:rPr>
          <w:vertAlign w:val="subscript"/>
        </w:rPr>
        <w:t>ss</w:t>
      </w:r>
      <w:proofErr w:type="spellEnd"/>
      <w:r w:rsidRPr="00F926D3">
        <w:t xml:space="preserve"> yra maždaug 50 litrų. </w:t>
      </w:r>
    </w:p>
    <w:p w14:paraId="5A9CCB3F" w14:textId="77777777" w:rsidR="00EC6351" w:rsidRPr="00F926D3" w:rsidRDefault="00EC6351" w:rsidP="00EC6351">
      <w:pPr>
        <w:ind w:right="-142"/>
      </w:pPr>
    </w:p>
    <w:p w14:paraId="4C2E2599" w14:textId="77777777" w:rsidR="00EC6351" w:rsidRPr="00F926D3" w:rsidRDefault="00EC6351" w:rsidP="0006057C">
      <w:pPr>
        <w:keepNext/>
        <w:ind w:right="-142"/>
        <w:rPr>
          <w:u w:val="single"/>
        </w:rPr>
      </w:pPr>
      <w:proofErr w:type="spellStart"/>
      <w:r w:rsidRPr="00F926D3">
        <w:rPr>
          <w:u w:val="single"/>
        </w:rPr>
        <w:t>Biotransformacija</w:t>
      </w:r>
      <w:proofErr w:type="spellEnd"/>
      <w:r w:rsidRPr="00F926D3">
        <w:rPr>
          <w:u w:val="single"/>
        </w:rPr>
        <w:t xml:space="preserve"> ir eliminacija </w:t>
      </w:r>
    </w:p>
    <w:p w14:paraId="21654623" w14:textId="77777777" w:rsidR="00EC6351" w:rsidRPr="00F926D3" w:rsidRDefault="00EC6351" w:rsidP="00EC6351">
      <w:pPr>
        <w:ind w:right="-142"/>
      </w:pPr>
      <w:r w:rsidRPr="00F926D3">
        <w:t xml:space="preserve">Maždaug 2/3 paskirtos </w:t>
      </w:r>
      <w:proofErr w:type="spellStart"/>
      <w:r w:rsidRPr="00F926D3">
        <w:t>rivaroksabano</w:t>
      </w:r>
      <w:proofErr w:type="spellEnd"/>
      <w:r w:rsidRPr="00F926D3">
        <w:t xml:space="preserve"> dozės </w:t>
      </w:r>
      <w:proofErr w:type="spellStart"/>
      <w:r w:rsidRPr="00F926D3">
        <w:t>metaboliškai</w:t>
      </w:r>
      <w:proofErr w:type="spellEnd"/>
      <w:r w:rsidRPr="00F926D3">
        <w:t xml:space="preserve"> suardoma ir pusė to kiekio yra pašalinama per inkstus, o </w:t>
      </w:r>
      <w:r w:rsidR="00C8286A" w:rsidRPr="00F926D3">
        <w:t xml:space="preserve">kita </w:t>
      </w:r>
      <w:r w:rsidRPr="00F926D3">
        <w:t xml:space="preserve">pusė su išmatomis. Likusi 1/3 skirtos dozės dalis šalinama nepakitusia veikliosios medžiagos forma su šlapimu tiesioginės </w:t>
      </w:r>
      <w:proofErr w:type="spellStart"/>
      <w:r w:rsidRPr="00F926D3">
        <w:t>ekskrecijos</w:t>
      </w:r>
      <w:proofErr w:type="spellEnd"/>
      <w:r w:rsidRPr="00F926D3">
        <w:t xml:space="preserve"> per inkstus būdu, daugiausiai aktyvios inkstų sekrecijos būdu. </w:t>
      </w:r>
      <w:proofErr w:type="spellStart"/>
      <w:r w:rsidRPr="00F926D3">
        <w:t>Rivaroksabanas</w:t>
      </w:r>
      <w:proofErr w:type="spellEnd"/>
      <w:r w:rsidRPr="00F926D3">
        <w:t xml:space="preserve"> yra </w:t>
      </w:r>
      <w:proofErr w:type="spellStart"/>
      <w:r w:rsidRPr="00F926D3">
        <w:t>metabolizuojamas</w:t>
      </w:r>
      <w:proofErr w:type="spellEnd"/>
      <w:r w:rsidRPr="00F926D3">
        <w:t xml:space="preserve"> veikiant CYP3A4, CYP2J2 ir nuo CYP nepriklausomais mechanizmais. </w:t>
      </w:r>
      <w:proofErr w:type="spellStart"/>
      <w:r w:rsidRPr="00F926D3">
        <w:t>Morfolinono</w:t>
      </w:r>
      <w:proofErr w:type="spellEnd"/>
      <w:r w:rsidRPr="00F926D3">
        <w:t xml:space="preserve"> dalies oksidacinis irimas ir </w:t>
      </w:r>
      <w:proofErr w:type="spellStart"/>
      <w:r w:rsidRPr="00F926D3">
        <w:t>amido</w:t>
      </w:r>
      <w:proofErr w:type="spellEnd"/>
      <w:r w:rsidRPr="00F926D3">
        <w:t xml:space="preserve"> jungčių hidrolizė yra pagrindinės </w:t>
      </w:r>
      <w:proofErr w:type="spellStart"/>
      <w:r w:rsidRPr="00F926D3">
        <w:t>biotransformacijos</w:t>
      </w:r>
      <w:proofErr w:type="spellEnd"/>
      <w:r w:rsidRPr="00F926D3">
        <w:t xml:space="preserve"> sritys. Remiantis </w:t>
      </w:r>
      <w:proofErr w:type="spellStart"/>
      <w:r w:rsidRPr="00F926D3">
        <w:rPr>
          <w:i/>
        </w:rPr>
        <w:t>in</w:t>
      </w:r>
      <w:proofErr w:type="spellEnd"/>
      <w:r w:rsidRPr="00F926D3">
        <w:rPr>
          <w:i/>
        </w:rPr>
        <w:t xml:space="preserve"> </w:t>
      </w:r>
      <w:proofErr w:type="spellStart"/>
      <w:r w:rsidRPr="00F926D3">
        <w:rPr>
          <w:i/>
        </w:rPr>
        <w:t>vitro</w:t>
      </w:r>
      <w:proofErr w:type="spellEnd"/>
      <w:r w:rsidRPr="00F926D3">
        <w:t xml:space="preserve"> tyrimais, </w:t>
      </w:r>
      <w:proofErr w:type="spellStart"/>
      <w:r w:rsidRPr="00F926D3">
        <w:t>rivaroksabanas</w:t>
      </w:r>
      <w:proofErr w:type="spellEnd"/>
      <w:r w:rsidRPr="00F926D3">
        <w:t xml:space="preserve"> yra P-</w:t>
      </w:r>
      <w:proofErr w:type="spellStart"/>
      <w:r w:rsidRPr="00F926D3">
        <w:t>gp</w:t>
      </w:r>
      <w:proofErr w:type="spellEnd"/>
      <w:r w:rsidRPr="00F926D3">
        <w:t xml:space="preserve"> (P-</w:t>
      </w:r>
      <w:proofErr w:type="spellStart"/>
      <w:r w:rsidRPr="00F926D3">
        <w:t>glikoproteino</w:t>
      </w:r>
      <w:proofErr w:type="spellEnd"/>
      <w:r w:rsidRPr="00F926D3">
        <w:t xml:space="preserve">) ir </w:t>
      </w:r>
      <w:proofErr w:type="spellStart"/>
      <w:r w:rsidRPr="00F926D3">
        <w:t>Bcrp</w:t>
      </w:r>
      <w:proofErr w:type="spellEnd"/>
      <w:r w:rsidRPr="00F926D3">
        <w:t xml:space="preserve"> (krūties vėžio atsparumo baltymas, angl</w:t>
      </w:r>
      <w:r w:rsidRPr="00F926D3">
        <w:rPr>
          <w:i/>
        </w:rPr>
        <w:t xml:space="preserve">. </w:t>
      </w:r>
      <w:proofErr w:type="spellStart"/>
      <w:r w:rsidRPr="00F926D3">
        <w:rPr>
          <w:i/>
        </w:rPr>
        <w:t>breast</w:t>
      </w:r>
      <w:proofErr w:type="spellEnd"/>
      <w:r w:rsidRPr="00F926D3">
        <w:rPr>
          <w:i/>
        </w:rPr>
        <w:t xml:space="preserve"> </w:t>
      </w:r>
      <w:proofErr w:type="spellStart"/>
      <w:r w:rsidRPr="00F926D3">
        <w:rPr>
          <w:i/>
        </w:rPr>
        <w:t>cancer</w:t>
      </w:r>
      <w:proofErr w:type="spellEnd"/>
      <w:r w:rsidRPr="00F926D3">
        <w:rPr>
          <w:i/>
        </w:rPr>
        <w:t xml:space="preserve"> </w:t>
      </w:r>
      <w:proofErr w:type="spellStart"/>
      <w:r w:rsidRPr="00F926D3">
        <w:rPr>
          <w:i/>
        </w:rPr>
        <w:t>resistance</w:t>
      </w:r>
      <w:proofErr w:type="spellEnd"/>
      <w:r w:rsidRPr="00F926D3">
        <w:rPr>
          <w:i/>
        </w:rPr>
        <w:t xml:space="preserve"> </w:t>
      </w:r>
      <w:proofErr w:type="spellStart"/>
      <w:r w:rsidRPr="00F926D3">
        <w:rPr>
          <w:i/>
        </w:rPr>
        <w:t>protein</w:t>
      </w:r>
      <w:proofErr w:type="spellEnd"/>
      <w:r w:rsidRPr="00F926D3">
        <w:t>) pernaš</w:t>
      </w:r>
      <w:r w:rsidR="00A96474" w:rsidRPr="00F926D3">
        <w:t>os</w:t>
      </w:r>
      <w:r w:rsidRPr="00F926D3">
        <w:t xml:space="preserve"> baltymų substratas. </w:t>
      </w:r>
    </w:p>
    <w:p w14:paraId="4540613D" w14:textId="77777777" w:rsidR="00EC6351" w:rsidRPr="00F926D3" w:rsidRDefault="00EC6351" w:rsidP="00EC6351">
      <w:pPr>
        <w:ind w:right="-142"/>
      </w:pPr>
      <w:r w:rsidRPr="00F926D3">
        <w:t xml:space="preserve">Nepakitęs </w:t>
      </w:r>
      <w:proofErr w:type="spellStart"/>
      <w:r w:rsidRPr="00F926D3">
        <w:t>rivaroksabanas</w:t>
      </w:r>
      <w:proofErr w:type="spellEnd"/>
      <w:r w:rsidRPr="00F926D3">
        <w:t xml:space="preserve"> yra svarbiausias darinys žmogaus plazmoje, svarbių ar aktyvių cirkuliuojančių metabolitų nėra. Sisteminis klirensas yra apie 10 l/val., dėl to </w:t>
      </w:r>
      <w:proofErr w:type="spellStart"/>
      <w:r w:rsidRPr="00F926D3">
        <w:t>rivaroksabanas</w:t>
      </w:r>
      <w:proofErr w:type="spellEnd"/>
      <w:r w:rsidRPr="00F926D3">
        <w:t xml:space="preserve"> galima priskirti prie mažo klirenso medžiagų. Suleidus į veną 1 mg dozę, pusinės eliminacijos periodas trunka apie 4,5 val. Išgėrus eliminacija yra ribojama dėl absorbcijos greičio. </w:t>
      </w:r>
      <w:proofErr w:type="spellStart"/>
      <w:r w:rsidRPr="00F926D3">
        <w:t>Rivaroksabano</w:t>
      </w:r>
      <w:proofErr w:type="spellEnd"/>
      <w:r w:rsidRPr="00F926D3">
        <w:t xml:space="preserve"> gal</w:t>
      </w:r>
      <w:r w:rsidR="00026D68" w:rsidRPr="00F926D3">
        <w:t xml:space="preserve">utinis pusinės eliminacijos iš </w:t>
      </w:r>
      <w:r w:rsidRPr="00F926D3">
        <w:t xml:space="preserve">plazmos laikas jauniems asmenims yra nuo 5 iki 9 valandų, senyviems asmenims – nuo 11 iki 13 valandų. </w:t>
      </w:r>
    </w:p>
    <w:p w14:paraId="51DF47A9" w14:textId="77777777" w:rsidR="00EC6351" w:rsidRPr="00F926D3" w:rsidRDefault="00EC6351" w:rsidP="00EC6351">
      <w:pPr>
        <w:ind w:right="-142"/>
      </w:pPr>
    </w:p>
    <w:p w14:paraId="7DCD0AD0" w14:textId="77777777" w:rsidR="00EC6351" w:rsidRPr="00F926D3" w:rsidRDefault="00EC6351" w:rsidP="00EC6351">
      <w:pPr>
        <w:ind w:right="-142"/>
        <w:rPr>
          <w:u w:val="single"/>
        </w:rPr>
      </w:pPr>
      <w:r w:rsidRPr="00F926D3">
        <w:rPr>
          <w:u w:val="single"/>
        </w:rPr>
        <w:t xml:space="preserve">Ypatingos populiacijos </w:t>
      </w:r>
    </w:p>
    <w:p w14:paraId="3E24C765" w14:textId="77777777" w:rsidR="00780126" w:rsidRPr="00F926D3" w:rsidRDefault="00780126" w:rsidP="00EC6351">
      <w:pPr>
        <w:ind w:right="-142"/>
        <w:rPr>
          <w:i/>
        </w:rPr>
      </w:pPr>
    </w:p>
    <w:p w14:paraId="24025505" w14:textId="77777777" w:rsidR="00EC6351" w:rsidRPr="00F926D3" w:rsidRDefault="00EC6351" w:rsidP="00EC6351">
      <w:pPr>
        <w:ind w:right="-142"/>
        <w:rPr>
          <w:i/>
        </w:rPr>
      </w:pPr>
      <w:r w:rsidRPr="00F926D3">
        <w:rPr>
          <w:i/>
        </w:rPr>
        <w:t xml:space="preserve">Lytis </w:t>
      </w:r>
    </w:p>
    <w:p w14:paraId="088466CE" w14:textId="77777777" w:rsidR="00EC6351" w:rsidRPr="00F926D3" w:rsidRDefault="00EC6351" w:rsidP="00EC6351">
      <w:pPr>
        <w:ind w:right="-142"/>
      </w:pPr>
      <w:r w:rsidRPr="00F926D3">
        <w:t xml:space="preserve">Klinikiniu požiūriu reikšmingų farmakokinetikos ir farmakodinamikos skirtumų tarp vyrų ir moterų nustatyta nebuvo. </w:t>
      </w:r>
    </w:p>
    <w:p w14:paraId="5A6892F9" w14:textId="77777777" w:rsidR="00EC6351" w:rsidRPr="00F926D3" w:rsidRDefault="00EC6351" w:rsidP="00EC6351">
      <w:pPr>
        <w:ind w:right="-142"/>
      </w:pPr>
    </w:p>
    <w:p w14:paraId="78DB45C0" w14:textId="77777777" w:rsidR="00EC6351" w:rsidRPr="00F926D3" w:rsidRDefault="00EC6351" w:rsidP="00EC6351">
      <w:pPr>
        <w:ind w:right="-142"/>
        <w:rPr>
          <w:i/>
        </w:rPr>
      </w:pPr>
      <w:r w:rsidRPr="00F926D3">
        <w:rPr>
          <w:i/>
        </w:rPr>
        <w:t xml:space="preserve">Senyvi pacientai </w:t>
      </w:r>
    </w:p>
    <w:p w14:paraId="0F0FDB27" w14:textId="77777777" w:rsidR="00EC6351" w:rsidRPr="00F926D3" w:rsidRDefault="00EC6351" w:rsidP="00EC6351">
      <w:pPr>
        <w:ind w:right="-142"/>
      </w:pPr>
      <w:r w:rsidRPr="00F926D3">
        <w:t xml:space="preserve">Senyviems pacientams nustatyta didesnė koncentracija plazmoje nei jaunesniems pacientams, ir vidutinė AUC vertė buvo apytiksliai 1,5 karto didesnė daugiausia dėl sumažėjusio (tikrojo) bendro ir inkstų klirenso. Dozės koreguoti nereikia. </w:t>
      </w:r>
    </w:p>
    <w:p w14:paraId="6E571925" w14:textId="77777777" w:rsidR="00EC6351" w:rsidRPr="00F926D3" w:rsidRDefault="00EC6351" w:rsidP="00EC6351">
      <w:pPr>
        <w:ind w:right="-142"/>
      </w:pPr>
    </w:p>
    <w:p w14:paraId="1E6C8034" w14:textId="77777777" w:rsidR="00EC6351" w:rsidRPr="00F926D3" w:rsidRDefault="00EC6351" w:rsidP="00EC6351">
      <w:pPr>
        <w:ind w:right="-142"/>
        <w:rPr>
          <w:i/>
        </w:rPr>
      </w:pPr>
      <w:r w:rsidRPr="00F926D3">
        <w:rPr>
          <w:i/>
        </w:rPr>
        <w:t>Skirtingos svorio kategorijos</w:t>
      </w:r>
    </w:p>
    <w:p w14:paraId="437F03C3" w14:textId="77777777" w:rsidR="00EC6351" w:rsidRPr="00F926D3" w:rsidRDefault="00EC6351" w:rsidP="00EC6351">
      <w:pPr>
        <w:ind w:right="-142"/>
      </w:pPr>
      <w:r w:rsidRPr="00F926D3">
        <w:t xml:space="preserve">Svorio kraštutinumų (&lt; 50 kg arba &gt; 120 kg) įtaka </w:t>
      </w:r>
      <w:proofErr w:type="spellStart"/>
      <w:r w:rsidRPr="00F926D3">
        <w:t>rivaroksabano</w:t>
      </w:r>
      <w:proofErr w:type="spellEnd"/>
      <w:r w:rsidRPr="00F926D3">
        <w:t xml:space="preserve"> plazmos koncentracijai maža (mažiau nei 25 %). Dozės koreguoti nereikia. </w:t>
      </w:r>
    </w:p>
    <w:p w14:paraId="7AC02481" w14:textId="77777777" w:rsidR="00EC6351" w:rsidRPr="00F926D3" w:rsidRDefault="00EC6351" w:rsidP="00EC6351">
      <w:pPr>
        <w:ind w:right="-142"/>
        <w:rPr>
          <w:i/>
        </w:rPr>
      </w:pPr>
    </w:p>
    <w:p w14:paraId="384572CF" w14:textId="77777777" w:rsidR="00EC6351" w:rsidRPr="00F926D3" w:rsidRDefault="00EC6351" w:rsidP="00EC6351">
      <w:pPr>
        <w:ind w:right="-142"/>
        <w:rPr>
          <w:i/>
        </w:rPr>
      </w:pPr>
      <w:r w:rsidRPr="00F926D3">
        <w:rPr>
          <w:i/>
        </w:rPr>
        <w:t xml:space="preserve">Etniniai skirtumai </w:t>
      </w:r>
    </w:p>
    <w:p w14:paraId="5B52321C" w14:textId="77777777" w:rsidR="00EC6351" w:rsidRPr="00F926D3" w:rsidRDefault="00EC6351" w:rsidP="00EC6351">
      <w:pPr>
        <w:ind w:right="-142"/>
        <w:rPr>
          <w:u w:val="single"/>
        </w:rPr>
      </w:pPr>
      <w:r w:rsidRPr="00F926D3">
        <w:t xml:space="preserve">Atsižvelgiant į </w:t>
      </w:r>
      <w:proofErr w:type="spellStart"/>
      <w:r w:rsidRPr="00F926D3">
        <w:t>rivaroksabano</w:t>
      </w:r>
      <w:proofErr w:type="spellEnd"/>
      <w:r w:rsidRPr="00F926D3">
        <w:t xml:space="preserve"> farmakokinetiką ir farmakodinamiką, kliniškai reikšmingų skirtumų tarp baltųjų, </w:t>
      </w:r>
      <w:proofErr w:type="spellStart"/>
      <w:r w:rsidRPr="00F926D3">
        <w:t>afroamerikiečių</w:t>
      </w:r>
      <w:proofErr w:type="spellEnd"/>
      <w:r w:rsidRPr="00F926D3">
        <w:t>, ispanų, japonų ar kinų etninių grupių pacientų nustatyta nebuvo.</w:t>
      </w:r>
    </w:p>
    <w:p w14:paraId="7B593DE0" w14:textId="77777777" w:rsidR="00EC6351" w:rsidRPr="00F926D3" w:rsidRDefault="00EC6351" w:rsidP="00EC6351">
      <w:pPr>
        <w:ind w:right="-142"/>
      </w:pPr>
    </w:p>
    <w:p w14:paraId="29A7B52F" w14:textId="77777777" w:rsidR="00EC6351" w:rsidRPr="00F926D3" w:rsidRDefault="00EC6351" w:rsidP="00EC6351">
      <w:pPr>
        <w:ind w:right="-142"/>
        <w:rPr>
          <w:i/>
        </w:rPr>
      </w:pPr>
      <w:r w:rsidRPr="00F926D3">
        <w:rPr>
          <w:i/>
        </w:rPr>
        <w:t xml:space="preserve">Sutrikusi kepenų funkcija </w:t>
      </w:r>
    </w:p>
    <w:p w14:paraId="21DE9AD3" w14:textId="77777777" w:rsidR="00EC6351" w:rsidRPr="00F926D3" w:rsidRDefault="000779C5" w:rsidP="00EC6351">
      <w:pPr>
        <w:ind w:right="-142"/>
      </w:pPr>
      <w:r w:rsidRPr="00F926D3">
        <w:lastRenderedPageBreak/>
        <w:t>Kepenų c</w:t>
      </w:r>
      <w:r w:rsidR="00EC6351" w:rsidRPr="00F926D3">
        <w:t xml:space="preserve">iroze sergantiems pacientams, kuriems buvo lengvas kepenų funkcijos sutrikimas (A klasė pagal </w:t>
      </w:r>
      <w:proofErr w:type="spellStart"/>
      <w:r w:rsidR="00EC6351" w:rsidRPr="00F926D3">
        <w:t>Child</w:t>
      </w:r>
      <w:proofErr w:type="spellEnd"/>
      <w:r w:rsidR="00EC6351" w:rsidRPr="00F926D3">
        <w:t xml:space="preserve"> </w:t>
      </w:r>
      <w:proofErr w:type="spellStart"/>
      <w:r w:rsidR="00EC6351" w:rsidRPr="00F926D3">
        <w:t>Pugh</w:t>
      </w:r>
      <w:proofErr w:type="spellEnd"/>
      <w:r w:rsidR="00EC6351" w:rsidRPr="00F926D3">
        <w:t xml:space="preserve">), buvo stebimi tik nedideli </w:t>
      </w:r>
      <w:proofErr w:type="spellStart"/>
      <w:r w:rsidR="00EC6351" w:rsidRPr="00F926D3">
        <w:t>rivaroksabano</w:t>
      </w:r>
      <w:proofErr w:type="spellEnd"/>
      <w:r w:rsidR="00EC6351" w:rsidRPr="00F926D3">
        <w:t xml:space="preserve"> farmakokinetikos pakitimai (vidutiniškai 1,2 karto padidėjęs </w:t>
      </w:r>
      <w:proofErr w:type="spellStart"/>
      <w:r w:rsidR="00EC6351" w:rsidRPr="00F926D3">
        <w:t>rivaroksabano</w:t>
      </w:r>
      <w:proofErr w:type="spellEnd"/>
      <w:r w:rsidR="00EC6351" w:rsidRPr="00F926D3">
        <w:t xml:space="preserve"> AUC), beveik palyginami su atitinkama sveikų asmenų kontroline grupe. </w:t>
      </w:r>
      <w:r w:rsidR="00F5356B" w:rsidRPr="00F926D3">
        <w:t>Kepenų c</w:t>
      </w:r>
      <w:r w:rsidR="00EC6351" w:rsidRPr="00F926D3">
        <w:t xml:space="preserve">iroze sergantiems pacientams, kuriems buvo vidutinio sunkumo kepenų funkcijos sutrikimas (B klasė pagal </w:t>
      </w:r>
      <w:proofErr w:type="spellStart"/>
      <w:r w:rsidR="00EC6351" w:rsidRPr="00F926D3">
        <w:t>Child</w:t>
      </w:r>
      <w:proofErr w:type="spellEnd"/>
      <w:r w:rsidR="00EC6351" w:rsidRPr="00F926D3">
        <w:t xml:space="preserve"> </w:t>
      </w:r>
      <w:proofErr w:type="spellStart"/>
      <w:r w:rsidR="00EC6351" w:rsidRPr="00F926D3">
        <w:t>Pugh</w:t>
      </w:r>
      <w:proofErr w:type="spellEnd"/>
      <w:r w:rsidR="00EC6351" w:rsidRPr="00F926D3">
        <w:t xml:space="preserve">), </w:t>
      </w:r>
      <w:proofErr w:type="spellStart"/>
      <w:r w:rsidR="00EC6351" w:rsidRPr="00F926D3">
        <w:t>rivaroksabano</w:t>
      </w:r>
      <w:proofErr w:type="spellEnd"/>
      <w:r w:rsidR="00EC6351" w:rsidRPr="00F926D3">
        <w:t xml:space="preserve"> vidutinis AUC buvo </w:t>
      </w:r>
      <w:r w:rsidR="00DB0D58" w:rsidRPr="00F926D3">
        <w:t xml:space="preserve">reikšmingai </w:t>
      </w:r>
      <w:r w:rsidR="00EC6351" w:rsidRPr="00F926D3">
        <w:t xml:space="preserve">padidėjęs 2,3 karto, </w:t>
      </w:r>
      <w:r w:rsidR="0071433B" w:rsidRPr="00F926D3">
        <w:t xml:space="preserve">lyginant </w:t>
      </w:r>
      <w:r w:rsidR="00EC6351" w:rsidRPr="00F926D3">
        <w:t xml:space="preserve">su sveikų savanorių. Laisvas AUC padidėjo 2,6 karto. Šių pacientų </w:t>
      </w:r>
      <w:proofErr w:type="spellStart"/>
      <w:r w:rsidR="00EC6351" w:rsidRPr="00F926D3">
        <w:t>rivaroksabano</w:t>
      </w:r>
      <w:proofErr w:type="spellEnd"/>
      <w:r w:rsidR="00EC6351" w:rsidRPr="00F926D3">
        <w:t xml:space="preserve"> eliminacija per inkstus taip pat buvo sulėtėjusi, panašiai kaip ir pacientų, kuriems buvo vidutinio sunkumo inkstų funkcijos sutrikimas. Apie pacientus, kuriems yra sunkus kepenų funkcijos sutrikimas, duomenų nėra. </w:t>
      </w:r>
    </w:p>
    <w:p w14:paraId="73E666D1" w14:textId="77777777" w:rsidR="00EC6351" w:rsidRPr="00F926D3" w:rsidRDefault="00EC6351" w:rsidP="00EC6351">
      <w:pPr>
        <w:ind w:right="-142"/>
      </w:pPr>
      <w:proofErr w:type="spellStart"/>
      <w:r w:rsidRPr="00F926D3">
        <w:t>Xa</w:t>
      </w:r>
      <w:proofErr w:type="spellEnd"/>
      <w:r w:rsidRPr="00F926D3">
        <w:t xml:space="preserve"> faktoriaus aktyvumo slopinimas pacientams, kuriems buvo vidutinio sunkumo kepenų funkcijos sutrikimas, buvo padidėjęs 2,6 karto, </w:t>
      </w:r>
      <w:r w:rsidR="00872FB8" w:rsidRPr="00F926D3">
        <w:t>lyginat</w:t>
      </w:r>
      <w:r w:rsidRPr="00F926D3">
        <w:t xml:space="preserve"> su sveikų savanorių, PL buvo pailgėjęs panašiai - 2,1 karto. Pacientai, kuriems buvo vidutinio sunkumo kepenų funkcijos sutrikimas, buvo jautresni </w:t>
      </w:r>
      <w:proofErr w:type="spellStart"/>
      <w:r w:rsidRPr="00F926D3">
        <w:t>rivaroksabanui</w:t>
      </w:r>
      <w:proofErr w:type="spellEnd"/>
      <w:r w:rsidRPr="00F926D3">
        <w:t xml:space="preserve">, todėl buvo didesnis jų FK / FD santykis tarp koncentracijos ir PL. </w:t>
      </w:r>
    </w:p>
    <w:p w14:paraId="69035BC8" w14:textId="37621921" w:rsidR="00EC6351" w:rsidRPr="00F926D3" w:rsidRDefault="00EC6351" w:rsidP="00EC6351">
      <w:pPr>
        <w:ind w:right="-142"/>
      </w:pPr>
      <w:proofErr w:type="spellStart"/>
      <w:r w:rsidRPr="00F926D3">
        <w:t>Rivaroksabano</w:t>
      </w:r>
      <w:proofErr w:type="spellEnd"/>
      <w:r w:rsidRPr="00F926D3">
        <w:t xml:space="preserve"> negalima vartoti pacientams, kurie serga kepenų ligomis, susijusiomis su </w:t>
      </w:r>
      <w:proofErr w:type="spellStart"/>
      <w:r w:rsidRPr="00F926D3">
        <w:t>koagulopatija</w:t>
      </w:r>
      <w:proofErr w:type="spellEnd"/>
      <w:r w:rsidRPr="00F926D3">
        <w:t xml:space="preserve"> ir klini</w:t>
      </w:r>
      <w:r w:rsidR="00D3140E">
        <w:t>š</w:t>
      </w:r>
      <w:r w:rsidRPr="00F926D3">
        <w:t>k</w:t>
      </w:r>
      <w:r w:rsidR="00D3140E">
        <w:t>ai</w:t>
      </w:r>
      <w:r w:rsidRPr="00F926D3">
        <w:t xml:space="preserve"> reikšminga kraujavimo rizika, įskaitant pacientus, sergančius ciroze esant B ir C klasės pagal </w:t>
      </w:r>
      <w:proofErr w:type="spellStart"/>
      <w:r w:rsidRPr="00F926D3">
        <w:t>Child</w:t>
      </w:r>
      <w:proofErr w:type="spellEnd"/>
      <w:r w:rsidRPr="00F926D3">
        <w:t xml:space="preserve"> </w:t>
      </w:r>
      <w:proofErr w:type="spellStart"/>
      <w:r w:rsidRPr="00F926D3">
        <w:t>Pugh</w:t>
      </w:r>
      <w:proofErr w:type="spellEnd"/>
      <w:r w:rsidRPr="00F926D3">
        <w:t xml:space="preserve"> kepenų funkcijos sutrikimui (žr. 4.3 skyrių). </w:t>
      </w:r>
    </w:p>
    <w:p w14:paraId="40E4EB3C" w14:textId="77777777" w:rsidR="00EC6351" w:rsidRPr="00F926D3" w:rsidRDefault="00EC6351" w:rsidP="00EC6351">
      <w:pPr>
        <w:ind w:right="-142"/>
      </w:pPr>
    </w:p>
    <w:p w14:paraId="292145FF" w14:textId="77777777" w:rsidR="00EC6351" w:rsidRPr="00F926D3" w:rsidRDefault="00EC6351" w:rsidP="00EC6351">
      <w:pPr>
        <w:ind w:right="-142"/>
        <w:rPr>
          <w:i/>
        </w:rPr>
      </w:pPr>
      <w:r w:rsidRPr="00F926D3">
        <w:rPr>
          <w:i/>
        </w:rPr>
        <w:t xml:space="preserve">Sutrikusi inkstų funkcija </w:t>
      </w:r>
    </w:p>
    <w:p w14:paraId="7C87225F" w14:textId="77777777" w:rsidR="00EC6351" w:rsidRPr="00F926D3" w:rsidRDefault="00EC6351" w:rsidP="00EC6351">
      <w:pPr>
        <w:ind w:right="-142"/>
      </w:pPr>
      <w:proofErr w:type="spellStart"/>
      <w:r w:rsidRPr="00F926D3">
        <w:t>Rivaroksabano</w:t>
      </w:r>
      <w:proofErr w:type="spellEnd"/>
      <w:r w:rsidRPr="00F926D3">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w:t>
      </w:r>
      <w:r w:rsidR="001F1FCE" w:rsidRPr="00F926D3">
        <w:t>.</w:t>
      </w:r>
      <w:r w:rsidRPr="00F926D3">
        <w:t xml:space="preserve">) inkstų funkcijos sutrikimas, </w:t>
      </w:r>
      <w:proofErr w:type="spellStart"/>
      <w:r w:rsidRPr="00F926D3">
        <w:t>rivaroksabano</w:t>
      </w:r>
      <w:proofErr w:type="spellEnd"/>
      <w:r w:rsidRPr="00F926D3">
        <w:t xml:space="preserve"> koncentracija plazmoje (AUC) buvo atitinkamai 1,4, 1,5 ir 1,6 karto padidėjusi. Atitinkamai buvo ryškesnis </w:t>
      </w:r>
      <w:proofErr w:type="spellStart"/>
      <w:r w:rsidRPr="00F926D3">
        <w:t>farmakodinaminio</w:t>
      </w:r>
      <w:proofErr w:type="spellEnd"/>
      <w:r w:rsidRPr="00F926D3">
        <w:t xml:space="preserve"> poveikio sustiprėjimas. Asmenims, kuriems buvo lengvas, vidutinio sunkumo ir sunkus inkstų funkcijos sutrikimas, bendras </w:t>
      </w:r>
      <w:proofErr w:type="spellStart"/>
      <w:r w:rsidRPr="00F926D3">
        <w:t>Xa</w:t>
      </w:r>
      <w:proofErr w:type="spellEnd"/>
      <w:r w:rsidRPr="00F926D3">
        <w:t xml:space="preserve"> faktoriaus aktyvumo slopinimas buvo padidėjęs atitinkamai 1,5, 1,9 ir 2,0 karto, palyginti su sveikais savanoriais; PL pailgėjimas buvo padidėjęs atitinkamai 1,3, 2,2 ir 2,4 karto. Duomenų apie pacientus, kurių kreatinino klirensas &lt;15 ml/min., nėra. </w:t>
      </w:r>
    </w:p>
    <w:p w14:paraId="673E9570" w14:textId="77777777" w:rsidR="00EC6351" w:rsidRPr="00F926D3" w:rsidRDefault="00EC6351" w:rsidP="00EC6351">
      <w:pPr>
        <w:ind w:right="-142"/>
      </w:pPr>
      <w:r w:rsidRPr="00F926D3">
        <w:t xml:space="preserve">Kadangi daug </w:t>
      </w:r>
      <w:proofErr w:type="spellStart"/>
      <w:r w:rsidRPr="00F926D3">
        <w:t>rivaroksabano</w:t>
      </w:r>
      <w:proofErr w:type="spellEnd"/>
      <w:r w:rsidRPr="00F926D3">
        <w:t xml:space="preserve"> prisijungia prie žmogaus plazmos baltymų, manoma, kad dializės metu jo nepašalinama. </w:t>
      </w:r>
    </w:p>
    <w:p w14:paraId="66F7DE80" w14:textId="77777777" w:rsidR="00EC6351" w:rsidRPr="00F926D3" w:rsidRDefault="00EC6351" w:rsidP="00EC6351">
      <w:pPr>
        <w:ind w:right="-142"/>
      </w:pPr>
      <w:r w:rsidRPr="00F926D3">
        <w:t xml:space="preserve">Nerekomenduojama skirti pacientams, kurių kreatinino klirensas &lt; 15 ml/min. Pacientams, kurių kreatinino klirensas 15-29 ml/min., </w:t>
      </w:r>
      <w:proofErr w:type="spellStart"/>
      <w:r w:rsidR="00152DED" w:rsidRPr="00F926D3">
        <w:t>rivaroxabano</w:t>
      </w:r>
      <w:proofErr w:type="spellEnd"/>
      <w:r w:rsidR="00CC7FCA" w:rsidRPr="00F926D3">
        <w:t xml:space="preserve"> </w:t>
      </w:r>
      <w:r w:rsidRPr="00F926D3">
        <w:t xml:space="preserve">reikia skirti atsargiai (žr. 4.4 skyrių). </w:t>
      </w:r>
    </w:p>
    <w:p w14:paraId="4E1FB528" w14:textId="77777777" w:rsidR="00EC6351" w:rsidRPr="00F926D3" w:rsidRDefault="00EC6351" w:rsidP="00EC6351">
      <w:pPr>
        <w:ind w:right="-142"/>
      </w:pPr>
    </w:p>
    <w:p w14:paraId="3175A583" w14:textId="77777777" w:rsidR="00EC6351" w:rsidRPr="00F926D3" w:rsidRDefault="00EC6351" w:rsidP="00EC6351">
      <w:pPr>
        <w:ind w:right="-142"/>
        <w:rPr>
          <w:u w:val="single"/>
        </w:rPr>
      </w:pPr>
      <w:r w:rsidRPr="00F926D3">
        <w:rPr>
          <w:u w:val="single"/>
        </w:rPr>
        <w:t xml:space="preserve">Pacientų farmakokinetikos duomenys </w:t>
      </w:r>
    </w:p>
    <w:p w14:paraId="095B4E3D" w14:textId="77777777" w:rsidR="00EC6351" w:rsidRPr="00F926D3" w:rsidRDefault="00EC6351" w:rsidP="00EC6351">
      <w:pPr>
        <w:ind w:right="-142"/>
      </w:pPr>
      <w:r w:rsidRPr="00F926D3">
        <w:t xml:space="preserve">Pacientams, vartojusiems 10 mg </w:t>
      </w:r>
      <w:proofErr w:type="spellStart"/>
      <w:r w:rsidRPr="00F926D3">
        <w:t>rivaroksabano</w:t>
      </w:r>
      <w:proofErr w:type="spellEnd"/>
      <w:r w:rsidRPr="00F926D3">
        <w:t xml:space="preserve"> vieną kartą per parą ūminės giliųjų venų trombozės (GVT) profilaktikai, geometrinis koncentracijos vidurkis (90 % prognozavimo intervalas), praėjus 2-4 val. ir maždaug 24 val. po dozės pavartojimo (apytikriai tai atitinka didžiausią ir mažiausią koncentraciją laikotarpiu tarp dozių) atitinkamai buvo 101 (7-273) ir 14 (4-51) </w:t>
      </w:r>
      <w:proofErr w:type="spellStart"/>
      <w:r w:rsidRPr="00F926D3">
        <w:t>mkg</w:t>
      </w:r>
      <w:proofErr w:type="spellEnd"/>
      <w:r w:rsidRPr="00F926D3">
        <w:t xml:space="preserve">/l. </w:t>
      </w:r>
    </w:p>
    <w:p w14:paraId="0ED51DC1" w14:textId="77777777" w:rsidR="00EC6351" w:rsidRPr="00F926D3" w:rsidRDefault="00EC6351" w:rsidP="00EC6351">
      <w:pPr>
        <w:ind w:right="-142"/>
      </w:pPr>
    </w:p>
    <w:p w14:paraId="20E3334E" w14:textId="77777777" w:rsidR="00EC6351" w:rsidRPr="00F926D3" w:rsidRDefault="00EC6351" w:rsidP="00EC6351">
      <w:pPr>
        <w:ind w:right="-142"/>
        <w:rPr>
          <w:u w:val="single"/>
        </w:rPr>
      </w:pPr>
      <w:r w:rsidRPr="00F926D3">
        <w:rPr>
          <w:u w:val="single"/>
        </w:rPr>
        <w:t xml:space="preserve">Santykis tarp farmakokinetikos ir farmakodinamikos </w:t>
      </w:r>
    </w:p>
    <w:p w14:paraId="47340809" w14:textId="77777777" w:rsidR="00EC6351" w:rsidRPr="00F926D3" w:rsidRDefault="00EC6351" w:rsidP="00EC6351">
      <w:pPr>
        <w:ind w:right="-142"/>
      </w:pPr>
      <w:r w:rsidRPr="00F926D3">
        <w:t xml:space="preserve">Santykis tarp farmakokinetikos ir farmakodinamikos (FK / FD) buvo vertinimas tiriant </w:t>
      </w:r>
      <w:proofErr w:type="spellStart"/>
      <w:r w:rsidRPr="00F926D3">
        <w:t>rivaroksabano</w:t>
      </w:r>
      <w:proofErr w:type="spellEnd"/>
      <w:r w:rsidRPr="00F926D3">
        <w:t xml:space="preserve"> koncentraciją plazmoje ir keletą farmakodinamikos rodiklių (</w:t>
      </w:r>
      <w:proofErr w:type="spellStart"/>
      <w:r w:rsidRPr="00F926D3">
        <w:t>Xa</w:t>
      </w:r>
      <w:proofErr w:type="spellEnd"/>
      <w:r w:rsidRPr="00F926D3">
        <w:t xml:space="preserve"> faktoriaus slopinimą, PL, DATL, </w:t>
      </w:r>
      <w:proofErr w:type="spellStart"/>
      <w:r w:rsidRPr="00F926D3">
        <w:t>Heptest</w:t>
      </w:r>
      <w:proofErr w:type="spellEnd"/>
      <w:r w:rsidRPr="00F926D3">
        <w:t xml:space="preserve">), paskyrus įvairias dozes (po 5-30 mg du kartus per parą). </w:t>
      </w:r>
      <w:proofErr w:type="spellStart"/>
      <w:r w:rsidRPr="00F926D3">
        <w:t>Rivaroksabano</w:t>
      </w:r>
      <w:proofErr w:type="spellEnd"/>
      <w:r w:rsidRPr="00F926D3">
        <w:t xml:space="preserve"> koncentracijos ir </w:t>
      </w:r>
      <w:proofErr w:type="spellStart"/>
      <w:r w:rsidRPr="00F926D3">
        <w:t>Xa</w:t>
      </w:r>
      <w:proofErr w:type="spellEnd"/>
      <w:r w:rsidRPr="00F926D3">
        <w:t xml:space="preserve"> faktoriaus aktyvumo santykį geriausiai apibrėžia </w:t>
      </w:r>
      <w:proofErr w:type="spellStart"/>
      <w:r w:rsidRPr="00F926D3">
        <w:t>E</w:t>
      </w:r>
      <w:r w:rsidRPr="00F926D3">
        <w:rPr>
          <w:vertAlign w:val="subscript"/>
        </w:rPr>
        <w:t>max</w:t>
      </w:r>
      <w:proofErr w:type="spellEnd"/>
      <w:r w:rsidRPr="00F926D3">
        <w:t xml:space="preserve"> modelis. Vertinant PL, duomenis geriau apibūdino tiesinių atkarpų modelis. Priklausomai nuo naudotų skirtingų reagentų PL nustatymui, nuolydžio reikšmės buvo labai skirtingos. Naudojant </w:t>
      </w:r>
      <w:proofErr w:type="spellStart"/>
      <w:r w:rsidRPr="00F926D3">
        <w:t>Neoplastin</w:t>
      </w:r>
      <w:r w:rsidR="007B3F98" w:rsidRPr="00F926D3">
        <w:t>ą</w:t>
      </w:r>
      <w:proofErr w:type="spellEnd"/>
      <w:r w:rsidRPr="00F926D3">
        <w:t xml:space="preserve"> PL tyrimui, bazinis PL buvo apie 13 s, o nuolydis buvo apie 3-4 s / (100 </w:t>
      </w:r>
      <w:proofErr w:type="spellStart"/>
      <w:r w:rsidRPr="00F926D3">
        <w:t>mkg</w:t>
      </w:r>
      <w:proofErr w:type="spellEnd"/>
      <w:r w:rsidRPr="00F926D3">
        <w:t xml:space="preserve">/l). FK / FD tyrimų rezultatai II ir III fazėse atitiko duomenis, kurie buvo gauti su sveikais asmenimis. Bazinėms </w:t>
      </w:r>
      <w:proofErr w:type="spellStart"/>
      <w:r w:rsidRPr="00F926D3">
        <w:t>Xa</w:t>
      </w:r>
      <w:proofErr w:type="spellEnd"/>
      <w:r w:rsidRPr="00F926D3">
        <w:t xml:space="preserve"> faktoriaus ir PL reikšmėms turėjo įtakos chirurginis gydymas, dėl kurio atsirado koncentracijos - PL nuolydžio skirtumų, vertinant reikšmes dieną po operacijos ir stabilioje būklėje.</w:t>
      </w:r>
    </w:p>
    <w:p w14:paraId="32250CCC" w14:textId="77777777" w:rsidR="00EC6351" w:rsidRPr="00F926D3" w:rsidRDefault="00EC6351" w:rsidP="00EC6351">
      <w:pPr>
        <w:ind w:right="-142"/>
      </w:pPr>
    </w:p>
    <w:p w14:paraId="5268CB8B" w14:textId="77777777" w:rsidR="00EC6351" w:rsidRPr="00F926D3" w:rsidRDefault="00EC6351" w:rsidP="00EC6351">
      <w:pPr>
        <w:ind w:right="-142"/>
        <w:rPr>
          <w:u w:val="single"/>
        </w:rPr>
      </w:pPr>
      <w:r w:rsidRPr="00F926D3">
        <w:rPr>
          <w:u w:val="single"/>
        </w:rPr>
        <w:t xml:space="preserve">Vaikų populiacija </w:t>
      </w:r>
    </w:p>
    <w:p w14:paraId="195580BF" w14:textId="77777777" w:rsidR="00EC6351" w:rsidRPr="00F926D3" w:rsidRDefault="00EC6351" w:rsidP="00EC6351">
      <w:pPr>
        <w:ind w:right="-142"/>
      </w:pPr>
      <w:r w:rsidRPr="00F926D3">
        <w:t>Saugumas ir veiksmingumas vaikams ir paaugliams iki 18 metų amžiaus</w:t>
      </w:r>
      <w:r w:rsidR="00152DED" w:rsidRPr="00F926D3">
        <w:t>,</w:t>
      </w:r>
      <w:r w:rsidRPr="00F926D3">
        <w:t xml:space="preserve"> </w:t>
      </w:r>
      <w:r w:rsidR="00152DED" w:rsidRPr="00F926D3">
        <w:t xml:space="preserve">pirminei VTE profilaktikai gydyti, </w:t>
      </w:r>
      <w:r w:rsidRPr="00F926D3">
        <w:t xml:space="preserve">neištirti. </w:t>
      </w:r>
    </w:p>
    <w:p w14:paraId="0038CC6C" w14:textId="77777777" w:rsidR="00EC6351" w:rsidRPr="00F926D3" w:rsidRDefault="00EC6351" w:rsidP="00EC6351">
      <w:pPr>
        <w:ind w:right="-142"/>
      </w:pPr>
    </w:p>
    <w:p w14:paraId="1E070515"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5.3</w:t>
      </w:r>
      <w:r w:rsidRPr="00F926D3">
        <w:rPr>
          <w:rFonts w:ascii="Times New Roman" w:hAnsi="Times New Roman"/>
          <w:sz w:val="22"/>
        </w:rPr>
        <w:tab/>
      </w:r>
      <w:proofErr w:type="spellStart"/>
      <w:r w:rsidRPr="00F926D3">
        <w:rPr>
          <w:rFonts w:ascii="Times New Roman" w:hAnsi="Times New Roman"/>
          <w:sz w:val="22"/>
        </w:rPr>
        <w:t>Ikiklinikinių</w:t>
      </w:r>
      <w:proofErr w:type="spellEnd"/>
      <w:r w:rsidRPr="00F926D3">
        <w:rPr>
          <w:rFonts w:ascii="Times New Roman" w:hAnsi="Times New Roman"/>
          <w:sz w:val="22"/>
        </w:rPr>
        <w:t xml:space="preserve"> saugumo tyrimų duomenys</w:t>
      </w:r>
    </w:p>
    <w:p w14:paraId="0E5AB2CD" w14:textId="77777777" w:rsidR="00EC6351" w:rsidRPr="00F926D3" w:rsidRDefault="00EC6351" w:rsidP="00EC6351">
      <w:pPr>
        <w:tabs>
          <w:tab w:val="clear" w:pos="567"/>
        </w:tabs>
        <w:spacing w:line="240" w:lineRule="auto"/>
        <w:rPr>
          <w:szCs w:val="24"/>
        </w:rPr>
      </w:pPr>
    </w:p>
    <w:p w14:paraId="488A1EDD" w14:textId="77777777" w:rsidR="00EC6351" w:rsidRPr="00F926D3" w:rsidRDefault="00EC6351" w:rsidP="00EC6351">
      <w:pPr>
        <w:ind w:right="-142"/>
      </w:pPr>
      <w:r w:rsidRPr="00F926D3">
        <w:lastRenderedPageBreak/>
        <w:t xml:space="preserve">Įprastų farmakologinio saugumo, vienkartinių dozių toksiškumo, </w:t>
      </w:r>
      <w:proofErr w:type="spellStart"/>
      <w:r w:rsidRPr="00F926D3">
        <w:t>fototoksiškumo</w:t>
      </w:r>
      <w:proofErr w:type="spellEnd"/>
      <w:r w:rsidRPr="00F926D3">
        <w:t xml:space="preserve">, </w:t>
      </w:r>
      <w:proofErr w:type="spellStart"/>
      <w:r w:rsidRPr="00F926D3">
        <w:t>genotoksiškumo</w:t>
      </w:r>
      <w:proofErr w:type="spellEnd"/>
      <w:r w:rsidRPr="00F926D3">
        <w:t xml:space="preserve">, galimo </w:t>
      </w:r>
      <w:proofErr w:type="spellStart"/>
      <w:r w:rsidRPr="00F926D3">
        <w:t>kancerogeniškumo</w:t>
      </w:r>
      <w:proofErr w:type="spellEnd"/>
      <w:r w:rsidRPr="00F926D3">
        <w:t xml:space="preserve"> ir toksinio poveikio jaunikliams </w:t>
      </w:r>
      <w:proofErr w:type="spellStart"/>
      <w:r w:rsidRPr="00F926D3">
        <w:t>ikiklinikinių</w:t>
      </w:r>
      <w:proofErr w:type="spellEnd"/>
      <w:r w:rsidRPr="00F926D3">
        <w:t xml:space="preserve"> tyrimų duomenys specifinio pavojaus žmogui nerodo.</w:t>
      </w:r>
    </w:p>
    <w:p w14:paraId="75CEED8E" w14:textId="77777777" w:rsidR="00EC6351" w:rsidRPr="00F926D3" w:rsidRDefault="00EC6351" w:rsidP="00EC6351">
      <w:pPr>
        <w:ind w:right="-142"/>
      </w:pPr>
      <w:r w:rsidRPr="00F926D3">
        <w:t xml:space="preserve">Poveikis, stebimas kartotinių dozių toksiškumo tyrimų metu, daugiausia pasireiškė dėl didelio </w:t>
      </w:r>
      <w:proofErr w:type="spellStart"/>
      <w:r w:rsidRPr="00F926D3">
        <w:t>farmakodinaminio</w:t>
      </w:r>
      <w:proofErr w:type="spellEnd"/>
      <w:r w:rsidRPr="00F926D3">
        <w:t xml:space="preserve"> </w:t>
      </w:r>
      <w:proofErr w:type="spellStart"/>
      <w:r w:rsidRPr="00F926D3">
        <w:t>rivaroksabano</w:t>
      </w:r>
      <w:proofErr w:type="spellEnd"/>
      <w:r w:rsidRPr="00F926D3">
        <w:t xml:space="preserve"> poveikio. Atliekant tyrimus su žiurkėmis, buvo stebėtos didesnės </w:t>
      </w:r>
      <w:proofErr w:type="spellStart"/>
      <w:r w:rsidRPr="00F926D3">
        <w:t>IgG</w:t>
      </w:r>
      <w:proofErr w:type="spellEnd"/>
      <w:r w:rsidRPr="00F926D3">
        <w:t xml:space="preserve"> ir </w:t>
      </w:r>
      <w:proofErr w:type="spellStart"/>
      <w:r w:rsidRPr="00F926D3">
        <w:t>IgA</w:t>
      </w:r>
      <w:proofErr w:type="spellEnd"/>
      <w:r w:rsidRPr="00F926D3">
        <w:t xml:space="preserve"> koncentracijos plazmoje, esant klinikiniu požiūriu reikšmingai ekspozicijai. </w:t>
      </w:r>
    </w:p>
    <w:p w14:paraId="1E7C68A8" w14:textId="77777777" w:rsidR="00EC6351" w:rsidRPr="00F926D3" w:rsidRDefault="00EC6351" w:rsidP="00EC6351">
      <w:pPr>
        <w:ind w:right="-142"/>
        <w:rPr>
          <w:u w:val="single"/>
        </w:rPr>
      </w:pPr>
      <w:r w:rsidRPr="00F926D3">
        <w:t xml:space="preserve">Poveikio žiurkių patinų arba patelių vaisingumui nepastebėta. Tyrimai su gyvūnais parodė reprodukcinį toksiškumą, susijusį su farmakologiniu </w:t>
      </w:r>
      <w:proofErr w:type="spellStart"/>
      <w:r w:rsidRPr="00F926D3">
        <w:t>rivaroksabano</w:t>
      </w:r>
      <w:proofErr w:type="spellEnd"/>
      <w:r w:rsidRPr="00F926D3">
        <w:t xml:space="preserve"> veikimo pobūdžiu (pvz., hemoraginės komplikacijos). Buvo stebimas toksinis poveikis embrionui ir vaisiui (persileidimas po implantacijos, kaulėjimo proceso sulėtėjimas arba progresavimas, daugybinės šviesios dėmės kepenyse) ir didesnis bendrųjų formavimosi ydų dažnis bei pakitimai placentoje, esant kliniškai reikšmingoms koncentracijoms plazmoje. </w:t>
      </w:r>
      <w:proofErr w:type="spellStart"/>
      <w:r w:rsidRPr="00F926D3">
        <w:t>Prenatalinių</w:t>
      </w:r>
      <w:proofErr w:type="spellEnd"/>
      <w:r w:rsidRPr="00F926D3">
        <w:t xml:space="preserve"> ir </w:t>
      </w:r>
      <w:proofErr w:type="spellStart"/>
      <w:r w:rsidRPr="00F926D3">
        <w:t>postnatalinių</w:t>
      </w:r>
      <w:proofErr w:type="spellEnd"/>
      <w:r w:rsidRPr="00F926D3">
        <w:t xml:space="preserve"> tyrimų su žiurkėmis metu, skiriant vaisingoms patelėms toksiškas dozes, buvo stebimas sumažėjęs palikuonių gyvybingumas.</w:t>
      </w:r>
    </w:p>
    <w:p w14:paraId="25C7C97A" w14:textId="77777777" w:rsidR="00EC6351" w:rsidRPr="00F926D3" w:rsidRDefault="00EC6351" w:rsidP="00EC6351">
      <w:pPr>
        <w:tabs>
          <w:tab w:val="clear" w:pos="567"/>
        </w:tabs>
        <w:spacing w:line="240" w:lineRule="auto"/>
        <w:rPr>
          <w:szCs w:val="24"/>
        </w:rPr>
      </w:pPr>
    </w:p>
    <w:p w14:paraId="7C891BFE" w14:textId="77777777" w:rsidR="00EC6351" w:rsidRPr="00F926D3" w:rsidRDefault="00EC6351" w:rsidP="00EC6351">
      <w:pPr>
        <w:tabs>
          <w:tab w:val="clear" w:pos="567"/>
        </w:tabs>
        <w:spacing w:line="240" w:lineRule="auto"/>
        <w:rPr>
          <w:szCs w:val="24"/>
        </w:rPr>
      </w:pPr>
    </w:p>
    <w:p w14:paraId="3303D4D6"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6.</w:t>
      </w:r>
      <w:r w:rsidRPr="00F926D3">
        <w:rPr>
          <w:rFonts w:ascii="Times New Roman" w:hAnsi="Times New Roman"/>
          <w:sz w:val="22"/>
        </w:rPr>
        <w:tab/>
        <w:t>FARMACINĖ INFORMACIJA</w:t>
      </w:r>
    </w:p>
    <w:p w14:paraId="3508EF6F" w14:textId="77777777" w:rsidR="00EC6351" w:rsidRPr="00F926D3" w:rsidRDefault="00EC6351" w:rsidP="00EC6351">
      <w:pPr>
        <w:tabs>
          <w:tab w:val="clear" w:pos="567"/>
        </w:tabs>
        <w:spacing w:line="240" w:lineRule="auto"/>
        <w:rPr>
          <w:szCs w:val="24"/>
        </w:rPr>
      </w:pPr>
    </w:p>
    <w:p w14:paraId="32D6390F"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6.1</w:t>
      </w:r>
      <w:r w:rsidRPr="00F926D3">
        <w:rPr>
          <w:rFonts w:ascii="Times New Roman" w:hAnsi="Times New Roman"/>
          <w:sz w:val="22"/>
        </w:rPr>
        <w:tab/>
        <w:t>Pagalbinių medžiagų sąrašas</w:t>
      </w:r>
    </w:p>
    <w:p w14:paraId="5F57D614" w14:textId="77777777" w:rsidR="00EC6351" w:rsidRPr="00F926D3" w:rsidRDefault="00EC6351" w:rsidP="00EC6351">
      <w:pPr>
        <w:tabs>
          <w:tab w:val="clear" w:pos="567"/>
        </w:tabs>
        <w:spacing w:line="240" w:lineRule="auto"/>
        <w:rPr>
          <w:szCs w:val="24"/>
        </w:rPr>
      </w:pPr>
    </w:p>
    <w:p w14:paraId="47BCB11B" w14:textId="77777777" w:rsidR="00EC6351" w:rsidRPr="00F926D3" w:rsidRDefault="00EC6351" w:rsidP="00EC6351">
      <w:pPr>
        <w:tabs>
          <w:tab w:val="clear" w:pos="567"/>
        </w:tabs>
        <w:spacing w:line="240" w:lineRule="auto"/>
        <w:rPr>
          <w:u w:val="single"/>
        </w:rPr>
      </w:pPr>
      <w:r w:rsidRPr="00F926D3">
        <w:rPr>
          <w:u w:val="single"/>
        </w:rPr>
        <w:t xml:space="preserve">Tabletės šerdis </w:t>
      </w:r>
    </w:p>
    <w:p w14:paraId="101C198F" w14:textId="77882D08" w:rsidR="005C4C3A" w:rsidRDefault="005C4C3A" w:rsidP="006D2C9B">
      <w:pPr>
        <w:tabs>
          <w:tab w:val="clear" w:pos="567"/>
        </w:tabs>
        <w:spacing w:line="240" w:lineRule="auto"/>
      </w:pPr>
      <w:proofErr w:type="spellStart"/>
      <w:r>
        <w:t>Manitolis</w:t>
      </w:r>
      <w:proofErr w:type="spellEnd"/>
    </w:p>
    <w:p w14:paraId="2CE32B9B" w14:textId="1B511194" w:rsidR="006D2C9B" w:rsidRPr="00F926D3" w:rsidRDefault="006D2C9B" w:rsidP="006D2C9B">
      <w:pPr>
        <w:tabs>
          <w:tab w:val="clear" w:pos="567"/>
        </w:tabs>
        <w:spacing w:line="240" w:lineRule="auto"/>
      </w:pPr>
      <w:r w:rsidRPr="00F926D3">
        <w:t xml:space="preserve">Natrio </w:t>
      </w:r>
      <w:proofErr w:type="spellStart"/>
      <w:r w:rsidRPr="00F926D3">
        <w:t>laurilsulfatas</w:t>
      </w:r>
      <w:proofErr w:type="spellEnd"/>
      <w:r w:rsidRPr="00F926D3">
        <w:t xml:space="preserve"> </w:t>
      </w:r>
    </w:p>
    <w:p w14:paraId="5A9AFD7C" w14:textId="77777777" w:rsidR="006D2C9B" w:rsidRPr="00F926D3" w:rsidRDefault="006D2C9B" w:rsidP="006D2C9B">
      <w:pPr>
        <w:tabs>
          <w:tab w:val="clear" w:pos="567"/>
        </w:tabs>
        <w:spacing w:line="240" w:lineRule="auto"/>
      </w:pPr>
      <w:proofErr w:type="spellStart"/>
      <w:r w:rsidRPr="00F926D3">
        <w:t>Hipromeliozė</w:t>
      </w:r>
      <w:proofErr w:type="spellEnd"/>
      <w:r w:rsidRPr="00F926D3">
        <w:t xml:space="preserve"> </w:t>
      </w:r>
    </w:p>
    <w:p w14:paraId="06FB75C9" w14:textId="77777777" w:rsidR="006D2C9B" w:rsidRPr="00F926D3" w:rsidRDefault="006D2C9B" w:rsidP="006D2C9B">
      <w:pPr>
        <w:tabs>
          <w:tab w:val="clear" w:pos="567"/>
        </w:tabs>
        <w:spacing w:line="240" w:lineRule="auto"/>
      </w:pPr>
      <w:proofErr w:type="spellStart"/>
      <w:r w:rsidRPr="00F926D3">
        <w:t>Kroskarmeliozės</w:t>
      </w:r>
      <w:proofErr w:type="spellEnd"/>
      <w:r w:rsidRPr="00F926D3">
        <w:t xml:space="preserve"> natrio druska </w:t>
      </w:r>
    </w:p>
    <w:p w14:paraId="77E25D88" w14:textId="77777777" w:rsidR="00EC6351" w:rsidRPr="00F926D3" w:rsidRDefault="00EC6351" w:rsidP="00EC6351">
      <w:pPr>
        <w:tabs>
          <w:tab w:val="clear" w:pos="567"/>
        </w:tabs>
        <w:spacing w:line="240" w:lineRule="auto"/>
      </w:pPr>
      <w:r w:rsidRPr="00F926D3">
        <w:t xml:space="preserve">Magnio </w:t>
      </w:r>
      <w:proofErr w:type="spellStart"/>
      <w:r w:rsidRPr="00F926D3">
        <w:t>stearatas</w:t>
      </w:r>
      <w:proofErr w:type="spellEnd"/>
      <w:r w:rsidRPr="00F926D3">
        <w:t xml:space="preserve"> </w:t>
      </w:r>
    </w:p>
    <w:p w14:paraId="422B2F7B" w14:textId="77777777" w:rsidR="00EC6351" w:rsidRPr="00F926D3" w:rsidRDefault="00EC6351" w:rsidP="00EC6351">
      <w:pPr>
        <w:tabs>
          <w:tab w:val="clear" w:pos="567"/>
        </w:tabs>
        <w:spacing w:line="240" w:lineRule="auto"/>
      </w:pPr>
    </w:p>
    <w:p w14:paraId="0DC94BF1" w14:textId="77777777" w:rsidR="00EC6351" w:rsidRPr="00F926D3" w:rsidRDefault="00EC6351" w:rsidP="00EC6351">
      <w:pPr>
        <w:tabs>
          <w:tab w:val="clear" w:pos="567"/>
        </w:tabs>
        <w:spacing w:line="240" w:lineRule="auto"/>
      </w:pPr>
      <w:r w:rsidRPr="00F926D3">
        <w:rPr>
          <w:u w:val="single"/>
        </w:rPr>
        <w:t>Plėvelė</w:t>
      </w:r>
      <w:r w:rsidRPr="00F926D3">
        <w:t xml:space="preserve"> </w:t>
      </w:r>
    </w:p>
    <w:p w14:paraId="7E73103F" w14:textId="47B7C796" w:rsidR="006D2C9B" w:rsidRPr="00F926D3" w:rsidRDefault="006D2C9B" w:rsidP="00EC6351">
      <w:pPr>
        <w:tabs>
          <w:tab w:val="clear" w:pos="567"/>
        </w:tabs>
        <w:spacing w:line="240" w:lineRule="auto"/>
      </w:pPr>
      <w:r w:rsidRPr="00F926D3">
        <w:t>Polivinilo alkoholis (E1203)</w:t>
      </w:r>
    </w:p>
    <w:p w14:paraId="1F434DD4" w14:textId="496AE53F" w:rsidR="00EC6351" w:rsidRPr="00F926D3" w:rsidRDefault="00EC6351" w:rsidP="00EC6351">
      <w:pPr>
        <w:tabs>
          <w:tab w:val="clear" w:pos="567"/>
        </w:tabs>
        <w:spacing w:line="240" w:lineRule="auto"/>
      </w:pPr>
      <w:r w:rsidRPr="00F926D3">
        <w:t xml:space="preserve">Titano dioksidas (E171) </w:t>
      </w:r>
    </w:p>
    <w:p w14:paraId="740D8B1D" w14:textId="1B37CAFC" w:rsidR="00EC6351" w:rsidRPr="00F926D3" w:rsidRDefault="00EC6351" w:rsidP="00EC6351">
      <w:pPr>
        <w:tabs>
          <w:tab w:val="clear" w:pos="567"/>
        </w:tabs>
        <w:spacing w:line="240" w:lineRule="auto"/>
      </w:pPr>
      <w:proofErr w:type="spellStart"/>
      <w:r w:rsidRPr="00F926D3">
        <w:t>Makrogolis</w:t>
      </w:r>
      <w:proofErr w:type="spellEnd"/>
    </w:p>
    <w:p w14:paraId="469ED437" w14:textId="77777777" w:rsidR="006D2C9B" w:rsidRPr="00F926D3" w:rsidRDefault="006D2C9B" w:rsidP="00EC6351">
      <w:pPr>
        <w:tabs>
          <w:tab w:val="clear" w:pos="567"/>
        </w:tabs>
        <w:spacing w:line="240" w:lineRule="auto"/>
      </w:pPr>
      <w:r w:rsidRPr="00F926D3">
        <w:t>Talkas (E553b)</w:t>
      </w:r>
    </w:p>
    <w:p w14:paraId="56402569" w14:textId="77777777" w:rsidR="006D2C9B" w:rsidRPr="00F926D3" w:rsidRDefault="006D2C9B" w:rsidP="00EC6351">
      <w:pPr>
        <w:tabs>
          <w:tab w:val="clear" w:pos="567"/>
        </w:tabs>
        <w:spacing w:line="240" w:lineRule="auto"/>
      </w:pPr>
      <w:proofErr w:type="spellStart"/>
      <w:r w:rsidRPr="00F926D3">
        <w:t>Karminas</w:t>
      </w:r>
      <w:proofErr w:type="spellEnd"/>
      <w:r w:rsidRPr="00F926D3">
        <w:t xml:space="preserve"> (E120)</w:t>
      </w:r>
    </w:p>
    <w:p w14:paraId="75E80867" w14:textId="24E98F0F" w:rsidR="007D334F" w:rsidRPr="00F926D3" w:rsidRDefault="007D334F" w:rsidP="007D334F">
      <w:pPr>
        <w:tabs>
          <w:tab w:val="clear" w:pos="567"/>
        </w:tabs>
        <w:spacing w:line="240" w:lineRule="auto"/>
      </w:pPr>
      <w:r w:rsidRPr="00F926D3">
        <w:t>Geltonasis geležies oksidas (E172)</w:t>
      </w:r>
    </w:p>
    <w:p w14:paraId="619760C3" w14:textId="2F21FEE1" w:rsidR="00EC6351" w:rsidRPr="00F926D3" w:rsidRDefault="00EC6351" w:rsidP="00EC6351">
      <w:pPr>
        <w:tabs>
          <w:tab w:val="clear" w:pos="567"/>
        </w:tabs>
        <w:spacing w:line="240" w:lineRule="auto"/>
      </w:pPr>
      <w:r w:rsidRPr="00F926D3">
        <w:t>Raudonasis geležies oksidas (E172)</w:t>
      </w:r>
    </w:p>
    <w:p w14:paraId="0767F0BC" w14:textId="77777777" w:rsidR="00EC6351" w:rsidRPr="00F926D3" w:rsidRDefault="00EC6351" w:rsidP="00EC6351">
      <w:pPr>
        <w:tabs>
          <w:tab w:val="clear" w:pos="567"/>
        </w:tabs>
        <w:spacing w:line="240" w:lineRule="auto"/>
        <w:rPr>
          <w:szCs w:val="24"/>
        </w:rPr>
      </w:pPr>
    </w:p>
    <w:p w14:paraId="398B123F"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6.2</w:t>
      </w:r>
      <w:r w:rsidRPr="00F926D3">
        <w:rPr>
          <w:rFonts w:ascii="Times New Roman" w:hAnsi="Times New Roman"/>
          <w:sz w:val="22"/>
        </w:rPr>
        <w:tab/>
        <w:t>Nesuderinamumas</w:t>
      </w:r>
    </w:p>
    <w:p w14:paraId="2747CC56" w14:textId="77777777" w:rsidR="00EC6351" w:rsidRPr="00F926D3" w:rsidRDefault="00EC6351" w:rsidP="00EC6351">
      <w:pPr>
        <w:tabs>
          <w:tab w:val="clear" w:pos="567"/>
        </w:tabs>
        <w:spacing w:line="240" w:lineRule="auto"/>
        <w:rPr>
          <w:szCs w:val="24"/>
        </w:rPr>
      </w:pPr>
    </w:p>
    <w:p w14:paraId="0876C3BB" w14:textId="77777777" w:rsidR="00EC6351" w:rsidRPr="00F926D3" w:rsidRDefault="00EC6351" w:rsidP="00EC6351">
      <w:pPr>
        <w:tabs>
          <w:tab w:val="clear" w:pos="567"/>
        </w:tabs>
        <w:spacing w:line="240" w:lineRule="auto"/>
        <w:rPr>
          <w:szCs w:val="24"/>
        </w:rPr>
      </w:pPr>
      <w:r w:rsidRPr="00F926D3">
        <w:rPr>
          <w:szCs w:val="24"/>
        </w:rPr>
        <w:t>Duomenys nebūtini.</w:t>
      </w:r>
    </w:p>
    <w:p w14:paraId="4F3F9128" w14:textId="77777777" w:rsidR="00EC6351" w:rsidRPr="00F926D3" w:rsidRDefault="00EC6351" w:rsidP="00EC6351">
      <w:pPr>
        <w:tabs>
          <w:tab w:val="clear" w:pos="567"/>
        </w:tabs>
        <w:spacing w:line="240" w:lineRule="auto"/>
        <w:rPr>
          <w:szCs w:val="24"/>
        </w:rPr>
      </w:pPr>
    </w:p>
    <w:p w14:paraId="54B09C86"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6.3</w:t>
      </w:r>
      <w:r w:rsidRPr="00F926D3">
        <w:rPr>
          <w:rFonts w:ascii="Times New Roman" w:hAnsi="Times New Roman"/>
          <w:sz w:val="22"/>
        </w:rPr>
        <w:tab/>
        <w:t>Tinkamumo laikas</w:t>
      </w:r>
    </w:p>
    <w:p w14:paraId="1671973A" w14:textId="77777777" w:rsidR="00EC6351" w:rsidRPr="00F926D3" w:rsidRDefault="00EC6351" w:rsidP="00EC6351">
      <w:pPr>
        <w:tabs>
          <w:tab w:val="clear" w:pos="567"/>
        </w:tabs>
        <w:spacing w:line="240" w:lineRule="auto"/>
        <w:rPr>
          <w:szCs w:val="24"/>
        </w:rPr>
      </w:pPr>
    </w:p>
    <w:p w14:paraId="1EC337AE" w14:textId="251FF715" w:rsidR="00EC6351" w:rsidRDefault="00FC4E9C" w:rsidP="00EC6351">
      <w:pPr>
        <w:tabs>
          <w:tab w:val="clear" w:pos="567"/>
        </w:tabs>
        <w:spacing w:line="240" w:lineRule="auto"/>
        <w:rPr>
          <w:szCs w:val="24"/>
        </w:rPr>
      </w:pPr>
      <w:r>
        <w:rPr>
          <w:szCs w:val="24"/>
        </w:rPr>
        <w:t>3</w:t>
      </w:r>
      <w:r w:rsidRPr="00F926D3">
        <w:rPr>
          <w:szCs w:val="24"/>
        </w:rPr>
        <w:t> </w:t>
      </w:r>
      <w:r w:rsidR="00EC6351" w:rsidRPr="00F926D3">
        <w:rPr>
          <w:szCs w:val="24"/>
        </w:rPr>
        <w:t>metai</w:t>
      </w:r>
    </w:p>
    <w:p w14:paraId="2B3E75D2" w14:textId="77777777" w:rsidR="005C4C3A" w:rsidRDefault="005C4C3A" w:rsidP="00FD00D3">
      <w:pPr>
        <w:tabs>
          <w:tab w:val="clear" w:pos="567"/>
        </w:tabs>
        <w:spacing w:line="240" w:lineRule="auto"/>
        <w:rPr>
          <w:szCs w:val="24"/>
        </w:rPr>
      </w:pPr>
    </w:p>
    <w:p w14:paraId="423BDD1C" w14:textId="70709CDB" w:rsidR="00FD00D3" w:rsidRDefault="00FD00D3" w:rsidP="00FD00D3">
      <w:pPr>
        <w:tabs>
          <w:tab w:val="clear" w:pos="567"/>
        </w:tabs>
        <w:spacing w:line="240" w:lineRule="auto"/>
        <w:rPr>
          <w:szCs w:val="24"/>
        </w:rPr>
      </w:pPr>
      <w:r>
        <w:rPr>
          <w:szCs w:val="24"/>
        </w:rPr>
        <w:t>Susmulkinta tabletė:</w:t>
      </w:r>
    </w:p>
    <w:p w14:paraId="0D9E5F48" w14:textId="77777777" w:rsidR="00FD00D3" w:rsidRPr="00F926D3" w:rsidRDefault="00FD00D3" w:rsidP="00FD00D3">
      <w:pPr>
        <w:tabs>
          <w:tab w:val="clear" w:pos="567"/>
        </w:tabs>
        <w:spacing w:line="240" w:lineRule="auto"/>
        <w:rPr>
          <w:szCs w:val="24"/>
        </w:rPr>
      </w:pPr>
      <w:r>
        <w:rPr>
          <w:szCs w:val="24"/>
        </w:rPr>
        <w:t xml:space="preserve">Susmulkintos </w:t>
      </w:r>
      <w:proofErr w:type="spellStart"/>
      <w:r>
        <w:rPr>
          <w:szCs w:val="24"/>
        </w:rPr>
        <w:t>rivaroksabano</w:t>
      </w:r>
      <w:proofErr w:type="spellEnd"/>
      <w:r>
        <w:rPr>
          <w:szCs w:val="24"/>
        </w:rPr>
        <w:t xml:space="preserve"> tabletės ir ištirpintos vandenyje arba obuolių tyrėje išlieka stabilios iki 4 valandų.</w:t>
      </w:r>
    </w:p>
    <w:p w14:paraId="0FB9F40C" w14:textId="77777777" w:rsidR="00EC6351" w:rsidRPr="00F926D3" w:rsidRDefault="00EC6351" w:rsidP="00EC6351">
      <w:pPr>
        <w:tabs>
          <w:tab w:val="clear" w:pos="567"/>
        </w:tabs>
        <w:spacing w:line="240" w:lineRule="auto"/>
        <w:rPr>
          <w:szCs w:val="24"/>
        </w:rPr>
      </w:pPr>
    </w:p>
    <w:p w14:paraId="6BD42E3F"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6.4</w:t>
      </w:r>
      <w:r w:rsidRPr="00F926D3">
        <w:rPr>
          <w:rFonts w:ascii="Times New Roman" w:hAnsi="Times New Roman"/>
          <w:sz w:val="22"/>
        </w:rPr>
        <w:tab/>
        <w:t>Specialios laikymo sąlygos</w:t>
      </w:r>
    </w:p>
    <w:p w14:paraId="45FF2870" w14:textId="77777777" w:rsidR="00EC6351" w:rsidRPr="00F926D3" w:rsidRDefault="00EC6351" w:rsidP="00EC6351">
      <w:pPr>
        <w:pStyle w:val="BTEMEASMCA"/>
      </w:pPr>
    </w:p>
    <w:p w14:paraId="68BF2CC6" w14:textId="77777777" w:rsidR="00EC6351" w:rsidRPr="00F926D3" w:rsidRDefault="00EC6351" w:rsidP="00EC6351">
      <w:pPr>
        <w:pStyle w:val="BTEMEASMCA"/>
      </w:pPr>
      <w:r w:rsidRPr="00F926D3">
        <w:t>Šiam vaistiniam preparatui specialių laikymo sąlygų nereikia</w:t>
      </w:r>
      <w:r w:rsidR="00426D0B">
        <w:t>.</w:t>
      </w:r>
    </w:p>
    <w:p w14:paraId="09258AD7" w14:textId="77777777" w:rsidR="00EC6351" w:rsidRPr="00F926D3" w:rsidRDefault="00EC6351" w:rsidP="00EC6351">
      <w:pPr>
        <w:pStyle w:val="BTEMEASMCA"/>
      </w:pPr>
    </w:p>
    <w:p w14:paraId="004C0498"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6.5</w:t>
      </w:r>
      <w:r w:rsidRPr="00F926D3">
        <w:rPr>
          <w:rFonts w:ascii="Times New Roman" w:hAnsi="Times New Roman"/>
          <w:sz w:val="22"/>
        </w:rPr>
        <w:tab/>
      </w:r>
      <w:proofErr w:type="spellStart"/>
      <w:r w:rsidRPr="00F926D3">
        <w:rPr>
          <w:rFonts w:ascii="Times New Roman" w:hAnsi="Times New Roman"/>
          <w:sz w:val="22"/>
        </w:rPr>
        <w:t>Talpyklės</w:t>
      </w:r>
      <w:proofErr w:type="spellEnd"/>
      <w:r w:rsidRPr="00F926D3">
        <w:rPr>
          <w:rFonts w:ascii="Times New Roman" w:hAnsi="Times New Roman"/>
          <w:sz w:val="22"/>
        </w:rPr>
        <w:t xml:space="preserve"> pobūdis ir jos turinys</w:t>
      </w:r>
      <w:r w:rsidRPr="00F926D3">
        <w:rPr>
          <w:rFonts w:ascii="Times New Roman" w:hAnsi="Times New Roman"/>
          <w:bCs w:val="0"/>
          <w:sz w:val="22"/>
          <w:szCs w:val="24"/>
        </w:rPr>
        <w:t xml:space="preserve"> </w:t>
      </w:r>
    </w:p>
    <w:p w14:paraId="7F58EE51" w14:textId="77777777" w:rsidR="00EC6351" w:rsidRPr="00F926D3" w:rsidRDefault="00EC6351" w:rsidP="00EC6351">
      <w:pPr>
        <w:tabs>
          <w:tab w:val="clear" w:pos="567"/>
        </w:tabs>
        <w:spacing w:line="240" w:lineRule="auto"/>
        <w:rPr>
          <w:szCs w:val="24"/>
        </w:rPr>
      </w:pPr>
    </w:p>
    <w:p w14:paraId="11BB94FD" w14:textId="463BBBB4" w:rsidR="00EC6351" w:rsidRPr="00F926D3" w:rsidRDefault="00EC6351" w:rsidP="00EC6351">
      <w:pPr>
        <w:tabs>
          <w:tab w:val="clear" w:pos="567"/>
        </w:tabs>
        <w:spacing w:line="240" w:lineRule="auto"/>
      </w:pPr>
      <w:r w:rsidRPr="00F926D3">
        <w:rPr>
          <w:szCs w:val="24"/>
        </w:rPr>
        <w:t>PVC/PVDC</w:t>
      </w:r>
      <w:r w:rsidR="00683DC8" w:rsidRPr="00F926D3">
        <w:rPr>
          <w:szCs w:val="24"/>
        </w:rPr>
        <w:t xml:space="preserve"> ir</w:t>
      </w:r>
      <w:r w:rsidRPr="00F926D3">
        <w:rPr>
          <w:szCs w:val="24"/>
        </w:rPr>
        <w:t xml:space="preserve"> aliuminio</w:t>
      </w:r>
      <w:r w:rsidR="00683DC8" w:rsidRPr="00F926D3">
        <w:rPr>
          <w:szCs w:val="24"/>
        </w:rPr>
        <w:t xml:space="preserve"> perforuotos </w:t>
      </w:r>
      <w:proofErr w:type="spellStart"/>
      <w:r w:rsidR="008F5A88">
        <w:rPr>
          <w:szCs w:val="24"/>
        </w:rPr>
        <w:t>dalomosios</w:t>
      </w:r>
      <w:proofErr w:type="spellEnd"/>
      <w:r w:rsidR="008F5A88" w:rsidRPr="00F926D3">
        <w:rPr>
          <w:szCs w:val="24"/>
        </w:rPr>
        <w:t xml:space="preserve"> </w:t>
      </w:r>
      <w:r w:rsidRPr="00F926D3">
        <w:rPr>
          <w:szCs w:val="24"/>
        </w:rPr>
        <w:t>lizdinės plokštelės</w:t>
      </w:r>
      <w:r w:rsidR="007D334F" w:rsidRPr="00F926D3">
        <w:rPr>
          <w:szCs w:val="24"/>
        </w:rPr>
        <w:t xml:space="preserve"> </w:t>
      </w:r>
      <w:r w:rsidRPr="00F926D3">
        <w:rPr>
          <w:szCs w:val="24"/>
        </w:rPr>
        <w:t>dėžutė</w:t>
      </w:r>
      <w:r w:rsidR="00683DC8" w:rsidRPr="00F926D3">
        <w:rPr>
          <w:szCs w:val="24"/>
        </w:rPr>
        <w:t>je</w:t>
      </w:r>
      <w:r w:rsidR="008E278D">
        <w:rPr>
          <w:szCs w:val="24"/>
        </w:rPr>
        <w:t>,</w:t>
      </w:r>
      <w:r w:rsidR="00683DC8" w:rsidRPr="00F926D3">
        <w:rPr>
          <w:szCs w:val="24"/>
        </w:rPr>
        <w:t xml:space="preserve"> kurioje yra</w:t>
      </w:r>
      <w:r w:rsidRPr="00F926D3">
        <w:t xml:space="preserve"> </w:t>
      </w:r>
      <w:r w:rsidR="005C4C3A" w:rsidRPr="00F56B84">
        <w:rPr>
          <w:szCs w:val="22"/>
        </w:rPr>
        <w:t>5x1,</w:t>
      </w:r>
      <w:r w:rsidR="005C4C3A">
        <w:rPr>
          <w:szCs w:val="22"/>
        </w:rPr>
        <w:t xml:space="preserve"> </w:t>
      </w:r>
      <w:r w:rsidR="005C4C3A" w:rsidRPr="00F56B84">
        <w:rPr>
          <w:szCs w:val="22"/>
        </w:rPr>
        <w:t xml:space="preserve">10x1, </w:t>
      </w:r>
      <w:r w:rsidR="005C4C3A">
        <w:rPr>
          <w:szCs w:val="22"/>
        </w:rPr>
        <w:t xml:space="preserve">14x1, </w:t>
      </w:r>
      <w:r w:rsidR="005C4C3A" w:rsidRPr="00F56B84">
        <w:rPr>
          <w:szCs w:val="22"/>
        </w:rPr>
        <w:t>28x1, 30x1, 90x1, 98x1, 100x1</w:t>
      </w:r>
      <w:r w:rsidR="007D334F" w:rsidRPr="00F926D3">
        <w:t xml:space="preserve"> </w:t>
      </w:r>
      <w:r w:rsidR="008E278D">
        <w:t>arba</w:t>
      </w:r>
      <w:r w:rsidR="007D334F" w:rsidRPr="00F926D3">
        <w:t xml:space="preserve"> 112x1 </w:t>
      </w:r>
      <w:r w:rsidRPr="00F926D3">
        <w:t>tablečių.</w:t>
      </w:r>
    </w:p>
    <w:p w14:paraId="644F5DA3" w14:textId="77777777" w:rsidR="007D334F" w:rsidRPr="00F926D3" w:rsidRDefault="007D334F" w:rsidP="00EC6351">
      <w:pPr>
        <w:tabs>
          <w:tab w:val="clear" w:pos="567"/>
        </w:tabs>
        <w:spacing w:line="240" w:lineRule="auto"/>
      </w:pPr>
    </w:p>
    <w:p w14:paraId="53C82B1A" w14:textId="7B9823BE" w:rsidR="007D334F" w:rsidRPr="00F926D3" w:rsidRDefault="00683DC8" w:rsidP="00EC6351">
      <w:pPr>
        <w:tabs>
          <w:tab w:val="clear" w:pos="567"/>
        </w:tabs>
        <w:spacing w:line="240" w:lineRule="auto"/>
      </w:pPr>
      <w:r w:rsidRPr="00F926D3">
        <w:lastRenderedPageBreak/>
        <w:t xml:space="preserve">DTPE </w:t>
      </w:r>
      <w:r w:rsidR="007D334F" w:rsidRPr="00F926D3">
        <w:t xml:space="preserve">buteliukai su </w:t>
      </w:r>
      <w:r w:rsidR="00D1657F">
        <w:t>polipropileno</w:t>
      </w:r>
      <w:r w:rsidR="007D334F" w:rsidRPr="00F926D3">
        <w:t xml:space="preserve"> </w:t>
      </w:r>
      <w:r w:rsidR="00D1657F">
        <w:t>(</w:t>
      </w:r>
      <w:r w:rsidR="00FF5D7D" w:rsidRPr="00F926D3">
        <w:t>PP</w:t>
      </w:r>
      <w:r w:rsidR="00D1657F">
        <w:t>)</w:t>
      </w:r>
      <w:r w:rsidR="00FF5D7D" w:rsidRPr="00F926D3">
        <w:t xml:space="preserve"> dangteliu</w:t>
      </w:r>
      <w:r w:rsidR="007D334F" w:rsidRPr="00F926D3">
        <w:t>.</w:t>
      </w:r>
    </w:p>
    <w:p w14:paraId="412A6C12" w14:textId="354C5FA6" w:rsidR="00EC6351" w:rsidRPr="00F926D3" w:rsidRDefault="00D1657F" w:rsidP="00EC6351">
      <w:pPr>
        <w:tabs>
          <w:tab w:val="clear" w:pos="567"/>
        </w:tabs>
        <w:spacing w:line="240" w:lineRule="auto"/>
        <w:rPr>
          <w:szCs w:val="24"/>
        </w:rPr>
      </w:pPr>
      <w:r>
        <w:t xml:space="preserve">Kiekvienoje pakuotėje </w:t>
      </w:r>
      <w:r w:rsidR="001F3D3D">
        <w:t xml:space="preserve">yra vienas buteliukas, kuriame </w:t>
      </w:r>
      <w:r>
        <w:t xml:space="preserve">yra </w:t>
      </w:r>
      <w:r w:rsidRPr="00F926D3">
        <w:t xml:space="preserve">100 </w:t>
      </w:r>
      <w:r>
        <w:t xml:space="preserve">plėvele dengtų tablečių </w:t>
      </w:r>
      <w:r w:rsidRPr="00F926D3">
        <w:t xml:space="preserve">arba </w:t>
      </w:r>
      <w:r w:rsidR="001F3D3D">
        <w:t xml:space="preserve">vienas buteliukas, kuriame yra </w:t>
      </w:r>
      <w:r w:rsidRPr="00F926D3">
        <w:t xml:space="preserve">200 </w:t>
      </w:r>
      <w:r w:rsidR="001F3D3D">
        <w:t>plėvele dengtų tablečių arba du buteliukai, kurių kiekviename yra po 100 plėvele dengtų</w:t>
      </w:r>
      <w:r w:rsidRPr="00F926D3">
        <w:t xml:space="preserve"> tablečių</w:t>
      </w:r>
      <w:r w:rsidR="001F3D3D">
        <w:t>.</w:t>
      </w:r>
    </w:p>
    <w:p w14:paraId="2E7F517A" w14:textId="77777777" w:rsidR="001F3D3D" w:rsidRDefault="001F3D3D" w:rsidP="00EC6351">
      <w:pPr>
        <w:tabs>
          <w:tab w:val="clear" w:pos="567"/>
        </w:tabs>
        <w:spacing w:line="240" w:lineRule="auto"/>
        <w:rPr>
          <w:szCs w:val="24"/>
        </w:rPr>
      </w:pPr>
    </w:p>
    <w:p w14:paraId="1380D066" w14:textId="4DFE43E4" w:rsidR="00EC6351" w:rsidRPr="00F926D3" w:rsidRDefault="00EC6351" w:rsidP="00EC6351">
      <w:pPr>
        <w:tabs>
          <w:tab w:val="clear" w:pos="567"/>
        </w:tabs>
        <w:spacing w:line="240" w:lineRule="auto"/>
        <w:rPr>
          <w:szCs w:val="24"/>
        </w:rPr>
      </w:pPr>
      <w:r w:rsidRPr="00F926D3">
        <w:rPr>
          <w:szCs w:val="24"/>
        </w:rPr>
        <w:t>Gali būti tiekiamos ne visų dydžių pakuotės.</w:t>
      </w:r>
    </w:p>
    <w:p w14:paraId="4FC79512" w14:textId="77777777" w:rsidR="00EC6351" w:rsidRPr="00F926D3" w:rsidRDefault="00EC6351" w:rsidP="00EC6351">
      <w:pPr>
        <w:tabs>
          <w:tab w:val="clear" w:pos="567"/>
        </w:tabs>
        <w:spacing w:line="240" w:lineRule="auto"/>
        <w:rPr>
          <w:szCs w:val="24"/>
        </w:rPr>
      </w:pPr>
    </w:p>
    <w:p w14:paraId="36AEC056" w14:textId="77777777" w:rsidR="00EC6351" w:rsidRPr="00F926D3" w:rsidRDefault="00EC6351" w:rsidP="00EC6351">
      <w:pPr>
        <w:pStyle w:val="Antrat4"/>
        <w:rPr>
          <w:rFonts w:ascii="Times New Roman" w:hAnsi="Times New Roman"/>
          <w:sz w:val="22"/>
        </w:rPr>
      </w:pPr>
      <w:r w:rsidRPr="00F926D3">
        <w:rPr>
          <w:rFonts w:ascii="Times New Roman" w:hAnsi="Times New Roman"/>
          <w:sz w:val="22"/>
        </w:rPr>
        <w:t>6.6</w:t>
      </w:r>
      <w:r w:rsidRPr="00F926D3">
        <w:rPr>
          <w:rFonts w:ascii="Times New Roman" w:hAnsi="Times New Roman"/>
          <w:sz w:val="22"/>
        </w:rPr>
        <w:tab/>
        <w:t xml:space="preserve">Specialūs reikalavimai atliekoms tvarkyti </w:t>
      </w:r>
      <w:bookmarkStart w:id="5" w:name="OLE_LINK1"/>
      <w:bookmarkEnd w:id="5"/>
      <w:r w:rsidR="0051670A" w:rsidRPr="00F926D3">
        <w:rPr>
          <w:rFonts w:ascii="Times New Roman" w:hAnsi="Times New Roman"/>
          <w:sz w:val="22"/>
        </w:rPr>
        <w:t>ir vaistiniam preparatui ruošti</w:t>
      </w:r>
    </w:p>
    <w:p w14:paraId="69157330" w14:textId="77777777" w:rsidR="00EC6351" w:rsidRPr="00F926D3" w:rsidRDefault="00EC6351" w:rsidP="00EC6351">
      <w:pPr>
        <w:tabs>
          <w:tab w:val="clear" w:pos="567"/>
        </w:tabs>
        <w:spacing w:line="240" w:lineRule="auto"/>
        <w:rPr>
          <w:szCs w:val="24"/>
        </w:rPr>
      </w:pPr>
    </w:p>
    <w:p w14:paraId="76F0F15E" w14:textId="77777777" w:rsidR="00EC6351" w:rsidRPr="00F926D3" w:rsidRDefault="00EC6351" w:rsidP="00EC6351">
      <w:pPr>
        <w:tabs>
          <w:tab w:val="clear" w:pos="567"/>
        </w:tabs>
        <w:spacing w:line="240" w:lineRule="auto"/>
        <w:rPr>
          <w:szCs w:val="24"/>
        </w:rPr>
      </w:pPr>
      <w:r w:rsidRPr="00F926D3">
        <w:rPr>
          <w:szCs w:val="24"/>
        </w:rPr>
        <w:t xml:space="preserve">Nesuvartotą vaistinį preparatą ar atliekas reikia tvarkyti laikantis vietinių reikalavimų. </w:t>
      </w:r>
    </w:p>
    <w:p w14:paraId="1468A9CC" w14:textId="77777777" w:rsidR="00EC6351" w:rsidRPr="00F926D3" w:rsidRDefault="00EC6351" w:rsidP="00EC6351">
      <w:pPr>
        <w:tabs>
          <w:tab w:val="clear" w:pos="567"/>
        </w:tabs>
        <w:spacing w:line="240" w:lineRule="auto"/>
        <w:rPr>
          <w:szCs w:val="24"/>
        </w:rPr>
      </w:pPr>
    </w:p>
    <w:p w14:paraId="0E46BA53" w14:textId="77777777" w:rsidR="00EC6351" w:rsidRPr="00F926D3" w:rsidRDefault="0051670A" w:rsidP="00EC6351">
      <w:pPr>
        <w:tabs>
          <w:tab w:val="clear" w:pos="567"/>
        </w:tabs>
        <w:spacing w:line="240" w:lineRule="auto"/>
        <w:rPr>
          <w:szCs w:val="24"/>
        </w:rPr>
      </w:pPr>
      <w:r w:rsidRPr="00B130DD">
        <w:rPr>
          <w:szCs w:val="24"/>
        </w:rPr>
        <w:t>Tablečių smulkinimas</w:t>
      </w:r>
    </w:p>
    <w:p w14:paraId="4A66B301" w14:textId="576E8E9E" w:rsidR="00152DED" w:rsidRPr="00F926D3" w:rsidRDefault="009720C5" w:rsidP="00EC6351">
      <w:pPr>
        <w:tabs>
          <w:tab w:val="clear" w:pos="567"/>
        </w:tabs>
        <w:spacing w:line="240" w:lineRule="auto"/>
        <w:rPr>
          <w:szCs w:val="24"/>
        </w:rPr>
      </w:pPr>
      <w:proofErr w:type="spellStart"/>
      <w:r w:rsidRPr="00F926D3">
        <w:t>Rivaro</w:t>
      </w:r>
      <w:r w:rsidR="00E21A96" w:rsidRPr="00F926D3">
        <w:t>ksabano</w:t>
      </w:r>
      <w:proofErr w:type="spellEnd"/>
      <w:r w:rsidRPr="00F926D3">
        <w:t xml:space="preserve"> tablet</w:t>
      </w:r>
      <w:r w:rsidR="00E21A96" w:rsidRPr="00F926D3">
        <w:t>es</w:t>
      </w:r>
      <w:r w:rsidRPr="00F926D3">
        <w:t xml:space="preserve"> galima susmulkinti ir</w:t>
      </w:r>
      <w:r w:rsidR="00C93A03" w:rsidRPr="00F926D3">
        <w:t>, sumaišius su</w:t>
      </w:r>
      <w:r w:rsidR="00885FED" w:rsidRPr="00F926D3">
        <w:t xml:space="preserve"> 50 ml vandens</w:t>
      </w:r>
      <w:r w:rsidR="00C93A03" w:rsidRPr="00F926D3">
        <w:t>,</w:t>
      </w:r>
      <w:r w:rsidR="00885FED" w:rsidRPr="00F926D3">
        <w:t xml:space="preserve"> sušvirkšti per </w:t>
      </w:r>
      <w:proofErr w:type="spellStart"/>
      <w:r w:rsidR="00885FED" w:rsidRPr="00F926D3">
        <w:t>nazogastrinį</w:t>
      </w:r>
      <w:proofErr w:type="spellEnd"/>
      <w:r w:rsidR="00885FED" w:rsidRPr="00F926D3">
        <w:t xml:space="preserve"> zondą arba </w:t>
      </w:r>
      <w:r w:rsidRPr="00F926D3">
        <w:t xml:space="preserve">per skrandžio </w:t>
      </w:r>
      <w:r w:rsidR="008E278D">
        <w:t xml:space="preserve">maitinimo </w:t>
      </w:r>
      <w:r w:rsidRPr="00F926D3">
        <w:t>zondą</w:t>
      </w:r>
      <w:r w:rsidR="00885FED" w:rsidRPr="00F926D3">
        <w:t xml:space="preserve">, įsitikinus, kad jis yra skrandyje. Zondą po to reikia </w:t>
      </w:r>
      <w:r w:rsidR="00C93A03" w:rsidRPr="00F926D3">
        <w:t>praskalauti</w:t>
      </w:r>
      <w:r w:rsidR="00885FED" w:rsidRPr="00F926D3">
        <w:t xml:space="preserve"> vandeniu. Kadangi </w:t>
      </w:r>
      <w:proofErr w:type="spellStart"/>
      <w:r w:rsidR="00885FED" w:rsidRPr="00F926D3">
        <w:t>rivaroksabano</w:t>
      </w:r>
      <w:proofErr w:type="spellEnd"/>
      <w:r w:rsidR="00885FED" w:rsidRPr="00F926D3">
        <w:t xml:space="preserve"> absorbcija priklauso nuo veikliosios medžiagos </w:t>
      </w:r>
      <w:r w:rsidR="00C93A03" w:rsidRPr="00F926D3">
        <w:t>atpalaidavimo</w:t>
      </w:r>
      <w:r w:rsidR="00885FED" w:rsidRPr="00F926D3">
        <w:t xml:space="preserve"> vietos, reikia vengti </w:t>
      </w:r>
      <w:proofErr w:type="spellStart"/>
      <w:r w:rsidR="00885FED" w:rsidRPr="00F926D3">
        <w:t>rivaroksaban</w:t>
      </w:r>
      <w:r w:rsidR="00C93A03" w:rsidRPr="00F926D3">
        <w:t>ą</w:t>
      </w:r>
      <w:proofErr w:type="spellEnd"/>
      <w:r w:rsidR="00C93A03" w:rsidRPr="00F926D3">
        <w:t xml:space="preserve"> skirti</w:t>
      </w:r>
      <w:r w:rsidR="00885FED" w:rsidRPr="00F926D3">
        <w:t xml:space="preserve"> </w:t>
      </w:r>
      <w:proofErr w:type="spellStart"/>
      <w:r w:rsidR="00885FED" w:rsidRPr="00F926D3">
        <w:t>distali</w:t>
      </w:r>
      <w:r w:rsidR="00C93A03" w:rsidRPr="00F926D3">
        <w:t>au</w:t>
      </w:r>
      <w:proofErr w:type="spellEnd"/>
      <w:r w:rsidR="00885FED" w:rsidRPr="00F926D3">
        <w:t xml:space="preserve"> skrandžio, nes </w:t>
      </w:r>
      <w:r w:rsidR="00C93A03" w:rsidRPr="00F926D3">
        <w:t xml:space="preserve">dėl to gali </w:t>
      </w:r>
      <w:r w:rsidR="008E278D">
        <w:t>sumažėti</w:t>
      </w:r>
      <w:r w:rsidR="00C93A03" w:rsidRPr="00F926D3">
        <w:t xml:space="preserve"> absorb</w:t>
      </w:r>
      <w:r w:rsidR="008E278D">
        <w:t>cija</w:t>
      </w:r>
      <w:r w:rsidR="00C93A03" w:rsidRPr="00F926D3">
        <w:t xml:space="preserve"> ir </w:t>
      </w:r>
      <w:r w:rsidR="008E278D">
        <w:t>atitinkamai</w:t>
      </w:r>
      <w:r w:rsidR="00C93A03" w:rsidRPr="00F926D3">
        <w:t xml:space="preserve"> veikliosios medžiagos ekspozicija</w:t>
      </w:r>
      <w:r w:rsidR="00885FED" w:rsidRPr="00F926D3">
        <w:t>. Iš karto po</w:t>
      </w:r>
      <w:r w:rsidR="00BC2D9D" w:rsidRPr="00F926D3">
        <w:t xml:space="preserve"> susmulkintų </w:t>
      </w:r>
      <w:r w:rsidR="00885FED" w:rsidRPr="00F926D3">
        <w:t xml:space="preserve">10 mg </w:t>
      </w:r>
      <w:proofErr w:type="spellStart"/>
      <w:r w:rsidR="0084754B" w:rsidRPr="0084754B">
        <w:rPr>
          <w:szCs w:val="22"/>
        </w:rPr>
        <w:t>rivaroksabano</w:t>
      </w:r>
      <w:proofErr w:type="spellEnd"/>
      <w:r w:rsidR="0084754B" w:rsidRPr="0084754B">
        <w:rPr>
          <w:szCs w:val="22"/>
        </w:rPr>
        <w:t xml:space="preserve"> </w:t>
      </w:r>
      <w:r w:rsidR="00885FED" w:rsidRPr="00F926D3">
        <w:t xml:space="preserve">tablečių </w:t>
      </w:r>
      <w:r w:rsidR="0084754B">
        <w:t>suleidimo</w:t>
      </w:r>
      <w:r w:rsidR="00885FED" w:rsidRPr="00F926D3">
        <w:t xml:space="preserve"> </w:t>
      </w:r>
      <w:proofErr w:type="spellStart"/>
      <w:r w:rsidR="00885FED" w:rsidRPr="00F926D3">
        <w:t>enterinis</w:t>
      </w:r>
      <w:proofErr w:type="spellEnd"/>
      <w:r w:rsidR="00885FED" w:rsidRPr="00F926D3">
        <w:t xml:space="preserve"> maitinimas n</w:t>
      </w:r>
      <w:r w:rsidR="008E278D">
        <w:t xml:space="preserve">ėra </w:t>
      </w:r>
      <w:r w:rsidR="00885FED" w:rsidRPr="00F926D3">
        <w:t>būtinas.</w:t>
      </w:r>
    </w:p>
    <w:p w14:paraId="60EE17AF" w14:textId="77777777" w:rsidR="00885FED" w:rsidRPr="00F926D3" w:rsidRDefault="00885FED" w:rsidP="00EC6351">
      <w:pPr>
        <w:tabs>
          <w:tab w:val="clear" w:pos="567"/>
        </w:tabs>
        <w:spacing w:line="240" w:lineRule="auto"/>
        <w:rPr>
          <w:szCs w:val="24"/>
        </w:rPr>
      </w:pPr>
    </w:p>
    <w:p w14:paraId="290F8B1D" w14:textId="77777777" w:rsidR="00BF1E36" w:rsidRPr="00F926D3" w:rsidRDefault="00BF1E36" w:rsidP="00EC6351">
      <w:pPr>
        <w:tabs>
          <w:tab w:val="clear" w:pos="567"/>
        </w:tabs>
        <w:spacing w:line="240" w:lineRule="auto"/>
        <w:rPr>
          <w:szCs w:val="24"/>
        </w:rPr>
      </w:pPr>
    </w:p>
    <w:p w14:paraId="545898A6"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7.</w:t>
      </w:r>
      <w:r w:rsidRPr="00F926D3">
        <w:rPr>
          <w:rFonts w:ascii="Times New Roman" w:hAnsi="Times New Roman"/>
          <w:sz w:val="22"/>
        </w:rPr>
        <w:tab/>
        <w:t>REGISTRUOTOJAS</w:t>
      </w:r>
    </w:p>
    <w:p w14:paraId="65E4EC39" w14:textId="77777777" w:rsidR="00EC6351" w:rsidRPr="00F926D3" w:rsidRDefault="00EC6351" w:rsidP="00EC6351">
      <w:pPr>
        <w:tabs>
          <w:tab w:val="clear" w:pos="567"/>
        </w:tabs>
        <w:spacing w:line="240" w:lineRule="auto"/>
        <w:rPr>
          <w:szCs w:val="24"/>
        </w:rPr>
      </w:pPr>
    </w:p>
    <w:p w14:paraId="1A473155" w14:textId="337BDB0A" w:rsidR="007D334F" w:rsidRPr="00F926D3" w:rsidRDefault="00901D03" w:rsidP="007D334F">
      <w:pPr>
        <w:shd w:val="clear" w:color="auto" w:fill="FFFFFF"/>
        <w:spacing w:line="240" w:lineRule="auto"/>
        <w:ind w:left="74"/>
        <w:rPr>
          <w:szCs w:val="22"/>
        </w:rPr>
      </w:pPr>
      <w:proofErr w:type="spellStart"/>
      <w:r>
        <w:rPr>
          <w:szCs w:val="22"/>
        </w:rPr>
        <w:t>Teva</w:t>
      </w:r>
      <w:proofErr w:type="spellEnd"/>
      <w:r w:rsidR="007D334F" w:rsidRPr="00F926D3">
        <w:rPr>
          <w:szCs w:val="22"/>
        </w:rPr>
        <w:t xml:space="preserve"> </w:t>
      </w:r>
      <w:proofErr w:type="spellStart"/>
      <w:r w:rsidR="001C49EB">
        <w:rPr>
          <w:szCs w:val="22"/>
        </w:rPr>
        <w:t>GmbH</w:t>
      </w:r>
      <w:proofErr w:type="spellEnd"/>
    </w:p>
    <w:p w14:paraId="3ED72E88" w14:textId="77777777" w:rsidR="00681B19" w:rsidRDefault="001C49EB" w:rsidP="007D334F">
      <w:pPr>
        <w:shd w:val="clear" w:color="auto" w:fill="FFFFFF"/>
        <w:spacing w:line="240" w:lineRule="auto"/>
        <w:ind w:left="74"/>
        <w:rPr>
          <w:szCs w:val="22"/>
          <w:lang w:val="fi-FI"/>
        </w:rPr>
      </w:pPr>
      <w:r w:rsidRPr="00DB1ACC">
        <w:rPr>
          <w:lang w:val="pt-PT"/>
        </w:rPr>
        <w:t xml:space="preserve">Graf-Arco-Str. </w:t>
      </w:r>
      <w:r w:rsidRPr="00666441">
        <w:rPr>
          <w:szCs w:val="22"/>
          <w:lang w:val="fi-FI"/>
        </w:rPr>
        <w:t xml:space="preserve">3, </w:t>
      </w:r>
    </w:p>
    <w:p w14:paraId="383C4F90" w14:textId="4672D80C" w:rsidR="007D334F" w:rsidRPr="00F926D3" w:rsidRDefault="001C49EB" w:rsidP="007D334F">
      <w:pPr>
        <w:shd w:val="clear" w:color="auto" w:fill="FFFFFF"/>
        <w:spacing w:line="240" w:lineRule="auto"/>
        <w:ind w:left="74"/>
        <w:rPr>
          <w:szCs w:val="22"/>
        </w:rPr>
      </w:pPr>
      <w:r w:rsidRPr="00666441">
        <w:rPr>
          <w:szCs w:val="22"/>
          <w:lang w:val="fi-FI"/>
        </w:rPr>
        <w:t>89079 Ulm</w:t>
      </w:r>
    </w:p>
    <w:p w14:paraId="7CC51E4D" w14:textId="77777777" w:rsidR="007D334F" w:rsidRPr="00F926D3" w:rsidRDefault="001C49EB" w:rsidP="007D334F">
      <w:pPr>
        <w:shd w:val="clear" w:color="auto" w:fill="FFFFFF"/>
        <w:spacing w:line="240" w:lineRule="auto"/>
        <w:ind w:left="74"/>
        <w:rPr>
          <w:szCs w:val="22"/>
        </w:rPr>
      </w:pPr>
      <w:r>
        <w:rPr>
          <w:szCs w:val="22"/>
        </w:rPr>
        <w:t>Vokietija</w:t>
      </w:r>
    </w:p>
    <w:p w14:paraId="31286BC1" w14:textId="77777777" w:rsidR="00EC6351" w:rsidRPr="00F926D3" w:rsidRDefault="00EC6351" w:rsidP="00EC6351">
      <w:pPr>
        <w:tabs>
          <w:tab w:val="clear" w:pos="567"/>
        </w:tabs>
        <w:spacing w:line="240" w:lineRule="auto"/>
        <w:rPr>
          <w:szCs w:val="24"/>
        </w:rPr>
      </w:pPr>
    </w:p>
    <w:p w14:paraId="76BAA7A6" w14:textId="77777777" w:rsidR="00EC6351" w:rsidRPr="00F926D3" w:rsidRDefault="00EC6351" w:rsidP="00EC6351">
      <w:pPr>
        <w:tabs>
          <w:tab w:val="clear" w:pos="567"/>
        </w:tabs>
        <w:spacing w:line="240" w:lineRule="auto"/>
        <w:rPr>
          <w:szCs w:val="24"/>
        </w:rPr>
      </w:pPr>
    </w:p>
    <w:p w14:paraId="71BE71A7"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8.</w:t>
      </w:r>
      <w:r w:rsidRPr="00F926D3">
        <w:rPr>
          <w:rFonts w:ascii="Times New Roman" w:hAnsi="Times New Roman"/>
          <w:sz w:val="22"/>
        </w:rPr>
        <w:tab/>
        <w:t xml:space="preserve">REGISTRACIJOS </w:t>
      </w:r>
      <w:r w:rsidRPr="00F926D3">
        <w:rPr>
          <w:rFonts w:ascii="Times New Roman" w:hAnsi="Times New Roman"/>
          <w:sz w:val="22"/>
          <w:szCs w:val="22"/>
        </w:rPr>
        <w:t>PAŽYMĖJIMO</w:t>
      </w:r>
      <w:r w:rsidRPr="00F926D3">
        <w:rPr>
          <w:rFonts w:ascii="Times New Roman" w:hAnsi="Times New Roman"/>
          <w:sz w:val="22"/>
        </w:rPr>
        <w:t xml:space="preserve"> NUMERIS (-IAI) </w:t>
      </w:r>
    </w:p>
    <w:p w14:paraId="321B18AB" w14:textId="77777777" w:rsidR="00EC6351" w:rsidRPr="00F926D3" w:rsidRDefault="00EC6351" w:rsidP="00EC6351">
      <w:pPr>
        <w:tabs>
          <w:tab w:val="clear" w:pos="567"/>
        </w:tabs>
        <w:spacing w:line="240" w:lineRule="auto"/>
        <w:rPr>
          <w:szCs w:val="24"/>
        </w:rPr>
      </w:pPr>
    </w:p>
    <w:p w14:paraId="31F2B41D" w14:textId="77777777" w:rsidR="00475F99" w:rsidRPr="00475F99" w:rsidRDefault="00475F99" w:rsidP="00475F99">
      <w:pPr>
        <w:tabs>
          <w:tab w:val="clear" w:pos="567"/>
        </w:tabs>
        <w:spacing w:line="240" w:lineRule="auto"/>
        <w:rPr>
          <w:szCs w:val="24"/>
        </w:rPr>
      </w:pPr>
      <w:proofErr w:type="spellStart"/>
      <w:r w:rsidRPr="00475F99">
        <w:rPr>
          <w:szCs w:val="24"/>
        </w:rPr>
        <w:t>Dalomoji</w:t>
      </w:r>
      <w:proofErr w:type="spellEnd"/>
      <w:r w:rsidRPr="00475F99">
        <w:rPr>
          <w:szCs w:val="24"/>
        </w:rPr>
        <w:t xml:space="preserve"> lizdinė plokštelė:</w:t>
      </w:r>
    </w:p>
    <w:p w14:paraId="46F48DFB" w14:textId="77777777" w:rsidR="00475F99" w:rsidRPr="00475F99" w:rsidRDefault="00475F99" w:rsidP="00475F99">
      <w:pPr>
        <w:tabs>
          <w:tab w:val="clear" w:pos="567"/>
        </w:tabs>
        <w:spacing w:line="240" w:lineRule="auto"/>
        <w:rPr>
          <w:szCs w:val="24"/>
        </w:rPr>
      </w:pPr>
      <w:r w:rsidRPr="00475F99">
        <w:rPr>
          <w:szCs w:val="24"/>
        </w:rPr>
        <w:t>LT/1/26/6083/001 – N5x1</w:t>
      </w:r>
    </w:p>
    <w:p w14:paraId="2EF7C108" w14:textId="77777777" w:rsidR="00475F99" w:rsidRPr="00475F99" w:rsidRDefault="00475F99" w:rsidP="00475F99">
      <w:pPr>
        <w:tabs>
          <w:tab w:val="clear" w:pos="567"/>
        </w:tabs>
        <w:spacing w:line="240" w:lineRule="auto"/>
        <w:rPr>
          <w:szCs w:val="24"/>
        </w:rPr>
      </w:pPr>
      <w:r w:rsidRPr="00475F99">
        <w:rPr>
          <w:szCs w:val="24"/>
        </w:rPr>
        <w:t>LT/1/26/6083/002 – N10x1</w:t>
      </w:r>
    </w:p>
    <w:p w14:paraId="71B52A7E" w14:textId="77777777" w:rsidR="00475F99" w:rsidRPr="00475F99" w:rsidRDefault="00475F99" w:rsidP="00475F99">
      <w:pPr>
        <w:tabs>
          <w:tab w:val="clear" w:pos="567"/>
        </w:tabs>
        <w:spacing w:line="240" w:lineRule="auto"/>
        <w:rPr>
          <w:szCs w:val="24"/>
        </w:rPr>
      </w:pPr>
      <w:r w:rsidRPr="00475F99">
        <w:rPr>
          <w:szCs w:val="24"/>
        </w:rPr>
        <w:t>LT/1/26/6083/003 – N14x1</w:t>
      </w:r>
    </w:p>
    <w:p w14:paraId="4E2C14C4" w14:textId="77777777" w:rsidR="00475F99" w:rsidRPr="00475F99" w:rsidRDefault="00475F99" w:rsidP="00475F99">
      <w:pPr>
        <w:tabs>
          <w:tab w:val="clear" w:pos="567"/>
        </w:tabs>
        <w:spacing w:line="240" w:lineRule="auto"/>
        <w:rPr>
          <w:szCs w:val="24"/>
        </w:rPr>
      </w:pPr>
      <w:r w:rsidRPr="00475F99">
        <w:rPr>
          <w:szCs w:val="24"/>
        </w:rPr>
        <w:t>LT/1/26/6083/004 – N28x1</w:t>
      </w:r>
    </w:p>
    <w:p w14:paraId="0C2579C0" w14:textId="77777777" w:rsidR="00475F99" w:rsidRPr="00475F99" w:rsidRDefault="00475F99" w:rsidP="00475F99">
      <w:pPr>
        <w:tabs>
          <w:tab w:val="clear" w:pos="567"/>
        </w:tabs>
        <w:spacing w:line="240" w:lineRule="auto"/>
        <w:rPr>
          <w:szCs w:val="24"/>
        </w:rPr>
      </w:pPr>
      <w:r w:rsidRPr="00475F99">
        <w:rPr>
          <w:szCs w:val="24"/>
        </w:rPr>
        <w:t>LT/1/26/6083/005 – N30x1</w:t>
      </w:r>
    </w:p>
    <w:p w14:paraId="14BC665C" w14:textId="77777777" w:rsidR="00475F99" w:rsidRPr="00475F99" w:rsidRDefault="00475F99" w:rsidP="00475F99">
      <w:pPr>
        <w:tabs>
          <w:tab w:val="clear" w:pos="567"/>
        </w:tabs>
        <w:spacing w:line="240" w:lineRule="auto"/>
        <w:rPr>
          <w:szCs w:val="24"/>
        </w:rPr>
      </w:pPr>
      <w:r w:rsidRPr="00475F99">
        <w:rPr>
          <w:szCs w:val="24"/>
        </w:rPr>
        <w:t>LT/1/26/6083/006 – N90x1</w:t>
      </w:r>
    </w:p>
    <w:p w14:paraId="1AAFA653" w14:textId="77777777" w:rsidR="00475F99" w:rsidRPr="00475F99" w:rsidRDefault="00475F99" w:rsidP="00475F99">
      <w:pPr>
        <w:tabs>
          <w:tab w:val="clear" w:pos="567"/>
        </w:tabs>
        <w:spacing w:line="240" w:lineRule="auto"/>
        <w:rPr>
          <w:szCs w:val="24"/>
        </w:rPr>
      </w:pPr>
      <w:r w:rsidRPr="00475F99">
        <w:rPr>
          <w:szCs w:val="24"/>
        </w:rPr>
        <w:t>LT/1/26/6083/007 – N98x1</w:t>
      </w:r>
    </w:p>
    <w:p w14:paraId="5F8C7BE4" w14:textId="77777777" w:rsidR="00475F99" w:rsidRPr="00475F99" w:rsidRDefault="00475F99" w:rsidP="00475F99">
      <w:pPr>
        <w:tabs>
          <w:tab w:val="clear" w:pos="567"/>
        </w:tabs>
        <w:spacing w:line="240" w:lineRule="auto"/>
        <w:rPr>
          <w:szCs w:val="24"/>
        </w:rPr>
      </w:pPr>
      <w:r w:rsidRPr="00475F99">
        <w:rPr>
          <w:szCs w:val="24"/>
        </w:rPr>
        <w:t>LT/1/26/6083/008 – N100x1</w:t>
      </w:r>
    </w:p>
    <w:p w14:paraId="2B79CD72" w14:textId="77777777" w:rsidR="00475F99" w:rsidRPr="00475F99" w:rsidRDefault="00475F99" w:rsidP="00475F99">
      <w:pPr>
        <w:tabs>
          <w:tab w:val="clear" w:pos="567"/>
        </w:tabs>
        <w:spacing w:line="240" w:lineRule="auto"/>
        <w:rPr>
          <w:szCs w:val="24"/>
        </w:rPr>
      </w:pPr>
      <w:r w:rsidRPr="00475F99">
        <w:rPr>
          <w:szCs w:val="24"/>
        </w:rPr>
        <w:t>LT/1/26/6083/009 – N112x1</w:t>
      </w:r>
    </w:p>
    <w:p w14:paraId="7ACB4C4D" w14:textId="77777777" w:rsidR="00475F99" w:rsidRPr="00475F99" w:rsidRDefault="00475F99" w:rsidP="00475F99">
      <w:pPr>
        <w:tabs>
          <w:tab w:val="clear" w:pos="567"/>
        </w:tabs>
        <w:spacing w:line="240" w:lineRule="auto"/>
        <w:rPr>
          <w:szCs w:val="24"/>
        </w:rPr>
      </w:pPr>
      <w:r w:rsidRPr="00475F99">
        <w:rPr>
          <w:szCs w:val="24"/>
        </w:rPr>
        <w:t>Buteliukas:</w:t>
      </w:r>
    </w:p>
    <w:p w14:paraId="643B2786" w14:textId="77777777" w:rsidR="00475F99" w:rsidRPr="00475F99" w:rsidRDefault="00475F99" w:rsidP="00475F99">
      <w:pPr>
        <w:tabs>
          <w:tab w:val="clear" w:pos="567"/>
        </w:tabs>
        <w:spacing w:line="240" w:lineRule="auto"/>
        <w:rPr>
          <w:szCs w:val="24"/>
        </w:rPr>
      </w:pPr>
      <w:r w:rsidRPr="00475F99">
        <w:rPr>
          <w:szCs w:val="24"/>
        </w:rPr>
        <w:t>LT/1/26/6083/010 – N100</w:t>
      </w:r>
    </w:p>
    <w:p w14:paraId="4C681BC4" w14:textId="77777777" w:rsidR="00475F99" w:rsidRPr="00475F99" w:rsidRDefault="00475F99" w:rsidP="00475F99">
      <w:pPr>
        <w:tabs>
          <w:tab w:val="clear" w:pos="567"/>
        </w:tabs>
        <w:spacing w:line="240" w:lineRule="auto"/>
        <w:rPr>
          <w:szCs w:val="24"/>
        </w:rPr>
      </w:pPr>
      <w:r w:rsidRPr="00475F99">
        <w:rPr>
          <w:szCs w:val="24"/>
        </w:rPr>
        <w:t>LT/1/26/6083/011 – N200</w:t>
      </w:r>
    </w:p>
    <w:p w14:paraId="01962F8D" w14:textId="50FE111C" w:rsidR="00D17F67" w:rsidRDefault="00475F99" w:rsidP="00475F99">
      <w:pPr>
        <w:tabs>
          <w:tab w:val="clear" w:pos="567"/>
        </w:tabs>
        <w:spacing w:line="240" w:lineRule="auto"/>
        <w:rPr>
          <w:szCs w:val="24"/>
        </w:rPr>
      </w:pPr>
      <w:r w:rsidRPr="00475F99">
        <w:rPr>
          <w:szCs w:val="24"/>
        </w:rPr>
        <w:t>LT/1/26/6083/012 – N200 (2x100)</w:t>
      </w:r>
    </w:p>
    <w:p w14:paraId="4FB60948" w14:textId="77777777" w:rsidR="00475F99" w:rsidRPr="00F926D3" w:rsidRDefault="00475F99" w:rsidP="00475F99">
      <w:pPr>
        <w:tabs>
          <w:tab w:val="clear" w:pos="567"/>
        </w:tabs>
        <w:spacing w:line="240" w:lineRule="auto"/>
        <w:rPr>
          <w:szCs w:val="24"/>
        </w:rPr>
      </w:pPr>
    </w:p>
    <w:p w14:paraId="79AAF794" w14:textId="77777777" w:rsidR="00EC6351" w:rsidRPr="00F926D3" w:rsidRDefault="00EC6351" w:rsidP="00EC6351">
      <w:pPr>
        <w:tabs>
          <w:tab w:val="clear" w:pos="567"/>
        </w:tabs>
        <w:spacing w:line="240" w:lineRule="auto"/>
        <w:rPr>
          <w:szCs w:val="24"/>
        </w:rPr>
      </w:pPr>
    </w:p>
    <w:p w14:paraId="2EE8F449"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9.</w:t>
      </w:r>
      <w:r w:rsidRPr="00F926D3">
        <w:rPr>
          <w:rFonts w:ascii="Times New Roman" w:hAnsi="Times New Roman"/>
          <w:sz w:val="22"/>
        </w:rPr>
        <w:tab/>
        <w:t>REGISTRAVIMO / PERREGISTRAVIMO DATA</w:t>
      </w:r>
    </w:p>
    <w:p w14:paraId="39F05BC7" w14:textId="77777777" w:rsidR="00EC6351" w:rsidRPr="00F926D3" w:rsidRDefault="00EC6351" w:rsidP="00EC6351">
      <w:pPr>
        <w:tabs>
          <w:tab w:val="clear" w:pos="567"/>
        </w:tabs>
        <w:spacing w:line="240" w:lineRule="auto"/>
        <w:rPr>
          <w:szCs w:val="24"/>
        </w:rPr>
      </w:pPr>
    </w:p>
    <w:p w14:paraId="67E4749A" w14:textId="7D635A0B" w:rsidR="002029DA" w:rsidRDefault="00EC6351" w:rsidP="001F3D3D">
      <w:pPr>
        <w:tabs>
          <w:tab w:val="clear" w:pos="567"/>
        </w:tabs>
        <w:spacing w:line="240" w:lineRule="auto"/>
        <w:rPr>
          <w:szCs w:val="24"/>
        </w:rPr>
      </w:pPr>
      <w:r w:rsidRPr="00F926D3">
        <w:rPr>
          <w:szCs w:val="24"/>
        </w:rPr>
        <w:t xml:space="preserve">Registravimo data </w:t>
      </w:r>
      <w:r w:rsidR="00475F99">
        <w:rPr>
          <w:szCs w:val="24"/>
        </w:rPr>
        <w:t>2026 m. liepos 17 d.</w:t>
      </w:r>
    </w:p>
    <w:p w14:paraId="43949E76" w14:textId="77777777" w:rsidR="001F3D3D" w:rsidRPr="00F926D3" w:rsidRDefault="001F3D3D" w:rsidP="001F3D3D">
      <w:pPr>
        <w:tabs>
          <w:tab w:val="clear" w:pos="567"/>
        </w:tabs>
        <w:spacing w:line="240" w:lineRule="auto"/>
        <w:rPr>
          <w:szCs w:val="24"/>
        </w:rPr>
      </w:pPr>
    </w:p>
    <w:p w14:paraId="61FD911C" w14:textId="77777777" w:rsidR="00EC6351" w:rsidRPr="00F926D3" w:rsidRDefault="00EC6351" w:rsidP="00EC6351">
      <w:pPr>
        <w:tabs>
          <w:tab w:val="clear" w:pos="567"/>
        </w:tabs>
        <w:spacing w:line="240" w:lineRule="auto"/>
        <w:rPr>
          <w:szCs w:val="24"/>
        </w:rPr>
      </w:pPr>
    </w:p>
    <w:p w14:paraId="57B4C84C" w14:textId="77777777" w:rsidR="00EC6351" w:rsidRPr="00F926D3" w:rsidRDefault="00EC6351" w:rsidP="00EC6351">
      <w:pPr>
        <w:pStyle w:val="Antrat3"/>
        <w:spacing w:before="0" w:after="0" w:line="240" w:lineRule="auto"/>
        <w:rPr>
          <w:rFonts w:ascii="Times New Roman" w:hAnsi="Times New Roman"/>
          <w:sz w:val="22"/>
        </w:rPr>
      </w:pPr>
      <w:r w:rsidRPr="00F926D3">
        <w:rPr>
          <w:rFonts w:ascii="Times New Roman" w:hAnsi="Times New Roman"/>
          <w:sz w:val="22"/>
        </w:rPr>
        <w:t>10.</w:t>
      </w:r>
      <w:r w:rsidRPr="00F926D3">
        <w:rPr>
          <w:rFonts w:ascii="Times New Roman" w:hAnsi="Times New Roman"/>
          <w:sz w:val="22"/>
        </w:rPr>
        <w:tab/>
        <w:t>TEKSTO PERŽIŪROS DATA</w:t>
      </w:r>
    </w:p>
    <w:p w14:paraId="4D74DF61" w14:textId="77777777" w:rsidR="00EC6351" w:rsidRDefault="00EC6351" w:rsidP="00EC6351">
      <w:pPr>
        <w:tabs>
          <w:tab w:val="clear" w:pos="567"/>
        </w:tabs>
        <w:spacing w:line="240" w:lineRule="auto"/>
        <w:rPr>
          <w:szCs w:val="24"/>
        </w:rPr>
      </w:pPr>
    </w:p>
    <w:p w14:paraId="7F881A05" w14:textId="3F6D9B92" w:rsidR="00EC6351" w:rsidRDefault="00475F99" w:rsidP="00475F99">
      <w:pPr>
        <w:tabs>
          <w:tab w:val="clear" w:pos="567"/>
        </w:tabs>
        <w:spacing w:line="240" w:lineRule="auto"/>
        <w:rPr>
          <w:szCs w:val="22"/>
          <w:highlight w:val="yellow"/>
        </w:rPr>
      </w:pPr>
      <w:r w:rsidRPr="00475F99">
        <w:rPr>
          <w:szCs w:val="24"/>
        </w:rPr>
        <w:t>2026 m. liepos 17 d</w:t>
      </w:r>
      <w:r>
        <w:rPr>
          <w:szCs w:val="24"/>
        </w:rPr>
        <w:t>.</w:t>
      </w:r>
    </w:p>
    <w:p w14:paraId="0C98A435" w14:textId="77777777" w:rsidR="00475F99" w:rsidRPr="00F926D3" w:rsidRDefault="00475F99" w:rsidP="00EC6351">
      <w:pPr>
        <w:pStyle w:val="Paprastasistekstas"/>
        <w:tabs>
          <w:tab w:val="left" w:pos="5954"/>
          <w:tab w:val="left" w:pos="6237"/>
          <w:tab w:val="left" w:pos="6663"/>
          <w:tab w:val="left" w:pos="6946"/>
        </w:tabs>
        <w:rPr>
          <w:rFonts w:ascii="Times New Roman" w:hAnsi="Times New Roman"/>
          <w:szCs w:val="22"/>
          <w:highlight w:val="yellow"/>
          <w:lang w:val="lt-LT"/>
        </w:rPr>
      </w:pPr>
    </w:p>
    <w:p w14:paraId="235B2E6D" w14:textId="4D40C242" w:rsidR="00EC6351" w:rsidRPr="00DB1ACC" w:rsidRDefault="00EC6351" w:rsidP="00EC6351">
      <w:pPr>
        <w:pStyle w:val="Paprastasistekstas"/>
        <w:tabs>
          <w:tab w:val="left" w:pos="5954"/>
          <w:tab w:val="left" w:pos="6237"/>
          <w:tab w:val="left" w:pos="6663"/>
          <w:tab w:val="left" w:pos="6946"/>
        </w:tabs>
        <w:rPr>
          <w:rFonts w:ascii="Times New Roman" w:hAnsi="Times New Roman"/>
          <w:lang w:val="lt-LT"/>
        </w:rPr>
      </w:pPr>
      <w:r w:rsidRPr="00F926D3">
        <w:rPr>
          <w:rFonts w:ascii="Times New Roman" w:hAnsi="Times New Roman"/>
          <w:szCs w:val="22"/>
          <w:lang w:val="lt-LT"/>
        </w:rPr>
        <w:t>Išsami informacija apie šį vaistinį preparatą pateikiama Valstybinės vaistų kontrolės tarnybos prie Lietuvos Respublikos sveikatos apsaugos ministerijos tinklalapyje</w:t>
      </w:r>
      <w:r w:rsidRPr="00F926D3">
        <w:rPr>
          <w:rFonts w:ascii="Times New Roman" w:hAnsi="Times New Roman"/>
          <w:i/>
          <w:szCs w:val="22"/>
          <w:lang w:val="lt-LT"/>
        </w:rPr>
        <w:t xml:space="preserve"> </w:t>
      </w:r>
      <w:hyperlink r:id="rId8" w:history="1">
        <w:r w:rsidR="003745E4" w:rsidRPr="00DB1ACC">
          <w:rPr>
            <w:rStyle w:val="Hipersaitas"/>
            <w:rFonts w:ascii="Times New Roman" w:hAnsi="Times New Roman"/>
            <w:szCs w:val="22"/>
            <w:lang w:val="lt-LT" w:eastAsia="lt-LT"/>
          </w:rPr>
          <w:t>https://vvkt.lrv.lt/lt/</w:t>
        </w:r>
      </w:hyperlink>
      <w:r w:rsidR="003745E4" w:rsidRPr="00DB1ACC">
        <w:rPr>
          <w:rFonts w:ascii="Times New Roman" w:hAnsi="Times New Roman"/>
          <w:szCs w:val="22"/>
          <w:lang w:val="lt-LT" w:eastAsia="lt-LT"/>
        </w:rPr>
        <w:t>.</w:t>
      </w:r>
    </w:p>
    <w:p w14:paraId="7C10C1C4"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0C1F7E02" w14:textId="77777777" w:rsidR="003850D5" w:rsidRPr="00F926D3" w:rsidRDefault="003850D5" w:rsidP="003850D5">
      <w:pPr>
        <w:jc w:val="center"/>
        <w:rPr>
          <w:b/>
        </w:rPr>
      </w:pPr>
    </w:p>
    <w:p w14:paraId="2F31D603" w14:textId="77777777" w:rsidR="003850D5" w:rsidRPr="00F926D3" w:rsidRDefault="003850D5" w:rsidP="003850D5">
      <w:pPr>
        <w:jc w:val="center"/>
        <w:rPr>
          <w:b/>
        </w:rPr>
      </w:pPr>
    </w:p>
    <w:p w14:paraId="25EC0F47" w14:textId="77777777" w:rsidR="003850D5" w:rsidRPr="00F926D3" w:rsidRDefault="003850D5" w:rsidP="003850D5">
      <w:pPr>
        <w:jc w:val="center"/>
        <w:rPr>
          <w:b/>
        </w:rPr>
      </w:pPr>
    </w:p>
    <w:p w14:paraId="6C12D6A1" w14:textId="77777777" w:rsidR="003850D5" w:rsidRPr="00F926D3" w:rsidRDefault="003850D5" w:rsidP="003850D5">
      <w:pPr>
        <w:jc w:val="center"/>
        <w:rPr>
          <w:b/>
        </w:rPr>
      </w:pPr>
    </w:p>
    <w:p w14:paraId="29C0D567" w14:textId="77777777" w:rsidR="0050202F" w:rsidRPr="00F926D3" w:rsidRDefault="0050202F" w:rsidP="003850D5">
      <w:pPr>
        <w:jc w:val="center"/>
        <w:rPr>
          <w:b/>
        </w:rPr>
      </w:pPr>
    </w:p>
    <w:p w14:paraId="65C78E15" w14:textId="77777777" w:rsidR="0050202F" w:rsidRPr="00F926D3" w:rsidRDefault="0050202F" w:rsidP="003850D5">
      <w:pPr>
        <w:jc w:val="center"/>
        <w:rPr>
          <w:b/>
        </w:rPr>
      </w:pPr>
    </w:p>
    <w:p w14:paraId="33A2A847" w14:textId="77777777" w:rsidR="0050202F" w:rsidRPr="00F926D3" w:rsidRDefault="0050202F" w:rsidP="003850D5">
      <w:pPr>
        <w:jc w:val="center"/>
        <w:rPr>
          <w:b/>
        </w:rPr>
      </w:pPr>
    </w:p>
    <w:p w14:paraId="021E6DCF" w14:textId="77777777" w:rsidR="0050202F" w:rsidRPr="00F926D3" w:rsidRDefault="0050202F" w:rsidP="003850D5">
      <w:pPr>
        <w:jc w:val="center"/>
        <w:rPr>
          <w:b/>
        </w:rPr>
      </w:pPr>
    </w:p>
    <w:p w14:paraId="646752A6" w14:textId="77777777" w:rsidR="003850D5" w:rsidRPr="00F926D3" w:rsidRDefault="003850D5" w:rsidP="003850D5">
      <w:pPr>
        <w:jc w:val="center"/>
        <w:rPr>
          <w:b/>
        </w:rPr>
      </w:pPr>
    </w:p>
    <w:p w14:paraId="6ADA89D7" w14:textId="77777777" w:rsidR="003850D5" w:rsidRPr="00F926D3" w:rsidRDefault="003850D5" w:rsidP="003850D5">
      <w:pPr>
        <w:jc w:val="center"/>
        <w:rPr>
          <w:b/>
        </w:rPr>
      </w:pPr>
    </w:p>
    <w:p w14:paraId="5CE6DE49" w14:textId="77777777" w:rsidR="003850D5" w:rsidRPr="00F926D3" w:rsidRDefault="003850D5" w:rsidP="003850D5">
      <w:pPr>
        <w:jc w:val="center"/>
        <w:rPr>
          <w:b/>
        </w:rPr>
      </w:pPr>
    </w:p>
    <w:p w14:paraId="1FEA86FD" w14:textId="77777777" w:rsidR="00FF5D7D" w:rsidRPr="00F926D3" w:rsidRDefault="00FF5D7D" w:rsidP="003850D5">
      <w:pPr>
        <w:jc w:val="center"/>
        <w:rPr>
          <w:b/>
        </w:rPr>
      </w:pPr>
    </w:p>
    <w:p w14:paraId="0349640B" w14:textId="77777777" w:rsidR="00FF5D7D" w:rsidRPr="00F926D3" w:rsidRDefault="00FF5D7D" w:rsidP="003850D5">
      <w:pPr>
        <w:jc w:val="center"/>
        <w:rPr>
          <w:b/>
        </w:rPr>
      </w:pPr>
    </w:p>
    <w:p w14:paraId="318F9C17" w14:textId="77777777" w:rsidR="00FF5D7D" w:rsidRPr="00F926D3" w:rsidRDefault="00FF5D7D" w:rsidP="003850D5">
      <w:pPr>
        <w:jc w:val="center"/>
        <w:rPr>
          <w:b/>
        </w:rPr>
      </w:pPr>
    </w:p>
    <w:p w14:paraId="6D63EAA2" w14:textId="77777777" w:rsidR="00FF5D7D" w:rsidRPr="00F926D3" w:rsidRDefault="00FF5D7D" w:rsidP="003850D5">
      <w:pPr>
        <w:jc w:val="center"/>
        <w:rPr>
          <w:b/>
        </w:rPr>
      </w:pPr>
    </w:p>
    <w:p w14:paraId="2D2D3640" w14:textId="77777777" w:rsidR="00FF5D7D" w:rsidRPr="00F926D3" w:rsidRDefault="00FF5D7D" w:rsidP="003850D5">
      <w:pPr>
        <w:jc w:val="center"/>
        <w:rPr>
          <w:b/>
        </w:rPr>
      </w:pPr>
    </w:p>
    <w:p w14:paraId="3A86F038" w14:textId="77777777" w:rsidR="00FF5D7D" w:rsidRPr="00F926D3" w:rsidRDefault="00FF5D7D" w:rsidP="003850D5">
      <w:pPr>
        <w:jc w:val="center"/>
        <w:rPr>
          <w:b/>
        </w:rPr>
      </w:pPr>
    </w:p>
    <w:p w14:paraId="65BA6C4F" w14:textId="77777777" w:rsidR="00FF5D7D" w:rsidRPr="00F926D3" w:rsidRDefault="00FF5D7D" w:rsidP="003850D5">
      <w:pPr>
        <w:jc w:val="center"/>
        <w:rPr>
          <w:b/>
        </w:rPr>
      </w:pPr>
    </w:p>
    <w:p w14:paraId="3BD9F5FB" w14:textId="77777777" w:rsidR="00FF5D7D" w:rsidRPr="00F926D3" w:rsidRDefault="00FF5D7D" w:rsidP="003850D5">
      <w:pPr>
        <w:jc w:val="center"/>
        <w:rPr>
          <w:b/>
        </w:rPr>
      </w:pPr>
    </w:p>
    <w:p w14:paraId="33BE6B83" w14:textId="77777777" w:rsidR="00FF5D7D" w:rsidRPr="00F926D3" w:rsidRDefault="00FF5D7D" w:rsidP="003850D5">
      <w:pPr>
        <w:jc w:val="center"/>
        <w:rPr>
          <w:b/>
        </w:rPr>
      </w:pPr>
    </w:p>
    <w:p w14:paraId="2B2F4573" w14:textId="77777777" w:rsidR="00FF5D7D" w:rsidRPr="00F926D3" w:rsidRDefault="00FF5D7D" w:rsidP="003850D5">
      <w:pPr>
        <w:jc w:val="center"/>
        <w:rPr>
          <w:b/>
        </w:rPr>
      </w:pPr>
    </w:p>
    <w:p w14:paraId="4F8823D8" w14:textId="77777777" w:rsidR="00FF5D7D" w:rsidRPr="00F926D3" w:rsidRDefault="00FF5D7D" w:rsidP="003850D5">
      <w:pPr>
        <w:jc w:val="center"/>
        <w:rPr>
          <w:b/>
        </w:rPr>
      </w:pPr>
    </w:p>
    <w:p w14:paraId="34D3F1DB" w14:textId="77777777" w:rsidR="003850D5" w:rsidRPr="00F926D3" w:rsidRDefault="003850D5" w:rsidP="003850D5">
      <w:pPr>
        <w:jc w:val="center"/>
        <w:rPr>
          <w:b/>
        </w:rPr>
      </w:pPr>
      <w:r w:rsidRPr="00F926D3">
        <w:rPr>
          <w:b/>
        </w:rPr>
        <w:t>II PRIEDAS</w:t>
      </w:r>
    </w:p>
    <w:p w14:paraId="41F236F9" w14:textId="77777777" w:rsidR="003850D5" w:rsidRPr="00F926D3" w:rsidRDefault="003850D5" w:rsidP="003850D5">
      <w:pPr>
        <w:ind w:left="1701" w:right="1416" w:hanging="567"/>
      </w:pPr>
    </w:p>
    <w:p w14:paraId="0433D530" w14:textId="77777777" w:rsidR="003850D5" w:rsidRPr="00F926D3" w:rsidRDefault="003850D5" w:rsidP="003850D5">
      <w:pPr>
        <w:jc w:val="center"/>
        <w:rPr>
          <w:i/>
        </w:rPr>
      </w:pPr>
      <w:r w:rsidRPr="00F926D3">
        <w:rPr>
          <w:b/>
        </w:rPr>
        <w:t>REGISTRACIJOS SĄLYGOS</w:t>
      </w:r>
    </w:p>
    <w:p w14:paraId="53864709" w14:textId="77777777" w:rsidR="003850D5" w:rsidRPr="00F926D3" w:rsidRDefault="003850D5" w:rsidP="003850D5"/>
    <w:p w14:paraId="616011BD" w14:textId="77777777" w:rsidR="003850D5" w:rsidRPr="00F926D3" w:rsidRDefault="003850D5" w:rsidP="003850D5">
      <w:pPr>
        <w:tabs>
          <w:tab w:val="clear" w:pos="567"/>
          <w:tab w:val="left" w:pos="1701"/>
        </w:tabs>
        <w:ind w:left="1701" w:right="567" w:hanging="567"/>
        <w:rPr>
          <w:b/>
          <w:szCs w:val="24"/>
        </w:rPr>
      </w:pPr>
      <w:r w:rsidRPr="00F926D3">
        <w:rPr>
          <w:b/>
          <w:szCs w:val="24"/>
        </w:rPr>
        <w:t>A.</w:t>
      </w:r>
      <w:r w:rsidRPr="00F926D3">
        <w:rPr>
          <w:b/>
          <w:szCs w:val="24"/>
        </w:rPr>
        <w:tab/>
        <w:t>GAMINTOJAS (-AI), ATSAKINGAS (-I) UŽ SERIJŲ IŠLEIDIMĄ</w:t>
      </w:r>
    </w:p>
    <w:p w14:paraId="3D9567F6" w14:textId="77777777" w:rsidR="003850D5" w:rsidRPr="00F926D3" w:rsidRDefault="003850D5" w:rsidP="003850D5">
      <w:pPr>
        <w:tabs>
          <w:tab w:val="clear" w:pos="567"/>
          <w:tab w:val="left" w:pos="1701"/>
        </w:tabs>
        <w:ind w:left="567" w:right="567" w:hanging="567"/>
        <w:rPr>
          <w:szCs w:val="24"/>
        </w:rPr>
      </w:pPr>
    </w:p>
    <w:p w14:paraId="27C21C37" w14:textId="77777777" w:rsidR="003850D5" w:rsidRPr="00F926D3" w:rsidRDefault="003850D5" w:rsidP="003850D5">
      <w:pPr>
        <w:tabs>
          <w:tab w:val="clear" w:pos="567"/>
          <w:tab w:val="left" w:pos="1701"/>
        </w:tabs>
        <w:ind w:left="1701" w:right="567" w:hanging="567"/>
        <w:rPr>
          <w:b/>
        </w:rPr>
      </w:pPr>
      <w:r w:rsidRPr="00F926D3">
        <w:rPr>
          <w:b/>
        </w:rPr>
        <w:t>B.</w:t>
      </w:r>
      <w:r w:rsidRPr="00F926D3">
        <w:rPr>
          <w:b/>
        </w:rPr>
        <w:tab/>
        <w:t>TIEKIMO IR VARTOJIMO SĄLYGOS AR APRIBOJIMAI</w:t>
      </w:r>
    </w:p>
    <w:p w14:paraId="5CC12745" w14:textId="77777777" w:rsidR="003850D5" w:rsidRPr="00F926D3" w:rsidRDefault="003850D5" w:rsidP="003850D5">
      <w:pPr>
        <w:tabs>
          <w:tab w:val="clear" w:pos="567"/>
          <w:tab w:val="left" w:pos="1701"/>
        </w:tabs>
        <w:ind w:left="567" w:right="567" w:hanging="567"/>
      </w:pPr>
    </w:p>
    <w:p w14:paraId="790C723B" w14:textId="77777777" w:rsidR="003850D5" w:rsidRPr="00F926D3" w:rsidRDefault="003850D5" w:rsidP="003850D5">
      <w:pPr>
        <w:tabs>
          <w:tab w:val="clear" w:pos="567"/>
          <w:tab w:val="left" w:pos="1701"/>
        </w:tabs>
        <w:ind w:left="1701" w:right="567" w:hanging="567"/>
        <w:rPr>
          <w:b/>
        </w:rPr>
      </w:pPr>
      <w:r w:rsidRPr="00F926D3">
        <w:rPr>
          <w:b/>
        </w:rPr>
        <w:t>C.</w:t>
      </w:r>
      <w:r w:rsidRPr="00F926D3">
        <w:rPr>
          <w:b/>
        </w:rPr>
        <w:tab/>
        <w:t xml:space="preserve">KITOS SĄLYGOS IR REIKALAVIMAI REGISTRUOTOJUI </w:t>
      </w:r>
    </w:p>
    <w:p w14:paraId="6D873E69" w14:textId="77777777" w:rsidR="003850D5" w:rsidRPr="00F926D3" w:rsidRDefault="003850D5" w:rsidP="003850D5">
      <w:pPr>
        <w:tabs>
          <w:tab w:val="clear" w:pos="567"/>
          <w:tab w:val="left" w:pos="1701"/>
        </w:tabs>
        <w:ind w:left="1701" w:right="567" w:hanging="567"/>
        <w:rPr>
          <w:b/>
        </w:rPr>
      </w:pPr>
    </w:p>
    <w:p w14:paraId="78724172" w14:textId="77777777" w:rsidR="003850D5" w:rsidRPr="00F926D3" w:rsidRDefault="003850D5" w:rsidP="003850D5">
      <w:pPr>
        <w:tabs>
          <w:tab w:val="clear" w:pos="567"/>
          <w:tab w:val="left" w:pos="1701"/>
        </w:tabs>
        <w:ind w:left="1701" w:right="567" w:hanging="567"/>
        <w:rPr>
          <w:b/>
        </w:rPr>
      </w:pPr>
      <w:r w:rsidRPr="00F926D3">
        <w:rPr>
          <w:b/>
        </w:rPr>
        <w:t>D.</w:t>
      </w:r>
      <w:r w:rsidRPr="00F926D3">
        <w:rPr>
          <w:b/>
        </w:rPr>
        <w:tab/>
      </w:r>
      <w:r w:rsidRPr="00F926D3">
        <w:rPr>
          <w:b/>
          <w:caps/>
          <w:szCs w:val="24"/>
        </w:rPr>
        <w:t>SĄLYGOS AR APRIBOJIMAI SAUGIAM IR VEIKSMINGAM VAISTINIO PREPARATO VARTOJIMUI UŽTIKRINTI</w:t>
      </w:r>
    </w:p>
    <w:p w14:paraId="5245A3A1" w14:textId="77777777" w:rsidR="003850D5" w:rsidRPr="00F926D3" w:rsidRDefault="003850D5" w:rsidP="003850D5">
      <w:pPr>
        <w:tabs>
          <w:tab w:val="clear" w:pos="567"/>
          <w:tab w:val="left" w:pos="1701"/>
        </w:tabs>
        <w:ind w:left="1701" w:right="567" w:hanging="567"/>
        <w:rPr>
          <w:b/>
        </w:rPr>
      </w:pPr>
    </w:p>
    <w:p w14:paraId="54A34302" w14:textId="77777777" w:rsidR="003850D5" w:rsidRPr="00F926D3" w:rsidRDefault="003850D5" w:rsidP="003850D5">
      <w:pPr>
        <w:tabs>
          <w:tab w:val="clear" w:pos="567"/>
          <w:tab w:val="left" w:pos="1701"/>
        </w:tabs>
        <w:ind w:left="1701" w:right="567" w:hanging="567"/>
        <w:rPr>
          <w:b/>
        </w:rPr>
      </w:pPr>
    </w:p>
    <w:p w14:paraId="164E96AB" w14:textId="77777777" w:rsidR="003850D5" w:rsidRPr="00F926D3" w:rsidRDefault="003850D5" w:rsidP="003850D5">
      <w:pPr>
        <w:ind w:left="567" w:hanging="567"/>
        <w:rPr>
          <w:b/>
          <w:szCs w:val="24"/>
        </w:rPr>
      </w:pPr>
      <w:r w:rsidRPr="00F926D3">
        <w:br w:type="page"/>
      </w:r>
      <w:r w:rsidRPr="00F926D3">
        <w:rPr>
          <w:b/>
        </w:rPr>
        <w:lastRenderedPageBreak/>
        <w:t>A.</w:t>
      </w:r>
      <w:r w:rsidRPr="00F926D3">
        <w:rPr>
          <w:b/>
          <w:szCs w:val="24"/>
        </w:rPr>
        <w:tab/>
      </w:r>
      <w:r w:rsidRPr="00F926D3">
        <w:rPr>
          <w:b/>
        </w:rPr>
        <w:t>GAMINTOJAS (-AI), ATSAKINGAS (-I) UŽ SERIJŲ IŠLEIDIMĄ</w:t>
      </w:r>
    </w:p>
    <w:p w14:paraId="5FF6EA06" w14:textId="77777777" w:rsidR="003850D5" w:rsidRPr="00F926D3" w:rsidRDefault="003850D5" w:rsidP="003850D5">
      <w:pPr>
        <w:rPr>
          <w:szCs w:val="24"/>
        </w:rPr>
      </w:pPr>
    </w:p>
    <w:p w14:paraId="1E7CC219" w14:textId="6C94E724" w:rsidR="003850D5" w:rsidRPr="00F926D3" w:rsidRDefault="003850D5" w:rsidP="003850D5">
      <w:pPr>
        <w:spacing w:line="240" w:lineRule="auto"/>
        <w:jc w:val="both"/>
        <w:rPr>
          <w:szCs w:val="24"/>
        </w:rPr>
      </w:pPr>
      <w:r w:rsidRPr="00F926D3">
        <w:rPr>
          <w:szCs w:val="24"/>
          <w:u w:val="single"/>
        </w:rPr>
        <w:t>Gamintojų, atsakingų už serijų išleidimą, pavadinimai ir adresai</w:t>
      </w:r>
    </w:p>
    <w:p w14:paraId="2366CB53" w14:textId="77777777" w:rsidR="001F3D3D" w:rsidRDefault="001F3D3D" w:rsidP="001F3D3D">
      <w:pPr>
        <w:rPr>
          <w:szCs w:val="24"/>
        </w:rPr>
      </w:pPr>
      <w:bookmarkStart w:id="6" w:name="_Hlk143854274"/>
    </w:p>
    <w:p w14:paraId="2A2D3F06" w14:textId="704299DB" w:rsidR="001F3D3D" w:rsidRDefault="001F3D3D" w:rsidP="001F3D3D">
      <w:pPr>
        <w:rPr>
          <w:szCs w:val="22"/>
          <w:lang w:val="it-CH"/>
        </w:rPr>
      </w:pPr>
      <w:r w:rsidRPr="001F3D3D">
        <w:rPr>
          <w:szCs w:val="22"/>
          <w:lang w:val="it-CH"/>
        </w:rPr>
        <w:t xml:space="preserve">Teva Pharma S.L.U. </w:t>
      </w:r>
    </w:p>
    <w:p w14:paraId="415B8D25" w14:textId="77777777" w:rsidR="001F3D3D" w:rsidRDefault="001F3D3D" w:rsidP="001F3D3D">
      <w:pPr>
        <w:rPr>
          <w:szCs w:val="22"/>
          <w:lang w:val="it-CH"/>
        </w:rPr>
      </w:pPr>
      <w:r w:rsidRPr="001F3D3D">
        <w:rPr>
          <w:szCs w:val="22"/>
          <w:lang w:val="it-CH"/>
        </w:rPr>
        <w:t>C/C, n° 4, Poligono Industrial Malpica, Zaragoza, 50016</w:t>
      </w:r>
    </w:p>
    <w:p w14:paraId="74FD90B3" w14:textId="59DAFE53" w:rsidR="001F3D3D" w:rsidRPr="003D08C0" w:rsidRDefault="001F3D3D" w:rsidP="001F3D3D">
      <w:pPr>
        <w:rPr>
          <w:szCs w:val="22"/>
          <w:lang w:val="en-US"/>
        </w:rPr>
      </w:pPr>
      <w:proofErr w:type="spellStart"/>
      <w:r w:rsidRPr="003D08C0">
        <w:rPr>
          <w:szCs w:val="22"/>
          <w:lang w:val="en-US"/>
        </w:rPr>
        <w:t>Ispanija</w:t>
      </w:r>
      <w:proofErr w:type="spellEnd"/>
    </w:p>
    <w:p w14:paraId="7E4B375B" w14:textId="77777777" w:rsidR="001F3D3D" w:rsidRPr="003D08C0" w:rsidRDefault="001F3D3D" w:rsidP="001F3D3D">
      <w:pPr>
        <w:rPr>
          <w:szCs w:val="22"/>
          <w:lang w:val="en-US"/>
        </w:rPr>
      </w:pPr>
    </w:p>
    <w:p w14:paraId="3E7B93EE" w14:textId="267BF0CE" w:rsidR="001F3D3D" w:rsidRPr="001F3D3D" w:rsidRDefault="001F3D3D" w:rsidP="001F3D3D">
      <w:pPr>
        <w:rPr>
          <w:szCs w:val="22"/>
          <w:lang w:val="en-US"/>
        </w:rPr>
      </w:pPr>
      <w:proofErr w:type="spellStart"/>
      <w:r w:rsidRPr="001F3D3D">
        <w:rPr>
          <w:szCs w:val="22"/>
          <w:lang w:val="en-US"/>
        </w:rPr>
        <w:t>arba</w:t>
      </w:r>
      <w:proofErr w:type="spellEnd"/>
    </w:p>
    <w:p w14:paraId="289B469A" w14:textId="77777777" w:rsidR="001F3D3D" w:rsidRPr="001F3D3D" w:rsidRDefault="001F3D3D" w:rsidP="001F3D3D">
      <w:pPr>
        <w:rPr>
          <w:szCs w:val="22"/>
          <w:lang w:val="en-US"/>
        </w:rPr>
      </w:pPr>
    </w:p>
    <w:p w14:paraId="3CB8BEF6" w14:textId="5459AF78" w:rsidR="001F3D3D" w:rsidRDefault="001F3D3D" w:rsidP="001F3D3D">
      <w:pPr>
        <w:rPr>
          <w:szCs w:val="22"/>
          <w:lang w:val="en-GB"/>
        </w:rPr>
      </w:pPr>
      <w:r w:rsidRPr="00B04B81">
        <w:rPr>
          <w:szCs w:val="22"/>
          <w:lang w:val="en-GB"/>
        </w:rPr>
        <w:t xml:space="preserve">Actavis Group PTC </w:t>
      </w:r>
      <w:proofErr w:type="spellStart"/>
      <w:r w:rsidRPr="00B04B81">
        <w:rPr>
          <w:szCs w:val="22"/>
          <w:lang w:val="en-GB"/>
        </w:rPr>
        <w:t>ehf</w:t>
      </w:r>
      <w:proofErr w:type="spellEnd"/>
      <w:r w:rsidRPr="00B04B81">
        <w:rPr>
          <w:szCs w:val="22"/>
          <w:lang w:val="en-GB"/>
        </w:rPr>
        <w:t xml:space="preserve">. </w:t>
      </w:r>
    </w:p>
    <w:p w14:paraId="60763DE8" w14:textId="58F84816" w:rsidR="001F3D3D" w:rsidRPr="00E274D9" w:rsidRDefault="001F3D3D" w:rsidP="001F3D3D">
      <w:pPr>
        <w:rPr>
          <w:szCs w:val="22"/>
          <w:lang w:val="sv-SE"/>
        </w:rPr>
      </w:pPr>
      <w:r w:rsidRPr="00E274D9">
        <w:rPr>
          <w:szCs w:val="22"/>
          <w:lang w:val="sv-SE"/>
        </w:rPr>
        <w:t>Dalshraun 1 IS-220 Hafnarfjordur</w:t>
      </w:r>
    </w:p>
    <w:p w14:paraId="368F4B51" w14:textId="0E0441B7" w:rsidR="001F3D3D" w:rsidRPr="00E274D9" w:rsidRDefault="001F3D3D" w:rsidP="001F3D3D">
      <w:pPr>
        <w:rPr>
          <w:szCs w:val="22"/>
          <w:lang w:val="sv-SE"/>
        </w:rPr>
      </w:pPr>
      <w:r w:rsidRPr="00E274D9">
        <w:rPr>
          <w:szCs w:val="22"/>
          <w:lang w:val="sv-SE"/>
        </w:rPr>
        <w:t>Islandija</w:t>
      </w:r>
    </w:p>
    <w:p w14:paraId="23964B88" w14:textId="77777777" w:rsidR="001F3D3D" w:rsidRPr="00E274D9" w:rsidRDefault="001F3D3D" w:rsidP="001F3D3D">
      <w:pPr>
        <w:rPr>
          <w:szCs w:val="22"/>
          <w:lang w:val="sv-SE"/>
        </w:rPr>
      </w:pPr>
    </w:p>
    <w:p w14:paraId="0B1355EC" w14:textId="6AD2AF50" w:rsidR="001F3D3D" w:rsidRPr="00E274D9" w:rsidRDefault="001F3D3D" w:rsidP="001F3D3D">
      <w:pPr>
        <w:rPr>
          <w:szCs w:val="22"/>
          <w:lang w:val="sv-SE"/>
        </w:rPr>
      </w:pPr>
      <w:r w:rsidRPr="00E274D9">
        <w:rPr>
          <w:szCs w:val="22"/>
          <w:lang w:val="sv-SE"/>
        </w:rPr>
        <w:t>arba</w:t>
      </w:r>
    </w:p>
    <w:p w14:paraId="00A6B74D" w14:textId="77777777" w:rsidR="001F3D3D" w:rsidRPr="00E274D9" w:rsidRDefault="001F3D3D" w:rsidP="001F3D3D">
      <w:pPr>
        <w:rPr>
          <w:szCs w:val="22"/>
          <w:lang w:val="sv-SE"/>
        </w:rPr>
      </w:pPr>
    </w:p>
    <w:p w14:paraId="225D6937" w14:textId="77777777" w:rsidR="001F3D3D" w:rsidRPr="00E274D9" w:rsidRDefault="001F3D3D" w:rsidP="001F3D3D">
      <w:pPr>
        <w:rPr>
          <w:szCs w:val="22"/>
          <w:lang w:val="sv-SE"/>
        </w:rPr>
      </w:pPr>
      <w:r w:rsidRPr="00E274D9">
        <w:rPr>
          <w:szCs w:val="22"/>
          <w:lang w:val="sv-SE"/>
        </w:rPr>
        <w:t xml:space="preserve">Teva Operations Poland Sp. z.o.o, </w:t>
      </w:r>
    </w:p>
    <w:p w14:paraId="7DCD2BA9" w14:textId="77777777" w:rsidR="001F3D3D" w:rsidRPr="00E274D9" w:rsidRDefault="001F3D3D" w:rsidP="001F3D3D">
      <w:pPr>
        <w:rPr>
          <w:szCs w:val="22"/>
          <w:lang w:val="sv-SE"/>
        </w:rPr>
      </w:pPr>
      <w:r w:rsidRPr="00E274D9">
        <w:rPr>
          <w:szCs w:val="22"/>
          <w:lang w:val="sv-SE"/>
        </w:rPr>
        <w:t>ul. Mogilska 80. 31-546, Krakow</w:t>
      </w:r>
    </w:p>
    <w:p w14:paraId="189F5734" w14:textId="26BCB3C2" w:rsidR="001F3D3D" w:rsidRPr="00E274D9" w:rsidRDefault="001F3D3D" w:rsidP="001F3D3D">
      <w:pPr>
        <w:rPr>
          <w:szCs w:val="22"/>
          <w:lang w:val="sv-SE"/>
        </w:rPr>
      </w:pPr>
      <w:r w:rsidRPr="00E274D9">
        <w:rPr>
          <w:szCs w:val="22"/>
          <w:lang w:val="sv-SE"/>
        </w:rPr>
        <w:t>Lenkija</w:t>
      </w:r>
    </w:p>
    <w:p w14:paraId="79749E8D" w14:textId="77777777" w:rsidR="001F3D3D" w:rsidRPr="00E274D9" w:rsidRDefault="001F3D3D" w:rsidP="001F3D3D">
      <w:pPr>
        <w:rPr>
          <w:szCs w:val="22"/>
          <w:lang w:val="sv-SE"/>
        </w:rPr>
      </w:pPr>
    </w:p>
    <w:p w14:paraId="5ECA507A" w14:textId="6F99FB3F" w:rsidR="001F3D3D" w:rsidRPr="00E274D9" w:rsidRDefault="001F3D3D" w:rsidP="001F3D3D">
      <w:pPr>
        <w:rPr>
          <w:szCs w:val="22"/>
          <w:lang w:val="sv-SE"/>
        </w:rPr>
      </w:pPr>
      <w:r w:rsidRPr="00E274D9">
        <w:rPr>
          <w:szCs w:val="22"/>
          <w:lang w:val="sv-SE"/>
        </w:rPr>
        <w:t>arba</w:t>
      </w:r>
    </w:p>
    <w:p w14:paraId="3DB8522D" w14:textId="77777777" w:rsidR="001F3D3D" w:rsidRPr="00E274D9" w:rsidRDefault="001F3D3D" w:rsidP="001F3D3D">
      <w:pPr>
        <w:rPr>
          <w:szCs w:val="22"/>
          <w:lang w:val="sv-SE"/>
        </w:rPr>
      </w:pPr>
    </w:p>
    <w:p w14:paraId="5949A594" w14:textId="796210F4" w:rsidR="001F3D3D" w:rsidRPr="00E274D9" w:rsidRDefault="001F3D3D" w:rsidP="001F3D3D">
      <w:pPr>
        <w:rPr>
          <w:szCs w:val="22"/>
          <w:lang w:val="sv-SE"/>
        </w:rPr>
      </w:pPr>
      <w:r w:rsidRPr="00E274D9">
        <w:rPr>
          <w:szCs w:val="22"/>
          <w:lang w:val="sv-SE"/>
        </w:rPr>
        <w:t xml:space="preserve">Balkanpharma Dupnitsa AD </w:t>
      </w:r>
    </w:p>
    <w:p w14:paraId="63F4584B" w14:textId="77777777" w:rsidR="001F3D3D" w:rsidRPr="00E274D9" w:rsidRDefault="001F3D3D" w:rsidP="001F3D3D">
      <w:pPr>
        <w:rPr>
          <w:szCs w:val="22"/>
          <w:lang w:val="sv-SE"/>
        </w:rPr>
      </w:pPr>
      <w:r w:rsidRPr="00E274D9">
        <w:rPr>
          <w:szCs w:val="22"/>
          <w:lang w:val="sv-SE"/>
        </w:rPr>
        <w:t>Samokovsko Shosse 3, 2600 Dupnitsa</w:t>
      </w:r>
    </w:p>
    <w:p w14:paraId="5E015809" w14:textId="7003FC56" w:rsidR="001F3D3D" w:rsidRPr="00E274D9" w:rsidRDefault="001F3D3D" w:rsidP="001F3D3D">
      <w:pPr>
        <w:rPr>
          <w:szCs w:val="22"/>
          <w:lang w:val="sv-SE"/>
        </w:rPr>
      </w:pPr>
      <w:r w:rsidRPr="00E274D9">
        <w:rPr>
          <w:szCs w:val="22"/>
          <w:lang w:val="sv-SE"/>
        </w:rPr>
        <w:t>Bulgarija</w:t>
      </w:r>
    </w:p>
    <w:p w14:paraId="7968D75E" w14:textId="77777777" w:rsidR="007534DC" w:rsidRPr="00E274D9" w:rsidRDefault="007534DC" w:rsidP="003850D5">
      <w:pPr>
        <w:rPr>
          <w:rFonts w:ascii="Arial" w:hAnsi="Arial" w:cs="Arial"/>
          <w:lang w:val="sv-SE" w:eastAsia="en-GB"/>
        </w:rPr>
      </w:pPr>
    </w:p>
    <w:bookmarkEnd w:id="6"/>
    <w:p w14:paraId="461B2C68" w14:textId="77777777" w:rsidR="007534DC" w:rsidRPr="00F926D3" w:rsidRDefault="007534DC" w:rsidP="003850D5">
      <w:pPr>
        <w:rPr>
          <w:szCs w:val="24"/>
        </w:rPr>
      </w:pPr>
    </w:p>
    <w:p w14:paraId="1B8363FB" w14:textId="77777777" w:rsidR="003850D5" w:rsidRPr="00F926D3" w:rsidRDefault="003850D5" w:rsidP="0006057C">
      <w:pPr>
        <w:spacing w:line="240" w:lineRule="auto"/>
        <w:rPr>
          <w:szCs w:val="24"/>
        </w:rPr>
      </w:pPr>
      <w:r w:rsidRPr="00F926D3">
        <w:rPr>
          <w:szCs w:val="24"/>
        </w:rPr>
        <w:t>Su pakuote pateikiamame lapelyje nurodomas gamintojo, atsakingo už konkrečios serijos išleidimą, pavadinimas ir adresas.</w:t>
      </w:r>
    </w:p>
    <w:p w14:paraId="1A9F51A1" w14:textId="77777777" w:rsidR="003850D5" w:rsidRPr="00F926D3" w:rsidRDefault="003850D5" w:rsidP="003850D5">
      <w:pPr>
        <w:rPr>
          <w:szCs w:val="24"/>
        </w:rPr>
      </w:pPr>
    </w:p>
    <w:p w14:paraId="6D0B3EDD" w14:textId="77777777" w:rsidR="003850D5" w:rsidRPr="00F926D3" w:rsidRDefault="003850D5" w:rsidP="003850D5">
      <w:pPr>
        <w:rPr>
          <w:szCs w:val="24"/>
        </w:rPr>
      </w:pPr>
    </w:p>
    <w:p w14:paraId="63779906" w14:textId="77777777" w:rsidR="003850D5" w:rsidRPr="00F926D3" w:rsidRDefault="003850D5" w:rsidP="003850D5">
      <w:pPr>
        <w:spacing w:line="240" w:lineRule="auto"/>
        <w:ind w:left="567" w:hanging="567"/>
        <w:rPr>
          <w:szCs w:val="24"/>
        </w:rPr>
      </w:pPr>
      <w:r w:rsidRPr="00F926D3">
        <w:rPr>
          <w:b/>
          <w:szCs w:val="24"/>
        </w:rPr>
        <w:t>B.</w:t>
      </w:r>
      <w:r w:rsidRPr="00F926D3">
        <w:rPr>
          <w:b/>
          <w:szCs w:val="24"/>
        </w:rPr>
        <w:tab/>
        <w:t>TIEKIMO IR VARTOJIMO SĄLYGOS AR APRIBOJIMAI</w:t>
      </w:r>
    </w:p>
    <w:p w14:paraId="7E365504" w14:textId="77777777" w:rsidR="003850D5" w:rsidRPr="00F926D3" w:rsidRDefault="003850D5" w:rsidP="003850D5">
      <w:pPr>
        <w:rPr>
          <w:szCs w:val="24"/>
        </w:rPr>
      </w:pPr>
    </w:p>
    <w:p w14:paraId="0568727E" w14:textId="77777777" w:rsidR="003850D5" w:rsidRPr="00F926D3" w:rsidRDefault="003850D5" w:rsidP="003850D5">
      <w:pPr>
        <w:rPr>
          <w:szCs w:val="24"/>
        </w:rPr>
      </w:pPr>
      <w:r w:rsidRPr="00F926D3">
        <w:t>Receptinis vaistinis preparatas.</w:t>
      </w:r>
    </w:p>
    <w:p w14:paraId="12FCFEF4" w14:textId="77777777" w:rsidR="003850D5" w:rsidRPr="00F926D3" w:rsidRDefault="003850D5" w:rsidP="003850D5">
      <w:pPr>
        <w:rPr>
          <w:szCs w:val="24"/>
        </w:rPr>
      </w:pPr>
    </w:p>
    <w:p w14:paraId="0ECD8C71" w14:textId="77777777" w:rsidR="003850D5" w:rsidRPr="00F926D3" w:rsidRDefault="003850D5" w:rsidP="003850D5">
      <w:pPr>
        <w:rPr>
          <w:b/>
        </w:rPr>
      </w:pPr>
    </w:p>
    <w:p w14:paraId="7E918E8F" w14:textId="77777777" w:rsidR="003850D5" w:rsidRPr="00F926D3" w:rsidRDefault="003850D5" w:rsidP="003850D5">
      <w:pPr>
        <w:rPr>
          <w:b/>
        </w:rPr>
      </w:pPr>
      <w:r w:rsidRPr="00F926D3">
        <w:rPr>
          <w:b/>
        </w:rPr>
        <w:t>C.</w:t>
      </w:r>
      <w:r w:rsidRPr="00F926D3">
        <w:rPr>
          <w:b/>
        </w:rPr>
        <w:tab/>
      </w:r>
      <w:r w:rsidRPr="00F926D3">
        <w:rPr>
          <w:b/>
          <w:szCs w:val="24"/>
        </w:rPr>
        <w:t>KITOS SĄLYGOS IR REIKALAVIMAI REGISTRUOTOJUI</w:t>
      </w:r>
    </w:p>
    <w:p w14:paraId="3116F70A" w14:textId="77777777" w:rsidR="003850D5" w:rsidRPr="00F926D3" w:rsidRDefault="003850D5" w:rsidP="003850D5">
      <w:pPr>
        <w:ind w:right="-1"/>
        <w:rPr>
          <w:i/>
          <w:u w:val="single"/>
        </w:rPr>
      </w:pPr>
    </w:p>
    <w:p w14:paraId="59101478" w14:textId="77777777" w:rsidR="003850D5" w:rsidRPr="00F926D3" w:rsidRDefault="003850D5" w:rsidP="00F225C9">
      <w:pPr>
        <w:numPr>
          <w:ilvl w:val="0"/>
          <w:numId w:val="29"/>
        </w:numPr>
        <w:snapToGrid/>
        <w:ind w:right="-1" w:hanging="720"/>
        <w:rPr>
          <w:b/>
          <w:szCs w:val="24"/>
        </w:rPr>
      </w:pPr>
      <w:r w:rsidRPr="00F926D3">
        <w:rPr>
          <w:b/>
        </w:rPr>
        <w:t>Periodiškai atnaujinami saugumo protokolai (PASP)</w:t>
      </w:r>
    </w:p>
    <w:p w14:paraId="58EE37A1" w14:textId="77777777" w:rsidR="003850D5" w:rsidRPr="00F926D3" w:rsidRDefault="003850D5" w:rsidP="003850D5">
      <w:pPr>
        <w:tabs>
          <w:tab w:val="left" w:pos="0"/>
        </w:tabs>
        <w:ind w:right="567"/>
        <w:rPr>
          <w:szCs w:val="24"/>
        </w:rPr>
      </w:pPr>
    </w:p>
    <w:p w14:paraId="45D8F4E1" w14:textId="77777777" w:rsidR="003850D5" w:rsidRPr="00F926D3" w:rsidRDefault="003850D5" w:rsidP="003850D5">
      <w:pPr>
        <w:tabs>
          <w:tab w:val="left" w:pos="0"/>
        </w:tabs>
        <w:rPr>
          <w:i/>
          <w:szCs w:val="24"/>
        </w:rPr>
      </w:pPr>
      <w:r w:rsidRPr="00F926D3">
        <w:rPr>
          <w:szCs w:val="24"/>
        </w:rPr>
        <w:t>Registruotojas šio vaistinio preparato periodiškai atnaujinamus saugumo protokolus teikia remdamasis Direktyvos 2001/83/EB 107c straipsnio 7 dalyje numatytame Sąjungos referencinių datų sąraše (</w:t>
      </w:r>
      <w:r w:rsidRPr="00F926D3">
        <w:rPr>
          <w:i/>
          <w:noProof/>
          <w:szCs w:val="24"/>
        </w:rPr>
        <w:t>EURD</w:t>
      </w:r>
      <w:r w:rsidRPr="00F926D3">
        <w:rPr>
          <w:szCs w:val="24"/>
        </w:rPr>
        <w:t xml:space="preserve"> sąraše), kuris skelbiamas Europos vaistų tinklalapyje, nustatytais reikalavimais.</w:t>
      </w:r>
    </w:p>
    <w:p w14:paraId="2F3729F7" w14:textId="77777777" w:rsidR="003850D5" w:rsidRPr="00F926D3" w:rsidRDefault="003850D5" w:rsidP="003850D5">
      <w:pPr>
        <w:ind w:right="-1"/>
        <w:rPr>
          <w:i/>
          <w:szCs w:val="24"/>
          <w:u w:val="single"/>
        </w:rPr>
      </w:pPr>
    </w:p>
    <w:p w14:paraId="7251B47B" w14:textId="77777777" w:rsidR="003850D5" w:rsidRPr="00F926D3" w:rsidRDefault="003850D5" w:rsidP="003850D5">
      <w:pPr>
        <w:ind w:right="-1"/>
        <w:rPr>
          <w:i/>
          <w:szCs w:val="24"/>
          <w:u w:val="single"/>
        </w:rPr>
      </w:pPr>
    </w:p>
    <w:p w14:paraId="4385C506" w14:textId="77777777" w:rsidR="003850D5" w:rsidRPr="00F926D3" w:rsidRDefault="003850D5" w:rsidP="003850D5">
      <w:pPr>
        <w:ind w:left="567" w:hanging="567"/>
        <w:rPr>
          <w:b/>
          <w:szCs w:val="24"/>
        </w:rPr>
      </w:pPr>
      <w:r w:rsidRPr="00F926D3">
        <w:rPr>
          <w:b/>
          <w:szCs w:val="24"/>
        </w:rPr>
        <w:t>D.</w:t>
      </w:r>
      <w:r w:rsidRPr="00F926D3">
        <w:rPr>
          <w:b/>
          <w:szCs w:val="24"/>
        </w:rPr>
        <w:tab/>
        <w:t>SĄLYGOS AR APRIBOJIMAI, SKIRTI SAUGIAM IR VEIKSMINGAM VAISTINIO PREPARATO VARTOJIMUI UŽTIKRINTI</w:t>
      </w:r>
    </w:p>
    <w:p w14:paraId="7DE45835" w14:textId="77777777" w:rsidR="003850D5" w:rsidRPr="00F926D3" w:rsidRDefault="003850D5" w:rsidP="003850D5">
      <w:pPr>
        <w:ind w:right="-1"/>
        <w:rPr>
          <w:i/>
          <w:szCs w:val="24"/>
          <w:u w:val="single"/>
        </w:rPr>
      </w:pPr>
    </w:p>
    <w:p w14:paraId="3C18F213" w14:textId="77777777" w:rsidR="00C72CFE" w:rsidRPr="00F926D3" w:rsidRDefault="00C72CFE" w:rsidP="00C72CFE">
      <w:pPr>
        <w:snapToGrid/>
        <w:ind w:right="-1"/>
        <w:rPr>
          <w:i/>
          <w:snapToGrid w:val="0"/>
          <w:szCs w:val="24"/>
          <w:u w:val="single"/>
        </w:rPr>
      </w:pPr>
    </w:p>
    <w:p w14:paraId="240B9075" w14:textId="77777777" w:rsidR="00C72CFE" w:rsidRPr="00F926D3" w:rsidRDefault="00C72CFE" w:rsidP="00F225C9">
      <w:pPr>
        <w:numPr>
          <w:ilvl w:val="0"/>
          <w:numId w:val="29"/>
        </w:numPr>
        <w:snapToGrid/>
        <w:ind w:right="-1" w:hanging="720"/>
        <w:rPr>
          <w:b/>
          <w:snapToGrid w:val="0"/>
          <w:szCs w:val="24"/>
        </w:rPr>
      </w:pPr>
      <w:r w:rsidRPr="00F926D3">
        <w:rPr>
          <w:b/>
          <w:snapToGrid w:val="0"/>
        </w:rPr>
        <w:t>Rizikos valdymo planas (RVP)</w:t>
      </w:r>
    </w:p>
    <w:p w14:paraId="6AB18BE7" w14:textId="77777777" w:rsidR="00C72CFE" w:rsidRPr="00F926D3" w:rsidRDefault="00C72CFE" w:rsidP="00C72CFE">
      <w:pPr>
        <w:snapToGrid/>
        <w:ind w:left="720" w:right="-1"/>
        <w:rPr>
          <w:b/>
          <w:snapToGrid w:val="0"/>
          <w:szCs w:val="24"/>
        </w:rPr>
      </w:pPr>
    </w:p>
    <w:p w14:paraId="38510DFC" w14:textId="77777777" w:rsidR="00C72CFE" w:rsidRPr="00F926D3" w:rsidRDefault="00C72CFE" w:rsidP="00C72CFE">
      <w:pPr>
        <w:tabs>
          <w:tab w:val="left" w:pos="0"/>
        </w:tabs>
        <w:snapToGrid/>
        <w:rPr>
          <w:snapToGrid w:val="0"/>
        </w:rPr>
      </w:pPr>
      <w:r w:rsidRPr="00F926D3">
        <w:rPr>
          <w:snapToGrid w:val="0"/>
        </w:rPr>
        <w:t>Registruotojas atlieka reikalaujamą farmakologinio budrumo veiklą ir veiksmus, kurie išsamiai aprašyti registracijos bylos 1.8.2 modulyje pateiktame RVP ir suderintose tolesnėse jo versijose.</w:t>
      </w:r>
    </w:p>
    <w:p w14:paraId="18925A0F" w14:textId="77777777" w:rsidR="00C72CFE" w:rsidRPr="00F926D3" w:rsidRDefault="00C72CFE" w:rsidP="00C72CFE">
      <w:pPr>
        <w:snapToGrid/>
        <w:rPr>
          <w:snapToGrid w:val="0"/>
          <w:color w:val="008000"/>
        </w:rPr>
      </w:pPr>
    </w:p>
    <w:p w14:paraId="4195BF4D" w14:textId="77777777" w:rsidR="00C72CFE" w:rsidRPr="00F926D3" w:rsidRDefault="00C72CFE" w:rsidP="00C72CFE">
      <w:pPr>
        <w:snapToGrid/>
        <w:ind w:right="-1"/>
        <w:rPr>
          <w:i/>
          <w:snapToGrid w:val="0"/>
        </w:rPr>
      </w:pPr>
      <w:r w:rsidRPr="00F926D3">
        <w:rPr>
          <w:snapToGrid w:val="0"/>
          <w:szCs w:val="24"/>
        </w:rPr>
        <w:t>Atnaujintas rizikos valdymo planas turi būti pateiktas</w:t>
      </w:r>
      <w:r w:rsidRPr="00F926D3">
        <w:rPr>
          <w:snapToGrid w:val="0"/>
        </w:rPr>
        <w:t>:</w:t>
      </w:r>
    </w:p>
    <w:p w14:paraId="28D8BC40" w14:textId="77777777" w:rsidR="00CE5C3D" w:rsidRPr="00F926D3" w:rsidRDefault="00C72CFE" w:rsidP="00F225C9">
      <w:pPr>
        <w:numPr>
          <w:ilvl w:val="0"/>
          <w:numId w:val="28"/>
        </w:numPr>
        <w:snapToGrid/>
        <w:ind w:right="-1"/>
        <w:rPr>
          <w:i/>
          <w:snapToGrid w:val="0"/>
          <w:szCs w:val="24"/>
        </w:rPr>
      </w:pPr>
      <w:r w:rsidRPr="00F926D3">
        <w:rPr>
          <w:snapToGrid w:val="0"/>
          <w:szCs w:val="24"/>
        </w:rPr>
        <w:lastRenderedPageBreak/>
        <w:t>pareikalavus Valstybinei vaistų kontrolės tarnybai prie</w:t>
      </w:r>
      <w:r w:rsidR="00CE5C3D" w:rsidRPr="00F926D3">
        <w:rPr>
          <w:snapToGrid w:val="0"/>
          <w:szCs w:val="24"/>
        </w:rPr>
        <w:t xml:space="preserve"> Lietuvos Respublikos sveikatos </w:t>
      </w:r>
    </w:p>
    <w:p w14:paraId="1DBA9D79" w14:textId="77777777" w:rsidR="00C72CFE" w:rsidRPr="00F926D3" w:rsidRDefault="00C72CFE" w:rsidP="0006057C">
      <w:pPr>
        <w:snapToGrid/>
        <w:ind w:left="567"/>
        <w:rPr>
          <w:i/>
          <w:snapToGrid w:val="0"/>
          <w:szCs w:val="24"/>
        </w:rPr>
      </w:pPr>
      <w:r w:rsidRPr="00F926D3">
        <w:rPr>
          <w:snapToGrid w:val="0"/>
          <w:szCs w:val="24"/>
        </w:rPr>
        <w:t>apsaugos ministerijos;</w:t>
      </w:r>
    </w:p>
    <w:p w14:paraId="1B37E39B" w14:textId="77777777" w:rsidR="00C72CFE" w:rsidRPr="00F926D3" w:rsidRDefault="00C72CFE" w:rsidP="00F225C9">
      <w:pPr>
        <w:numPr>
          <w:ilvl w:val="0"/>
          <w:numId w:val="28"/>
        </w:numPr>
        <w:tabs>
          <w:tab w:val="clear" w:pos="567"/>
        </w:tabs>
        <w:snapToGrid/>
        <w:ind w:left="567" w:right="-1" w:hanging="207"/>
        <w:rPr>
          <w:snapToGrid w:val="0"/>
        </w:rPr>
      </w:pPr>
      <w:r w:rsidRPr="00F926D3">
        <w:rPr>
          <w:snapToGrid w:val="0"/>
        </w:rPr>
        <w:t>kai keičiama rizikos valdymo sistema, ypač gavus naujos informacijos, kuri gali lemti didelį naudos ir rizikos santykio pokytį arba pasiekus svarbų (farmakologinio budrumo ar rizikos mažinimo) etapą.</w:t>
      </w:r>
    </w:p>
    <w:p w14:paraId="4A237113" w14:textId="77777777" w:rsidR="00C72CFE" w:rsidRPr="00F926D3" w:rsidRDefault="00C72CFE" w:rsidP="00C72CFE">
      <w:pPr>
        <w:snapToGrid/>
        <w:ind w:right="-1"/>
        <w:rPr>
          <w:snapToGrid w:val="0"/>
          <w:szCs w:val="24"/>
        </w:rPr>
      </w:pPr>
    </w:p>
    <w:p w14:paraId="4CB5AF7B" w14:textId="77777777" w:rsidR="00C72CFE" w:rsidRPr="00F926D3" w:rsidRDefault="00C72CFE" w:rsidP="00F225C9">
      <w:pPr>
        <w:numPr>
          <w:ilvl w:val="0"/>
          <w:numId w:val="29"/>
        </w:numPr>
        <w:snapToGrid/>
        <w:ind w:right="-1" w:hanging="720"/>
        <w:rPr>
          <w:i/>
          <w:snapToGrid w:val="0"/>
          <w:szCs w:val="24"/>
        </w:rPr>
      </w:pPr>
      <w:r w:rsidRPr="00F926D3">
        <w:rPr>
          <w:b/>
          <w:snapToGrid w:val="0"/>
        </w:rPr>
        <w:t>Papildomos rizikos mažinimo priemonės</w:t>
      </w:r>
      <w:r w:rsidR="00CE5C3D" w:rsidRPr="00F926D3">
        <w:rPr>
          <w:b/>
          <w:snapToGrid w:val="0"/>
        </w:rPr>
        <w:t xml:space="preserve"> </w:t>
      </w:r>
      <w:r w:rsidR="00CE5C3D" w:rsidRPr="00F926D3">
        <w:rPr>
          <w:b/>
          <w:szCs w:val="22"/>
        </w:rPr>
        <w:t>(įskaitant mokomąją medžiagą)</w:t>
      </w:r>
    </w:p>
    <w:p w14:paraId="7119E9C2" w14:textId="77777777" w:rsidR="00C72CFE" w:rsidRPr="00F926D3" w:rsidRDefault="00C72CFE" w:rsidP="00C72CFE">
      <w:pPr>
        <w:snapToGrid/>
        <w:ind w:right="-1"/>
        <w:rPr>
          <w:i/>
          <w:snapToGrid w:val="0"/>
          <w:szCs w:val="24"/>
        </w:rPr>
      </w:pPr>
    </w:p>
    <w:p w14:paraId="0CD0970B" w14:textId="4B3334E5" w:rsidR="00992D83" w:rsidRPr="00D41EC7" w:rsidRDefault="00D41EC7" w:rsidP="00992D83">
      <w:pPr>
        <w:pStyle w:val="Default"/>
        <w:rPr>
          <w:color w:val="auto"/>
          <w:sz w:val="22"/>
          <w:szCs w:val="22"/>
          <w:lang w:val="lt-LT"/>
        </w:rPr>
      </w:pPr>
      <w:r w:rsidRPr="00D41EC7">
        <w:rPr>
          <w:sz w:val="22"/>
          <w:szCs w:val="22"/>
          <w:lang w:val="lt-LT"/>
        </w:rPr>
        <w:t xml:space="preserve">Prieš pateikdamas į rinką vaistinį preparatą, registruotojas turi pateikti mokomąjį paketą, skirtą visiems gydytojams, kurie, tikėtina, išrašys ar naudos </w:t>
      </w:r>
      <w:proofErr w:type="spellStart"/>
      <w:r w:rsidRPr="00D41EC7">
        <w:rPr>
          <w:sz w:val="22"/>
          <w:szCs w:val="22"/>
          <w:lang w:val="lt-LT"/>
        </w:rPr>
        <w:t>rivaroksabaną</w:t>
      </w:r>
      <w:proofErr w:type="spellEnd"/>
      <w:r w:rsidRPr="00D41EC7">
        <w:rPr>
          <w:sz w:val="22"/>
          <w:szCs w:val="22"/>
          <w:lang w:val="lt-LT"/>
        </w:rPr>
        <w:t xml:space="preserve">. Šio mokomojo paketo tikslas – padidinti žinias apie galimą kraujavimo riziką, gydant </w:t>
      </w:r>
      <w:proofErr w:type="spellStart"/>
      <w:r w:rsidRPr="00D41EC7">
        <w:rPr>
          <w:sz w:val="22"/>
          <w:szCs w:val="22"/>
          <w:lang w:val="lt-LT"/>
        </w:rPr>
        <w:t>rivaroksabanu</w:t>
      </w:r>
      <w:proofErr w:type="spellEnd"/>
      <w:r w:rsidRPr="00D41EC7">
        <w:rPr>
          <w:sz w:val="22"/>
          <w:szCs w:val="22"/>
          <w:lang w:val="lt-LT"/>
        </w:rPr>
        <w:t xml:space="preserve">, ir pateikti nurodymus, kaip valdyti šią riziką. </w:t>
      </w:r>
    </w:p>
    <w:p w14:paraId="6944BBBE" w14:textId="77777777" w:rsidR="00CE5C3D" w:rsidRPr="00D41EC7" w:rsidRDefault="00CE5C3D" w:rsidP="00CE5C3D">
      <w:pPr>
        <w:pStyle w:val="Default"/>
        <w:rPr>
          <w:color w:val="auto"/>
          <w:sz w:val="22"/>
          <w:szCs w:val="22"/>
          <w:lang w:val="lt-LT"/>
        </w:rPr>
      </w:pPr>
      <w:r w:rsidRPr="00D41EC7">
        <w:rPr>
          <w:color w:val="auto"/>
          <w:sz w:val="22"/>
          <w:szCs w:val="22"/>
          <w:lang w:val="lt-LT"/>
        </w:rPr>
        <w:t>Mokomąją medžiagą sudaro informacinis paketas, kuriame yra šie elementai:</w:t>
      </w:r>
    </w:p>
    <w:p w14:paraId="0CE3495C" w14:textId="77777777" w:rsidR="00CE5C3D" w:rsidRPr="00F926D3" w:rsidRDefault="00CE5C3D" w:rsidP="00F225C9">
      <w:pPr>
        <w:pStyle w:val="Default"/>
        <w:numPr>
          <w:ilvl w:val="0"/>
          <w:numId w:val="30"/>
        </w:numPr>
        <w:autoSpaceDE w:val="0"/>
        <w:autoSpaceDN w:val="0"/>
        <w:adjustRightInd w:val="0"/>
        <w:ind w:left="567" w:hanging="567"/>
        <w:rPr>
          <w:color w:val="auto"/>
          <w:sz w:val="22"/>
          <w:szCs w:val="22"/>
          <w:lang w:val="lt-LT"/>
        </w:rPr>
      </w:pPr>
      <w:r w:rsidRPr="00F926D3">
        <w:rPr>
          <w:color w:val="auto"/>
          <w:sz w:val="22"/>
          <w:szCs w:val="22"/>
          <w:lang w:val="lt-LT"/>
        </w:rPr>
        <w:t>preparato charakteristikų santrauka;</w:t>
      </w:r>
    </w:p>
    <w:p w14:paraId="06820007" w14:textId="77777777" w:rsidR="00CE5C3D" w:rsidRPr="00F926D3" w:rsidRDefault="00CE5C3D" w:rsidP="00F225C9">
      <w:pPr>
        <w:pStyle w:val="Default"/>
        <w:numPr>
          <w:ilvl w:val="0"/>
          <w:numId w:val="30"/>
        </w:numPr>
        <w:autoSpaceDE w:val="0"/>
        <w:autoSpaceDN w:val="0"/>
        <w:adjustRightInd w:val="0"/>
        <w:ind w:left="567" w:hanging="567"/>
        <w:rPr>
          <w:color w:val="auto"/>
          <w:sz w:val="22"/>
          <w:szCs w:val="22"/>
          <w:lang w:val="lt-LT"/>
        </w:rPr>
      </w:pPr>
      <w:r w:rsidRPr="00F926D3">
        <w:rPr>
          <w:color w:val="auto"/>
          <w:sz w:val="22"/>
          <w:szCs w:val="22"/>
          <w:lang w:val="lt-LT"/>
        </w:rPr>
        <w:t>vaistinį preparatą išrašančio gydytojo vadovas;</w:t>
      </w:r>
    </w:p>
    <w:p w14:paraId="4447C976" w14:textId="77777777" w:rsidR="00CE5C3D" w:rsidRPr="00F926D3" w:rsidRDefault="00FF4B40" w:rsidP="00F225C9">
      <w:pPr>
        <w:pStyle w:val="Default"/>
        <w:numPr>
          <w:ilvl w:val="0"/>
          <w:numId w:val="30"/>
        </w:numPr>
        <w:autoSpaceDE w:val="0"/>
        <w:autoSpaceDN w:val="0"/>
        <w:adjustRightInd w:val="0"/>
        <w:ind w:left="567" w:hanging="567"/>
        <w:rPr>
          <w:color w:val="auto"/>
          <w:sz w:val="22"/>
          <w:szCs w:val="22"/>
          <w:lang w:val="lt-LT"/>
        </w:rPr>
      </w:pPr>
      <w:r w:rsidRPr="00F926D3">
        <w:rPr>
          <w:color w:val="auto"/>
          <w:sz w:val="22"/>
          <w:szCs w:val="22"/>
          <w:lang w:val="lt-LT"/>
        </w:rPr>
        <w:t>p</w:t>
      </w:r>
      <w:r w:rsidR="00CE5C3D" w:rsidRPr="00F926D3">
        <w:rPr>
          <w:color w:val="auto"/>
          <w:sz w:val="22"/>
          <w:szCs w:val="22"/>
          <w:lang w:val="lt-LT"/>
        </w:rPr>
        <w:t>aciento budrumo kortelė.</w:t>
      </w:r>
    </w:p>
    <w:p w14:paraId="11088132" w14:textId="77777777" w:rsidR="00CE5C3D" w:rsidRPr="00F926D3" w:rsidRDefault="00CE5C3D" w:rsidP="00CE5C3D">
      <w:pPr>
        <w:pStyle w:val="Default"/>
        <w:rPr>
          <w:color w:val="auto"/>
          <w:sz w:val="22"/>
          <w:szCs w:val="22"/>
          <w:lang w:val="lt-LT"/>
        </w:rPr>
      </w:pPr>
    </w:p>
    <w:p w14:paraId="59465D3F" w14:textId="00BEAB03" w:rsidR="00CE5C3D" w:rsidRPr="00D41EC7" w:rsidRDefault="00D41EC7" w:rsidP="00CE5C3D">
      <w:pPr>
        <w:pStyle w:val="Default"/>
        <w:rPr>
          <w:color w:val="auto"/>
          <w:sz w:val="22"/>
          <w:szCs w:val="22"/>
          <w:lang w:val="lt-LT"/>
        </w:rPr>
      </w:pPr>
      <w:r w:rsidRPr="00D41EC7">
        <w:rPr>
          <w:sz w:val="22"/>
          <w:szCs w:val="22"/>
          <w:lang w:val="lt-LT"/>
        </w:rPr>
        <w:t>Prieš išplatindamas mokomąjį paketą atitinkamoje teritorijoje, Išrašančiojo gydytojo vadovo turinį bei formatą ir kartu komunikacijos planą registruotojas turi suderinti su kiekvienos šalies narės nacionaline tam teisę turinčia institucija. Vaistinį preparatą išrašančiojo gydytojo vadove turi būti šios svarbiausios saugumo tezės</w:t>
      </w:r>
      <w:r w:rsidR="00CE5C3D" w:rsidRPr="00D41EC7">
        <w:rPr>
          <w:color w:val="auto"/>
          <w:sz w:val="22"/>
          <w:szCs w:val="22"/>
          <w:lang w:val="lt-LT"/>
        </w:rPr>
        <w:t>:</w:t>
      </w:r>
    </w:p>
    <w:p w14:paraId="7B741645"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išsami informacija apie pacientų grupes, kurioms gali būti padidėjusi kraujavimo rizika;</w:t>
      </w:r>
    </w:p>
    <w:p w14:paraId="2F8753D9"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rekomendacijos dozės sumažinimo rizikos grupių pacientams;</w:t>
      </w:r>
    </w:p>
    <w:p w14:paraId="75A86C31"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 xml:space="preserve">rekomendacijos, kaip gydymą </w:t>
      </w:r>
      <w:proofErr w:type="spellStart"/>
      <w:r w:rsidRPr="00F926D3">
        <w:rPr>
          <w:color w:val="auto"/>
          <w:sz w:val="22"/>
          <w:szCs w:val="22"/>
          <w:lang w:val="lt-LT"/>
        </w:rPr>
        <w:t>rivaroksabanu</w:t>
      </w:r>
      <w:proofErr w:type="spellEnd"/>
      <w:r w:rsidRPr="00F926D3">
        <w:rPr>
          <w:color w:val="auto"/>
          <w:sz w:val="22"/>
          <w:szCs w:val="22"/>
          <w:lang w:val="lt-LT"/>
        </w:rPr>
        <w:t xml:space="preserve"> keisti kitokiu gydymu ir atvirkščiai;</w:t>
      </w:r>
    </w:p>
    <w:p w14:paraId="594B9520"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būtinybė 15</w:t>
      </w:r>
      <w:r w:rsidRPr="00F926D3">
        <w:rPr>
          <w:color w:val="auto"/>
          <w:szCs w:val="22"/>
          <w:lang w:val="lt-LT"/>
        </w:rPr>
        <w:t> </w:t>
      </w:r>
      <w:r w:rsidRPr="00F926D3">
        <w:rPr>
          <w:color w:val="auto"/>
          <w:sz w:val="22"/>
          <w:szCs w:val="22"/>
          <w:lang w:val="lt-LT"/>
        </w:rPr>
        <w:t>mg ir 20</w:t>
      </w:r>
      <w:r w:rsidRPr="00F926D3">
        <w:rPr>
          <w:color w:val="auto"/>
          <w:szCs w:val="22"/>
          <w:lang w:val="lt-LT"/>
        </w:rPr>
        <w:t> </w:t>
      </w:r>
      <w:r w:rsidRPr="00F926D3">
        <w:rPr>
          <w:color w:val="auto"/>
          <w:sz w:val="22"/>
          <w:szCs w:val="22"/>
          <w:lang w:val="lt-LT"/>
        </w:rPr>
        <w:t>mg tabletes vartoti valgio metu;</w:t>
      </w:r>
    </w:p>
    <w:p w14:paraId="43A4DA3F"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gydymas perdozavimo atveju;</w:t>
      </w:r>
    </w:p>
    <w:p w14:paraId="265572C3"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kraujo krešėjimo tyrimų atlikimas ir jų rezultatų vertinimas;</w:t>
      </w:r>
    </w:p>
    <w:p w14:paraId="37206E71" w14:textId="77777777" w:rsidR="00CE5C3D" w:rsidRPr="00F926D3" w:rsidRDefault="00CE5C3D" w:rsidP="00F225C9">
      <w:pPr>
        <w:pStyle w:val="Default"/>
        <w:numPr>
          <w:ilvl w:val="0"/>
          <w:numId w:val="31"/>
        </w:numPr>
        <w:autoSpaceDE w:val="0"/>
        <w:autoSpaceDN w:val="0"/>
        <w:adjustRightInd w:val="0"/>
        <w:ind w:left="567" w:hanging="567"/>
        <w:rPr>
          <w:color w:val="auto"/>
          <w:sz w:val="22"/>
          <w:szCs w:val="22"/>
          <w:lang w:val="lt-LT"/>
        </w:rPr>
      </w:pPr>
      <w:r w:rsidRPr="00F926D3">
        <w:rPr>
          <w:color w:val="auto"/>
          <w:sz w:val="22"/>
          <w:szCs w:val="22"/>
          <w:lang w:val="lt-LT"/>
        </w:rPr>
        <w:t>būtina visus pacientus reikia informuoti apie:</w:t>
      </w:r>
    </w:p>
    <w:p w14:paraId="7239C974"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kraujavimo požymius bei simptomus ir kada reikia kreiptis į sveikatos priežiūros specialistą,</w:t>
      </w:r>
    </w:p>
    <w:p w14:paraId="2DF25044"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gydymo nurodymų laikymosi svarbą,</w:t>
      </w:r>
    </w:p>
    <w:p w14:paraId="43FE148C"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būtinybę 15</w:t>
      </w:r>
      <w:r w:rsidRPr="00F926D3">
        <w:rPr>
          <w:color w:val="auto"/>
          <w:szCs w:val="22"/>
          <w:lang w:val="lt-LT"/>
        </w:rPr>
        <w:t> </w:t>
      </w:r>
      <w:r w:rsidRPr="00F926D3">
        <w:rPr>
          <w:color w:val="auto"/>
          <w:sz w:val="22"/>
          <w:szCs w:val="22"/>
          <w:lang w:val="lt-LT"/>
        </w:rPr>
        <w:t>mg ir 20</w:t>
      </w:r>
      <w:r w:rsidRPr="00F926D3">
        <w:rPr>
          <w:color w:val="auto"/>
          <w:szCs w:val="22"/>
          <w:lang w:val="lt-LT"/>
        </w:rPr>
        <w:t> </w:t>
      </w:r>
      <w:r w:rsidRPr="00F926D3">
        <w:rPr>
          <w:color w:val="auto"/>
          <w:sz w:val="22"/>
          <w:szCs w:val="22"/>
          <w:lang w:val="lt-LT"/>
        </w:rPr>
        <w:t>mg tabletes vartoti valgio metu;</w:t>
      </w:r>
    </w:p>
    <w:p w14:paraId="05672285"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būtinybę visada nešiotis Paciento budrumo kortelę, kuri pateikiama kiekvienoje pakuotėje;</w:t>
      </w:r>
    </w:p>
    <w:p w14:paraId="60A3EBC1" w14:textId="77777777" w:rsidR="00CE5C3D" w:rsidRPr="00F926D3" w:rsidRDefault="00CE5C3D" w:rsidP="00F225C9">
      <w:pPr>
        <w:pStyle w:val="Default"/>
        <w:numPr>
          <w:ilvl w:val="0"/>
          <w:numId w:val="32"/>
        </w:numPr>
        <w:autoSpaceDE w:val="0"/>
        <w:autoSpaceDN w:val="0"/>
        <w:adjustRightInd w:val="0"/>
        <w:ind w:left="851" w:hanging="284"/>
        <w:rPr>
          <w:color w:val="auto"/>
          <w:sz w:val="22"/>
          <w:szCs w:val="22"/>
          <w:lang w:val="lt-LT"/>
        </w:rPr>
      </w:pPr>
      <w:r w:rsidRPr="00F926D3">
        <w:rPr>
          <w:color w:val="auto"/>
          <w:sz w:val="22"/>
          <w:szCs w:val="22"/>
          <w:lang w:val="lt-LT"/>
        </w:rPr>
        <w:t xml:space="preserve">būtinybę informuoti sveikatos priežiūros specialistą apie </w:t>
      </w:r>
      <w:proofErr w:type="spellStart"/>
      <w:r w:rsidRPr="00F926D3">
        <w:rPr>
          <w:color w:val="auto"/>
          <w:sz w:val="22"/>
          <w:szCs w:val="22"/>
          <w:lang w:val="lt-LT"/>
        </w:rPr>
        <w:t>rivaroksabano</w:t>
      </w:r>
      <w:proofErr w:type="spellEnd"/>
      <w:r w:rsidRPr="00F926D3">
        <w:rPr>
          <w:color w:val="auto"/>
          <w:sz w:val="22"/>
          <w:szCs w:val="22"/>
          <w:lang w:val="lt-LT"/>
        </w:rPr>
        <w:t xml:space="preserve"> vartojimą, jei reikia atlikti bet kokią chirurginę ar invazinę procedūrą. </w:t>
      </w:r>
    </w:p>
    <w:p w14:paraId="0B984819" w14:textId="77777777" w:rsidR="00C81358" w:rsidRPr="00F926D3" w:rsidRDefault="00C81358" w:rsidP="00C81358">
      <w:pPr>
        <w:rPr>
          <w:szCs w:val="22"/>
        </w:rPr>
      </w:pPr>
    </w:p>
    <w:p w14:paraId="6C1299A8" w14:textId="77777777" w:rsidR="00CE5C3D" w:rsidRPr="00F926D3" w:rsidRDefault="00CE5C3D" w:rsidP="00C30578">
      <w:pPr>
        <w:pStyle w:val="Default"/>
        <w:autoSpaceDE w:val="0"/>
        <w:autoSpaceDN w:val="0"/>
        <w:adjustRightInd w:val="0"/>
        <w:ind w:left="567"/>
        <w:rPr>
          <w:color w:val="auto"/>
          <w:sz w:val="22"/>
          <w:szCs w:val="22"/>
          <w:lang w:val="lt-LT"/>
        </w:rPr>
      </w:pPr>
      <w:r w:rsidRPr="00F926D3">
        <w:rPr>
          <w:color w:val="auto"/>
          <w:sz w:val="22"/>
          <w:szCs w:val="22"/>
          <w:lang w:val="lt-LT"/>
        </w:rPr>
        <w:t xml:space="preserve"> </w:t>
      </w:r>
    </w:p>
    <w:p w14:paraId="209DB32D" w14:textId="786B1E87" w:rsidR="00CE5C3D" w:rsidRPr="00F926D3" w:rsidRDefault="00992D83" w:rsidP="00CE5C3D">
      <w:pPr>
        <w:pStyle w:val="Default"/>
        <w:rPr>
          <w:color w:val="auto"/>
          <w:sz w:val="22"/>
          <w:szCs w:val="22"/>
          <w:lang w:val="lt-LT"/>
        </w:rPr>
      </w:pPr>
      <w:r>
        <w:rPr>
          <w:color w:val="auto"/>
          <w:sz w:val="22"/>
          <w:szCs w:val="22"/>
          <w:lang w:val="lt-LT"/>
        </w:rPr>
        <w:t xml:space="preserve">Registruotojas </w:t>
      </w:r>
      <w:r w:rsidRPr="00992D83">
        <w:rPr>
          <w:color w:val="auto"/>
          <w:sz w:val="22"/>
          <w:szCs w:val="22"/>
          <w:lang w:val="lt-LT"/>
        </w:rPr>
        <w:t>taip pat turi į kiekvieną vaisto pakuotę įdėti pacientui skirtą kortelę, kurios tekstas yra vaisto informacijos dalis.</w:t>
      </w:r>
    </w:p>
    <w:p w14:paraId="5CEF839D" w14:textId="77777777" w:rsidR="00CE5C3D" w:rsidRPr="00F926D3" w:rsidRDefault="00CE5C3D" w:rsidP="00CE5C3D">
      <w:pPr>
        <w:ind w:right="-2"/>
        <w:rPr>
          <w:szCs w:val="22"/>
        </w:rPr>
      </w:pPr>
    </w:p>
    <w:p w14:paraId="6B98F5B3" w14:textId="77777777" w:rsidR="00C72CFE" w:rsidRPr="00F926D3" w:rsidRDefault="00C72CFE" w:rsidP="00C72CFE">
      <w:pPr>
        <w:tabs>
          <w:tab w:val="clear" w:pos="567"/>
        </w:tabs>
        <w:autoSpaceDE w:val="0"/>
        <w:autoSpaceDN w:val="0"/>
        <w:adjustRightInd w:val="0"/>
        <w:snapToGrid/>
        <w:spacing w:line="240" w:lineRule="auto"/>
        <w:rPr>
          <w:rFonts w:eastAsia="Calibri"/>
          <w:szCs w:val="22"/>
          <w:lang w:eastAsia="lt-LT"/>
        </w:rPr>
      </w:pPr>
    </w:p>
    <w:p w14:paraId="6616C1CC" w14:textId="77777777" w:rsidR="003850D5" w:rsidRPr="00F926D3" w:rsidRDefault="003850D5" w:rsidP="003850D5">
      <w:pPr>
        <w:ind w:right="-1"/>
        <w:rPr>
          <w:szCs w:val="24"/>
        </w:rPr>
      </w:pPr>
    </w:p>
    <w:p w14:paraId="12158CFF" w14:textId="77777777" w:rsidR="00EC6351" w:rsidRPr="00F926D3" w:rsidRDefault="00EC6351" w:rsidP="00FA5C55">
      <w:pPr>
        <w:pStyle w:val="Paprastasistekstas"/>
        <w:tabs>
          <w:tab w:val="left" w:pos="5954"/>
          <w:tab w:val="left" w:pos="6237"/>
          <w:tab w:val="left" w:pos="6663"/>
          <w:tab w:val="left" w:pos="6946"/>
        </w:tabs>
        <w:rPr>
          <w:rFonts w:ascii="Times New Roman" w:hAnsi="Times New Roman"/>
          <w:lang w:val="lt-LT"/>
        </w:rPr>
      </w:pPr>
    </w:p>
    <w:p w14:paraId="5FCEDCF7"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1DFFD0C4"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79F8AB4B"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53D05002"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799A4EFD"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2FD54030"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230C4A14" w14:textId="77777777" w:rsidR="00EC6351" w:rsidRPr="00F926D3" w:rsidRDefault="00EC6351" w:rsidP="00EC6351">
      <w:pPr>
        <w:pStyle w:val="Paprastasistekstas"/>
        <w:tabs>
          <w:tab w:val="left" w:pos="5954"/>
          <w:tab w:val="left" w:pos="6237"/>
          <w:tab w:val="left" w:pos="6663"/>
          <w:tab w:val="left" w:pos="6946"/>
        </w:tabs>
        <w:jc w:val="center"/>
        <w:rPr>
          <w:rFonts w:ascii="Times New Roman" w:hAnsi="Times New Roman"/>
          <w:lang w:val="lt-LT"/>
        </w:rPr>
      </w:pPr>
    </w:p>
    <w:p w14:paraId="2982B689" w14:textId="77777777" w:rsidR="00EC6351" w:rsidRPr="00F926D3" w:rsidRDefault="00EC6351" w:rsidP="002120A6">
      <w:pPr>
        <w:pStyle w:val="Paprastasistekstas"/>
        <w:tabs>
          <w:tab w:val="left" w:pos="5954"/>
          <w:tab w:val="left" w:pos="6237"/>
          <w:tab w:val="left" w:pos="6663"/>
          <w:tab w:val="left" w:pos="6946"/>
        </w:tabs>
        <w:jc w:val="center"/>
        <w:rPr>
          <w:rFonts w:ascii="Times New Roman" w:hAnsi="Times New Roman"/>
          <w:i/>
          <w:lang w:val="lt-LT"/>
        </w:rPr>
      </w:pPr>
      <w:r w:rsidRPr="00F926D3">
        <w:rPr>
          <w:lang w:val="lt-LT"/>
        </w:rPr>
        <w:br w:type="page"/>
      </w:r>
    </w:p>
    <w:p w14:paraId="16A1745F" w14:textId="77777777" w:rsidR="00EC6351" w:rsidRPr="00F926D3" w:rsidRDefault="00EC6351" w:rsidP="00EC6351">
      <w:pPr>
        <w:pStyle w:val="Antrat2"/>
        <w:spacing w:before="0" w:after="0" w:line="240" w:lineRule="auto"/>
        <w:jc w:val="center"/>
        <w:rPr>
          <w:rFonts w:ascii="Times New Roman" w:hAnsi="Times New Roman"/>
          <w:i w:val="0"/>
          <w:sz w:val="22"/>
        </w:rPr>
      </w:pPr>
    </w:p>
    <w:p w14:paraId="4AFA28BE" w14:textId="77777777" w:rsidR="00EC6351" w:rsidRPr="00F926D3" w:rsidRDefault="00EC6351" w:rsidP="00EC6351">
      <w:pPr>
        <w:pStyle w:val="Antrat2"/>
        <w:spacing w:before="0" w:after="0" w:line="240" w:lineRule="auto"/>
        <w:jc w:val="center"/>
        <w:rPr>
          <w:rFonts w:ascii="Times New Roman" w:hAnsi="Times New Roman"/>
          <w:i w:val="0"/>
          <w:sz w:val="22"/>
        </w:rPr>
      </w:pPr>
    </w:p>
    <w:p w14:paraId="79F9DEC1" w14:textId="77777777" w:rsidR="00EC6351" w:rsidRPr="00F926D3" w:rsidRDefault="00EC6351" w:rsidP="00EC6351">
      <w:pPr>
        <w:rPr>
          <w:lang w:eastAsia="x-none"/>
        </w:rPr>
      </w:pPr>
    </w:p>
    <w:p w14:paraId="01E39B3C" w14:textId="77777777" w:rsidR="00EC6351" w:rsidRPr="00F926D3" w:rsidRDefault="00EC6351" w:rsidP="00EC6351">
      <w:pPr>
        <w:rPr>
          <w:lang w:eastAsia="x-none"/>
        </w:rPr>
      </w:pPr>
    </w:p>
    <w:p w14:paraId="13C70FDC" w14:textId="77777777" w:rsidR="00EC6351" w:rsidRPr="00F926D3" w:rsidRDefault="00EC6351" w:rsidP="00EC6351">
      <w:pPr>
        <w:rPr>
          <w:lang w:eastAsia="x-none"/>
        </w:rPr>
      </w:pPr>
    </w:p>
    <w:p w14:paraId="56B83434" w14:textId="77777777" w:rsidR="00EC6351" w:rsidRPr="00F926D3" w:rsidRDefault="00EC6351" w:rsidP="00EC6351">
      <w:pPr>
        <w:rPr>
          <w:lang w:eastAsia="x-none"/>
        </w:rPr>
      </w:pPr>
    </w:p>
    <w:p w14:paraId="73B79218" w14:textId="77777777" w:rsidR="00EC6351" w:rsidRPr="00F926D3" w:rsidRDefault="00EC6351" w:rsidP="00EC6351">
      <w:pPr>
        <w:rPr>
          <w:lang w:eastAsia="x-none"/>
        </w:rPr>
      </w:pPr>
    </w:p>
    <w:p w14:paraId="646C8F70" w14:textId="77777777" w:rsidR="00EC6351" w:rsidRPr="00F926D3" w:rsidRDefault="00EC6351" w:rsidP="00EC6351">
      <w:pPr>
        <w:rPr>
          <w:lang w:eastAsia="x-none"/>
        </w:rPr>
      </w:pPr>
    </w:p>
    <w:p w14:paraId="33C7AB1B" w14:textId="77777777" w:rsidR="00EC6351" w:rsidRPr="00F926D3" w:rsidRDefault="00EC6351" w:rsidP="00EC6351">
      <w:pPr>
        <w:rPr>
          <w:lang w:eastAsia="x-none"/>
        </w:rPr>
      </w:pPr>
    </w:p>
    <w:p w14:paraId="0DFC0879" w14:textId="77777777" w:rsidR="00EC6351" w:rsidRPr="00F926D3" w:rsidRDefault="00EC6351" w:rsidP="00EC6351">
      <w:pPr>
        <w:rPr>
          <w:lang w:eastAsia="x-none"/>
        </w:rPr>
      </w:pPr>
    </w:p>
    <w:p w14:paraId="18DDBF62" w14:textId="77777777" w:rsidR="00EC6351" w:rsidRPr="00F926D3" w:rsidRDefault="00EC6351" w:rsidP="00EC6351">
      <w:pPr>
        <w:rPr>
          <w:lang w:eastAsia="x-none"/>
        </w:rPr>
      </w:pPr>
    </w:p>
    <w:p w14:paraId="0E03D9A3" w14:textId="77777777" w:rsidR="00EC6351" w:rsidRPr="00F926D3" w:rsidRDefault="00EC6351" w:rsidP="00EC6351">
      <w:pPr>
        <w:rPr>
          <w:lang w:eastAsia="x-none"/>
        </w:rPr>
      </w:pPr>
    </w:p>
    <w:p w14:paraId="44C0FD2F" w14:textId="77777777" w:rsidR="00EC6351" w:rsidRPr="00F926D3" w:rsidRDefault="00EC6351" w:rsidP="00EC6351">
      <w:pPr>
        <w:rPr>
          <w:lang w:eastAsia="x-none"/>
        </w:rPr>
      </w:pPr>
    </w:p>
    <w:p w14:paraId="3ABDCC0A" w14:textId="77777777" w:rsidR="00EC6351" w:rsidRPr="00F926D3" w:rsidRDefault="00EC6351" w:rsidP="00EC6351">
      <w:pPr>
        <w:rPr>
          <w:lang w:eastAsia="x-none"/>
        </w:rPr>
      </w:pPr>
    </w:p>
    <w:p w14:paraId="1E497EEA" w14:textId="77777777" w:rsidR="00EC6351" w:rsidRPr="00F926D3" w:rsidRDefault="00EC6351" w:rsidP="00EC6351">
      <w:pPr>
        <w:rPr>
          <w:lang w:eastAsia="x-none"/>
        </w:rPr>
      </w:pPr>
    </w:p>
    <w:p w14:paraId="0496A456" w14:textId="77777777" w:rsidR="00EC6351" w:rsidRPr="00F926D3" w:rsidRDefault="00EC6351" w:rsidP="00EC6351">
      <w:pPr>
        <w:rPr>
          <w:lang w:eastAsia="x-none"/>
        </w:rPr>
      </w:pPr>
    </w:p>
    <w:p w14:paraId="222B3C1A" w14:textId="77777777" w:rsidR="00EC6351" w:rsidRPr="00F926D3" w:rsidRDefault="00EC6351" w:rsidP="00EC6351">
      <w:pPr>
        <w:rPr>
          <w:lang w:eastAsia="x-none"/>
        </w:rPr>
      </w:pPr>
    </w:p>
    <w:p w14:paraId="6FAD8882" w14:textId="77777777" w:rsidR="00EC6351" w:rsidRPr="00F926D3" w:rsidRDefault="00EC6351" w:rsidP="00EC6351">
      <w:pPr>
        <w:rPr>
          <w:lang w:eastAsia="x-none"/>
        </w:rPr>
      </w:pPr>
    </w:p>
    <w:p w14:paraId="6F5AE5F9" w14:textId="77777777" w:rsidR="00EC6351" w:rsidRPr="00F926D3" w:rsidRDefault="00EC6351" w:rsidP="00EC6351">
      <w:pPr>
        <w:rPr>
          <w:lang w:eastAsia="x-none"/>
        </w:rPr>
      </w:pPr>
    </w:p>
    <w:p w14:paraId="0D358050" w14:textId="77777777" w:rsidR="00EC6351" w:rsidRPr="00F926D3" w:rsidRDefault="00EC6351" w:rsidP="00EC6351">
      <w:pPr>
        <w:rPr>
          <w:lang w:eastAsia="x-none"/>
        </w:rPr>
      </w:pPr>
    </w:p>
    <w:p w14:paraId="58884478" w14:textId="77777777" w:rsidR="00EC6351" w:rsidRPr="00F926D3" w:rsidRDefault="00EC6351" w:rsidP="00EC6351">
      <w:pPr>
        <w:rPr>
          <w:lang w:eastAsia="x-none"/>
        </w:rPr>
      </w:pPr>
    </w:p>
    <w:p w14:paraId="7EB78D67" w14:textId="77777777" w:rsidR="00EC6351" w:rsidRPr="00F926D3" w:rsidRDefault="00EC6351" w:rsidP="00EC6351">
      <w:pPr>
        <w:rPr>
          <w:lang w:eastAsia="x-none"/>
        </w:rPr>
      </w:pPr>
    </w:p>
    <w:p w14:paraId="62B89224" w14:textId="77777777" w:rsidR="00EC6351" w:rsidRPr="00F926D3" w:rsidRDefault="00EC6351" w:rsidP="00EC6351">
      <w:pPr>
        <w:pStyle w:val="Antrat2"/>
        <w:spacing w:before="0" w:after="0" w:line="240" w:lineRule="auto"/>
        <w:jc w:val="center"/>
        <w:rPr>
          <w:rFonts w:ascii="Times New Roman" w:hAnsi="Times New Roman"/>
          <w:bCs w:val="0"/>
          <w:i w:val="0"/>
          <w:iCs w:val="0"/>
          <w:sz w:val="22"/>
          <w:szCs w:val="24"/>
        </w:rPr>
      </w:pPr>
      <w:r w:rsidRPr="00F926D3">
        <w:rPr>
          <w:rFonts w:ascii="Times New Roman" w:hAnsi="Times New Roman"/>
          <w:i w:val="0"/>
          <w:sz w:val="22"/>
        </w:rPr>
        <w:t>III PRIEDAS</w:t>
      </w:r>
    </w:p>
    <w:p w14:paraId="5DCB544E" w14:textId="77777777" w:rsidR="00EC6351" w:rsidRPr="00F926D3" w:rsidRDefault="00EC6351" w:rsidP="00EC6351">
      <w:pPr>
        <w:rPr>
          <w:szCs w:val="24"/>
        </w:rPr>
      </w:pPr>
    </w:p>
    <w:p w14:paraId="5C6E1D62" w14:textId="77777777" w:rsidR="00EC6351" w:rsidRPr="00F926D3" w:rsidRDefault="00EC6351" w:rsidP="00EC6351">
      <w:pPr>
        <w:pStyle w:val="Antrat2"/>
        <w:spacing w:before="0" w:after="0" w:line="240" w:lineRule="auto"/>
        <w:jc w:val="center"/>
        <w:rPr>
          <w:rFonts w:ascii="Times New Roman" w:hAnsi="Times New Roman"/>
          <w:bCs w:val="0"/>
          <w:i w:val="0"/>
          <w:iCs w:val="0"/>
          <w:sz w:val="22"/>
          <w:szCs w:val="24"/>
        </w:rPr>
      </w:pPr>
      <w:r w:rsidRPr="00F926D3">
        <w:rPr>
          <w:rFonts w:ascii="Times New Roman" w:hAnsi="Times New Roman"/>
          <w:i w:val="0"/>
          <w:sz w:val="22"/>
        </w:rPr>
        <w:t>ŽENKLINIMAS IR PAKUOTĖS LAPELIS</w:t>
      </w:r>
    </w:p>
    <w:p w14:paraId="076A2BC5" w14:textId="77777777" w:rsidR="00EC6351" w:rsidRPr="00F926D3" w:rsidRDefault="00EC6351" w:rsidP="00EC6351">
      <w:pPr>
        <w:rPr>
          <w:szCs w:val="24"/>
        </w:rPr>
      </w:pPr>
      <w:r w:rsidRPr="00F926D3">
        <w:br w:type="page"/>
      </w:r>
    </w:p>
    <w:p w14:paraId="0F1DDF04" w14:textId="77777777" w:rsidR="00EC6351" w:rsidRPr="00F926D3" w:rsidRDefault="00EC6351" w:rsidP="00EC6351">
      <w:pPr>
        <w:rPr>
          <w:szCs w:val="24"/>
        </w:rPr>
      </w:pPr>
    </w:p>
    <w:p w14:paraId="080143A5" w14:textId="77777777" w:rsidR="00EC6351" w:rsidRPr="00F926D3" w:rsidRDefault="00EC6351" w:rsidP="00EC6351">
      <w:pPr>
        <w:rPr>
          <w:szCs w:val="24"/>
        </w:rPr>
      </w:pPr>
    </w:p>
    <w:p w14:paraId="338CC458" w14:textId="77777777" w:rsidR="00EC6351" w:rsidRPr="00F926D3" w:rsidRDefault="00EC6351" w:rsidP="00EC6351">
      <w:pPr>
        <w:rPr>
          <w:szCs w:val="24"/>
        </w:rPr>
      </w:pPr>
    </w:p>
    <w:p w14:paraId="3A552EAC" w14:textId="77777777" w:rsidR="00EC6351" w:rsidRPr="00F926D3" w:rsidRDefault="00EC6351" w:rsidP="00EC6351">
      <w:pPr>
        <w:rPr>
          <w:szCs w:val="24"/>
        </w:rPr>
      </w:pPr>
    </w:p>
    <w:p w14:paraId="70EC59FE" w14:textId="77777777" w:rsidR="00EC6351" w:rsidRPr="00F926D3" w:rsidRDefault="00EC6351" w:rsidP="00EC6351">
      <w:pPr>
        <w:rPr>
          <w:szCs w:val="24"/>
        </w:rPr>
      </w:pPr>
    </w:p>
    <w:p w14:paraId="3645597D" w14:textId="77777777" w:rsidR="00EC6351" w:rsidRPr="00F926D3" w:rsidRDefault="00EC6351" w:rsidP="00EC6351">
      <w:pPr>
        <w:rPr>
          <w:szCs w:val="24"/>
        </w:rPr>
      </w:pPr>
    </w:p>
    <w:p w14:paraId="1D86DFC3" w14:textId="77777777" w:rsidR="00EC6351" w:rsidRPr="00F926D3" w:rsidRDefault="00EC6351" w:rsidP="00EC6351">
      <w:pPr>
        <w:rPr>
          <w:szCs w:val="24"/>
        </w:rPr>
      </w:pPr>
    </w:p>
    <w:p w14:paraId="5A42FD07" w14:textId="77777777" w:rsidR="00EC6351" w:rsidRPr="00F926D3" w:rsidRDefault="00EC6351" w:rsidP="00EC6351">
      <w:pPr>
        <w:rPr>
          <w:szCs w:val="24"/>
        </w:rPr>
      </w:pPr>
    </w:p>
    <w:p w14:paraId="56F1D06E" w14:textId="77777777" w:rsidR="00EC6351" w:rsidRPr="00F926D3" w:rsidRDefault="00EC6351" w:rsidP="00EC6351">
      <w:pPr>
        <w:rPr>
          <w:szCs w:val="24"/>
        </w:rPr>
      </w:pPr>
    </w:p>
    <w:p w14:paraId="15D5F277" w14:textId="77777777" w:rsidR="00EC6351" w:rsidRPr="00F926D3" w:rsidRDefault="00EC6351" w:rsidP="00EC6351">
      <w:pPr>
        <w:rPr>
          <w:szCs w:val="24"/>
        </w:rPr>
      </w:pPr>
    </w:p>
    <w:p w14:paraId="4BC3854A" w14:textId="77777777" w:rsidR="00EC6351" w:rsidRPr="00F926D3" w:rsidRDefault="00EC6351" w:rsidP="00EC6351">
      <w:pPr>
        <w:rPr>
          <w:szCs w:val="24"/>
        </w:rPr>
      </w:pPr>
    </w:p>
    <w:p w14:paraId="26DD3B5B" w14:textId="77777777" w:rsidR="00EC6351" w:rsidRPr="00F926D3" w:rsidRDefault="00EC6351" w:rsidP="00EC6351">
      <w:pPr>
        <w:rPr>
          <w:szCs w:val="24"/>
        </w:rPr>
      </w:pPr>
    </w:p>
    <w:p w14:paraId="103AD2E0" w14:textId="77777777" w:rsidR="00EC6351" w:rsidRPr="00F926D3" w:rsidRDefault="00EC6351" w:rsidP="00EC6351">
      <w:pPr>
        <w:rPr>
          <w:szCs w:val="24"/>
        </w:rPr>
      </w:pPr>
    </w:p>
    <w:p w14:paraId="3BB8936C" w14:textId="77777777" w:rsidR="00EC6351" w:rsidRPr="00F926D3" w:rsidRDefault="00EC6351" w:rsidP="00EC6351">
      <w:pPr>
        <w:rPr>
          <w:szCs w:val="24"/>
        </w:rPr>
      </w:pPr>
    </w:p>
    <w:p w14:paraId="32FC6AFB" w14:textId="77777777" w:rsidR="00EC6351" w:rsidRPr="00F926D3" w:rsidRDefault="00EC6351" w:rsidP="00EC6351">
      <w:pPr>
        <w:rPr>
          <w:szCs w:val="24"/>
        </w:rPr>
      </w:pPr>
    </w:p>
    <w:p w14:paraId="18A0E35F" w14:textId="77777777" w:rsidR="00EC6351" w:rsidRPr="00F926D3" w:rsidRDefault="00EC6351" w:rsidP="00EC6351">
      <w:pPr>
        <w:rPr>
          <w:szCs w:val="24"/>
        </w:rPr>
      </w:pPr>
    </w:p>
    <w:p w14:paraId="6F3F7239" w14:textId="77777777" w:rsidR="00EC6351" w:rsidRPr="00F926D3" w:rsidRDefault="00EC6351" w:rsidP="00EC6351">
      <w:pPr>
        <w:rPr>
          <w:szCs w:val="24"/>
        </w:rPr>
      </w:pPr>
    </w:p>
    <w:p w14:paraId="700DF62E" w14:textId="77777777" w:rsidR="00EC6351" w:rsidRPr="00F926D3" w:rsidRDefault="00EC6351" w:rsidP="00EC6351">
      <w:pPr>
        <w:rPr>
          <w:szCs w:val="24"/>
        </w:rPr>
      </w:pPr>
    </w:p>
    <w:p w14:paraId="62AA3E1E" w14:textId="77777777" w:rsidR="00EC6351" w:rsidRPr="00F926D3" w:rsidRDefault="00EC6351" w:rsidP="00EC6351">
      <w:pPr>
        <w:rPr>
          <w:szCs w:val="24"/>
        </w:rPr>
      </w:pPr>
    </w:p>
    <w:p w14:paraId="381DE508" w14:textId="77777777" w:rsidR="00EC6351" w:rsidRPr="00F926D3" w:rsidRDefault="00EC6351" w:rsidP="00EC6351">
      <w:pPr>
        <w:rPr>
          <w:szCs w:val="24"/>
        </w:rPr>
      </w:pPr>
    </w:p>
    <w:p w14:paraId="6DE83F77" w14:textId="77777777" w:rsidR="00EC6351" w:rsidRPr="00F926D3" w:rsidRDefault="00EC6351" w:rsidP="00EC6351">
      <w:pPr>
        <w:rPr>
          <w:szCs w:val="24"/>
        </w:rPr>
      </w:pPr>
    </w:p>
    <w:p w14:paraId="01D7B717" w14:textId="77777777" w:rsidR="00EC6351" w:rsidRPr="00F926D3" w:rsidRDefault="00EC6351" w:rsidP="00EC6351">
      <w:pPr>
        <w:rPr>
          <w:szCs w:val="24"/>
        </w:rPr>
      </w:pPr>
    </w:p>
    <w:p w14:paraId="4B978E66" w14:textId="77777777" w:rsidR="00EC6351" w:rsidRPr="00F926D3" w:rsidRDefault="00EC6351" w:rsidP="00EC6351">
      <w:pPr>
        <w:pStyle w:val="Antrat2"/>
        <w:spacing w:before="0" w:after="0" w:line="240" w:lineRule="auto"/>
        <w:jc w:val="center"/>
        <w:rPr>
          <w:rFonts w:ascii="Times New Roman" w:hAnsi="Times New Roman"/>
          <w:bCs w:val="0"/>
          <w:i w:val="0"/>
          <w:iCs w:val="0"/>
          <w:sz w:val="22"/>
          <w:szCs w:val="24"/>
        </w:rPr>
      </w:pPr>
      <w:r w:rsidRPr="00F926D3">
        <w:rPr>
          <w:rFonts w:ascii="Times New Roman" w:hAnsi="Times New Roman"/>
          <w:i w:val="0"/>
          <w:sz w:val="22"/>
        </w:rPr>
        <w:t>A. ŽENKLINIMAS</w:t>
      </w:r>
    </w:p>
    <w:p w14:paraId="103EBCDF" w14:textId="77777777" w:rsidR="00EC6351" w:rsidRPr="00F926D3" w:rsidRDefault="00EC6351" w:rsidP="00EC6351">
      <w:pPr>
        <w:rPr>
          <w:szCs w:val="24"/>
        </w:rPr>
      </w:pPr>
      <w:r w:rsidRPr="00F926D3">
        <w:br w:type="page"/>
      </w:r>
    </w:p>
    <w:p w14:paraId="51E06B03" w14:textId="77777777" w:rsidR="00EC6351" w:rsidRPr="00F926D3" w:rsidRDefault="00EC6351" w:rsidP="00EC6351">
      <w:pPr>
        <w:tabs>
          <w:tab w:val="clear" w:pos="567"/>
        </w:tabs>
        <w:snapToGrid/>
        <w:spacing w:after="160" w:line="259" w:lineRule="auto"/>
        <w:rPr>
          <w:szCs w:val="24"/>
        </w:rPr>
      </w:pPr>
    </w:p>
    <w:p w14:paraId="29762E2E"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 xml:space="preserve">INFORMACIJA ANT IŠORINĖS </w:t>
      </w:r>
      <w:r w:rsidR="0089427A" w:rsidRPr="00F926D3">
        <w:rPr>
          <w:b/>
          <w:szCs w:val="24"/>
        </w:rPr>
        <w:t xml:space="preserve">IR </w:t>
      </w:r>
      <w:r w:rsidR="002426EE" w:rsidRPr="00F926D3">
        <w:rPr>
          <w:b/>
          <w:szCs w:val="24"/>
        </w:rPr>
        <w:t xml:space="preserve">VIDINĖS </w:t>
      </w:r>
      <w:r w:rsidRPr="00F926D3">
        <w:rPr>
          <w:b/>
          <w:szCs w:val="24"/>
        </w:rPr>
        <w:t>PAKUOTĖS</w:t>
      </w:r>
    </w:p>
    <w:p w14:paraId="35D65741"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rPr>
          <w:b/>
          <w:szCs w:val="24"/>
        </w:rPr>
      </w:pPr>
    </w:p>
    <w:p w14:paraId="7ADE2975" w14:textId="3245DAAF"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KARTONO DĖŽUTĖ</w:t>
      </w:r>
      <w:r w:rsidR="0068300D" w:rsidRPr="00F926D3">
        <w:rPr>
          <w:b/>
          <w:szCs w:val="24"/>
        </w:rPr>
        <w:t xml:space="preserve"> (LIZDINĖ</w:t>
      </w:r>
      <w:r w:rsidR="00F23841">
        <w:rPr>
          <w:b/>
          <w:szCs w:val="24"/>
        </w:rPr>
        <w:t>S</w:t>
      </w:r>
      <w:r w:rsidR="0089427A" w:rsidRPr="00F926D3">
        <w:rPr>
          <w:b/>
          <w:szCs w:val="24"/>
        </w:rPr>
        <w:t xml:space="preserve"> PLOKŠTELĖ</w:t>
      </w:r>
      <w:r w:rsidR="00F23841">
        <w:rPr>
          <w:b/>
          <w:szCs w:val="24"/>
        </w:rPr>
        <w:t>S</w:t>
      </w:r>
      <w:r w:rsidR="0089427A" w:rsidRPr="00F926D3">
        <w:rPr>
          <w:b/>
          <w:szCs w:val="24"/>
        </w:rPr>
        <w:t xml:space="preserve"> IR BUTELIUKAS) </w:t>
      </w:r>
    </w:p>
    <w:p w14:paraId="37E96D55" w14:textId="77777777" w:rsidR="00EC6351" w:rsidRPr="00F926D3" w:rsidRDefault="00EC6351" w:rsidP="00EC6351">
      <w:pPr>
        <w:rPr>
          <w:szCs w:val="24"/>
        </w:rPr>
      </w:pPr>
    </w:p>
    <w:p w14:paraId="11142B3A" w14:textId="77777777" w:rsidR="00EC6351" w:rsidRPr="00F926D3" w:rsidRDefault="00EC6351" w:rsidP="00EC6351">
      <w:pPr>
        <w:rPr>
          <w:szCs w:val="24"/>
        </w:rPr>
      </w:pPr>
    </w:p>
    <w:p w14:paraId="4DCAFF46"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1.</w:t>
      </w:r>
      <w:r w:rsidRPr="00F926D3">
        <w:rPr>
          <w:b/>
          <w:szCs w:val="24"/>
        </w:rPr>
        <w:tab/>
      </w:r>
      <w:r w:rsidRPr="00F926D3">
        <w:rPr>
          <w:b/>
          <w:caps/>
          <w:szCs w:val="24"/>
        </w:rPr>
        <w:t>VAISTINIO</w:t>
      </w:r>
      <w:r w:rsidRPr="00F926D3">
        <w:rPr>
          <w:b/>
          <w:szCs w:val="24"/>
        </w:rPr>
        <w:t xml:space="preserve"> PREPARATO PAVADINIMAS</w:t>
      </w:r>
    </w:p>
    <w:p w14:paraId="7FB00AE6" w14:textId="77777777" w:rsidR="00EC6351" w:rsidRPr="00F926D3" w:rsidRDefault="00EC6351" w:rsidP="00EC6351">
      <w:pPr>
        <w:rPr>
          <w:szCs w:val="24"/>
        </w:rPr>
      </w:pPr>
    </w:p>
    <w:p w14:paraId="1EE08118" w14:textId="77777777" w:rsidR="00F23841" w:rsidRPr="00F926D3" w:rsidRDefault="00F23841" w:rsidP="00F23841">
      <w:proofErr w:type="spellStart"/>
      <w:r w:rsidRPr="00F926D3">
        <w:t>Rivaroxaban</w:t>
      </w:r>
      <w:proofErr w:type="spellEnd"/>
      <w:r w:rsidRPr="00F926D3">
        <w:t xml:space="preserve"> </w:t>
      </w:r>
      <w:proofErr w:type="spellStart"/>
      <w:r>
        <w:t>TevaPharm</w:t>
      </w:r>
      <w:proofErr w:type="spellEnd"/>
      <w:r w:rsidRPr="00F926D3">
        <w:t xml:space="preserve"> </w:t>
      </w:r>
      <w:r>
        <w:t>2,5</w:t>
      </w:r>
      <w:r w:rsidRPr="00F926D3">
        <w:t> mg</w:t>
      </w:r>
      <w:r w:rsidRPr="00F926D3">
        <w:rPr>
          <w:szCs w:val="22"/>
        </w:rPr>
        <w:t xml:space="preserve"> plėvele dengtos tabletės</w:t>
      </w:r>
    </w:p>
    <w:p w14:paraId="25C52DB1" w14:textId="77777777" w:rsidR="00F23841" w:rsidRPr="00F23841" w:rsidRDefault="00F23841" w:rsidP="00F23841">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Pr="00F23841">
        <w:rPr>
          <w:highlight w:val="lightGray"/>
        </w:rPr>
        <w:t>TevaPharm</w:t>
      </w:r>
      <w:proofErr w:type="spellEnd"/>
      <w:r w:rsidRPr="00F23841">
        <w:rPr>
          <w:highlight w:val="lightGray"/>
        </w:rPr>
        <w:t xml:space="preserve"> 10 mg</w:t>
      </w:r>
      <w:r w:rsidRPr="00F23841">
        <w:rPr>
          <w:szCs w:val="22"/>
          <w:highlight w:val="lightGray"/>
        </w:rPr>
        <w:t xml:space="preserve"> plėvele dengtos tabletės</w:t>
      </w:r>
    </w:p>
    <w:p w14:paraId="1876AD14" w14:textId="77777777" w:rsidR="00F23841" w:rsidRPr="00F23841" w:rsidRDefault="00F23841" w:rsidP="00F23841">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Pr="00F23841">
        <w:rPr>
          <w:highlight w:val="lightGray"/>
        </w:rPr>
        <w:t>TevaPharm</w:t>
      </w:r>
      <w:proofErr w:type="spellEnd"/>
      <w:r w:rsidRPr="00F23841">
        <w:rPr>
          <w:highlight w:val="lightGray"/>
        </w:rPr>
        <w:t xml:space="preserve"> 15 mg</w:t>
      </w:r>
      <w:r w:rsidRPr="00F23841">
        <w:rPr>
          <w:szCs w:val="22"/>
          <w:highlight w:val="lightGray"/>
        </w:rPr>
        <w:t xml:space="preserve"> plėvele dengtos tabletės</w:t>
      </w:r>
    </w:p>
    <w:p w14:paraId="1F9F1E08" w14:textId="2D4EE5BF" w:rsidR="004F3FB2" w:rsidRPr="00F926D3" w:rsidRDefault="00F23841" w:rsidP="00EC6351">
      <w:proofErr w:type="spellStart"/>
      <w:r w:rsidRPr="00F23841">
        <w:rPr>
          <w:highlight w:val="lightGray"/>
        </w:rPr>
        <w:t>Rivaroxaban</w:t>
      </w:r>
      <w:proofErr w:type="spellEnd"/>
      <w:r w:rsidRPr="00F23841">
        <w:rPr>
          <w:highlight w:val="lightGray"/>
        </w:rPr>
        <w:t xml:space="preserve"> </w:t>
      </w:r>
      <w:proofErr w:type="spellStart"/>
      <w:r w:rsidRPr="00F23841">
        <w:rPr>
          <w:highlight w:val="lightGray"/>
        </w:rPr>
        <w:t>TevaPharm</w:t>
      </w:r>
      <w:proofErr w:type="spellEnd"/>
      <w:r w:rsidRPr="00F23841">
        <w:rPr>
          <w:highlight w:val="lightGray"/>
        </w:rPr>
        <w:t xml:space="preserve"> 20 mg</w:t>
      </w:r>
      <w:r w:rsidRPr="00F23841">
        <w:rPr>
          <w:szCs w:val="22"/>
          <w:highlight w:val="lightGray"/>
        </w:rPr>
        <w:t xml:space="preserve"> plėvele dengtos tabletės</w:t>
      </w:r>
    </w:p>
    <w:p w14:paraId="364FD1C7" w14:textId="77777777" w:rsidR="00EC6351" w:rsidRPr="00F926D3" w:rsidRDefault="00EC6351" w:rsidP="00EC6351">
      <w:proofErr w:type="spellStart"/>
      <w:r w:rsidRPr="00F926D3">
        <w:t>rivaroxabanum</w:t>
      </w:r>
      <w:proofErr w:type="spellEnd"/>
    </w:p>
    <w:p w14:paraId="2F2F93F7" w14:textId="77777777" w:rsidR="00EC6351" w:rsidRPr="00F926D3" w:rsidRDefault="00EC6351" w:rsidP="00EC6351"/>
    <w:p w14:paraId="4F4C27F2" w14:textId="77777777" w:rsidR="00EC6351" w:rsidRPr="00F926D3" w:rsidRDefault="00EC6351" w:rsidP="00EC6351">
      <w:pPr>
        <w:rPr>
          <w:szCs w:val="24"/>
        </w:rPr>
      </w:pPr>
    </w:p>
    <w:p w14:paraId="37A5581D"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b/>
          <w:szCs w:val="24"/>
        </w:rPr>
      </w:pPr>
      <w:r w:rsidRPr="00F926D3">
        <w:rPr>
          <w:b/>
          <w:szCs w:val="24"/>
        </w:rPr>
        <w:t>2.</w:t>
      </w:r>
      <w:r w:rsidRPr="00F926D3">
        <w:rPr>
          <w:b/>
          <w:szCs w:val="24"/>
        </w:rPr>
        <w:tab/>
        <w:t>VEIKLIOJI (-IOS) MEDŽIAGA (-OS) IR JOS (-Ų) KIEKIS (-IAI)</w:t>
      </w:r>
    </w:p>
    <w:p w14:paraId="5D322B46" w14:textId="77777777" w:rsidR="00EC6351" w:rsidRPr="00F926D3" w:rsidRDefault="00EC6351" w:rsidP="00EC6351">
      <w:pPr>
        <w:rPr>
          <w:szCs w:val="24"/>
        </w:rPr>
      </w:pPr>
    </w:p>
    <w:p w14:paraId="63FCC92D" w14:textId="77777777" w:rsidR="00F23841" w:rsidRPr="00F926D3" w:rsidRDefault="00F23841" w:rsidP="00F23841">
      <w:pPr>
        <w:rPr>
          <w:szCs w:val="22"/>
        </w:rPr>
      </w:pPr>
      <w:r w:rsidRPr="00F926D3">
        <w:t>Kiekvienoje</w:t>
      </w:r>
      <w:r w:rsidRPr="00F926D3">
        <w:rPr>
          <w:szCs w:val="22"/>
        </w:rPr>
        <w:t xml:space="preserve"> </w:t>
      </w:r>
      <w:r w:rsidRPr="00F23841">
        <w:rPr>
          <w:szCs w:val="22"/>
          <w:highlight w:val="darkGray"/>
        </w:rPr>
        <w:t xml:space="preserve">plėvele dengtoje </w:t>
      </w:r>
      <w:r w:rsidRPr="00AF5725">
        <w:rPr>
          <w:szCs w:val="22"/>
        </w:rPr>
        <w:t>tabletėje</w:t>
      </w:r>
      <w:r w:rsidRPr="00F926D3">
        <w:rPr>
          <w:szCs w:val="22"/>
        </w:rPr>
        <w:t xml:space="preserve"> yra </w:t>
      </w:r>
      <w:r>
        <w:rPr>
          <w:szCs w:val="22"/>
        </w:rPr>
        <w:t>2,5</w:t>
      </w:r>
      <w:r w:rsidRPr="00F926D3">
        <w:rPr>
          <w:szCs w:val="22"/>
        </w:rPr>
        <w:t xml:space="preserve"> mg </w:t>
      </w:r>
      <w:proofErr w:type="spellStart"/>
      <w:r w:rsidRPr="00F926D3">
        <w:rPr>
          <w:szCs w:val="22"/>
        </w:rPr>
        <w:t>rivaroksabano</w:t>
      </w:r>
      <w:proofErr w:type="spellEnd"/>
      <w:r w:rsidRPr="00F926D3">
        <w:rPr>
          <w:szCs w:val="22"/>
        </w:rPr>
        <w:t>.</w:t>
      </w:r>
    </w:p>
    <w:p w14:paraId="73BEB7A2" w14:textId="77777777" w:rsidR="00F23841" w:rsidRPr="00F23841" w:rsidRDefault="00F23841" w:rsidP="00F23841">
      <w:pPr>
        <w:rPr>
          <w:szCs w:val="22"/>
          <w:highlight w:val="lightGray"/>
        </w:rPr>
      </w:pPr>
      <w:r w:rsidRPr="00F23841">
        <w:rPr>
          <w:highlight w:val="lightGray"/>
        </w:rPr>
        <w:t>Kiekvienoje</w:t>
      </w:r>
      <w:r w:rsidRPr="00F23841">
        <w:rPr>
          <w:szCs w:val="22"/>
          <w:highlight w:val="lightGray"/>
        </w:rPr>
        <w:t xml:space="preserve"> </w:t>
      </w:r>
      <w:r w:rsidRPr="00F23841">
        <w:rPr>
          <w:szCs w:val="22"/>
          <w:highlight w:val="darkGray"/>
        </w:rPr>
        <w:t xml:space="preserve">plėvele dengtoje </w:t>
      </w:r>
      <w:r w:rsidRPr="00F23841">
        <w:rPr>
          <w:szCs w:val="22"/>
          <w:highlight w:val="lightGray"/>
        </w:rPr>
        <w:t xml:space="preserve">tabletėje yra 10 mg </w:t>
      </w:r>
      <w:proofErr w:type="spellStart"/>
      <w:r w:rsidRPr="00F23841">
        <w:rPr>
          <w:szCs w:val="22"/>
          <w:highlight w:val="lightGray"/>
        </w:rPr>
        <w:t>rivaroksabano</w:t>
      </w:r>
      <w:proofErr w:type="spellEnd"/>
      <w:r w:rsidRPr="00F23841">
        <w:rPr>
          <w:szCs w:val="22"/>
          <w:highlight w:val="lightGray"/>
        </w:rPr>
        <w:t>.</w:t>
      </w:r>
    </w:p>
    <w:p w14:paraId="7697BE74" w14:textId="77777777" w:rsidR="00F23841" w:rsidRPr="00F23841" w:rsidRDefault="00F23841" w:rsidP="00F23841">
      <w:pPr>
        <w:rPr>
          <w:szCs w:val="22"/>
          <w:highlight w:val="lightGray"/>
        </w:rPr>
      </w:pPr>
      <w:r w:rsidRPr="00F23841">
        <w:rPr>
          <w:highlight w:val="lightGray"/>
        </w:rPr>
        <w:t>Kiekvienoje</w:t>
      </w:r>
      <w:r w:rsidRPr="00F23841">
        <w:rPr>
          <w:szCs w:val="22"/>
          <w:highlight w:val="lightGray"/>
        </w:rPr>
        <w:t xml:space="preserve"> </w:t>
      </w:r>
      <w:r w:rsidRPr="00F23841">
        <w:rPr>
          <w:szCs w:val="22"/>
          <w:highlight w:val="darkGray"/>
        </w:rPr>
        <w:t xml:space="preserve">plėvele dengtoje </w:t>
      </w:r>
      <w:r w:rsidRPr="00F23841">
        <w:rPr>
          <w:szCs w:val="22"/>
          <w:highlight w:val="lightGray"/>
        </w:rPr>
        <w:t xml:space="preserve">tabletėje yra 15 mg </w:t>
      </w:r>
      <w:proofErr w:type="spellStart"/>
      <w:r w:rsidRPr="00F23841">
        <w:rPr>
          <w:szCs w:val="22"/>
          <w:highlight w:val="lightGray"/>
        </w:rPr>
        <w:t>rivaroksabano</w:t>
      </w:r>
      <w:proofErr w:type="spellEnd"/>
      <w:r w:rsidRPr="00F23841">
        <w:rPr>
          <w:szCs w:val="22"/>
          <w:highlight w:val="lightGray"/>
        </w:rPr>
        <w:t>.</w:t>
      </w:r>
    </w:p>
    <w:p w14:paraId="36726B0B" w14:textId="77777777" w:rsidR="00F23841" w:rsidRPr="00F926D3" w:rsidRDefault="00F23841" w:rsidP="00F23841">
      <w:pPr>
        <w:rPr>
          <w:szCs w:val="22"/>
        </w:rPr>
      </w:pPr>
      <w:r w:rsidRPr="00F23841">
        <w:rPr>
          <w:highlight w:val="lightGray"/>
        </w:rPr>
        <w:t>Kiekvienoje</w:t>
      </w:r>
      <w:r w:rsidRPr="00F23841">
        <w:rPr>
          <w:szCs w:val="22"/>
          <w:highlight w:val="lightGray"/>
        </w:rPr>
        <w:t xml:space="preserve"> </w:t>
      </w:r>
      <w:r w:rsidRPr="00F23841">
        <w:rPr>
          <w:szCs w:val="22"/>
          <w:highlight w:val="darkGray"/>
        </w:rPr>
        <w:t xml:space="preserve">plėvele dengtoje </w:t>
      </w:r>
      <w:r w:rsidRPr="00F23841">
        <w:rPr>
          <w:szCs w:val="22"/>
          <w:highlight w:val="lightGray"/>
        </w:rPr>
        <w:t xml:space="preserve">tabletėje yra 20 mg </w:t>
      </w:r>
      <w:proofErr w:type="spellStart"/>
      <w:r w:rsidRPr="00F23841">
        <w:rPr>
          <w:szCs w:val="22"/>
          <w:highlight w:val="lightGray"/>
        </w:rPr>
        <w:t>rivaroksabano</w:t>
      </w:r>
      <w:proofErr w:type="spellEnd"/>
      <w:r w:rsidRPr="00F23841">
        <w:rPr>
          <w:szCs w:val="22"/>
          <w:highlight w:val="lightGray"/>
        </w:rPr>
        <w:t>.</w:t>
      </w:r>
    </w:p>
    <w:p w14:paraId="346DA8F0" w14:textId="77777777" w:rsidR="002426EE" w:rsidRPr="00F926D3" w:rsidRDefault="002426EE" w:rsidP="002426EE"/>
    <w:p w14:paraId="6DF6D1E8" w14:textId="77777777" w:rsidR="00EC6351" w:rsidRPr="00F926D3" w:rsidRDefault="00EC6351" w:rsidP="00EC6351">
      <w:pPr>
        <w:rPr>
          <w:szCs w:val="24"/>
        </w:rPr>
      </w:pPr>
    </w:p>
    <w:p w14:paraId="30DF9F81"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3.</w:t>
      </w:r>
      <w:r w:rsidRPr="00F926D3">
        <w:rPr>
          <w:b/>
          <w:szCs w:val="24"/>
        </w:rPr>
        <w:tab/>
        <w:t>PAGALBINIŲ MEDŽIAGŲ SĄRAŠAS</w:t>
      </w:r>
    </w:p>
    <w:p w14:paraId="0DF6D2D6" w14:textId="77777777" w:rsidR="00EC6351" w:rsidRPr="00F926D3" w:rsidRDefault="00EC6351" w:rsidP="00EC6351"/>
    <w:p w14:paraId="7D23CC3F" w14:textId="77777777" w:rsidR="00EC6351" w:rsidRPr="00F926D3" w:rsidRDefault="00EC6351" w:rsidP="00EC6351">
      <w:pPr>
        <w:rPr>
          <w:szCs w:val="24"/>
        </w:rPr>
      </w:pPr>
    </w:p>
    <w:p w14:paraId="615F8093" w14:textId="77777777" w:rsidR="00EC6351" w:rsidRPr="00F926D3" w:rsidRDefault="00EC6351" w:rsidP="00EC6351">
      <w:pPr>
        <w:rPr>
          <w:szCs w:val="24"/>
        </w:rPr>
      </w:pPr>
    </w:p>
    <w:p w14:paraId="27D472A0"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4.</w:t>
      </w:r>
      <w:r w:rsidRPr="00F926D3">
        <w:rPr>
          <w:b/>
          <w:szCs w:val="24"/>
        </w:rPr>
        <w:tab/>
        <w:t>FARMACINĖ FORMA IR KIEKIS PAKUOTĖJE</w:t>
      </w:r>
    </w:p>
    <w:p w14:paraId="1C3E3B32" w14:textId="77777777" w:rsidR="00EC6351" w:rsidRPr="00F926D3" w:rsidRDefault="00EC6351" w:rsidP="00EC6351">
      <w:pPr>
        <w:rPr>
          <w:szCs w:val="24"/>
        </w:rPr>
      </w:pPr>
    </w:p>
    <w:p w14:paraId="1A71A331" w14:textId="083B96D8" w:rsidR="002426EE" w:rsidRPr="00F926D3" w:rsidRDefault="008F5A88" w:rsidP="00EC6351">
      <w:proofErr w:type="spellStart"/>
      <w:r>
        <w:rPr>
          <w:highlight w:val="lightGray"/>
        </w:rPr>
        <w:t>Dalomoji</w:t>
      </w:r>
      <w:proofErr w:type="spellEnd"/>
      <w:r w:rsidRPr="00592A0B">
        <w:rPr>
          <w:highlight w:val="lightGray"/>
        </w:rPr>
        <w:t xml:space="preserve"> </w:t>
      </w:r>
      <w:r w:rsidR="0068300D" w:rsidRPr="00592A0B">
        <w:rPr>
          <w:highlight w:val="lightGray"/>
        </w:rPr>
        <w:t>perforuota</w:t>
      </w:r>
      <w:r w:rsidR="002426EE" w:rsidRPr="00592A0B">
        <w:rPr>
          <w:highlight w:val="lightGray"/>
        </w:rPr>
        <w:t xml:space="preserve"> lizdinė plokštelė</w:t>
      </w:r>
    </w:p>
    <w:p w14:paraId="148E40DB" w14:textId="77777777" w:rsidR="002426EE" w:rsidRPr="00F926D3" w:rsidRDefault="002426EE" w:rsidP="002426EE">
      <w:pPr>
        <w:tabs>
          <w:tab w:val="clear" w:pos="567"/>
        </w:tabs>
        <w:spacing w:line="240" w:lineRule="auto"/>
        <w:rPr>
          <w:szCs w:val="22"/>
        </w:rPr>
      </w:pPr>
    </w:p>
    <w:p w14:paraId="14DE6257" w14:textId="77777777" w:rsidR="00FD04DE" w:rsidRPr="00C13DC6" w:rsidRDefault="00FD04DE" w:rsidP="00FD04DE">
      <w:pPr>
        <w:tabs>
          <w:tab w:val="clear" w:pos="567"/>
        </w:tabs>
        <w:spacing w:line="240" w:lineRule="auto"/>
        <w:rPr>
          <w:szCs w:val="22"/>
        </w:rPr>
      </w:pPr>
    </w:p>
    <w:p w14:paraId="326F53A3" w14:textId="77777777" w:rsidR="00FD04DE" w:rsidRDefault="00FD04DE" w:rsidP="00FD04DE">
      <w:pPr>
        <w:tabs>
          <w:tab w:val="clear" w:pos="567"/>
        </w:tabs>
        <w:spacing w:line="240" w:lineRule="auto"/>
      </w:pPr>
      <w:r w:rsidRPr="00553DA7">
        <w:rPr>
          <w:i/>
          <w:iCs/>
          <w:highlight w:val="lightGray"/>
        </w:rPr>
        <w:t>[2.5 mg</w:t>
      </w:r>
      <w:r w:rsidRPr="00400AEF">
        <w:rPr>
          <w:highlight w:val="lightGray"/>
        </w:rPr>
        <w:t>]</w:t>
      </w:r>
      <w:r>
        <w:t xml:space="preserve"> </w:t>
      </w:r>
    </w:p>
    <w:p w14:paraId="73E8583F" w14:textId="77777777" w:rsidR="00FD04DE" w:rsidRDefault="00FD04DE" w:rsidP="00FD04DE">
      <w:pPr>
        <w:tabs>
          <w:tab w:val="clear" w:pos="567"/>
        </w:tabs>
        <w:spacing w:line="240" w:lineRule="auto"/>
      </w:pPr>
      <w:r>
        <w:t xml:space="preserve">14x1 </w:t>
      </w:r>
      <w:r w:rsidRPr="00B013B9">
        <w:rPr>
          <w:szCs w:val="22"/>
          <w:highlight w:val="darkGray"/>
        </w:rPr>
        <w:t>plėvele dengtų</w:t>
      </w:r>
      <w:r w:rsidRPr="00C13DC6">
        <w:rPr>
          <w:szCs w:val="22"/>
        </w:rPr>
        <w:t xml:space="preserve"> tablečių</w:t>
      </w:r>
      <w:r>
        <w:t xml:space="preserve"> </w:t>
      </w:r>
    </w:p>
    <w:p w14:paraId="338E6665" w14:textId="77777777" w:rsidR="00FD04DE" w:rsidRPr="00B013B9" w:rsidRDefault="00FD04DE" w:rsidP="00FD04DE">
      <w:pPr>
        <w:tabs>
          <w:tab w:val="clear" w:pos="567"/>
        </w:tabs>
        <w:spacing w:line="240" w:lineRule="auto"/>
        <w:rPr>
          <w:highlight w:val="lightGray"/>
        </w:rPr>
      </w:pPr>
      <w:r w:rsidRPr="00B013B9">
        <w:rPr>
          <w:highlight w:val="lightGray"/>
        </w:rPr>
        <w:t xml:space="preserve">20x1 </w:t>
      </w:r>
      <w:r w:rsidRPr="00B013B9">
        <w:rPr>
          <w:szCs w:val="22"/>
          <w:highlight w:val="darkGray"/>
        </w:rPr>
        <w:t xml:space="preserve">plėvele dengtų </w:t>
      </w:r>
      <w:r w:rsidRPr="00B013B9">
        <w:rPr>
          <w:szCs w:val="22"/>
          <w:highlight w:val="lightGray"/>
        </w:rPr>
        <w:t>tablečių</w:t>
      </w:r>
    </w:p>
    <w:p w14:paraId="78FAEDC1" w14:textId="77777777" w:rsidR="00FD04DE" w:rsidRPr="00B013B9" w:rsidRDefault="00FD04DE" w:rsidP="00FD04DE">
      <w:pPr>
        <w:tabs>
          <w:tab w:val="clear" w:pos="567"/>
        </w:tabs>
        <w:spacing w:line="240" w:lineRule="auto"/>
        <w:rPr>
          <w:highlight w:val="lightGray"/>
        </w:rPr>
      </w:pPr>
      <w:r w:rsidRPr="00B013B9">
        <w:rPr>
          <w:highlight w:val="lightGray"/>
        </w:rPr>
        <w:t xml:space="preserve">28x1 </w:t>
      </w:r>
      <w:r w:rsidRPr="00B013B9">
        <w:rPr>
          <w:szCs w:val="22"/>
          <w:highlight w:val="darkGray"/>
        </w:rPr>
        <w:t xml:space="preserve">plėvele dengtų </w:t>
      </w:r>
      <w:r w:rsidRPr="00B013B9">
        <w:rPr>
          <w:szCs w:val="22"/>
          <w:highlight w:val="lightGray"/>
        </w:rPr>
        <w:t>tablečių</w:t>
      </w:r>
    </w:p>
    <w:p w14:paraId="4D8006BD" w14:textId="77777777" w:rsidR="00FD04DE" w:rsidRPr="00B013B9" w:rsidRDefault="00FD04DE" w:rsidP="00FD04DE">
      <w:pPr>
        <w:tabs>
          <w:tab w:val="clear" w:pos="567"/>
        </w:tabs>
        <w:spacing w:line="240" w:lineRule="auto"/>
        <w:rPr>
          <w:highlight w:val="lightGray"/>
        </w:rPr>
      </w:pPr>
      <w:r w:rsidRPr="00B013B9">
        <w:rPr>
          <w:highlight w:val="lightGray"/>
        </w:rPr>
        <w:t xml:space="preserve">56x1 </w:t>
      </w:r>
      <w:r w:rsidRPr="00B013B9">
        <w:rPr>
          <w:szCs w:val="22"/>
          <w:highlight w:val="darkGray"/>
        </w:rPr>
        <w:t xml:space="preserve">plėvele dengtų </w:t>
      </w:r>
      <w:r w:rsidRPr="00B013B9">
        <w:rPr>
          <w:szCs w:val="22"/>
          <w:highlight w:val="lightGray"/>
        </w:rPr>
        <w:t>tablečių</w:t>
      </w:r>
    </w:p>
    <w:p w14:paraId="438F63CA" w14:textId="77777777" w:rsidR="00FD04DE" w:rsidRPr="00B013B9" w:rsidRDefault="00FD04DE" w:rsidP="00FD04DE">
      <w:pPr>
        <w:tabs>
          <w:tab w:val="clear" w:pos="567"/>
        </w:tabs>
        <w:spacing w:line="240" w:lineRule="auto"/>
        <w:rPr>
          <w:highlight w:val="lightGray"/>
        </w:rPr>
      </w:pPr>
      <w:r w:rsidRPr="00B013B9">
        <w:rPr>
          <w:highlight w:val="lightGray"/>
        </w:rPr>
        <w:t xml:space="preserve">60x1 </w:t>
      </w:r>
      <w:r w:rsidRPr="00B013B9">
        <w:rPr>
          <w:szCs w:val="22"/>
          <w:highlight w:val="darkGray"/>
        </w:rPr>
        <w:t xml:space="preserve">plėvele dengtų </w:t>
      </w:r>
      <w:r w:rsidRPr="00B013B9">
        <w:rPr>
          <w:szCs w:val="22"/>
          <w:highlight w:val="lightGray"/>
        </w:rPr>
        <w:t>tablečių</w:t>
      </w:r>
    </w:p>
    <w:p w14:paraId="6EF42222" w14:textId="77777777" w:rsidR="00FD04DE" w:rsidRPr="00B013B9" w:rsidRDefault="00FD04DE" w:rsidP="00FD04DE">
      <w:pPr>
        <w:tabs>
          <w:tab w:val="clear" w:pos="567"/>
        </w:tabs>
        <w:spacing w:line="240" w:lineRule="auto"/>
        <w:rPr>
          <w:highlight w:val="lightGray"/>
        </w:rPr>
      </w:pPr>
      <w:r w:rsidRPr="00B013B9">
        <w:rPr>
          <w:highlight w:val="lightGray"/>
        </w:rPr>
        <w:t xml:space="preserve">100x1 </w:t>
      </w:r>
      <w:r w:rsidRPr="00B013B9">
        <w:rPr>
          <w:szCs w:val="22"/>
          <w:highlight w:val="darkGray"/>
        </w:rPr>
        <w:t xml:space="preserve">plėvele dengtų </w:t>
      </w:r>
      <w:r w:rsidRPr="00B013B9">
        <w:rPr>
          <w:szCs w:val="22"/>
          <w:highlight w:val="lightGray"/>
        </w:rPr>
        <w:t>tablečių</w:t>
      </w:r>
    </w:p>
    <w:p w14:paraId="26CE65D1" w14:textId="77777777" w:rsidR="00FD04DE" w:rsidRPr="00B013B9" w:rsidRDefault="00FD04DE" w:rsidP="00FD04DE">
      <w:pPr>
        <w:tabs>
          <w:tab w:val="clear" w:pos="567"/>
        </w:tabs>
        <w:spacing w:line="240" w:lineRule="auto"/>
        <w:rPr>
          <w:highlight w:val="lightGray"/>
        </w:rPr>
      </w:pPr>
      <w:r w:rsidRPr="00B013B9">
        <w:rPr>
          <w:highlight w:val="lightGray"/>
        </w:rPr>
        <w:t xml:space="preserve">168x1 </w:t>
      </w:r>
      <w:r w:rsidRPr="00B013B9">
        <w:rPr>
          <w:szCs w:val="22"/>
          <w:highlight w:val="darkGray"/>
        </w:rPr>
        <w:t xml:space="preserve">plėvele dengtų </w:t>
      </w:r>
      <w:r w:rsidRPr="00B013B9">
        <w:rPr>
          <w:szCs w:val="22"/>
          <w:highlight w:val="lightGray"/>
        </w:rPr>
        <w:t>tablečių</w:t>
      </w:r>
    </w:p>
    <w:p w14:paraId="5724D951" w14:textId="77777777" w:rsidR="00FD04DE" w:rsidRPr="00B013B9" w:rsidRDefault="00FD04DE" w:rsidP="00FD04DE">
      <w:pPr>
        <w:tabs>
          <w:tab w:val="clear" w:pos="567"/>
        </w:tabs>
        <w:spacing w:line="240" w:lineRule="auto"/>
        <w:rPr>
          <w:szCs w:val="22"/>
          <w:highlight w:val="lightGray"/>
        </w:rPr>
      </w:pPr>
      <w:r w:rsidRPr="00B013B9">
        <w:rPr>
          <w:highlight w:val="lightGray"/>
        </w:rPr>
        <w:t xml:space="preserve">196x1 </w:t>
      </w:r>
      <w:r w:rsidRPr="00B013B9">
        <w:rPr>
          <w:szCs w:val="22"/>
          <w:highlight w:val="darkGray"/>
        </w:rPr>
        <w:t xml:space="preserve">plėvele dengtų </w:t>
      </w:r>
      <w:r w:rsidRPr="00B013B9">
        <w:rPr>
          <w:szCs w:val="22"/>
          <w:highlight w:val="lightGray"/>
        </w:rPr>
        <w:t>tablečių</w:t>
      </w:r>
    </w:p>
    <w:p w14:paraId="3BB1E2D3" w14:textId="77777777" w:rsidR="00FD04DE" w:rsidRPr="00B013B9" w:rsidRDefault="00FD04DE" w:rsidP="00FD04DE">
      <w:pPr>
        <w:tabs>
          <w:tab w:val="clear" w:pos="567"/>
        </w:tabs>
        <w:spacing w:line="240" w:lineRule="auto"/>
        <w:rPr>
          <w:highlight w:val="lightGray"/>
        </w:rPr>
      </w:pPr>
    </w:p>
    <w:p w14:paraId="32578FCC" w14:textId="77777777" w:rsidR="00FD04DE" w:rsidRPr="00400AEF" w:rsidRDefault="00FD04DE" w:rsidP="00FD04DE">
      <w:pPr>
        <w:tabs>
          <w:tab w:val="clear" w:pos="567"/>
        </w:tabs>
        <w:spacing w:line="240" w:lineRule="auto"/>
        <w:rPr>
          <w:highlight w:val="lightGray"/>
        </w:rPr>
      </w:pPr>
      <w:r w:rsidRPr="00400AEF">
        <w:rPr>
          <w:highlight w:val="lightGray"/>
        </w:rPr>
        <w:t>[</w:t>
      </w:r>
      <w:r w:rsidRPr="00553DA7">
        <w:rPr>
          <w:i/>
          <w:iCs/>
          <w:highlight w:val="lightGray"/>
        </w:rPr>
        <w:t>10 mg</w:t>
      </w:r>
      <w:r w:rsidRPr="00400AEF">
        <w:rPr>
          <w:highlight w:val="lightGray"/>
        </w:rPr>
        <w:t xml:space="preserve">] </w:t>
      </w:r>
    </w:p>
    <w:p w14:paraId="64344219" w14:textId="77777777" w:rsidR="00FD04DE" w:rsidRPr="00B013B9" w:rsidRDefault="00FD04DE" w:rsidP="00FD04DE">
      <w:pPr>
        <w:tabs>
          <w:tab w:val="clear" w:pos="567"/>
        </w:tabs>
        <w:spacing w:line="240" w:lineRule="auto"/>
        <w:rPr>
          <w:highlight w:val="lightGray"/>
        </w:rPr>
      </w:pPr>
      <w:r w:rsidRPr="00B013B9">
        <w:rPr>
          <w:highlight w:val="lightGray"/>
        </w:rPr>
        <w:t xml:space="preserve">5x1 </w:t>
      </w:r>
      <w:r w:rsidRPr="00B013B9">
        <w:rPr>
          <w:szCs w:val="22"/>
          <w:highlight w:val="darkGray"/>
        </w:rPr>
        <w:t xml:space="preserve">plėvele dengtos </w:t>
      </w:r>
      <w:r w:rsidRPr="00B013B9">
        <w:rPr>
          <w:szCs w:val="22"/>
          <w:highlight w:val="lightGray"/>
        </w:rPr>
        <w:t>tabletės</w:t>
      </w:r>
      <w:r w:rsidRPr="00B013B9">
        <w:rPr>
          <w:highlight w:val="lightGray"/>
        </w:rPr>
        <w:t xml:space="preserve"> </w:t>
      </w:r>
    </w:p>
    <w:p w14:paraId="43D8B3BD" w14:textId="77777777" w:rsidR="00FD04DE" w:rsidRPr="00B013B9" w:rsidRDefault="00FD04DE" w:rsidP="00FD04DE">
      <w:pPr>
        <w:tabs>
          <w:tab w:val="clear" w:pos="567"/>
        </w:tabs>
        <w:spacing w:line="240" w:lineRule="auto"/>
        <w:rPr>
          <w:highlight w:val="lightGray"/>
        </w:rPr>
      </w:pPr>
      <w:r w:rsidRPr="00B013B9">
        <w:rPr>
          <w:highlight w:val="lightGray"/>
        </w:rPr>
        <w:t xml:space="preserve">10x1 </w:t>
      </w:r>
      <w:r w:rsidRPr="00B013B9">
        <w:rPr>
          <w:szCs w:val="22"/>
          <w:highlight w:val="darkGray"/>
        </w:rPr>
        <w:t xml:space="preserve">plėvele dengtų </w:t>
      </w:r>
      <w:r w:rsidRPr="00B013B9">
        <w:rPr>
          <w:szCs w:val="22"/>
          <w:highlight w:val="lightGray"/>
        </w:rPr>
        <w:t>tablečių</w:t>
      </w:r>
    </w:p>
    <w:p w14:paraId="6B7440C2" w14:textId="77777777" w:rsidR="00FD04DE" w:rsidRPr="00B013B9" w:rsidRDefault="00FD04DE" w:rsidP="00FD04DE">
      <w:pPr>
        <w:tabs>
          <w:tab w:val="clear" w:pos="567"/>
        </w:tabs>
        <w:spacing w:line="240" w:lineRule="auto"/>
        <w:rPr>
          <w:highlight w:val="lightGray"/>
        </w:rPr>
      </w:pPr>
      <w:r w:rsidRPr="00B013B9">
        <w:rPr>
          <w:highlight w:val="lightGray"/>
        </w:rPr>
        <w:t xml:space="preserve">14x1 </w:t>
      </w:r>
      <w:r w:rsidRPr="00B013B9">
        <w:rPr>
          <w:szCs w:val="22"/>
          <w:highlight w:val="darkGray"/>
        </w:rPr>
        <w:t xml:space="preserve">plėvele dengtų </w:t>
      </w:r>
      <w:r w:rsidRPr="00B013B9">
        <w:rPr>
          <w:szCs w:val="22"/>
          <w:highlight w:val="lightGray"/>
        </w:rPr>
        <w:t>tablečių</w:t>
      </w:r>
    </w:p>
    <w:p w14:paraId="65E55047" w14:textId="77777777" w:rsidR="00FD04DE" w:rsidRPr="00B013B9" w:rsidRDefault="00FD04DE" w:rsidP="00FD04DE">
      <w:pPr>
        <w:tabs>
          <w:tab w:val="clear" w:pos="567"/>
        </w:tabs>
        <w:spacing w:line="240" w:lineRule="auto"/>
        <w:rPr>
          <w:highlight w:val="lightGray"/>
        </w:rPr>
      </w:pPr>
      <w:r w:rsidRPr="00B013B9">
        <w:rPr>
          <w:highlight w:val="lightGray"/>
        </w:rPr>
        <w:t xml:space="preserve">28x1 </w:t>
      </w:r>
      <w:r w:rsidRPr="00B013B9">
        <w:rPr>
          <w:szCs w:val="22"/>
          <w:highlight w:val="darkGray"/>
        </w:rPr>
        <w:t xml:space="preserve">plėvele dengtų </w:t>
      </w:r>
      <w:r w:rsidRPr="00B013B9">
        <w:rPr>
          <w:szCs w:val="22"/>
          <w:highlight w:val="lightGray"/>
        </w:rPr>
        <w:t>tablečių</w:t>
      </w:r>
    </w:p>
    <w:p w14:paraId="2945B319" w14:textId="77777777" w:rsidR="00FD04DE" w:rsidRPr="00B013B9" w:rsidRDefault="00FD04DE" w:rsidP="00FD04DE">
      <w:pPr>
        <w:tabs>
          <w:tab w:val="clear" w:pos="567"/>
        </w:tabs>
        <w:spacing w:line="240" w:lineRule="auto"/>
        <w:rPr>
          <w:highlight w:val="lightGray"/>
        </w:rPr>
      </w:pPr>
      <w:r w:rsidRPr="00B013B9">
        <w:rPr>
          <w:highlight w:val="lightGray"/>
        </w:rPr>
        <w:t xml:space="preserve">30x1 </w:t>
      </w:r>
      <w:r w:rsidRPr="00B013B9">
        <w:rPr>
          <w:szCs w:val="22"/>
          <w:highlight w:val="darkGray"/>
        </w:rPr>
        <w:t xml:space="preserve">plėvele dengtų </w:t>
      </w:r>
      <w:r w:rsidRPr="00B013B9">
        <w:rPr>
          <w:szCs w:val="22"/>
          <w:highlight w:val="lightGray"/>
        </w:rPr>
        <w:t>tablečių</w:t>
      </w:r>
    </w:p>
    <w:p w14:paraId="71F490DC" w14:textId="77777777" w:rsidR="00FD04DE" w:rsidRPr="00B013B9" w:rsidRDefault="00FD04DE" w:rsidP="00FD04DE">
      <w:pPr>
        <w:tabs>
          <w:tab w:val="clear" w:pos="567"/>
        </w:tabs>
        <w:spacing w:line="240" w:lineRule="auto"/>
        <w:rPr>
          <w:highlight w:val="lightGray"/>
        </w:rPr>
      </w:pPr>
      <w:r w:rsidRPr="00B013B9">
        <w:rPr>
          <w:highlight w:val="lightGray"/>
        </w:rPr>
        <w:t xml:space="preserve">90x1 </w:t>
      </w:r>
      <w:r w:rsidRPr="00B013B9">
        <w:rPr>
          <w:szCs w:val="22"/>
          <w:highlight w:val="darkGray"/>
        </w:rPr>
        <w:t xml:space="preserve">plėvele dengtų </w:t>
      </w:r>
      <w:r w:rsidRPr="00B013B9">
        <w:rPr>
          <w:szCs w:val="22"/>
          <w:highlight w:val="lightGray"/>
        </w:rPr>
        <w:t>tablečių</w:t>
      </w:r>
    </w:p>
    <w:p w14:paraId="4E662C66" w14:textId="77777777" w:rsidR="00FD04DE" w:rsidRPr="00B013B9" w:rsidRDefault="00FD04DE" w:rsidP="00FD04DE">
      <w:pPr>
        <w:tabs>
          <w:tab w:val="clear" w:pos="567"/>
        </w:tabs>
        <w:spacing w:line="240" w:lineRule="auto"/>
        <w:rPr>
          <w:highlight w:val="lightGray"/>
        </w:rPr>
      </w:pPr>
      <w:r w:rsidRPr="00B013B9">
        <w:rPr>
          <w:highlight w:val="lightGray"/>
        </w:rPr>
        <w:t xml:space="preserve">98x1 </w:t>
      </w:r>
      <w:r w:rsidRPr="00B013B9">
        <w:rPr>
          <w:szCs w:val="22"/>
          <w:highlight w:val="darkGray"/>
        </w:rPr>
        <w:t xml:space="preserve">plėvele dengtų </w:t>
      </w:r>
      <w:r w:rsidRPr="00B013B9">
        <w:rPr>
          <w:szCs w:val="22"/>
          <w:highlight w:val="lightGray"/>
        </w:rPr>
        <w:t>tablečių</w:t>
      </w:r>
    </w:p>
    <w:p w14:paraId="40C23539" w14:textId="77777777" w:rsidR="00FD04DE" w:rsidRPr="00B013B9" w:rsidRDefault="00FD04DE" w:rsidP="00FD04DE">
      <w:pPr>
        <w:tabs>
          <w:tab w:val="clear" w:pos="567"/>
        </w:tabs>
        <w:spacing w:line="240" w:lineRule="auto"/>
        <w:rPr>
          <w:highlight w:val="lightGray"/>
        </w:rPr>
      </w:pPr>
      <w:r w:rsidRPr="00B013B9">
        <w:rPr>
          <w:highlight w:val="lightGray"/>
        </w:rPr>
        <w:t xml:space="preserve">100x1 </w:t>
      </w:r>
      <w:r w:rsidRPr="00B013B9">
        <w:rPr>
          <w:szCs w:val="22"/>
          <w:highlight w:val="darkGray"/>
        </w:rPr>
        <w:t xml:space="preserve">plėvele dengtų </w:t>
      </w:r>
      <w:r w:rsidRPr="00B013B9">
        <w:rPr>
          <w:szCs w:val="22"/>
          <w:highlight w:val="lightGray"/>
        </w:rPr>
        <w:t>tablečių</w:t>
      </w:r>
    </w:p>
    <w:p w14:paraId="7580A252" w14:textId="77777777" w:rsidR="00FD04DE" w:rsidRPr="00B013B9" w:rsidRDefault="00FD04DE" w:rsidP="00FD04DE">
      <w:pPr>
        <w:tabs>
          <w:tab w:val="clear" w:pos="567"/>
        </w:tabs>
        <w:spacing w:line="240" w:lineRule="auto"/>
        <w:rPr>
          <w:highlight w:val="lightGray"/>
        </w:rPr>
      </w:pPr>
      <w:r w:rsidRPr="00B013B9">
        <w:rPr>
          <w:highlight w:val="lightGray"/>
        </w:rPr>
        <w:t xml:space="preserve">112x1 </w:t>
      </w:r>
      <w:r w:rsidRPr="00B013B9">
        <w:rPr>
          <w:szCs w:val="22"/>
          <w:highlight w:val="darkGray"/>
        </w:rPr>
        <w:t xml:space="preserve">plėvele dengtų </w:t>
      </w:r>
      <w:r w:rsidRPr="00B013B9">
        <w:rPr>
          <w:szCs w:val="22"/>
          <w:highlight w:val="lightGray"/>
        </w:rPr>
        <w:t>tablečių</w:t>
      </w:r>
    </w:p>
    <w:p w14:paraId="62E02317" w14:textId="77777777" w:rsidR="00FD04DE" w:rsidRPr="00B013B9" w:rsidRDefault="00FD04DE" w:rsidP="00FD04DE">
      <w:pPr>
        <w:tabs>
          <w:tab w:val="clear" w:pos="567"/>
        </w:tabs>
        <w:spacing w:line="240" w:lineRule="auto"/>
        <w:rPr>
          <w:highlight w:val="lightGray"/>
        </w:rPr>
      </w:pPr>
    </w:p>
    <w:p w14:paraId="4BAF1A92" w14:textId="77777777" w:rsidR="00FD04DE" w:rsidRDefault="00FD04DE" w:rsidP="00FD04DE">
      <w:pPr>
        <w:tabs>
          <w:tab w:val="clear" w:pos="567"/>
        </w:tabs>
        <w:spacing w:line="240" w:lineRule="auto"/>
        <w:rPr>
          <w:highlight w:val="lightGray"/>
        </w:rPr>
      </w:pPr>
    </w:p>
    <w:p w14:paraId="179B3E7D" w14:textId="77777777" w:rsidR="00FD04DE" w:rsidRDefault="00FD04DE" w:rsidP="00FD04DE">
      <w:pPr>
        <w:tabs>
          <w:tab w:val="clear" w:pos="567"/>
        </w:tabs>
        <w:spacing w:line="240" w:lineRule="auto"/>
        <w:rPr>
          <w:highlight w:val="lightGray"/>
        </w:rPr>
      </w:pPr>
    </w:p>
    <w:p w14:paraId="39B90705" w14:textId="77777777" w:rsidR="00FD04DE" w:rsidRPr="003E3726" w:rsidRDefault="00FD04DE" w:rsidP="00FD04DE">
      <w:pPr>
        <w:tabs>
          <w:tab w:val="clear" w:pos="567"/>
        </w:tabs>
        <w:spacing w:line="240" w:lineRule="auto"/>
        <w:rPr>
          <w:highlight w:val="lightGray"/>
        </w:rPr>
      </w:pPr>
      <w:r w:rsidRPr="003E3726">
        <w:rPr>
          <w:highlight w:val="lightGray"/>
        </w:rPr>
        <w:t>[</w:t>
      </w:r>
      <w:r w:rsidRPr="003E3726">
        <w:rPr>
          <w:i/>
          <w:highlight w:val="lightGray"/>
        </w:rPr>
        <w:t>15 mg</w:t>
      </w:r>
      <w:r w:rsidRPr="003E3726">
        <w:rPr>
          <w:highlight w:val="lightGray"/>
        </w:rPr>
        <w:t>]</w:t>
      </w:r>
    </w:p>
    <w:p w14:paraId="0A4F1AD8" w14:textId="77777777" w:rsidR="00FD04DE" w:rsidRPr="00B013B9" w:rsidRDefault="00FD04DE" w:rsidP="00FD04DE">
      <w:pPr>
        <w:tabs>
          <w:tab w:val="clear" w:pos="567"/>
          <w:tab w:val="left" w:pos="720"/>
        </w:tabs>
        <w:spacing w:line="240" w:lineRule="auto"/>
        <w:rPr>
          <w:szCs w:val="22"/>
          <w:highlight w:val="lightGray"/>
        </w:rPr>
      </w:pPr>
      <w:r w:rsidRPr="00B013B9">
        <w:rPr>
          <w:szCs w:val="22"/>
          <w:highlight w:val="lightGray"/>
        </w:rPr>
        <w:t xml:space="preserve">10x1 </w:t>
      </w:r>
      <w:r w:rsidRPr="00B013B9">
        <w:rPr>
          <w:szCs w:val="22"/>
          <w:highlight w:val="darkGray"/>
        </w:rPr>
        <w:t xml:space="preserve">plėvele dengtų </w:t>
      </w:r>
      <w:r w:rsidRPr="00B013B9">
        <w:rPr>
          <w:szCs w:val="22"/>
          <w:highlight w:val="lightGray"/>
        </w:rPr>
        <w:t>tablečių</w:t>
      </w:r>
    </w:p>
    <w:p w14:paraId="17C583A6" w14:textId="77777777" w:rsidR="00FD04DE" w:rsidRPr="00B013B9" w:rsidRDefault="00FD04DE" w:rsidP="00FD04DE">
      <w:pPr>
        <w:tabs>
          <w:tab w:val="clear" w:pos="567"/>
          <w:tab w:val="left" w:pos="720"/>
        </w:tabs>
        <w:spacing w:line="240" w:lineRule="auto"/>
        <w:rPr>
          <w:szCs w:val="22"/>
          <w:highlight w:val="lightGray"/>
        </w:rPr>
      </w:pPr>
      <w:r w:rsidRPr="00B013B9">
        <w:rPr>
          <w:szCs w:val="22"/>
          <w:highlight w:val="lightGray"/>
        </w:rPr>
        <w:t xml:space="preserve">14x1 </w:t>
      </w:r>
      <w:r w:rsidRPr="00B013B9">
        <w:rPr>
          <w:szCs w:val="22"/>
          <w:highlight w:val="darkGray"/>
        </w:rPr>
        <w:t xml:space="preserve">plėvele dengtų </w:t>
      </w:r>
      <w:r w:rsidRPr="00B013B9">
        <w:rPr>
          <w:szCs w:val="22"/>
          <w:highlight w:val="lightGray"/>
        </w:rPr>
        <w:t>tablečių</w:t>
      </w:r>
    </w:p>
    <w:p w14:paraId="0F582D1B" w14:textId="77777777" w:rsidR="00FD04DE" w:rsidRPr="00B013B9" w:rsidRDefault="00FD04DE" w:rsidP="00FD04DE">
      <w:pPr>
        <w:tabs>
          <w:tab w:val="clear" w:pos="567"/>
          <w:tab w:val="left" w:pos="720"/>
        </w:tabs>
        <w:spacing w:line="240" w:lineRule="auto"/>
        <w:rPr>
          <w:szCs w:val="22"/>
          <w:highlight w:val="lightGray"/>
        </w:rPr>
      </w:pPr>
      <w:r w:rsidRPr="00B013B9">
        <w:rPr>
          <w:szCs w:val="22"/>
          <w:highlight w:val="lightGray"/>
        </w:rPr>
        <w:t xml:space="preserve">28x1 </w:t>
      </w:r>
      <w:r w:rsidRPr="00B013B9">
        <w:rPr>
          <w:szCs w:val="22"/>
          <w:highlight w:val="darkGray"/>
        </w:rPr>
        <w:t xml:space="preserve">plėvele dengtos </w:t>
      </w:r>
      <w:r w:rsidRPr="00B013B9">
        <w:rPr>
          <w:szCs w:val="22"/>
          <w:highlight w:val="lightGray"/>
        </w:rPr>
        <w:t>tabletės</w:t>
      </w:r>
    </w:p>
    <w:p w14:paraId="44C72852" w14:textId="77777777" w:rsidR="00FD04DE" w:rsidRPr="00B013B9" w:rsidRDefault="00FD04DE" w:rsidP="00FD04DE">
      <w:pPr>
        <w:tabs>
          <w:tab w:val="clear" w:pos="567"/>
          <w:tab w:val="left" w:pos="720"/>
        </w:tabs>
        <w:spacing w:line="240" w:lineRule="auto"/>
        <w:rPr>
          <w:szCs w:val="22"/>
          <w:highlight w:val="lightGray"/>
        </w:rPr>
      </w:pPr>
      <w:r w:rsidRPr="00B013B9">
        <w:rPr>
          <w:szCs w:val="22"/>
          <w:highlight w:val="lightGray"/>
        </w:rPr>
        <w:t xml:space="preserve">30x1 </w:t>
      </w:r>
      <w:r w:rsidRPr="00B013B9">
        <w:rPr>
          <w:szCs w:val="22"/>
          <w:highlight w:val="darkGray"/>
        </w:rPr>
        <w:t xml:space="preserve">plėvele dengtų </w:t>
      </w:r>
      <w:r w:rsidRPr="00B013B9">
        <w:rPr>
          <w:szCs w:val="22"/>
          <w:highlight w:val="lightGray"/>
        </w:rPr>
        <w:t>tablečių</w:t>
      </w:r>
    </w:p>
    <w:p w14:paraId="27629E84" w14:textId="77777777" w:rsidR="00FD04DE" w:rsidRPr="00B013B9" w:rsidRDefault="00FD04DE" w:rsidP="00FD04DE">
      <w:pPr>
        <w:tabs>
          <w:tab w:val="clear" w:pos="567"/>
          <w:tab w:val="left" w:pos="720"/>
        </w:tabs>
        <w:spacing w:line="240" w:lineRule="auto"/>
        <w:rPr>
          <w:szCs w:val="22"/>
          <w:highlight w:val="lightGray"/>
        </w:rPr>
      </w:pPr>
      <w:r w:rsidRPr="00B013B9">
        <w:rPr>
          <w:szCs w:val="22"/>
          <w:highlight w:val="lightGray"/>
        </w:rPr>
        <w:t xml:space="preserve">42x1 </w:t>
      </w:r>
      <w:r w:rsidRPr="00B013B9">
        <w:rPr>
          <w:szCs w:val="22"/>
          <w:highlight w:val="darkGray"/>
        </w:rPr>
        <w:t xml:space="preserve">plėvele dengtos </w:t>
      </w:r>
      <w:r w:rsidRPr="00B013B9">
        <w:rPr>
          <w:szCs w:val="22"/>
          <w:highlight w:val="lightGray"/>
        </w:rPr>
        <w:t>tabletės</w:t>
      </w:r>
    </w:p>
    <w:p w14:paraId="0D6807CC" w14:textId="77777777" w:rsidR="00FD04DE" w:rsidRPr="00B013B9" w:rsidRDefault="00FD04DE" w:rsidP="00FD04DE">
      <w:pPr>
        <w:tabs>
          <w:tab w:val="clear" w:pos="567"/>
          <w:tab w:val="left" w:pos="720"/>
        </w:tabs>
        <w:spacing w:line="240" w:lineRule="auto"/>
        <w:rPr>
          <w:szCs w:val="22"/>
          <w:highlight w:val="lightGray"/>
        </w:rPr>
      </w:pPr>
      <w:r w:rsidRPr="00B013B9">
        <w:rPr>
          <w:szCs w:val="22"/>
          <w:highlight w:val="lightGray"/>
        </w:rPr>
        <w:t xml:space="preserve">90x1 </w:t>
      </w:r>
      <w:r w:rsidRPr="00B013B9">
        <w:rPr>
          <w:szCs w:val="22"/>
          <w:highlight w:val="darkGray"/>
        </w:rPr>
        <w:t xml:space="preserve">plėvele dengtų </w:t>
      </w:r>
      <w:r w:rsidRPr="00B013B9">
        <w:rPr>
          <w:szCs w:val="22"/>
          <w:highlight w:val="lightGray"/>
        </w:rPr>
        <w:t>tablečių</w:t>
      </w:r>
    </w:p>
    <w:p w14:paraId="6AFFC86A" w14:textId="77777777" w:rsidR="00FD04DE" w:rsidRPr="00B013B9" w:rsidRDefault="00FD04DE" w:rsidP="00FD04DE">
      <w:pPr>
        <w:tabs>
          <w:tab w:val="clear" w:pos="567"/>
          <w:tab w:val="left" w:pos="720"/>
        </w:tabs>
        <w:spacing w:line="240" w:lineRule="auto"/>
        <w:rPr>
          <w:szCs w:val="22"/>
          <w:highlight w:val="lightGray"/>
        </w:rPr>
      </w:pPr>
      <w:r w:rsidRPr="00B013B9">
        <w:rPr>
          <w:szCs w:val="22"/>
          <w:highlight w:val="lightGray"/>
        </w:rPr>
        <w:t xml:space="preserve">98x1 </w:t>
      </w:r>
      <w:r w:rsidRPr="00B013B9">
        <w:rPr>
          <w:szCs w:val="22"/>
          <w:highlight w:val="darkGray"/>
        </w:rPr>
        <w:t xml:space="preserve">plėvele dengtos </w:t>
      </w:r>
      <w:r w:rsidRPr="00B013B9">
        <w:rPr>
          <w:szCs w:val="22"/>
          <w:highlight w:val="lightGray"/>
        </w:rPr>
        <w:t>tabletės</w:t>
      </w:r>
    </w:p>
    <w:p w14:paraId="71B88A42" w14:textId="77777777" w:rsidR="00FD04DE" w:rsidRPr="00B013B9" w:rsidRDefault="00FD04DE" w:rsidP="00FD04DE">
      <w:pPr>
        <w:tabs>
          <w:tab w:val="clear" w:pos="567"/>
          <w:tab w:val="left" w:pos="720"/>
        </w:tabs>
        <w:spacing w:line="240" w:lineRule="auto"/>
        <w:rPr>
          <w:szCs w:val="22"/>
          <w:highlight w:val="lightGray"/>
        </w:rPr>
      </w:pPr>
      <w:r w:rsidRPr="00B013B9">
        <w:rPr>
          <w:szCs w:val="22"/>
          <w:highlight w:val="lightGray"/>
        </w:rPr>
        <w:t xml:space="preserve">100x1 </w:t>
      </w:r>
      <w:r w:rsidRPr="00B013B9">
        <w:rPr>
          <w:szCs w:val="22"/>
          <w:highlight w:val="darkGray"/>
        </w:rPr>
        <w:t xml:space="preserve">plėvele dengtų </w:t>
      </w:r>
      <w:r w:rsidRPr="00B013B9">
        <w:rPr>
          <w:szCs w:val="22"/>
          <w:highlight w:val="lightGray"/>
        </w:rPr>
        <w:t>tablečių</w:t>
      </w:r>
    </w:p>
    <w:p w14:paraId="4F9CFAA4" w14:textId="77777777" w:rsidR="00FD04DE" w:rsidRPr="00B013B9" w:rsidRDefault="00FD04DE" w:rsidP="00FD04DE">
      <w:pPr>
        <w:tabs>
          <w:tab w:val="clear" w:pos="567"/>
          <w:tab w:val="left" w:pos="720"/>
        </w:tabs>
        <w:spacing w:line="240" w:lineRule="auto"/>
        <w:rPr>
          <w:highlight w:val="lightGray"/>
        </w:rPr>
      </w:pPr>
      <w:r w:rsidRPr="00B013B9">
        <w:rPr>
          <w:szCs w:val="22"/>
          <w:highlight w:val="lightGray"/>
        </w:rPr>
        <w:t xml:space="preserve">112x1 </w:t>
      </w:r>
      <w:r w:rsidRPr="00B013B9">
        <w:rPr>
          <w:szCs w:val="22"/>
          <w:highlight w:val="darkGray"/>
        </w:rPr>
        <w:t xml:space="preserve">plėvele dengtų </w:t>
      </w:r>
      <w:r w:rsidRPr="00B013B9">
        <w:rPr>
          <w:szCs w:val="22"/>
          <w:highlight w:val="lightGray"/>
        </w:rPr>
        <w:t>tablečių</w:t>
      </w:r>
    </w:p>
    <w:p w14:paraId="5448385F" w14:textId="77777777" w:rsidR="00FD04DE" w:rsidRPr="003E3726" w:rsidRDefault="00FD04DE" w:rsidP="00FD04DE">
      <w:pPr>
        <w:tabs>
          <w:tab w:val="clear" w:pos="567"/>
        </w:tabs>
        <w:spacing w:line="240" w:lineRule="auto"/>
        <w:rPr>
          <w:highlight w:val="lightGray"/>
        </w:rPr>
      </w:pPr>
    </w:p>
    <w:p w14:paraId="71A789B2" w14:textId="77777777" w:rsidR="00FD04DE" w:rsidRPr="003E3726" w:rsidRDefault="00FD04DE" w:rsidP="00FD04DE">
      <w:pPr>
        <w:tabs>
          <w:tab w:val="clear" w:pos="567"/>
        </w:tabs>
        <w:spacing w:line="240" w:lineRule="auto"/>
        <w:rPr>
          <w:highlight w:val="lightGray"/>
        </w:rPr>
      </w:pPr>
      <w:r w:rsidRPr="003E3726">
        <w:rPr>
          <w:highlight w:val="lightGray"/>
        </w:rPr>
        <w:t>[</w:t>
      </w:r>
      <w:r w:rsidRPr="003E3726">
        <w:rPr>
          <w:i/>
          <w:highlight w:val="lightGray"/>
        </w:rPr>
        <w:t>20 mg</w:t>
      </w:r>
      <w:r w:rsidRPr="003E3726">
        <w:rPr>
          <w:highlight w:val="lightGray"/>
        </w:rPr>
        <w:t>]</w:t>
      </w:r>
    </w:p>
    <w:p w14:paraId="435A752A" w14:textId="77777777" w:rsidR="00FD04DE" w:rsidRPr="003E3726" w:rsidRDefault="00FD04DE" w:rsidP="00FD04DE">
      <w:pPr>
        <w:tabs>
          <w:tab w:val="clear" w:pos="567"/>
          <w:tab w:val="left" w:pos="720"/>
        </w:tabs>
        <w:spacing w:line="240" w:lineRule="auto"/>
        <w:rPr>
          <w:highlight w:val="lightGray"/>
        </w:rPr>
      </w:pPr>
      <w:r w:rsidRPr="003E3726">
        <w:rPr>
          <w:highlight w:val="lightGray"/>
        </w:rPr>
        <w:t xml:space="preserve">10x1 </w:t>
      </w:r>
      <w:r w:rsidRPr="00B013B9">
        <w:rPr>
          <w:highlight w:val="darkGray"/>
        </w:rPr>
        <w:t xml:space="preserve">plėvele dengtų </w:t>
      </w:r>
      <w:r w:rsidRPr="003E3726">
        <w:rPr>
          <w:highlight w:val="lightGray"/>
        </w:rPr>
        <w:t>tablečių</w:t>
      </w:r>
    </w:p>
    <w:p w14:paraId="004D9DB6" w14:textId="77777777" w:rsidR="00FD04DE" w:rsidRPr="003E3726" w:rsidRDefault="00FD04DE" w:rsidP="00FD04DE">
      <w:pPr>
        <w:tabs>
          <w:tab w:val="clear" w:pos="567"/>
          <w:tab w:val="left" w:pos="720"/>
        </w:tabs>
        <w:spacing w:line="240" w:lineRule="auto"/>
        <w:rPr>
          <w:highlight w:val="lightGray"/>
        </w:rPr>
      </w:pPr>
      <w:r w:rsidRPr="003E3726">
        <w:rPr>
          <w:highlight w:val="lightGray"/>
        </w:rPr>
        <w:t xml:space="preserve">14x1 </w:t>
      </w:r>
      <w:r w:rsidRPr="00B013B9">
        <w:rPr>
          <w:highlight w:val="darkGray"/>
        </w:rPr>
        <w:t xml:space="preserve">plėvele dengtų </w:t>
      </w:r>
      <w:r w:rsidRPr="003E3726">
        <w:rPr>
          <w:highlight w:val="lightGray"/>
        </w:rPr>
        <w:t>tablečių</w:t>
      </w:r>
    </w:p>
    <w:p w14:paraId="3CA7ED3D" w14:textId="77777777" w:rsidR="00FD04DE" w:rsidRPr="003E3726" w:rsidRDefault="00FD04DE" w:rsidP="00FD04DE">
      <w:pPr>
        <w:tabs>
          <w:tab w:val="clear" w:pos="567"/>
          <w:tab w:val="left" w:pos="720"/>
        </w:tabs>
        <w:spacing w:line="240" w:lineRule="auto"/>
        <w:rPr>
          <w:highlight w:val="lightGray"/>
        </w:rPr>
      </w:pPr>
      <w:r w:rsidRPr="003E3726">
        <w:rPr>
          <w:highlight w:val="lightGray"/>
        </w:rPr>
        <w:t xml:space="preserve">28x1 </w:t>
      </w:r>
      <w:r w:rsidRPr="00B013B9">
        <w:rPr>
          <w:highlight w:val="darkGray"/>
        </w:rPr>
        <w:t xml:space="preserve">plėvele dengtos </w:t>
      </w:r>
      <w:r w:rsidRPr="003E3726">
        <w:rPr>
          <w:highlight w:val="lightGray"/>
        </w:rPr>
        <w:t>tabletės</w:t>
      </w:r>
    </w:p>
    <w:p w14:paraId="114517C1" w14:textId="77777777" w:rsidR="00FD04DE" w:rsidRPr="003E3726" w:rsidRDefault="00FD04DE" w:rsidP="00FD04DE">
      <w:pPr>
        <w:tabs>
          <w:tab w:val="clear" w:pos="567"/>
          <w:tab w:val="left" w:pos="720"/>
        </w:tabs>
        <w:spacing w:line="240" w:lineRule="auto"/>
        <w:rPr>
          <w:highlight w:val="lightGray"/>
        </w:rPr>
      </w:pPr>
      <w:r w:rsidRPr="003E3726">
        <w:rPr>
          <w:highlight w:val="lightGray"/>
        </w:rPr>
        <w:t xml:space="preserve">30x1 </w:t>
      </w:r>
      <w:r w:rsidRPr="00B013B9">
        <w:rPr>
          <w:highlight w:val="darkGray"/>
        </w:rPr>
        <w:t xml:space="preserve">plėvele dengtų </w:t>
      </w:r>
      <w:r w:rsidRPr="003E3726">
        <w:rPr>
          <w:highlight w:val="lightGray"/>
        </w:rPr>
        <w:t>tablečių</w:t>
      </w:r>
    </w:p>
    <w:p w14:paraId="22ACF9C4" w14:textId="77777777" w:rsidR="00FD04DE" w:rsidRPr="003E3726" w:rsidRDefault="00FD04DE" w:rsidP="00FD04DE">
      <w:pPr>
        <w:tabs>
          <w:tab w:val="clear" w:pos="567"/>
          <w:tab w:val="left" w:pos="720"/>
        </w:tabs>
        <w:spacing w:line="240" w:lineRule="auto"/>
        <w:rPr>
          <w:highlight w:val="lightGray"/>
        </w:rPr>
      </w:pPr>
      <w:r w:rsidRPr="003E3726">
        <w:rPr>
          <w:highlight w:val="lightGray"/>
        </w:rPr>
        <w:t xml:space="preserve">90x1 </w:t>
      </w:r>
      <w:r w:rsidRPr="00B013B9">
        <w:rPr>
          <w:highlight w:val="darkGray"/>
        </w:rPr>
        <w:t xml:space="preserve">plėvele dengtų </w:t>
      </w:r>
      <w:r w:rsidRPr="003E3726">
        <w:rPr>
          <w:highlight w:val="lightGray"/>
        </w:rPr>
        <w:t>tablečių</w:t>
      </w:r>
    </w:p>
    <w:p w14:paraId="60F6A5F3" w14:textId="77777777" w:rsidR="00FD04DE" w:rsidRPr="003E3726" w:rsidRDefault="00FD04DE" w:rsidP="00FD04DE">
      <w:pPr>
        <w:tabs>
          <w:tab w:val="clear" w:pos="567"/>
          <w:tab w:val="left" w:pos="720"/>
        </w:tabs>
        <w:spacing w:line="240" w:lineRule="auto"/>
        <w:rPr>
          <w:highlight w:val="lightGray"/>
        </w:rPr>
      </w:pPr>
      <w:r w:rsidRPr="003E3726">
        <w:rPr>
          <w:highlight w:val="lightGray"/>
        </w:rPr>
        <w:t xml:space="preserve">98x1 </w:t>
      </w:r>
      <w:r w:rsidRPr="00B013B9">
        <w:rPr>
          <w:highlight w:val="darkGray"/>
        </w:rPr>
        <w:t xml:space="preserve">plėvele dengtos </w:t>
      </w:r>
      <w:r w:rsidRPr="003E3726">
        <w:rPr>
          <w:highlight w:val="lightGray"/>
        </w:rPr>
        <w:t>tabletės</w:t>
      </w:r>
    </w:p>
    <w:p w14:paraId="71493BA2" w14:textId="77777777" w:rsidR="00FD04DE" w:rsidRPr="003E3726" w:rsidRDefault="00FD04DE" w:rsidP="00FD04DE">
      <w:pPr>
        <w:tabs>
          <w:tab w:val="clear" w:pos="567"/>
          <w:tab w:val="left" w:pos="720"/>
        </w:tabs>
        <w:spacing w:line="240" w:lineRule="auto"/>
        <w:rPr>
          <w:highlight w:val="lightGray"/>
        </w:rPr>
      </w:pPr>
      <w:r w:rsidRPr="003E3726">
        <w:rPr>
          <w:highlight w:val="lightGray"/>
        </w:rPr>
        <w:t xml:space="preserve">100x1 </w:t>
      </w:r>
      <w:r w:rsidRPr="00B013B9">
        <w:rPr>
          <w:highlight w:val="darkGray"/>
        </w:rPr>
        <w:t xml:space="preserve">plėvele dengtų </w:t>
      </w:r>
      <w:r w:rsidRPr="003E3726">
        <w:rPr>
          <w:highlight w:val="lightGray"/>
        </w:rPr>
        <w:t>tablečių</w:t>
      </w:r>
    </w:p>
    <w:p w14:paraId="2181A652" w14:textId="77777777" w:rsidR="00FD04DE" w:rsidRPr="003E3726" w:rsidRDefault="00FD04DE" w:rsidP="00FD04DE">
      <w:pPr>
        <w:tabs>
          <w:tab w:val="clear" w:pos="567"/>
          <w:tab w:val="left" w:pos="720"/>
        </w:tabs>
        <w:spacing w:line="240" w:lineRule="auto"/>
        <w:rPr>
          <w:highlight w:val="lightGray"/>
        </w:rPr>
      </w:pPr>
      <w:r w:rsidRPr="003E3726">
        <w:rPr>
          <w:highlight w:val="lightGray"/>
        </w:rPr>
        <w:t xml:space="preserve">112x1 </w:t>
      </w:r>
      <w:r w:rsidRPr="00B013B9">
        <w:rPr>
          <w:highlight w:val="darkGray"/>
        </w:rPr>
        <w:t xml:space="preserve">plėvele dengtų </w:t>
      </w:r>
      <w:r w:rsidRPr="003E3726">
        <w:rPr>
          <w:highlight w:val="lightGray"/>
        </w:rPr>
        <w:t>tablečių</w:t>
      </w:r>
    </w:p>
    <w:p w14:paraId="05D663FF" w14:textId="77777777" w:rsidR="00FD04DE" w:rsidRPr="003E3726" w:rsidRDefault="00FD04DE" w:rsidP="00FD04DE">
      <w:pPr>
        <w:rPr>
          <w:highlight w:val="lightGray"/>
        </w:rPr>
      </w:pPr>
    </w:p>
    <w:p w14:paraId="62EBAC4F" w14:textId="77777777" w:rsidR="00EC6351" w:rsidRPr="003D08C0" w:rsidRDefault="00EC6351" w:rsidP="00EC6351">
      <w:pPr>
        <w:rPr>
          <w:highlight w:val="lightGray"/>
        </w:rPr>
      </w:pPr>
    </w:p>
    <w:p w14:paraId="063E43D8" w14:textId="77777777" w:rsidR="002426EE" w:rsidRPr="00592A0B" w:rsidRDefault="002426EE" w:rsidP="002426EE">
      <w:pPr>
        <w:tabs>
          <w:tab w:val="clear" w:pos="567"/>
          <w:tab w:val="left" w:pos="720"/>
        </w:tabs>
        <w:spacing w:line="240" w:lineRule="auto"/>
        <w:rPr>
          <w:highlight w:val="lightGray"/>
        </w:rPr>
      </w:pPr>
      <w:r w:rsidRPr="00592A0B">
        <w:rPr>
          <w:i/>
          <w:highlight w:val="lightGray"/>
        </w:rPr>
        <w:t>Buteliukas</w:t>
      </w:r>
    </w:p>
    <w:p w14:paraId="1DBD7396" w14:textId="77777777" w:rsidR="002426EE" w:rsidRPr="00592A0B" w:rsidRDefault="002426EE" w:rsidP="002426EE">
      <w:pPr>
        <w:tabs>
          <w:tab w:val="clear" w:pos="567"/>
          <w:tab w:val="left" w:pos="720"/>
        </w:tabs>
        <w:spacing w:line="240" w:lineRule="auto"/>
        <w:rPr>
          <w:highlight w:val="lightGray"/>
        </w:rPr>
      </w:pPr>
    </w:p>
    <w:p w14:paraId="08080B3A" w14:textId="77777777" w:rsidR="002426EE" w:rsidRPr="00F926D3" w:rsidRDefault="002426EE" w:rsidP="002426EE">
      <w:pPr>
        <w:tabs>
          <w:tab w:val="clear" w:pos="567"/>
          <w:tab w:val="left" w:pos="720"/>
        </w:tabs>
        <w:spacing w:line="240" w:lineRule="auto"/>
        <w:rPr>
          <w:szCs w:val="22"/>
        </w:rPr>
      </w:pPr>
      <w:r w:rsidRPr="00F926D3">
        <w:rPr>
          <w:szCs w:val="22"/>
        </w:rPr>
        <w:t xml:space="preserve">100 </w:t>
      </w:r>
      <w:r w:rsidRPr="003D08C0">
        <w:rPr>
          <w:szCs w:val="22"/>
          <w:highlight w:val="darkGray"/>
        </w:rPr>
        <w:t>plėvele dengtų</w:t>
      </w:r>
      <w:r w:rsidRPr="00F926D3">
        <w:rPr>
          <w:szCs w:val="22"/>
        </w:rPr>
        <w:t xml:space="preserve"> tablečių</w:t>
      </w:r>
    </w:p>
    <w:p w14:paraId="03611891" w14:textId="4E5B441B" w:rsidR="00FD02EE" w:rsidRPr="00815024" w:rsidRDefault="00FD02EE" w:rsidP="00FD02EE">
      <w:pPr>
        <w:tabs>
          <w:tab w:val="clear" w:pos="567"/>
        </w:tabs>
        <w:spacing w:line="240" w:lineRule="auto"/>
        <w:rPr>
          <w:noProof/>
          <w:highlight w:val="lightGray"/>
        </w:rPr>
      </w:pPr>
      <w:r>
        <w:rPr>
          <w:noProof/>
          <w:highlight w:val="lightGray"/>
        </w:rPr>
        <w:t>2</w:t>
      </w:r>
      <w:r w:rsidRPr="00815024">
        <w:rPr>
          <w:noProof/>
          <w:highlight w:val="lightGray"/>
        </w:rPr>
        <w:t xml:space="preserve">00 </w:t>
      </w:r>
      <w:r w:rsidRPr="003D08C0">
        <w:rPr>
          <w:noProof/>
          <w:highlight w:val="darkGray"/>
        </w:rPr>
        <w:t xml:space="preserve">plėvele dengtų </w:t>
      </w:r>
      <w:r w:rsidRPr="00FD02EE">
        <w:rPr>
          <w:noProof/>
          <w:highlight w:val="lightGray"/>
        </w:rPr>
        <w:t xml:space="preserve">tablečių </w:t>
      </w:r>
    </w:p>
    <w:p w14:paraId="3EF82F71" w14:textId="46A8BCB4" w:rsidR="00FD02EE" w:rsidRDefault="00FD02EE" w:rsidP="00FD02EE">
      <w:pPr>
        <w:tabs>
          <w:tab w:val="clear" w:pos="567"/>
        </w:tabs>
        <w:spacing w:line="240" w:lineRule="auto"/>
        <w:rPr>
          <w:noProof/>
        </w:rPr>
      </w:pPr>
      <w:r>
        <w:rPr>
          <w:noProof/>
          <w:highlight w:val="lightGray"/>
        </w:rPr>
        <w:t xml:space="preserve">Sudėtinė pakuotė: </w:t>
      </w:r>
      <w:r w:rsidRPr="00815024">
        <w:rPr>
          <w:noProof/>
          <w:highlight w:val="lightGray"/>
        </w:rPr>
        <w:t>200 (2</w:t>
      </w:r>
      <w:r>
        <w:rPr>
          <w:noProof/>
          <w:highlight w:val="lightGray"/>
        </w:rPr>
        <w:t xml:space="preserve"> pakuotės po </w:t>
      </w:r>
      <w:r w:rsidRPr="00815024">
        <w:rPr>
          <w:noProof/>
          <w:highlight w:val="lightGray"/>
        </w:rPr>
        <w:t xml:space="preserve">100) </w:t>
      </w:r>
      <w:r w:rsidRPr="003D08C0">
        <w:rPr>
          <w:noProof/>
          <w:highlight w:val="darkGray"/>
        </w:rPr>
        <w:t xml:space="preserve">plėvele dengtų </w:t>
      </w:r>
      <w:r w:rsidRPr="00FD02EE">
        <w:rPr>
          <w:noProof/>
          <w:highlight w:val="lightGray"/>
        </w:rPr>
        <w:t>tablečių</w:t>
      </w:r>
    </w:p>
    <w:p w14:paraId="2F8B058F" w14:textId="77777777" w:rsidR="00FD02EE" w:rsidRPr="00F926D3" w:rsidRDefault="00FD02EE" w:rsidP="002426EE">
      <w:pPr>
        <w:tabs>
          <w:tab w:val="clear" w:pos="567"/>
          <w:tab w:val="left" w:pos="720"/>
        </w:tabs>
        <w:spacing w:line="240" w:lineRule="auto"/>
        <w:rPr>
          <w:szCs w:val="22"/>
        </w:rPr>
      </w:pPr>
    </w:p>
    <w:p w14:paraId="10A7D51F" w14:textId="77777777" w:rsidR="00EC6351" w:rsidRPr="00F926D3" w:rsidRDefault="00EC6351" w:rsidP="002426EE">
      <w:pPr>
        <w:tabs>
          <w:tab w:val="clear" w:pos="567"/>
          <w:tab w:val="left" w:pos="720"/>
        </w:tabs>
        <w:spacing w:line="240" w:lineRule="auto"/>
        <w:rPr>
          <w:szCs w:val="24"/>
        </w:rPr>
      </w:pPr>
    </w:p>
    <w:p w14:paraId="11A7D0AB"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5.</w:t>
      </w:r>
      <w:r w:rsidRPr="00F926D3">
        <w:rPr>
          <w:b/>
          <w:szCs w:val="24"/>
        </w:rPr>
        <w:tab/>
        <w:t>VARTOJIMO METODAS IR BŪDAS (-AI)</w:t>
      </w:r>
    </w:p>
    <w:p w14:paraId="6DFCF1C1" w14:textId="77777777" w:rsidR="00EC6351" w:rsidRPr="00F926D3" w:rsidRDefault="00EC6351" w:rsidP="00EC6351">
      <w:pPr>
        <w:rPr>
          <w:szCs w:val="24"/>
        </w:rPr>
      </w:pPr>
    </w:p>
    <w:p w14:paraId="1BD37DD0" w14:textId="77777777" w:rsidR="00EC6351" w:rsidRPr="00F926D3" w:rsidRDefault="00EC6351" w:rsidP="00EC6351">
      <w:pPr>
        <w:rPr>
          <w:szCs w:val="24"/>
        </w:rPr>
      </w:pPr>
      <w:r w:rsidRPr="00F926D3">
        <w:rPr>
          <w:szCs w:val="24"/>
        </w:rPr>
        <w:t>Prieš vartojimą perskaitykite pakuotės lapelį.</w:t>
      </w:r>
    </w:p>
    <w:p w14:paraId="1B8E626A" w14:textId="77777777" w:rsidR="00EC6351" w:rsidRPr="00F926D3" w:rsidRDefault="00EC6351" w:rsidP="00EC6351">
      <w:r w:rsidRPr="00F926D3">
        <w:t>Vartoti per burną.</w:t>
      </w:r>
    </w:p>
    <w:p w14:paraId="40624BC8" w14:textId="77777777" w:rsidR="00EC6351" w:rsidRPr="00F926D3" w:rsidRDefault="00EC6351" w:rsidP="00EC6351"/>
    <w:p w14:paraId="425883E2" w14:textId="3D61B7B0" w:rsidR="00AF5725" w:rsidRPr="003D08C0" w:rsidRDefault="00AF5725" w:rsidP="00AF5725">
      <w:pPr>
        <w:numPr>
          <w:ilvl w:val="12"/>
          <w:numId w:val="0"/>
        </w:numPr>
        <w:ind w:right="-2"/>
        <w:rPr>
          <w:bCs/>
          <w:noProof/>
          <w:lang w:val="it-CH"/>
        </w:rPr>
      </w:pPr>
      <w:bookmarkStart w:id="7" w:name="_Hlk164263626"/>
      <w:r w:rsidRPr="005F57E6">
        <w:rPr>
          <w:bCs/>
          <w:noProof/>
          <w:highlight w:val="lightGray"/>
        </w:rPr>
        <w:t>{QR kodas}</w:t>
      </w:r>
      <w:r w:rsidR="005F57E6" w:rsidRPr="003D08C0">
        <w:rPr>
          <w:bCs/>
          <w:noProof/>
          <w:highlight w:val="lightGray"/>
          <w:lang w:val="it-CH"/>
        </w:rPr>
        <w:t>+URL</w:t>
      </w:r>
    </w:p>
    <w:bookmarkEnd w:id="7"/>
    <w:p w14:paraId="1602183E" w14:textId="77777777" w:rsidR="00EC6351" w:rsidRDefault="00EC6351" w:rsidP="00EC6351">
      <w:pPr>
        <w:rPr>
          <w:szCs w:val="24"/>
        </w:rPr>
      </w:pPr>
    </w:p>
    <w:p w14:paraId="567FDCAA" w14:textId="77777777" w:rsidR="00612C5E" w:rsidRPr="00F926D3" w:rsidRDefault="00612C5E" w:rsidP="00EC6351">
      <w:pPr>
        <w:rPr>
          <w:szCs w:val="24"/>
        </w:rPr>
      </w:pPr>
    </w:p>
    <w:p w14:paraId="6968BB2B"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6.</w:t>
      </w:r>
      <w:r w:rsidRPr="00F926D3">
        <w:rPr>
          <w:b/>
          <w:szCs w:val="24"/>
        </w:rPr>
        <w:tab/>
        <w:t>SPECIALUS ĮSPĖJIMAS, KAD VAISTINĮ PREPARATĄ BŪTINA LAIKYTI VAIKAMS NEPASTEBIMOJE IR NEPASIEKIAMOJE VIETOJE</w:t>
      </w:r>
    </w:p>
    <w:p w14:paraId="71E146BF" w14:textId="77777777" w:rsidR="00EC6351" w:rsidRPr="00F926D3" w:rsidRDefault="00EC6351" w:rsidP="00EC6351">
      <w:pPr>
        <w:rPr>
          <w:szCs w:val="24"/>
        </w:rPr>
      </w:pPr>
    </w:p>
    <w:p w14:paraId="6A63FD54" w14:textId="77777777" w:rsidR="00EC6351" w:rsidRPr="00F926D3" w:rsidRDefault="00EC6351" w:rsidP="00EC6351">
      <w:pPr>
        <w:rPr>
          <w:szCs w:val="24"/>
        </w:rPr>
      </w:pPr>
      <w:r w:rsidRPr="00F926D3">
        <w:rPr>
          <w:szCs w:val="24"/>
        </w:rPr>
        <w:t>Laikyti vaikams nepastebimoje ir nepasiekiamoje vietoje.</w:t>
      </w:r>
    </w:p>
    <w:p w14:paraId="18FA67BE" w14:textId="77777777" w:rsidR="00EC6351" w:rsidRPr="00F926D3" w:rsidRDefault="00EC6351" w:rsidP="00EC6351">
      <w:pPr>
        <w:rPr>
          <w:szCs w:val="24"/>
        </w:rPr>
      </w:pPr>
    </w:p>
    <w:p w14:paraId="596AB0E6" w14:textId="77777777" w:rsidR="00EC6351" w:rsidRPr="00F926D3" w:rsidRDefault="00EC6351" w:rsidP="00EC6351">
      <w:pPr>
        <w:rPr>
          <w:szCs w:val="24"/>
        </w:rPr>
      </w:pPr>
    </w:p>
    <w:p w14:paraId="6D114F54"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7.</w:t>
      </w:r>
      <w:r w:rsidRPr="00F926D3">
        <w:rPr>
          <w:b/>
          <w:szCs w:val="24"/>
        </w:rPr>
        <w:tab/>
        <w:t>KITAS (-I) SPECIALUS (-ŪS) ĮSPĖJIMAS (-AI) (JEI REIKIA)</w:t>
      </w:r>
    </w:p>
    <w:p w14:paraId="4C1D394F" w14:textId="77777777" w:rsidR="00EC6351" w:rsidRPr="00F926D3" w:rsidRDefault="00EC6351" w:rsidP="00EC6351">
      <w:pPr>
        <w:rPr>
          <w:szCs w:val="24"/>
        </w:rPr>
      </w:pPr>
    </w:p>
    <w:p w14:paraId="182C65D7" w14:textId="77777777" w:rsidR="00EC6351" w:rsidRPr="00F926D3" w:rsidRDefault="00EC6351" w:rsidP="00EC6351">
      <w:pPr>
        <w:rPr>
          <w:szCs w:val="24"/>
        </w:rPr>
      </w:pPr>
    </w:p>
    <w:p w14:paraId="7A4BB049"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8.</w:t>
      </w:r>
      <w:r w:rsidRPr="00F926D3">
        <w:rPr>
          <w:b/>
          <w:szCs w:val="24"/>
        </w:rPr>
        <w:tab/>
        <w:t>TINKAMUMO LAIKAS</w:t>
      </w:r>
    </w:p>
    <w:p w14:paraId="44B6CFCA" w14:textId="77777777" w:rsidR="00EC6351" w:rsidRPr="00F926D3" w:rsidRDefault="00EC6351" w:rsidP="00EC6351">
      <w:pPr>
        <w:rPr>
          <w:szCs w:val="24"/>
        </w:rPr>
      </w:pPr>
    </w:p>
    <w:p w14:paraId="344E482F" w14:textId="77777777" w:rsidR="00EC6351" w:rsidRPr="00F926D3" w:rsidRDefault="00EC6351" w:rsidP="00EC6351">
      <w:r w:rsidRPr="00F926D3">
        <w:t>EXP</w:t>
      </w:r>
      <w:r w:rsidR="005D75DB" w:rsidRPr="00F926D3">
        <w:t xml:space="preserve"> {mm MMMM}</w:t>
      </w:r>
    </w:p>
    <w:p w14:paraId="3A33F7B6" w14:textId="77777777" w:rsidR="00EC6351" w:rsidRPr="00F926D3" w:rsidRDefault="00EC6351" w:rsidP="00EC6351">
      <w:pPr>
        <w:rPr>
          <w:szCs w:val="24"/>
        </w:rPr>
      </w:pPr>
    </w:p>
    <w:p w14:paraId="76B2C347" w14:textId="77777777" w:rsidR="00EC6351" w:rsidRPr="00F926D3" w:rsidRDefault="00EC6351" w:rsidP="00EC6351">
      <w:pPr>
        <w:rPr>
          <w:szCs w:val="24"/>
        </w:rPr>
      </w:pPr>
    </w:p>
    <w:p w14:paraId="42FA638B" w14:textId="77777777" w:rsidR="00EC6351" w:rsidRPr="00F926D3" w:rsidRDefault="00EC6351" w:rsidP="00EC6351">
      <w:pPr>
        <w:keepNext/>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9.</w:t>
      </w:r>
      <w:r w:rsidRPr="00F926D3">
        <w:rPr>
          <w:b/>
          <w:szCs w:val="24"/>
        </w:rPr>
        <w:tab/>
        <w:t>SPECIALIOS LAIKYMO SĄLYGOS</w:t>
      </w:r>
    </w:p>
    <w:p w14:paraId="1AC9A2F1" w14:textId="77777777" w:rsidR="00EC6351" w:rsidRPr="00F926D3" w:rsidRDefault="00EC6351" w:rsidP="00EC6351">
      <w:pPr>
        <w:rPr>
          <w:szCs w:val="24"/>
        </w:rPr>
      </w:pPr>
    </w:p>
    <w:p w14:paraId="447CAA0D" w14:textId="77777777" w:rsidR="00EC6351" w:rsidRPr="00F926D3" w:rsidRDefault="00EC6351" w:rsidP="00EC6351">
      <w:pPr>
        <w:rPr>
          <w:szCs w:val="24"/>
        </w:rPr>
      </w:pPr>
    </w:p>
    <w:p w14:paraId="7D949EE5"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lastRenderedPageBreak/>
        <w:t>10.</w:t>
      </w:r>
      <w:r w:rsidRPr="00F926D3">
        <w:rPr>
          <w:b/>
          <w:szCs w:val="24"/>
        </w:rPr>
        <w:tab/>
        <w:t>SPECIALIOS ATSARGUMO PRIEMONĖS DĖL NESUVARTOTO VAISTINIO PREPARATO AR JO ATLIEKŲ TVARKYMO (JEI REIKIA)</w:t>
      </w:r>
    </w:p>
    <w:p w14:paraId="49A09FCB" w14:textId="77777777" w:rsidR="00EC6351" w:rsidRPr="00F926D3" w:rsidRDefault="00EC6351" w:rsidP="00EC6351">
      <w:pPr>
        <w:rPr>
          <w:szCs w:val="24"/>
        </w:rPr>
      </w:pPr>
    </w:p>
    <w:p w14:paraId="321EF81A" w14:textId="77777777" w:rsidR="00EC6351" w:rsidRPr="00F926D3" w:rsidRDefault="00EC6351" w:rsidP="00EC6351">
      <w:pPr>
        <w:rPr>
          <w:szCs w:val="24"/>
        </w:rPr>
      </w:pPr>
    </w:p>
    <w:p w14:paraId="6920D09D"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t>11.</w:t>
      </w:r>
      <w:r w:rsidRPr="00F926D3">
        <w:rPr>
          <w:b/>
          <w:szCs w:val="24"/>
        </w:rPr>
        <w:tab/>
      </w:r>
      <w:r w:rsidRPr="00F926D3">
        <w:rPr>
          <w:b/>
          <w:caps/>
          <w:szCs w:val="24"/>
        </w:rPr>
        <w:t xml:space="preserve"> REGISTRUOTOJO PAVADINIMAS IR ADRESAS</w:t>
      </w:r>
    </w:p>
    <w:p w14:paraId="2AF008B4" w14:textId="77777777" w:rsidR="00EC6351" w:rsidRPr="00F926D3" w:rsidRDefault="00EC6351" w:rsidP="00FF5D7D">
      <w:pPr>
        <w:tabs>
          <w:tab w:val="clear" w:pos="567"/>
          <w:tab w:val="left" w:pos="720"/>
        </w:tabs>
        <w:spacing w:line="240" w:lineRule="auto"/>
        <w:rPr>
          <w:szCs w:val="24"/>
        </w:rPr>
      </w:pPr>
    </w:p>
    <w:p w14:paraId="558AA9EC" w14:textId="6EB91BD6" w:rsidR="00FF5D7D" w:rsidRPr="00F926D3" w:rsidRDefault="00901D03" w:rsidP="00FF5D7D">
      <w:pPr>
        <w:shd w:val="clear" w:color="auto" w:fill="FFFFFF"/>
        <w:spacing w:line="240" w:lineRule="auto"/>
        <w:rPr>
          <w:szCs w:val="22"/>
        </w:rPr>
      </w:pPr>
      <w:proofErr w:type="spellStart"/>
      <w:r>
        <w:rPr>
          <w:szCs w:val="22"/>
        </w:rPr>
        <w:t>Teva</w:t>
      </w:r>
      <w:proofErr w:type="spellEnd"/>
      <w:r w:rsidR="00FF5D7D" w:rsidRPr="00F926D3">
        <w:rPr>
          <w:szCs w:val="22"/>
        </w:rPr>
        <w:t xml:space="preserve"> </w:t>
      </w:r>
      <w:proofErr w:type="spellStart"/>
      <w:r w:rsidR="001C49EB">
        <w:rPr>
          <w:szCs w:val="22"/>
        </w:rPr>
        <w:t>GmbH</w:t>
      </w:r>
      <w:proofErr w:type="spellEnd"/>
    </w:p>
    <w:p w14:paraId="6D0A1614" w14:textId="4762173E" w:rsidR="00681B19" w:rsidRDefault="001C49EB" w:rsidP="00B9290C">
      <w:pPr>
        <w:shd w:val="clear" w:color="auto" w:fill="FFFFFF"/>
        <w:spacing w:line="240" w:lineRule="auto"/>
        <w:rPr>
          <w:szCs w:val="22"/>
          <w:lang w:val="pt-PT"/>
        </w:rPr>
      </w:pPr>
      <w:r w:rsidRPr="00DB1ACC">
        <w:rPr>
          <w:szCs w:val="22"/>
          <w:lang w:val="pt-PT"/>
        </w:rPr>
        <w:t>Graf-Arco-Str. 3</w:t>
      </w:r>
    </w:p>
    <w:p w14:paraId="43A595FB" w14:textId="60210001" w:rsidR="001C49EB" w:rsidRPr="00F926D3" w:rsidRDefault="001C49EB" w:rsidP="00B9290C">
      <w:pPr>
        <w:shd w:val="clear" w:color="auto" w:fill="FFFFFF"/>
        <w:spacing w:line="240" w:lineRule="auto"/>
        <w:rPr>
          <w:szCs w:val="22"/>
        </w:rPr>
      </w:pPr>
      <w:r w:rsidRPr="00DB1ACC">
        <w:rPr>
          <w:szCs w:val="22"/>
          <w:lang w:val="pt-PT"/>
        </w:rPr>
        <w:t>89079 Ulm</w:t>
      </w:r>
    </w:p>
    <w:p w14:paraId="42779074" w14:textId="77777777" w:rsidR="00FF5D7D" w:rsidRPr="00F926D3" w:rsidRDefault="001C49EB" w:rsidP="00FF5D7D">
      <w:pPr>
        <w:tabs>
          <w:tab w:val="clear" w:pos="567"/>
          <w:tab w:val="left" w:pos="720"/>
        </w:tabs>
        <w:spacing w:line="240" w:lineRule="auto"/>
        <w:rPr>
          <w:szCs w:val="24"/>
        </w:rPr>
      </w:pPr>
      <w:r>
        <w:rPr>
          <w:szCs w:val="22"/>
        </w:rPr>
        <w:t>Vokietija</w:t>
      </w:r>
    </w:p>
    <w:p w14:paraId="7FED9CE9" w14:textId="77777777" w:rsidR="00EC6351" w:rsidRPr="00F926D3" w:rsidRDefault="00EC6351" w:rsidP="00FF5D7D">
      <w:pPr>
        <w:rPr>
          <w:szCs w:val="24"/>
        </w:rPr>
      </w:pPr>
    </w:p>
    <w:p w14:paraId="59A990A0" w14:textId="77777777" w:rsidR="00EC6351" w:rsidRPr="00F926D3" w:rsidRDefault="00EC6351" w:rsidP="00EC6351">
      <w:pPr>
        <w:rPr>
          <w:szCs w:val="24"/>
        </w:rPr>
      </w:pPr>
    </w:p>
    <w:p w14:paraId="591E3F3D"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12.</w:t>
      </w:r>
      <w:r w:rsidRPr="00F926D3">
        <w:rPr>
          <w:b/>
          <w:szCs w:val="24"/>
        </w:rPr>
        <w:tab/>
        <w:t xml:space="preserve">REGISTRACIJOS PAŽYMĖJIMO NUMERIS (-IAI) </w:t>
      </w:r>
    </w:p>
    <w:p w14:paraId="786CDD53" w14:textId="77777777" w:rsidR="00EC6351" w:rsidRPr="00F926D3" w:rsidRDefault="00EC6351" w:rsidP="00EC6351">
      <w:pPr>
        <w:rPr>
          <w:szCs w:val="24"/>
        </w:rPr>
      </w:pPr>
    </w:p>
    <w:p w14:paraId="23F63AE1" w14:textId="77777777" w:rsidR="00475F99" w:rsidRPr="00475F99" w:rsidRDefault="00475F99" w:rsidP="00475F99">
      <w:pPr>
        <w:rPr>
          <w:szCs w:val="24"/>
        </w:rPr>
      </w:pPr>
      <w:proofErr w:type="spellStart"/>
      <w:r w:rsidRPr="00475F99">
        <w:rPr>
          <w:szCs w:val="24"/>
          <w:highlight w:val="lightGray"/>
        </w:rPr>
        <w:t>Dalomoji</w:t>
      </w:r>
      <w:proofErr w:type="spellEnd"/>
      <w:r w:rsidRPr="00475F99">
        <w:rPr>
          <w:szCs w:val="24"/>
          <w:highlight w:val="lightGray"/>
        </w:rPr>
        <w:t xml:space="preserve"> lizdinė plokštelė</w:t>
      </w:r>
      <w:r w:rsidRPr="00475F99">
        <w:rPr>
          <w:szCs w:val="24"/>
        </w:rPr>
        <w:t>:</w:t>
      </w:r>
    </w:p>
    <w:p w14:paraId="383D8B27" w14:textId="77777777" w:rsidR="00475F99" w:rsidRPr="00475F99" w:rsidRDefault="00475F99" w:rsidP="00475F99">
      <w:pPr>
        <w:rPr>
          <w:szCs w:val="24"/>
          <w:highlight w:val="lightGray"/>
        </w:rPr>
      </w:pPr>
      <w:r w:rsidRPr="00475F99">
        <w:rPr>
          <w:szCs w:val="24"/>
        </w:rPr>
        <w:t xml:space="preserve">LT/1/26/6083/001 </w:t>
      </w:r>
      <w:r w:rsidRPr="00475F99">
        <w:rPr>
          <w:szCs w:val="24"/>
          <w:highlight w:val="lightGray"/>
        </w:rPr>
        <w:t>– N5x1</w:t>
      </w:r>
    </w:p>
    <w:p w14:paraId="2C102099" w14:textId="77777777" w:rsidR="00475F99" w:rsidRPr="00475F99" w:rsidRDefault="00475F99" w:rsidP="00475F99">
      <w:pPr>
        <w:rPr>
          <w:szCs w:val="24"/>
          <w:highlight w:val="lightGray"/>
        </w:rPr>
      </w:pPr>
      <w:r w:rsidRPr="00475F99">
        <w:rPr>
          <w:szCs w:val="24"/>
          <w:highlight w:val="lightGray"/>
        </w:rPr>
        <w:t>LT/1/26/6083/002 – N10x1</w:t>
      </w:r>
    </w:p>
    <w:p w14:paraId="01BF67BA" w14:textId="77777777" w:rsidR="00475F99" w:rsidRPr="00475F99" w:rsidRDefault="00475F99" w:rsidP="00475F99">
      <w:pPr>
        <w:rPr>
          <w:szCs w:val="24"/>
          <w:highlight w:val="lightGray"/>
        </w:rPr>
      </w:pPr>
      <w:r w:rsidRPr="00475F99">
        <w:rPr>
          <w:szCs w:val="24"/>
          <w:highlight w:val="lightGray"/>
        </w:rPr>
        <w:t>LT/1/26/6083/003 – N14x1</w:t>
      </w:r>
    </w:p>
    <w:p w14:paraId="26FAEB64" w14:textId="77777777" w:rsidR="00475F99" w:rsidRPr="00475F99" w:rsidRDefault="00475F99" w:rsidP="00475F99">
      <w:pPr>
        <w:rPr>
          <w:szCs w:val="24"/>
          <w:highlight w:val="lightGray"/>
        </w:rPr>
      </w:pPr>
      <w:r w:rsidRPr="00475F99">
        <w:rPr>
          <w:szCs w:val="24"/>
          <w:highlight w:val="lightGray"/>
        </w:rPr>
        <w:t>LT/1/26/6083/004 – N28x1</w:t>
      </w:r>
    </w:p>
    <w:p w14:paraId="0325243D" w14:textId="77777777" w:rsidR="00475F99" w:rsidRPr="00475F99" w:rsidRDefault="00475F99" w:rsidP="00475F99">
      <w:pPr>
        <w:rPr>
          <w:szCs w:val="24"/>
          <w:highlight w:val="lightGray"/>
        </w:rPr>
      </w:pPr>
      <w:r w:rsidRPr="00475F99">
        <w:rPr>
          <w:szCs w:val="24"/>
          <w:highlight w:val="lightGray"/>
        </w:rPr>
        <w:t>LT/1/26/6083/005 – N30x1</w:t>
      </w:r>
    </w:p>
    <w:p w14:paraId="42EBF886" w14:textId="77777777" w:rsidR="00475F99" w:rsidRPr="00475F99" w:rsidRDefault="00475F99" w:rsidP="00475F99">
      <w:pPr>
        <w:rPr>
          <w:szCs w:val="24"/>
          <w:highlight w:val="lightGray"/>
        </w:rPr>
      </w:pPr>
      <w:r w:rsidRPr="00475F99">
        <w:rPr>
          <w:szCs w:val="24"/>
          <w:highlight w:val="lightGray"/>
        </w:rPr>
        <w:t>LT/1/26/6083/006 – N90x1</w:t>
      </w:r>
    </w:p>
    <w:p w14:paraId="71AA07A4" w14:textId="77777777" w:rsidR="00475F99" w:rsidRPr="00475F99" w:rsidRDefault="00475F99" w:rsidP="00475F99">
      <w:pPr>
        <w:rPr>
          <w:szCs w:val="24"/>
          <w:highlight w:val="lightGray"/>
        </w:rPr>
      </w:pPr>
      <w:r w:rsidRPr="00475F99">
        <w:rPr>
          <w:szCs w:val="24"/>
          <w:highlight w:val="lightGray"/>
        </w:rPr>
        <w:t>LT/1/26/6083/007 – N98x1</w:t>
      </w:r>
    </w:p>
    <w:p w14:paraId="22F4230E" w14:textId="77777777" w:rsidR="00475F99" w:rsidRPr="00475F99" w:rsidRDefault="00475F99" w:rsidP="00475F99">
      <w:pPr>
        <w:rPr>
          <w:szCs w:val="24"/>
          <w:highlight w:val="lightGray"/>
        </w:rPr>
      </w:pPr>
      <w:r w:rsidRPr="00475F99">
        <w:rPr>
          <w:szCs w:val="24"/>
          <w:highlight w:val="lightGray"/>
        </w:rPr>
        <w:t>LT/1/26/6083/008 – N100x1</w:t>
      </w:r>
    </w:p>
    <w:p w14:paraId="0AF188F6" w14:textId="77777777" w:rsidR="00475F99" w:rsidRPr="00475F99" w:rsidRDefault="00475F99" w:rsidP="00475F99">
      <w:pPr>
        <w:rPr>
          <w:szCs w:val="24"/>
          <w:highlight w:val="lightGray"/>
        </w:rPr>
      </w:pPr>
      <w:r w:rsidRPr="00475F99">
        <w:rPr>
          <w:szCs w:val="24"/>
          <w:highlight w:val="lightGray"/>
        </w:rPr>
        <w:t>LT/1/26/6083/009 – N112x1</w:t>
      </w:r>
    </w:p>
    <w:p w14:paraId="6686E656" w14:textId="77777777" w:rsidR="00475F99" w:rsidRPr="00475F99" w:rsidRDefault="00475F99" w:rsidP="00475F99">
      <w:pPr>
        <w:rPr>
          <w:szCs w:val="24"/>
          <w:highlight w:val="lightGray"/>
        </w:rPr>
      </w:pPr>
    </w:p>
    <w:p w14:paraId="6F1FF3AC" w14:textId="4262E20D" w:rsidR="00475F99" w:rsidRPr="00475F99" w:rsidRDefault="00475F99" w:rsidP="00475F99">
      <w:pPr>
        <w:rPr>
          <w:szCs w:val="24"/>
          <w:highlight w:val="lightGray"/>
        </w:rPr>
      </w:pPr>
      <w:r w:rsidRPr="00475F99">
        <w:rPr>
          <w:szCs w:val="24"/>
          <w:highlight w:val="lightGray"/>
        </w:rPr>
        <w:t>Buteliukas:</w:t>
      </w:r>
    </w:p>
    <w:p w14:paraId="37D3F111" w14:textId="77777777" w:rsidR="00475F99" w:rsidRPr="00475F99" w:rsidRDefault="00475F99" w:rsidP="00475F99">
      <w:pPr>
        <w:rPr>
          <w:szCs w:val="24"/>
          <w:highlight w:val="lightGray"/>
        </w:rPr>
      </w:pPr>
      <w:r w:rsidRPr="00475F99">
        <w:rPr>
          <w:szCs w:val="24"/>
          <w:highlight w:val="lightGray"/>
        </w:rPr>
        <w:t>LT/1/26/6083/010 – N100</w:t>
      </w:r>
    </w:p>
    <w:p w14:paraId="58D3DC16" w14:textId="77777777" w:rsidR="00475F99" w:rsidRPr="00475F99" w:rsidRDefault="00475F99" w:rsidP="00475F99">
      <w:pPr>
        <w:rPr>
          <w:szCs w:val="24"/>
          <w:highlight w:val="lightGray"/>
        </w:rPr>
      </w:pPr>
      <w:r w:rsidRPr="00475F99">
        <w:rPr>
          <w:szCs w:val="24"/>
          <w:highlight w:val="lightGray"/>
        </w:rPr>
        <w:t>LT/1/26/6083/011 – N200</w:t>
      </w:r>
    </w:p>
    <w:p w14:paraId="628BAA66" w14:textId="52AF19B3" w:rsidR="00AF5725" w:rsidRDefault="00475F99" w:rsidP="00475F99">
      <w:pPr>
        <w:rPr>
          <w:szCs w:val="24"/>
        </w:rPr>
      </w:pPr>
      <w:r w:rsidRPr="00475F99">
        <w:rPr>
          <w:szCs w:val="24"/>
          <w:highlight w:val="lightGray"/>
        </w:rPr>
        <w:t>LT/1/26/6083/012 – N200 (2x100)</w:t>
      </w:r>
    </w:p>
    <w:p w14:paraId="33403CA2" w14:textId="77777777" w:rsidR="00475F99" w:rsidRPr="00F926D3" w:rsidRDefault="00475F99" w:rsidP="00475F99">
      <w:pPr>
        <w:rPr>
          <w:szCs w:val="24"/>
        </w:rPr>
      </w:pPr>
    </w:p>
    <w:p w14:paraId="69D86218" w14:textId="77777777" w:rsidR="00D17F67" w:rsidRPr="00F926D3" w:rsidRDefault="00D17F67" w:rsidP="00D17F67">
      <w:pPr>
        <w:rPr>
          <w:szCs w:val="24"/>
        </w:rPr>
      </w:pPr>
    </w:p>
    <w:p w14:paraId="2D383013"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13.</w:t>
      </w:r>
      <w:r w:rsidRPr="00F926D3">
        <w:rPr>
          <w:b/>
          <w:szCs w:val="24"/>
        </w:rPr>
        <w:tab/>
        <w:t xml:space="preserve">SERIJOS NUMERIS </w:t>
      </w:r>
    </w:p>
    <w:p w14:paraId="5F991E52" w14:textId="77777777" w:rsidR="00EC6351" w:rsidRPr="00F926D3" w:rsidRDefault="00EC6351" w:rsidP="00EC6351"/>
    <w:p w14:paraId="102D0C54" w14:textId="77777777" w:rsidR="00EC6351" w:rsidRPr="00F926D3" w:rsidRDefault="00FA5C55" w:rsidP="00EC6351">
      <w:r w:rsidRPr="00F926D3">
        <w:t>Lot</w:t>
      </w:r>
    </w:p>
    <w:p w14:paraId="2B3EB282" w14:textId="77777777" w:rsidR="00EC6351" w:rsidRPr="00F926D3" w:rsidRDefault="00EC6351" w:rsidP="00EC6351">
      <w:pPr>
        <w:rPr>
          <w:szCs w:val="24"/>
        </w:rPr>
      </w:pPr>
    </w:p>
    <w:p w14:paraId="1F52DD5A" w14:textId="77777777" w:rsidR="00EC6351" w:rsidRPr="00F926D3" w:rsidRDefault="00EC6351" w:rsidP="00EC6351">
      <w:pPr>
        <w:rPr>
          <w:szCs w:val="24"/>
        </w:rPr>
      </w:pPr>
    </w:p>
    <w:p w14:paraId="49027B0B" w14:textId="77777777" w:rsidR="00EC6351" w:rsidRPr="00F926D3"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14.</w:t>
      </w:r>
      <w:r w:rsidRPr="00F926D3">
        <w:rPr>
          <w:b/>
          <w:szCs w:val="24"/>
        </w:rPr>
        <w:tab/>
        <w:t>PARDAVIMO (IŠDAVIMO) TVARKA</w:t>
      </w:r>
    </w:p>
    <w:p w14:paraId="7F373B6B" w14:textId="77777777" w:rsidR="00EC6351" w:rsidRPr="00F926D3" w:rsidRDefault="00EC6351" w:rsidP="00EC6351">
      <w:pPr>
        <w:rPr>
          <w:szCs w:val="24"/>
        </w:rPr>
      </w:pPr>
    </w:p>
    <w:p w14:paraId="04EF83B1" w14:textId="77777777" w:rsidR="00EC6351" w:rsidRPr="00F926D3" w:rsidRDefault="00EC6351" w:rsidP="00EC6351">
      <w:pPr>
        <w:rPr>
          <w:szCs w:val="24"/>
        </w:rPr>
      </w:pPr>
      <w:r w:rsidRPr="00F926D3">
        <w:t>Receptinis vaistas</w:t>
      </w:r>
    </w:p>
    <w:p w14:paraId="739BCEAD" w14:textId="77777777" w:rsidR="00EC6351" w:rsidRPr="00F926D3" w:rsidRDefault="00EC6351" w:rsidP="00EC6351">
      <w:pPr>
        <w:rPr>
          <w:szCs w:val="24"/>
        </w:rPr>
      </w:pPr>
    </w:p>
    <w:p w14:paraId="3B54B796" w14:textId="77777777" w:rsidR="00EC6351" w:rsidRPr="00F926D3" w:rsidRDefault="00EC6351" w:rsidP="00EC6351">
      <w:pPr>
        <w:rPr>
          <w:szCs w:val="24"/>
        </w:rPr>
      </w:pPr>
    </w:p>
    <w:p w14:paraId="3C13CF55" w14:textId="77777777" w:rsidR="00EC6351" w:rsidRPr="00F926D3" w:rsidRDefault="00EC6351" w:rsidP="00EC6351">
      <w:pPr>
        <w:pBdr>
          <w:top w:val="single" w:sz="4" w:space="2" w:color="000000"/>
          <w:left w:val="single" w:sz="4" w:space="4" w:color="000000"/>
          <w:bottom w:val="single" w:sz="4" w:space="1" w:color="000000"/>
          <w:right w:val="single" w:sz="4" w:space="4" w:color="000000"/>
        </w:pBdr>
        <w:spacing w:line="240" w:lineRule="auto"/>
        <w:outlineLvl w:val="0"/>
        <w:rPr>
          <w:szCs w:val="24"/>
        </w:rPr>
      </w:pPr>
      <w:r w:rsidRPr="00F926D3">
        <w:rPr>
          <w:b/>
          <w:szCs w:val="24"/>
        </w:rPr>
        <w:t>15.</w:t>
      </w:r>
      <w:r w:rsidRPr="00F926D3">
        <w:rPr>
          <w:b/>
          <w:szCs w:val="24"/>
        </w:rPr>
        <w:tab/>
        <w:t>VARTOJIMO INSTRUKCIJA</w:t>
      </w:r>
    </w:p>
    <w:p w14:paraId="5F05C18D" w14:textId="77777777" w:rsidR="00EC6351" w:rsidRPr="00F926D3" w:rsidRDefault="00EC6351" w:rsidP="00EC6351">
      <w:pPr>
        <w:rPr>
          <w:szCs w:val="24"/>
        </w:rPr>
      </w:pPr>
    </w:p>
    <w:p w14:paraId="7ADF179C" w14:textId="77777777" w:rsidR="00EC6351" w:rsidRPr="00F926D3" w:rsidRDefault="00EC6351" w:rsidP="00EC6351">
      <w:pPr>
        <w:rPr>
          <w:szCs w:val="24"/>
        </w:rPr>
      </w:pPr>
      <w:bookmarkStart w:id="8" w:name="_Hlk164263477"/>
    </w:p>
    <w:bookmarkEnd w:id="8"/>
    <w:p w14:paraId="5B99B042" w14:textId="77777777" w:rsidR="00EC6351" w:rsidRPr="00F926D3" w:rsidRDefault="00EC6351" w:rsidP="00EC6351">
      <w:pPr>
        <w:pBdr>
          <w:top w:val="single" w:sz="4" w:space="1" w:color="000000"/>
          <w:left w:val="single" w:sz="4" w:space="4" w:color="000000"/>
          <w:bottom w:val="single" w:sz="4" w:space="0" w:color="000000"/>
          <w:right w:val="single" w:sz="4" w:space="4" w:color="000000"/>
        </w:pBdr>
        <w:spacing w:line="240" w:lineRule="auto"/>
        <w:rPr>
          <w:color w:val="008000"/>
          <w:szCs w:val="24"/>
        </w:rPr>
      </w:pPr>
      <w:r w:rsidRPr="00F926D3">
        <w:rPr>
          <w:b/>
          <w:szCs w:val="24"/>
        </w:rPr>
        <w:t>16.</w:t>
      </w:r>
      <w:r w:rsidRPr="00F926D3">
        <w:rPr>
          <w:b/>
          <w:szCs w:val="24"/>
        </w:rPr>
        <w:tab/>
        <w:t>INFORMACIJA BRAILIO RAŠTU</w:t>
      </w:r>
    </w:p>
    <w:p w14:paraId="320BC618" w14:textId="77777777" w:rsidR="00EC6351" w:rsidRPr="00F926D3" w:rsidRDefault="00EC6351" w:rsidP="00EC6351">
      <w:pPr>
        <w:rPr>
          <w:szCs w:val="22"/>
        </w:rPr>
      </w:pPr>
    </w:p>
    <w:p w14:paraId="522103D8" w14:textId="77777777" w:rsidR="00441EA6" w:rsidRPr="00C13DC6" w:rsidRDefault="00441EA6" w:rsidP="00441EA6">
      <w:proofErr w:type="spellStart"/>
      <w:r w:rsidRPr="00C13DC6">
        <w:rPr>
          <w:szCs w:val="22"/>
        </w:rPr>
        <w:t>Rivaroxaban</w:t>
      </w:r>
      <w:proofErr w:type="spellEnd"/>
      <w:r w:rsidRPr="00C13DC6">
        <w:rPr>
          <w:szCs w:val="22"/>
        </w:rPr>
        <w:t xml:space="preserve"> </w:t>
      </w:r>
      <w:proofErr w:type="spellStart"/>
      <w:r>
        <w:rPr>
          <w:szCs w:val="22"/>
        </w:rPr>
        <w:t>TevaPharm</w:t>
      </w:r>
      <w:proofErr w:type="spellEnd"/>
      <w:r w:rsidRPr="00C13DC6">
        <w:rPr>
          <w:szCs w:val="22"/>
        </w:rPr>
        <w:t xml:space="preserve"> </w:t>
      </w:r>
      <w:r>
        <w:t>2,5</w:t>
      </w:r>
      <w:r w:rsidRPr="00C13DC6">
        <w:t> mg</w:t>
      </w:r>
    </w:p>
    <w:p w14:paraId="579D6842" w14:textId="77777777" w:rsidR="00441EA6" w:rsidRPr="00C706B5" w:rsidRDefault="00441EA6" w:rsidP="00441EA6">
      <w:pPr>
        <w:rPr>
          <w:highlight w:val="lightGray"/>
        </w:rPr>
      </w:pPr>
      <w:proofErr w:type="spellStart"/>
      <w:r w:rsidRPr="00C706B5">
        <w:rPr>
          <w:szCs w:val="22"/>
          <w:highlight w:val="lightGray"/>
        </w:rPr>
        <w:t>Rivaroxaban</w:t>
      </w:r>
      <w:proofErr w:type="spellEnd"/>
      <w:r w:rsidRPr="00C706B5">
        <w:rPr>
          <w:szCs w:val="22"/>
          <w:highlight w:val="lightGray"/>
        </w:rPr>
        <w:t xml:space="preserve"> </w:t>
      </w:r>
      <w:proofErr w:type="spellStart"/>
      <w:r w:rsidRPr="00C706B5">
        <w:rPr>
          <w:szCs w:val="22"/>
          <w:highlight w:val="lightGray"/>
        </w:rPr>
        <w:t>TevaPharm</w:t>
      </w:r>
      <w:proofErr w:type="spellEnd"/>
      <w:r w:rsidRPr="00C706B5">
        <w:rPr>
          <w:szCs w:val="22"/>
          <w:highlight w:val="lightGray"/>
        </w:rPr>
        <w:t xml:space="preserve"> </w:t>
      </w:r>
      <w:r w:rsidRPr="00C706B5">
        <w:rPr>
          <w:highlight w:val="lightGray"/>
        </w:rPr>
        <w:t>10 mg</w:t>
      </w:r>
    </w:p>
    <w:p w14:paraId="4CB5904E" w14:textId="77777777" w:rsidR="00441EA6" w:rsidRPr="00C13DC6" w:rsidRDefault="00441EA6" w:rsidP="00441EA6">
      <w:proofErr w:type="spellStart"/>
      <w:r w:rsidRPr="00C706B5">
        <w:rPr>
          <w:szCs w:val="22"/>
          <w:highlight w:val="lightGray"/>
        </w:rPr>
        <w:t>Rivaroxaban</w:t>
      </w:r>
      <w:proofErr w:type="spellEnd"/>
      <w:r w:rsidRPr="00C706B5">
        <w:rPr>
          <w:szCs w:val="22"/>
          <w:highlight w:val="lightGray"/>
        </w:rPr>
        <w:t xml:space="preserve"> </w:t>
      </w:r>
      <w:proofErr w:type="spellStart"/>
      <w:r w:rsidRPr="00C706B5">
        <w:rPr>
          <w:szCs w:val="22"/>
          <w:highlight w:val="lightGray"/>
        </w:rPr>
        <w:t>TevaPharm</w:t>
      </w:r>
      <w:proofErr w:type="spellEnd"/>
      <w:r w:rsidRPr="00C706B5">
        <w:rPr>
          <w:szCs w:val="22"/>
          <w:highlight w:val="lightGray"/>
        </w:rPr>
        <w:t xml:space="preserve"> </w:t>
      </w:r>
      <w:r w:rsidRPr="00C706B5">
        <w:rPr>
          <w:highlight w:val="lightGray"/>
        </w:rPr>
        <w:t>15 mg</w:t>
      </w:r>
    </w:p>
    <w:p w14:paraId="2C0B6A61" w14:textId="6C6DE27D" w:rsidR="00734927" w:rsidRPr="00F926D3" w:rsidRDefault="00441EA6" w:rsidP="00441EA6">
      <w:proofErr w:type="spellStart"/>
      <w:r w:rsidRPr="003E3726">
        <w:rPr>
          <w:highlight w:val="lightGray"/>
        </w:rPr>
        <w:t>Rivaroxaban</w:t>
      </w:r>
      <w:proofErr w:type="spellEnd"/>
      <w:r w:rsidRPr="003E3726">
        <w:rPr>
          <w:highlight w:val="lightGray"/>
        </w:rPr>
        <w:t xml:space="preserve"> </w:t>
      </w:r>
      <w:proofErr w:type="spellStart"/>
      <w:r>
        <w:rPr>
          <w:highlight w:val="lightGray"/>
        </w:rPr>
        <w:t>TevaPharm</w:t>
      </w:r>
      <w:proofErr w:type="spellEnd"/>
      <w:r w:rsidRPr="003E3726">
        <w:rPr>
          <w:highlight w:val="lightGray"/>
        </w:rPr>
        <w:t xml:space="preserve"> 20 mg</w:t>
      </w:r>
    </w:p>
    <w:p w14:paraId="4CFCE0E1" w14:textId="77777777" w:rsidR="00EC6351" w:rsidRPr="00F926D3" w:rsidRDefault="00EC6351" w:rsidP="00EC6351">
      <w:pPr>
        <w:rPr>
          <w:szCs w:val="24"/>
        </w:rPr>
      </w:pPr>
    </w:p>
    <w:p w14:paraId="1C4C092F" w14:textId="77777777" w:rsidR="00EC6351" w:rsidRPr="00592A0B" w:rsidRDefault="00EC6351" w:rsidP="00EC6351">
      <w:pPr>
        <w:rPr>
          <w:highlight w:val="lightGray"/>
        </w:rPr>
      </w:pPr>
    </w:p>
    <w:p w14:paraId="2C0903B4" w14:textId="77777777" w:rsidR="00EC6351" w:rsidRPr="00F926D3"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szCs w:val="24"/>
        </w:rPr>
      </w:pPr>
      <w:r w:rsidRPr="00F926D3">
        <w:rPr>
          <w:b/>
        </w:rPr>
        <w:t>17.</w:t>
      </w:r>
      <w:r w:rsidRPr="00F926D3">
        <w:rPr>
          <w:b/>
        </w:rPr>
        <w:tab/>
        <w:t>UNIKALUS IDENTIFIKATORIUS – 2D BRŪKŠNINIS KODAS</w:t>
      </w:r>
    </w:p>
    <w:p w14:paraId="70DFC9A2" w14:textId="77777777" w:rsidR="00EC6351" w:rsidRPr="00F926D3" w:rsidRDefault="00EC6351" w:rsidP="00EC6351"/>
    <w:p w14:paraId="31827E6C" w14:textId="77777777" w:rsidR="00EC6351" w:rsidRPr="00592A0B" w:rsidRDefault="00EC6351" w:rsidP="00EC6351">
      <w:pPr>
        <w:rPr>
          <w:highlight w:val="lightGray"/>
        </w:rPr>
      </w:pPr>
      <w:r w:rsidRPr="00592A0B">
        <w:rPr>
          <w:highlight w:val="lightGray"/>
        </w:rPr>
        <w:lastRenderedPageBreak/>
        <w:t>2D brūkšninis kodas su nurodytu unikaliu identifikatoriumi.</w:t>
      </w:r>
    </w:p>
    <w:p w14:paraId="7638BA3E" w14:textId="77777777" w:rsidR="00EC6351" w:rsidRPr="00592A0B" w:rsidRDefault="00EC6351" w:rsidP="00EC6351">
      <w:pPr>
        <w:rPr>
          <w:highlight w:val="lightGray"/>
        </w:rPr>
      </w:pPr>
    </w:p>
    <w:p w14:paraId="794DC186" w14:textId="77777777" w:rsidR="00EC6351" w:rsidRPr="00F926D3" w:rsidRDefault="00EC6351" w:rsidP="00EC6351"/>
    <w:p w14:paraId="37062C30" w14:textId="77777777" w:rsidR="00EC6351" w:rsidRPr="00F926D3"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rPr>
      </w:pPr>
      <w:r w:rsidRPr="00F926D3">
        <w:rPr>
          <w:b/>
        </w:rPr>
        <w:t>18.</w:t>
      </w:r>
      <w:r w:rsidRPr="00F926D3">
        <w:rPr>
          <w:b/>
        </w:rPr>
        <w:tab/>
        <w:t>UNIKALUS IDENTIFIKATORIUS – ŽMONĖMS SUPRANTAMI DUOMENYS</w:t>
      </w:r>
    </w:p>
    <w:p w14:paraId="02DA06AE" w14:textId="77777777" w:rsidR="00EC6351" w:rsidRPr="00F926D3" w:rsidRDefault="00EC6351" w:rsidP="00EC6351"/>
    <w:p w14:paraId="73416D5C" w14:textId="77777777" w:rsidR="00EC6351" w:rsidRPr="00F926D3" w:rsidRDefault="00EC6351" w:rsidP="00EC6351">
      <w:r w:rsidRPr="00F926D3">
        <w:t xml:space="preserve">PC </w:t>
      </w:r>
    </w:p>
    <w:p w14:paraId="300D548A" w14:textId="77777777" w:rsidR="00EC6351" w:rsidRPr="00F926D3" w:rsidRDefault="00EC6351" w:rsidP="00EC6351">
      <w:pPr>
        <w:rPr>
          <w:szCs w:val="22"/>
        </w:rPr>
      </w:pPr>
      <w:r w:rsidRPr="00F926D3">
        <w:t xml:space="preserve">SN </w:t>
      </w:r>
    </w:p>
    <w:p w14:paraId="0A70FE30" w14:textId="77777777" w:rsidR="00EC6351" w:rsidRPr="00F926D3" w:rsidRDefault="00EC6351" w:rsidP="00EC6351">
      <w:r w:rsidRPr="00441EA6">
        <w:rPr>
          <w:highlight w:val="lightGray"/>
        </w:rPr>
        <w:t>NN</w:t>
      </w:r>
      <w:r w:rsidRPr="00F926D3">
        <w:t xml:space="preserve"> </w:t>
      </w:r>
    </w:p>
    <w:p w14:paraId="2BD438ED" w14:textId="77777777" w:rsidR="00EC6351" w:rsidRPr="00F926D3" w:rsidRDefault="00EC6351" w:rsidP="00EC6351"/>
    <w:p w14:paraId="0798AC80" w14:textId="77777777" w:rsidR="00EC6351" w:rsidRPr="00F926D3" w:rsidRDefault="00EC6351" w:rsidP="00EC6351"/>
    <w:p w14:paraId="071E5A28" w14:textId="77777777" w:rsidR="00EC6351" w:rsidRPr="00F926D3" w:rsidRDefault="00EC6351" w:rsidP="00EC6351"/>
    <w:p w14:paraId="32757817" w14:textId="11126A83" w:rsidR="00143524" w:rsidRDefault="00143524">
      <w:pPr>
        <w:tabs>
          <w:tab w:val="clear" w:pos="567"/>
        </w:tabs>
        <w:snapToGrid/>
        <w:spacing w:line="240" w:lineRule="auto"/>
      </w:pPr>
      <w:r>
        <w:br w:type="page"/>
      </w:r>
    </w:p>
    <w:p w14:paraId="06F5CB20" w14:textId="77777777" w:rsidR="00143524" w:rsidRPr="00F926D3" w:rsidRDefault="00143524" w:rsidP="00143524">
      <w:pPr>
        <w:tabs>
          <w:tab w:val="clear" w:pos="567"/>
        </w:tabs>
        <w:snapToGrid/>
        <w:spacing w:after="160" w:line="259" w:lineRule="auto"/>
        <w:rPr>
          <w:szCs w:val="24"/>
        </w:rPr>
      </w:pPr>
    </w:p>
    <w:p w14:paraId="1E7E2E12" w14:textId="37866F64"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 xml:space="preserve">INFORMACIJA </w:t>
      </w:r>
      <w:r w:rsidR="005F58C3">
        <w:rPr>
          <w:b/>
          <w:szCs w:val="24"/>
        </w:rPr>
        <w:t xml:space="preserve">NT </w:t>
      </w:r>
      <w:r w:rsidRPr="00F926D3">
        <w:rPr>
          <w:b/>
          <w:szCs w:val="24"/>
        </w:rPr>
        <w:t>VIDINĖS PAKUOTĖS</w:t>
      </w:r>
    </w:p>
    <w:p w14:paraId="69BA18CA"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ind w:left="567" w:hanging="567"/>
        <w:rPr>
          <w:b/>
          <w:szCs w:val="24"/>
        </w:rPr>
      </w:pPr>
    </w:p>
    <w:p w14:paraId="2355FCB0" w14:textId="30405EB1"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BUTELIUK</w:t>
      </w:r>
      <w:r>
        <w:rPr>
          <w:b/>
          <w:szCs w:val="24"/>
        </w:rPr>
        <w:t>O ETIKETĖ</w:t>
      </w:r>
    </w:p>
    <w:p w14:paraId="34CBB6B8" w14:textId="77777777" w:rsidR="00143524" w:rsidRPr="00F926D3" w:rsidRDefault="00143524" w:rsidP="00143524">
      <w:pPr>
        <w:rPr>
          <w:szCs w:val="24"/>
        </w:rPr>
      </w:pPr>
    </w:p>
    <w:p w14:paraId="062D6EF7" w14:textId="77777777" w:rsidR="00143524" w:rsidRPr="00F926D3" w:rsidRDefault="00143524" w:rsidP="00143524">
      <w:pPr>
        <w:rPr>
          <w:szCs w:val="24"/>
        </w:rPr>
      </w:pPr>
    </w:p>
    <w:p w14:paraId="18069D19"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1.</w:t>
      </w:r>
      <w:r w:rsidRPr="00F926D3">
        <w:rPr>
          <w:b/>
          <w:szCs w:val="24"/>
        </w:rPr>
        <w:tab/>
      </w:r>
      <w:r w:rsidRPr="00F926D3">
        <w:rPr>
          <w:b/>
          <w:caps/>
          <w:szCs w:val="24"/>
        </w:rPr>
        <w:t>VAISTINIO</w:t>
      </w:r>
      <w:r w:rsidRPr="00F926D3">
        <w:rPr>
          <w:b/>
          <w:szCs w:val="24"/>
        </w:rPr>
        <w:t xml:space="preserve"> PREPARATO PAVADINIMAS</w:t>
      </w:r>
    </w:p>
    <w:p w14:paraId="50C597BB" w14:textId="77777777" w:rsidR="00143524" w:rsidRPr="00F926D3" w:rsidRDefault="00143524" w:rsidP="00143524">
      <w:pPr>
        <w:rPr>
          <w:szCs w:val="24"/>
        </w:rPr>
      </w:pPr>
    </w:p>
    <w:p w14:paraId="7C7393F5" w14:textId="2284630D" w:rsidR="00F23841" w:rsidRPr="00F926D3" w:rsidRDefault="00F23841" w:rsidP="00F23841">
      <w:proofErr w:type="spellStart"/>
      <w:r w:rsidRPr="00F926D3">
        <w:t>Rivaroxaban</w:t>
      </w:r>
      <w:proofErr w:type="spellEnd"/>
      <w:r w:rsidRPr="00F926D3">
        <w:t xml:space="preserve"> </w:t>
      </w:r>
      <w:proofErr w:type="spellStart"/>
      <w:r>
        <w:t>TevaPharm</w:t>
      </w:r>
      <w:proofErr w:type="spellEnd"/>
      <w:r w:rsidRPr="00F926D3">
        <w:t xml:space="preserve"> </w:t>
      </w:r>
      <w:r>
        <w:t>2,5</w:t>
      </w:r>
      <w:r w:rsidRPr="00F926D3">
        <w:t> mg</w:t>
      </w:r>
      <w:r w:rsidRPr="00F926D3">
        <w:rPr>
          <w:szCs w:val="22"/>
        </w:rPr>
        <w:t xml:space="preserve"> </w:t>
      </w:r>
      <w:r w:rsidRPr="00FD04DE">
        <w:rPr>
          <w:szCs w:val="22"/>
          <w:highlight w:val="darkGray"/>
        </w:rPr>
        <w:t>plėvele dengtos</w:t>
      </w:r>
      <w:r w:rsidRPr="00F926D3">
        <w:rPr>
          <w:szCs w:val="22"/>
        </w:rPr>
        <w:t xml:space="preserve"> tabletės</w:t>
      </w:r>
    </w:p>
    <w:p w14:paraId="790011D7" w14:textId="77777777" w:rsidR="00F23841" w:rsidRPr="00F23841" w:rsidRDefault="00F23841" w:rsidP="00F23841">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Pr="00F23841">
        <w:rPr>
          <w:highlight w:val="lightGray"/>
        </w:rPr>
        <w:t>TevaPharm</w:t>
      </w:r>
      <w:proofErr w:type="spellEnd"/>
      <w:r w:rsidRPr="00F23841">
        <w:rPr>
          <w:highlight w:val="lightGray"/>
        </w:rPr>
        <w:t xml:space="preserve"> 10 mg</w:t>
      </w:r>
      <w:r w:rsidRPr="00F23841">
        <w:rPr>
          <w:szCs w:val="22"/>
          <w:highlight w:val="lightGray"/>
        </w:rPr>
        <w:t xml:space="preserve"> </w:t>
      </w:r>
      <w:r w:rsidRPr="00FD04DE">
        <w:rPr>
          <w:szCs w:val="22"/>
          <w:highlight w:val="darkGray"/>
        </w:rPr>
        <w:t xml:space="preserve">plėvele dengtos </w:t>
      </w:r>
      <w:r w:rsidRPr="00F23841">
        <w:rPr>
          <w:szCs w:val="22"/>
          <w:highlight w:val="lightGray"/>
        </w:rPr>
        <w:t>tabletės</w:t>
      </w:r>
    </w:p>
    <w:p w14:paraId="570F2E64" w14:textId="0CA760DA" w:rsidR="00F23841" w:rsidRPr="00F23841" w:rsidRDefault="00F23841" w:rsidP="00143524">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Pr="00F23841">
        <w:rPr>
          <w:highlight w:val="lightGray"/>
        </w:rPr>
        <w:t>TevaPharm</w:t>
      </w:r>
      <w:proofErr w:type="spellEnd"/>
      <w:r w:rsidRPr="00F23841">
        <w:rPr>
          <w:highlight w:val="lightGray"/>
        </w:rPr>
        <w:t xml:space="preserve"> 15 mg</w:t>
      </w:r>
      <w:r w:rsidRPr="00F23841">
        <w:rPr>
          <w:szCs w:val="22"/>
          <w:highlight w:val="lightGray"/>
        </w:rPr>
        <w:t xml:space="preserve"> </w:t>
      </w:r>
      <w:r w:rsidRPr="00FD04DE">
        <w:rPr>
          <w:szCs w:val="22"/>
          <w:highlight w:val="darkGray"/>
        </w:rPr>
        <w:t xml:space="preserve">plėvele dengtos </w:t>
      </w:r>
      <w:r w:rsidRPr="00F23841">
        <w:rPr>
          <w:szCs w:val="22"/>
          <w:highlight w:val="lightGray"/>
        </w:rPr>
        <w:t>tabletės</w:t>
      </w:r>
    </w:p>
    <w:p w14:paraId="475ABDFF" w14:textId="39DAD07E" w:rsidR="00143524" w:rsidRPr="00F926D3" w:rsidRDefault="00143524" w:rsidP="00143524">
      <w:proofErr w:type="spellStart"/>
      <w:r w:rsidRPr="00F23841">
        <w:rPr>
          <w:highlight w:val="lightGray"/>
        </w:rPr>
        <w:t>Rivaroxaban</w:t>
      </w:r>
      <w:proofErr w:type="spellEnd"/>
      <w:r w:rsidRPr="00F23841">
        <w:rPr>
          <w:highlight w:val="lightGray"/>
        </w:rPr>
        <w:t xml:space="preserve"> </w:t>
      </w:r>
      <w:proofErr w:type="spellStart"/>
      <w:r w:rsidRPr="00F23841">
        <w:rPr>
          <w:highlight w:val="lightGray"/>
        </w:rPr>
        <w:t>TevaPharm</w:t>
      </w:r>
      <w:proofErr w:type="spellEnd"/>
      <w:r w:rsidRPr="00F23841">
        <w:rPr>
          <w:highlight w:val="lightGray"/>
        </w:rPr>
        <w:t xml:space="preserve"> </w:t>
      </w:r>
      <w:r w:rsidR="00F23841" w:rsidRPr="00F23841">
        <w:rPr>
          <w:highlight w:val="lightGray"/>
        </w:rPr>
        <w:t>20</w:t>
      </w:r>
      <w:r w:rsidRPr="00F23841">
        <w:rPr>
          <w:highlight w:val="lightGray"/>
        </w:rPr>
        <w:t> mg</w:t>
      </w:r>
      <w:r w:rsidRPr="00F23841">
        <w:rPr>
          <w:szCs w:val="22"/>
          <w:highlight w:val="lightGray"/>
        </w:rPr>
        <w:t xml:space="preserve"> </w:t>
      </w:r>
      <w:r w:rsidRPr="00FD04DE">
        <w:rPr>
          <w:szCs w:val="22"/>
          <w:highlight w:val="darkGray"/>
        </w:rPr>
        <w:t xml:space="preserve">plėvele dengtos </w:t>
      </w:r>
      <w:r w:rsidRPr="00F23841">
        <w:rPr>
          <w:szCs w:val="22"/>
          <w:highlight w:val="lightGray"/>
        </w:rPr>
        <w:t>tabletės</w:t>
      </w:r>
    </w:p>
    <w:p w14:paraId="7F37AA09" w14:textId="77777777" w:rsidR="00143524" w:rsidRPr="00F926D3" w:rsidRDefault="00143524" w:rsidP="00143524">
      <w:proofErr w:type="spellStart"/>
      <w:r w:rsidRPr="00F926D3">
        <w:t>rivaroxabanum</w:t>
      </w:r>
      <w:proofErr w:type="spellEnd"/>
    </w:p>
    <w:p w14:paraId="158329A3" w14:textId="77777777" w:rsidR="00143524" w:rsidRPr="00F926D3" w:rsidRDefault="00143524" w:rsidP="00143524"/>
    <w:p w14:paraId="63E10A2F" w14:textId="77777777" w:rsidR="00143524" w:rsidRPr="00F926D3" w:rsidRDefault="00143524" w:rsidP="00143524">
      <w:pPr>
        <w:rPr>
          <w:szCs w:val="24"/>
        </w:rPr>
      </w:pPr>
    </w:p>
    <w:p w14:paraId="4B50A136"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ind w:left="567" w:hanging="567"/>
        <w:outlineLvl w:val="0"/>
        <w:rPr>
          <w:b/>
          <w:szCs w:val="24"/>
        </w:rPr>
      </w:pPr>
      <w:r w:rsidRPr="00F926D3">
        <w:rPr>
          <w:b/>
          <w:szCs w:val="24"/>
        </w:rPr>
        <w:t>2.</w:t>
      </w:r>
      <w:r w:rsidRPr="00F926D3">
        <w:rPr>
          <w:b/>
          <w:szCs w:val="24"/>
        </w:rPr>
        <w:tab/>
        <w:t>VEIKLIOJI (-IOS) MEDŽIAGA (-OS) IR JOS (-Ų) KIEKIS (-IAI)</w:t>
      </w:r>
    </w:p>
    <w:p w14:paraId="6F458349" w14:textId="77777777" w:rsidR="00143524" w:rsidRPr="00F926D3" w:rsidRDefault="00143524" w:rsidP="00143524">
      <w:pPr>
        <w:rPr>
          <w:szCs w:val="24"/>
        </w:rPr>
      </w:pPr>
    </w:p>
    <w:p w14:paraId="58DED238" w14:textId="4A37661E" w:rsidR="00F23841" w:rsidRPr="00F926D3" w:rsidRDefault="00F23841" w:rsidP="00F23841">
      <w:pPr>
        <w:rPr>
          <w:szCs w:val="22"/>
        </w:rPr>
      </w:pPr>
      <w:r w:rsidRPr="00F926D3">
        <w:t>Kiekvienoje</w:t>
      </w:r>
      <w:r w:rsidRPr="00F926D3">
        <w:rPr>
          <w:szCs w:val="22"/>
        </w:rPr>
        <w:t xml:space="preserve"> </w:t>
      </w:r>
      <w:r w:rsidRPr="00FD04DE">
        <w:rPr>
          <w:szCs w:val="22"/>
          <w:highlight w:val="darkGray"/>
        </w:rPr>
        <w:t xml:space="preserve">plėvele dengtoje </w:t>
      </w:r>
      <w:r w:rsidRPr="00AF5725">
        <w:rPr>
          <w:szCs w:val="22"/>
        </w:rPr>
        <w:t>tabletėje</w:t>
      </w:r>
      <w:r w:rsidRPr="00F926D3">
        <w:rPr>
          <w:szCs w:val="22"/>
        </w:rPr>
        <w:t xml:space="preserve"> yra </w:t>
      </w:r>
      <w:r>
        <w:rPr>
          <w:szCs w:val="22"/>
        </w:rPr>
        <w:t>2,5</w:t>
      </w:r>
      <w:r w:rsidRPr="00F926D3">
        <w:rPr>
          <w:szCs w:val="22"/>
        </w:rPr>
        <w:t xml:space="preserve"> mg </w:t>
      </w:r>
      <w:proofErr w:type="spellStart"/>
      <w:r w:rsidRPr="00F926D3">
        <w:rPr>
          <w:szCs w:val="22"/>
        </w:rPr>
        <w:t>rivaroksabano</w:t>
      </w:r>
      <w:proofErr w:type="spellEnd"/>
      <w:r w:rsidRPr="00F926D3">
        <w:rPr>
          <w:szCs w:val="22"/>
        </w:rPr>
        <w:t>.</w:t>
      </w:r>
    </w:p>
    <w:p w14:paraId="7733A40E" w14:textId="77777777" w:rsidR="00F23841" w:rsidRPr="00FD04DE" w:rsidRDefault="00F23841" w:rsidP="00F23841">
      <w:pPr>
        <w:rPr>
          <w:szCs w:val="22"/>
          <w:highlight w:val="lightGray"/>
        </w:rPr>
      </w:pPr>
      <w:r w:rsidRPr="00FD04DE">
        <w:rPr>
          <w:highlight w:val="lightGray"/>
        </w:rPr>
        <w:t>Kiekvienoje</w:t>
      </w:r>
      <w:r w:rsidRPr="00FD04DE">
        <w:rPr>
          <w:szCs w:val="22"/>
          <w:highlight w:val="lightGray"/>
        </w:rPr>
        <w:t xml:space="preserve"> </w:t>
      </w:r>
      <w:r w:rsidRPr="00FD04DE">
        <w:rPr>
          <w:szCs w:val="22"/>
          <w:highlight w:val="darkGray"/>
        </w:rPr>
        <w:t xml:space="preserve">plėvele dengtoje </w:t>
      </w:r>
      <w:r w:rsidRPr="00FD04DE">
        <w:rPr>
          <w:szCs w:val="22"/>
          <w:highlight w:val="lightGray"/>
        </w:rPr>
        <w:t xml:space="preserve">tabletėje yra 10 mg </w:t>
      </w:r>
      <w:proofErr w:type="spellStart"/>
      <w:r w:rsidRPr="00FD04DE">
        <w:rPr>
          <w:szCs w:val="22"/>
          <w:highlight w:val="lightGray"/>
        </w:rPr>
        <w:t>rivaroksabano</w:t>
      </w:r>
      <w:proofErr w:type="spellEnd"/>
      <w:r w:rsidRPr="00FD04DE">
        <w:rPr>
          <w:szCs w:val="22"/>
          <w:highlight w:val="lightGray"/>
        </w:rPr>
        <w:t>.</w:t>
      </w:r>
    </w:p>
    <w:p w14:paraId="132994A4" w14:textId="46D97F15" w:rsidR="00F23841" w:rsidRPr="00FD04DE" w:rsidRDefault="00F23841" w:rsidP="00F23841">
      <w:pPr>
        <w:rPr>
          <w:szCs w:val="22"/>
          <w:highlight w:val="lightGray"/>
        </w:rPr>
      </w:pPr>
      <w:r w:rsidRPr="00FD04DE">
        <w:rPr>
          <w:highlight w:val="lightGray"/>
        </w:rPr>
        <w:t>Kiekvienoje</w:t>
      </w:r>
      <w:r w:rsidRPr="00FD04DE">
        <w:rPr>
          <w:szCs w:val="22"/>
          <w:highlight w:val="lightGray"/>
        </w:rPr>
        <w:t xml:space="preserve"> </w:t>
      </w:r>
      <w:r w:rsidRPr="00FD04DE">
        <w:rPr>
          <w:szCs w:val="22"/>
          <w:highlight w:val="darkGray"/>
        </w:rPr>
        <w:t xml:space="preserve">plėvele dengtoje </w:t>
      </w:r>
      <w:r w:rsidRPr="00FD04DE">
        <w:rPr>
          <w:szCs w:val="22"/>
          <w:highlight w:val="lightGray"/>
        </w:rPr>
        <w:t xml:space="preserve">tabletėje yra 15 mg </w:t>
      </w:r>
      <w:proofErr w:type="spellStart"/>
      <w:r w:rsidRPr="00FD04DE">
        <w:rPr>
          <w:szCs w:val="22"/>
          <w:highlight w:val="lightGray"/>
        </w:rPr>
        <w:t>rivaroksabano</w:t>
      </w:r>
      <w:proofErr w:type="spellEnd"/>
      <w:r w:rsidRPr="00FD04DE">
        <w:rPr>
          <w:szCs w:val="22"/>
          <w:highlight w:val="lightGray"/>
        </w:rPr>
        <w:t>.</w:t>
      </w:r>
    </w:p>
    <w:p w14:paraId="58CA6C39" w14:textId="78E2D21D" w:rsidR="00143524" w:rsidRPr="00F926D3" w:rsidRDefault="00143524" w:rsidP="00143524">
      <w:pPr>
        <w:rPr>
          <w:szCs w:val="22"/>
        </w:rPr>
      </w:pPr>
      <w:r w:rsidRPr="00FD04DE">
        <w:rPr>
          <w:highlight w:val="lightGray"/>
        </w:rPr>
        <w:t>Kiekvienoje</w:t>
      </w:r>
      <w:r w:rsidRPr="00FD04DE">
        <w:rPr>
          <w:szCs w:val="22"/>
          <w:highlight w:val="lightGray"/>
        </w:rPr>
        <w:t xml:space="preserve"> </w:t>
      </w:r>
      <w:r w:rsidRPr="00FD04DE">
        <w:rPr>
          <w:szCs w:val="22"/>
          <w:highlight w:val="darkGray"/>
        </w:rPr>
        <w:t xml:space="preserve">plėvele dengtoje </w:t>
      </w:r>
      <w:r w:rsidRPr="00FD04DE">
        <w:rPr>
          <w:szCs w:val="22"/>
          <w:highlight w:val="lightGray"/>
        </w:rPr>
        <w:t xml:space="preserve">tabletėje yra </w:t>
      </w:r>
      <w:r w:rsidR="00F23841" w:rsidRPr="00FD04DE">
        <w:rPr>
          <w:szCs w:val="22"/>
          <w:highlight w:val="lightGray"/>
        </w:rPr>
        <w:t>20</w:t>
      </w:r>
      <w:r w:rsidRPr="00FD04DE">
        <w:rPr>
          <w:szCs w:val="22"/>
          <w:highlight w:val="lightGray"/>
        </w:rPr>
        <w:t xml:space="preserve"> mg </w:t>
      </w:r>
      <w:proofErr w:type="spellStart"/>
      <w:r w:rsidRPr="00FD04DE">
        <w:rPr>
          <w:szCs w:val="22"/>
          <w:highlight w:val="lightGray"/>
        </w:rPr>
        <w:t>rivaroksabano</w:t>
      </w:r>
      <w:proofErr w:type="spellEnd"/>
      <w:r w:rsidRPr="00FD04DE">
        <w:rPr>
          <w:szCs w:val="22"/>
          <w:highlight w:val="lightGray"/>
        </w:rPr>
        <w:t>.</w:t>
      </w:r>
    </w:p>
    <w:p w14:paraId="68A6A557" w14:textId="77777777" w:rsidR="00143524" w:rsidRPr="00F926D3" w:rsidRDefault="00143524" w:rsidP="00143524"/>
    <w:p w14:paraId="5C21E441" w14:textId="77777777" w:rsidR="00143524" w:rsidRPr="00F926D3" w:rsidRDefault="00143524" w:rsidP="00143524">
      <w:pPr>
        <w:rPr>
          <w:szCs w:val="24"/>
        </w:rPr>
      </w:pPr>
    </w:p>
    <w:p w14:paraId="1B3E6FCD"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3.</w:t>
      </w:r>
      <w:r w:rsidRPr="00F926D3">
        <w:rPr>
          <w:b/>
          <w:szCs w:val="24"/>
        </w:rPr>
        <w:tab/>
        <w:t>PAGALBINIŲ MEDŽIAGŲ SĄRAŠAS</w:t>
      </w:r>
    </w:p>
    <w:p w14:paraId="4553CB50" w14:textId="77777777" w:rsidR="00143524" w:rsidRPr="00F926D3" w:rsidRDefault="00143524" w:rsidP="00143524"/>
    <w:p w14:paraId="3AAB8C9C" w14:textId="77777777" w:rsidR="00143524" w:rsidRPr="00F926D3" w:rsidRDefault="00143524" w:rsidP="00143524">
      <w:pPr>
        <w:rPr>
          <w:szCs w:val="24"/>
        </w:rPr>
      </w:pPr>
    </w:p>
    <w:p w14:paraId="623E20A0" w14:textId="77777777" w:rsidR="00143524" w:rsidRPr="00F926D3" w:rsidRDefault="00143524" w:rsidP="00143524">
      <w:pPr>
        <w:rPr>
          <w:szCs w:val="24"/>
        </w:rPr>
      </w:pPr>
    </w:p>
    <w:p w14:paraId="04767FCF"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4.</w:t>
      </w:r>
      <w:r w:rsidRPr="00F926D3">
        <w:rPr>
          <w:b/>
          <w:szCs w:val="24"/>
        </w:rPr>
        <w:tab/>
        <w:t>FARMACINĖ FORMA IR KIEKIS PAKUOTĖJE</w:t>
      </w:r>
    </w:p>
    <w:p w14:paraId="5111C7F8" w14:textId="77777777" w:rsidR="00143524" w:rsidRPr="00F926D3" w:rsidRDefault="00143524" w:rsidP="00143524">
      <w:pPr>
        <w:rPr>
          <w:szCs w:val="24"/>
        </w:rPr>
      </w:pPr>
    </w:p>
    <w:p w14:paraId="13174CA8" w14:textId="77777777" w:rsidR="00143524" w:rsidRDefault="00143524" w:rsidP="00143524">
      <w:pPr>
        <w:tabs>
          <w:tab w:val="clear" w:pos="567"/>
          <w:tab w:val="left" w:pos="720"/>
        </w:tabs>
        <w:spacing w:line="240" w:lineRule="auto"/>
        <w:rPr>
          <w:szCs w:val="22"/>
        </w:rPr>
      </w:pPr>
      <w:r w:rsidRPr="00F926D3">
        <w:rPr>
          <w:szCs w:val="22"/>
        </w:rPr>
        <w:t xml:space="preserve">100 </w:t>
      </w:r>
      <w:r w:rsidRPr="003D08C0">
        <w:rPr>
          <w:szCs w:val="22"/>
          <w:highlight w:val="darkGray"/>
        </w:rPr>
        <w:t>plėvele dengtų</w:t>
      </w:r>
      <w:r w:rsidRPr="00F926D3">
        <w:rPr>
          <w:szCs w:val="22"/>
        </w:rPr>
        <w:t xml:space="preserve"> tablečių</w:t>
      </w:r>
    </w:p>
    <w:p w14:paraId="3EF74DAD" w14:textId="55632984" w:rsidR="00143524" w:rsidRDefault="00143524" w:rsidP="00143524">
      <w:pPr>
        <w:tabs>
          <w:tab w:val="clear" w:pos="567"/>
          <w:tab w:val="left" w:pos="720"/>
        </w:tabs>
        <w:spacing w:line="240" w:lineRule="auto"/>
        <w:rPr>
          <w:szCs w:val="22"/>
        </w:rPr>
      </w:pPr>
      <w:r w:rsidRPr="00F926D3">
        <w:rPr>
          <w:szCs w:val="22"/>
        </w:rPr>
        <w:t xml:space="preserve">100 </w:t>
      </w:r>
      <w:r w:rsidRPr="003D08C0">
        <w:rPr>
          <w:szCs w:val="22"/>
          <w:highlight w:val="darkGray"/>
        </w:rPr>
        <w:t>plėvele dengtų</w:t>
      </w:r>
      <w:r w:rsidRPr="00F926D3">
        <w:rPr>
          <w:szCs w:val="22"/>
        </w:rPr>
        <w:t xml:space="preserve"> tablečių</w:t>
      </w:r>
      <w:r>
        <w:rPr>
          <w:szCs w:val="22"/>
        </w:rPr>
        <w:t>. Sudėtinės pakuotės dalis atskirai neparduodama.</w:t>
      </w:r>
    </w:p>
    <w:p w14:paraId="7FE48B90" w14:textId="77777777" w:rsidR="00143524" w:rsidRPr="00815024" w:rsidRDefault="00143524" w:rsidP="00143524">
      <w:pPr>
        <w:tabs>
          <w:tab w:val="clear" w:pos="567"/>
        </w:tabs>
        <w:spacing w:line="240" w:lineRule="auto"/>
        <w:rPr>
          <w:noProof/>
          <w:highlight w:val="lightGray"/>
        </w:rPr>
      </w:pPr>
      <w:r>
        <w:rPr>
          <w:noProof/>
          <w:highlight w:val="lightGray"/>
        </w:rPr>
        <w:t>2</w:t>
      </w:r>
      <w:r w:rsidRPr="00815024">
        <w:rPr>
          <w:noProof/>
          <w:highlight w:val="lightGray"/>
        </w:rPr>
        <w:t xml:space="preserve">00 </w:t>
      </w:r>
      <w:r w:rsidRPr="003D08C0">
        <w:rPr>
          <w:noProof/>
          <w:highlight w:val="darkGray"/>
        </w:rPr>
        <w:t xml:space="preserve">plėvele dengtų </w:t>
      </w:r>
      <w:r w:rsidRPr="00FD02EE">
        <w:rPr>
          <w:noProof/>
          <w:highlight w:val="lightGray"/>
        </w:rPr>
        <w:t xml:space="preserve">tablečių </w:t>
      </w:r>
    </w:p>
    <w:p w14:paraId="746D6D0A" w14:textId="77777777" w:rsidR="00143524" w:rsidRPr="00F926D3" w:rsidRDefault="00143524" w:rsidP="00143524">
      <w:pPr>
        <w:tabs>
          <w:tab w:val="clear" w:pos="567"/>
          <w:tab w:val="left" w:pos="720"/>
        </w:tabs>
        <w:spacing w:line="240" w:lineRule="auto"/>
        <w:rPr>
          <w:szCs w:val="22"/>
        </w:rPr>
      </w:pPr>
    </w:p>
    <w:p w14:paraId="24FD12D8" w14:textId="77777777" w:rsidR="00143524" w:rsidRPr="00F926D3" w:rsidRDefault="00143524" w:rsidP="00143524">
      <w:pPr>
        <w:tabs>
          <w:tab w:val="clear" w:pos="567"/>
          <w:tab w:val="left" w:pos="720"/>
        </w:tabs>
        <w:spacing w:line="240" w:lineRule="auto"/>
        <w:rPr>
          <w:szCs w:val="24"/>
        </w:rPr>
      </w:pPr>
    </w:p>
    <w:p w14:paraId="1BC8A5D6"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5.</w:t>
      </w:r>
      <w:r w:rsidRPr="00F926D3">
        <w:rPr>
          <w:b/>
          <w:szCs w:val="24"/>
        </w:rPr>
        <w:tab/>
        <w:t>VARTOJIMO METODAS IR BŪDAS (-AI)</w:t>
      </w:r>
    </w:p>
    <w:p w14:paraId="7B8ED383" w14:textId="77777777" w:rsidR="00143524" w:rsidRPr="00F926D3" w:rsidRDefault="00143524" w:rsidP="00143524">
      <w:pPr>
        <w:rPr>
          <w:szCs w:val="24"/>
        </w:rPr>
      </w:pPr>
    </w:p>
    <w:p w14:paraId="31554173" w14:textId="77777777" w:rsidR="00143524" w:rsidRPr="00F926D3" w:rsidRDefault="00143524" w:rsidP="00143524">
      <w:pPr>
        <w:rPr>
          <w:szCs w:val="24"/>
        </w:rPr>
      </w:pPr>
      <w:r w:rsidRPr="00F926D3">
        <w:rPr>
          <w:szCs w:val="24"/>
        </w:rPr>
        <w:t>Prieš vartojimą perskaitykite pakuotės lapelį.</w:t>
      </w:r>
    </w:p>
    <w:p w14:paraId="2EBCB22B" w14:textId="77777777" w:rsidR="00143524" w:rsidRPr="00F926D3" w:rsidRDefault="00143524" w:rsidP="00143524">
      <w:r w:rsidRPr="00F926D3">
        <w:t>Vartoti per burną.</w:t>
      </w:r>
    </w:p>
    <w:p w14:paraId="37D84778" w14:textId="77777777" w:rsidR="00143524" w:rsidRPr="00F926D3" w:rsidRDefault="00143524" w:rsidP="00143524">
      <w:pPr>
        <w:rPr>
          <w:szCs w:val="24"/>
        </w:rPr>
      </w:pPr>
    </w:p>
    <w:p w14:paraId="7F3AA779"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6.</w:t>
      </w:r>
      <w:r w:rsidRPr="00F926D3">
        <w:rPr>
          <w:b/>
          <w:szCs w:val="24"/>
        </w:rPr>
        <w:tab/>
        <w:t>SPECIALUS ĮSPĖJIMAS, KAD VAISTINĮ PREPARATĄ BŪTINA LAIKYTI VAIKAMS NEPASTEBIMOJE IR NEPASIEKIAMOJE VIETOJE</w:t>
      </w:r>
    </w:p>
    <w:p w14:paraId="0837C7D8" w14:textId="77777777" w:rsidR="00143524" w:rsidRPr="00F926D3" w:rsidRDefault="00143524" w:rsidP="00143524">
      <w:pPr>
        <w:rPr>
          <w:szCs w:val="24"/>
        </w:rPr>
      </w:pPr>
    </w:p>
    <w:p w14:paraId="5EFA58BF" w14:textId="77777777" w:rsidR="00143524" w:rsidRPr="00F926D3" w:rsidRDefault="00143524" w:rsidP="00143524">
      <w:pPr>
        <w:rPr>
          <w:szCs w:val="24"/>
        </w:rPr>
      </w:pPr>
      <w:r w:rsidRPr="00F926D3">
        <w:rPr>
          <w:szCs w:val="24"/>
        </w:rPr>
        <w:t>Laikyti vaikams nepastebimoje ir nepasiekiamoje vietoje.</w:t>
      </w:r>
    </w:p>
    <w:p w14:paraId="452B88D4" w14:textId="77777777" w:rsidR="00143524" w:rsidRPr="00F926D3" w:rsidRDefault="00143524" w:rsidP="00143524">
      <w:pPr>
        <w:rPr>
          <w:szCs w:val="24"/>
        </w:rPr>
      </w:pPr>
    </w:p>
    <w:p w14:paraId="322D0701" w14:textId="77777777" w:rsidR="00143524" w:rsidRPr="00F926D3" w:rsidRDefault="00143524" w:rsidP="00143524">
      <w:pPr>
        <w:rPr>
          <w:szCs w:val="24"/>
        </w:rPr>
      </w:pPr>
    </w:p>
    <w:p w14:paraId="047290FA"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7.</w:t>
      </w:r>
      <w:r w:rsidRPr="00F926D3">
        <w:rPr>
          <w:b/>
          <w:szCs w:val="24"/>
        </w:rPr>
        <w:tab/>
        <w:t>KITAS (-I) SPECIALUS (-ŪS) ĮSPĖJIMAS (-AI) (JEI REIKIA)</w:t>
      </w:r>
    </w:p>
    <w:p w14:paraId="3A30719B" w14:textId="77777777" w:rsidR="00143524" w:rsidRPr="00F926D3" w:rsidRDefault="00143524" w:rsidP="00143524">
      <w:pPr>
        <w:rPr>
          <w:szCs w:val="24"/>
        </w:rPr>
      </w:pPr>
    </w:p>
    <w:p w14:paraId="6F831648" w14:textId="77777777" w:rsidR="00143524" w:rsidRPr="00F926D3" w:rsidRDefault="00143524" w:rsidP="00143524">
      <w:pPr>
        <w:rPr>
          <w:szCs w:val="24"/>
        </w:rPr>
      </w:pPr>
    </w:p>
    <w:p w14:paraId="12FAB33B"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8.</w:t>
      </w:r>
      <w:r w:rsidRPr="00F926D3">
        <w:rPr>
          <w:b/>
          <w:szCs w:val="24"/>
        </w:rPr>
        <w:tab/>
        <w:t>TINKAMUMO LAIKAS</w:t>
      </w:r>
    </w:p>
    <w:p w14:paraId="36BAA7A4" w14:textId="77777777" w:rsidR="00143524" w:rsidRPr="00F926D3" w:rsidRDefault="00143524" w:rsidP="00143524">
      <w:pPr>
        <w:rPr>
          <w:szCs w:val="24"/>
        </w:rPr>
      </w:pPr>
    </w:p>
    <w:p w14:paraId="31BE03D0" w14:textId="77777777" w:rsidR="00143524" w:rsidRPr="00F926D3" w:rsidRDefault="00143524" w:rsidP="00143524">
      <w:r w:rsidRPr="00F926D3">
        <w:t>EXP {mm MMMM}</w:t>
      </w:r>
    </w:p>
    <w:p w14:paraId="61A5161B" w14:textId="77777777" w:rsidR="00143524" w:rsidRPr="00F926D3" w:rsidRDefault="00143524" w:rsidP="00143524">
      <w:pPr>
        <w:rPr>
          <w:szCs w:val="24"/>
        </w:rPr>
      </w:pPr>
    </w:p>
    <w:p w14:paraId="154DF7F5" w14:textId="77777777" w:rsidR="00143524" w:rsidRPr="00F926D3" w:rsidRDefault="00143524" w:rsidP="00143524">
      <w:pPr>
        <w:rPr>
          <w:szCs w:val="24"/>
        </w:rPr>
      </w:pPr>
    </w:p>
    <w:p w14:paraId="6B2E25ED" w14:textId="77777777" w:rsidR="00143524" w:rsidRPr="00F926D3" w:rsidRDefault="00143524" w:rsidP="00143524">
      <w:pPr>
        <w:keepNext/>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lastRenderedPageBreak/>
        <w:t>9.</w:t>
      </w:r>
      <w:r w:rsidRPr="00F926D3">
        <w:rPr>
          <w:b/>
          <w:szCs w:val="24"/>
        </w:rPr>
        <w:tab/>
        <w:t>SPECIALIOS LAIKYMO SĄLYGOS</w:t>
      </w:r>
    </w:p>
    <w:p w14:paraId="6471F094" w14:textId="77777777" w:rsidR="00143524" w:rsidRPr="00F926D3" w:rsidRDefault="00143524" w:rsidP="00143524">
      <w:pPr>
        <w:rPr>
          <w:szCs w:val="24"/>
        </w:rPr>
      </w:pPr>
    </w:p>
    <w:p w14:paraId="022744CC" w14:textId="77777777" w:rsidR="00143524" w:rsidRPr="00F926D3" w:rsidRDefault="00143524" w:rsidP="00143524">
      <w:pPr>
        <w:rPr>
          <w:szCs w:val="24"/>
        </w:rPr>
      </w:pPr>
    </w:p>
    <w:p w14:paraId="3786F038"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t>10.</w:t>
      </w:r>
      <w:r w:rsidRPr="00F926D3">
        <w:rPr>
          <w:b/>
          <w:szCs w:val="24"/>
        </w:rPr>
        <w:tab/>
        <w:t>SPECIALIOS ATSARGUMO PRIEMONĖS DĖL NESUVARTOTO VAISTINIO PREPARATO AR JO ATLIEKŲ TVARKYMO (JEI REIKIA)</w:t>
      </w:r>
    </w:p>
    <w:p w14:paraId="4EBA7155" w14:textId="77777777" w:rsidR="00143524" w:rsidRPr="00F926D3" w:rsidRDefault="00143524" w:rsidP="00143524">
      <w:pPr>
        <w:rPr>
          <w:szCs w:val="24"/>
        </w:rPr>
      </w:pPr>
    </w:p>
    <w:p w14:paraId="619AA451" w14:textId="77777777" w:rsidR="00143524" w:rsidRPr="00F926D3" w:rsidRDefault="00143524" w:rsidP="00143524">
      <w:pPr>
        <w:rPr>
          <w:szCs w:val="24"/>
        </w:rPr>
      </w:pPr>
    </w:p>
    <w:p w14:paraId="049E9A7C"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t>11.</w:t>
      </w:r>
      <w:r w:rsidRPr="00F926D3">
        <w:rPr>
          <w:b/>
          <w:szCs w:val="24"/>
        </w:rPr>
        <w:tab/>
      </w:r>
      <w:r w:rsidRPr="00F926D3">
        <w:rPr>
          <w:b/>
          <w:caps/>
          <w:szCs w:val="24"/>
        </w:rPr>
        <w:t xml:space="preserve"> REGISTRUOTOJO PAVADINIMAS IR ADRESAS</w:t>
      </w:r>
    </w:p>
    <w:p w14:paraId="53993F78" w14:textId="77777777" w:rsidR="00143524" w:rsidRPr="00F926D3" w:rsidRDefault="00143524" w:rsidP="00143524">
      <w:pPr>
        <w:tabs>
          <w:tab w:val="clear" w:pos="567"/>
          <w:tab w:val="left" w:pos="720"/>
        </w:tabs>
        <w:spacing w:line="240" w:lineRule="auto"/>
        <w:rPr>
          <w:szCs w:val="24"/>
        </w:rPr>
      </w:pPr>
    </w:p>
    <w:p w14:paraId="3924AFD1" w14:textId="77777777" w:rsidR="00143524" w:rsidRPr="00F926D3" w:rsidRDefault="00143524" w:rsidP="00143524">
      <w:pPr>
        <w:shd w:val="clear" w:color="auto" w:fill="FFFFFF"/>
        <w:spacing w:line="240" w:lineRule="auto"/>
        <w:rPr>
          <w:szCs w:val="22"/>
        </w:rPr>
      </w:pPr>
      <w:proofErr w:type="spellStart"/>
      <w:r>
        <w:rPr>
          <w:szCs w:val="22"/>
        </w:rPr>
        <w:t>Teva</w:t>
      </w:r>
      <w:proofErr w:type="spellEnd"/>
      <w:r w:rsidRPr="00F926D3">
        <w:rPr>
          <w:szCs w:val="22"/>
        </w:rPr>
        <w:t xml:space="preserve"> </w:t>
      </w:r>
      <w:proofErr w:type="spellStart"/>
      <w:r>
        <w:rPr>
          <w:szCs w:val="22"/>
        </w:rPr>
        <w:t>GmbH</w:t>
      </w:r>
      <w:proofErr w:type="spellEnd"/>
    </w:p>
    <w:p w14:paraId="60308673" w14:textId="77777777" w:rsidR="00143524" w:rsidRPr="00F926D3" w:rsidRDefault="00143524" w:rsidP="00143524">
      <w:pPr>
        <w:rPr>
          <w:szCs w:val="24"/>
        </w:rPr>
      </w:pPr>
    </w:p>
    <w:p w14:paraId="40A2CAE2" w14:textId="77777777" w:rsidR="00143524" w:rsidRPr="00F926D3" w:rsidRDefault="00143524" w:rsidP="00143524">
      <w:pPr>
        <w:rPr>
          <w:szCs w:val="24"/>
        </w:rPr>
      </w:pPr>
    </w:p>
    <w:p w14:paraId="404E2987"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12.</w:t>
      </w:r>
      <w:r w:rsidRPr="00F926D3">
        <w:rPr>
          <w:b/>
          <w:szCs w:val="24"/>
        </w:rPr>
        <w:tab/>
        <w:t xml:space="preserve">REGISTRACIJOS PAŽYMĖJIMO NUMERIS (-IAI) </w:t>
      </w:r>
    </w:p>
    <w:p w14:paraId="119BE953" w14:textId="77777777" w:rsidR="00143524" w:rsidRDefault="00143524" w:rsidP="00143524">
      <w:pPr>
        <w:rPr>
          <w:szCs w:val="24"/>
        </w:rPr>
      </w:pPr>
    </w:p>
    <w:p w14:paraId="5D576B81" w14:textId="77777777" w:rsidR="00475F99" w:rsidRPr="00475F99" w:rsidRDefault="00475F99" w:rsidP="00475F99">
      <w:pPr>
        <w:rPr>
          <w:szCs w:val="24"/>
          <w:highlight w:val="lightGray"/>
        </w:rPr>
      </w:pPr>
      <w:r w:rsidRPr="00475F99">
        <w:rPr>
          <w:szCs w:val="24"/>
          <w:highlight w:val="lightGray"/>
        </w:rPr>
        <w:t>LT/1/26/6083/010 – N100</w:t>
      </w:r>
    </w:p>
    <w:p w14:paraId="7DC40CCD" w14:textId="77777777" w:rsidR="00475F99" w:rsidRPr="00475F99" w:rsidRDefault="00475F99" w:rsidP="00475F99">
      <w:pPr>
        <w:rPr>
          <w:szCs w:val="24"/>
          <w:highlight w:val="lightGray"/>
        </w:rPr>
      </w:pPr>
      <w:r w:rsidRPr="00475F99">
        <w:rPr>
          <w:szCs w:val="24"/>
          <w:highlight w:val="lightGray"/>
        </w:rPr>
        <w:t>LT/1/26/6083/011 – N200</w:t>
      </w:r>
    </w:p>
    <w:p w14:paraId="7894A643" w14:textId="652C059D" w:rsidR="00475F99" w:rsidRPr="00F926D3" w:rsidRDefault="00475F99" w:rsidP="00475F99">
      <w:pPr>
        <w:rPr>
          <w:szCs w:val="24"/>
        </w:rPr>
      </w:pPr>
      <w:r w:rsidRPr="00475F99">
        <w:rPr>
          <w:szCs w:val="24"/>
          <w:highlight w:val="lightGray"/>
        </w:rPr>
        <w:t>LT/1/26/6083/012 – N200 (2x100)</w:t>
      </w:r>
    </w:p>
    <w:p w14:paraId="779C2F7B" w14:textId="77777777" w:rsidR="00143524" w:rsidRPr="00F926D3" w:rsidRDefault="00143524" w:rsidP="00143524">
      <w:pPr>
        <w:rPr>
          <w:szCs w:val="24"/>
        </w:rPr>
      </w:pPr>
    </w:p>
    <w:p w14:paraId="3DD67034" w14:textId="77777777" w:rsidR="00143524" w:rsidRPr="00F926D3" w:rsidRDefault="00143524" w:rsidP="00143524">
      <w:pPr>
        <w:rPr>
          <w:szCs w:val="24"/>
        </w:rPr>
      </w:pPr>
    </w:p>
    <w:p w14:paraId="669B51BB"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13.</w:t>
      </w:r>
      <w:r w:rsidRPr="00F926D3">
        <w:rPr>
          <w:b/>
          <w:szCs w:val="24"/>
        </w:rPr>
        <w:tab/>
        <w:t xml:space="preserve">SERIJOS NUMERIS </w:t>
      </w:r>
    </w:p>
    <w:p w14:paraId="6F9B60C7" w14:textId="77777777" w:rsidR="00143524" w:rsidRPr="00F926D3" w:rsidRDefault="00143524" w:rsidP="00143524"/>
    <w:p w14:paraId="36DC9713" w14:textId="77777777" w:rsidR="00143524" w:rsidRPr="00F926D3" w:rsidRDefault="00143524" w:rsidP="00143524">
      <w:r w:rsidRPr="00F926D3">
        <w:t>Lot</w:t>
      </w:r>
    </w:p>
    <w:p w14:paraId="479C7337" w14:textId="77777777" w:rsidR="00143524" w:rsidRPr="00F926D3" w:rsidRDefault="00143524" w:rsidP="00143524">
      <w:pPr>
        <w:rPr>
          <w:szCs w:val="24"/>
        </w:rPr>
      </w:pPr>
    </w:p>
    <w:p w14:paraId="57FCF17A" w14:textId="77777777" w:rsidR="00143524" w:rsidRPr="00F926D3" w:rsidRDefault="00143524" w:rsidP="00143524">
      <w:pPr>
        <w:rPr>
          <w:szCs w:val="24"/>
        </w:rPr>
      </w:pPr>
    </w:p>
    <w:p w14:paraId="1DC8AFC3" w14:textId="77777777" w:rsidR="00143524" w:rsidRPr="00F926D3" w:rsidRDefault="00143524" w:rsidP="00143524">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14.</w:t>
      </w:r>
      <w:r w:rsidRPr="00F926D3">
        <w:rPr>
          <w:b/>
          <w:szCs w:val="24"/>
        </w:rPr>
        <w:tab/>
        <w:t>PARDAVIMO (IŠDAVIMO) TVARKA</w:t>
      </w:r>
    </w:p>
    <w:p w14:paraId="370B8888" w14:textId="77777777" w:rsidR="00143524" w:rsidRPr="00F926D3" w:rsidRDefault="00143524" w:rsidP="00143524">
      <w:pPr>
        <w:rPr>
          <w:szCs w:val="24"/>
        </w:rPr>
      </w:pPr>
    </w:p>
    <w:p w14:paraId="191E3107" w14:textId="77777777" w:rsidR="00143524" w:rsidRPr="00F926D3" w:rsidRDefault="00143524" w:rsidP="00143524">
      <w:pPr>
        <w:rPr>
          <w:szCs w:val="24"/>
        </w:rPr>
      </w:pPr>
    </w:p>
    <w:p w14:paraId="364B8920" w14:textId="77777777" w:rsidR="00143524" w:rsidRPr="00F926D3" w:rsidRDefault="00143524" w:rsidP="00143524">
      <w:pPr>
        <w:rPr>
          <w:szCs w:val="24"/>
        </w:rPr>
      </w:pPr>
    </w:p>
    <w:p w14:paraId="0AD85137" w14:textId="77777777" w:rsidR="00143524" w:rsidRPr="00F926D3" w:rsidRDefault="00143524" w:rsidP="00143524">
      <w:pPr>
        <w:pBdr>
          <w:top w:val="single" w:sz="4" w:space="2" w:color="000000"/>
          <w:left w:val="single" w:sz="4" w:space="4" w:color="000000"/>
          <w:bottom w:val="single" w:sz="4" w:space="1" w:color="000000"/>
          <w:right w:val="single" w:sz="4" w:space="4" w:color="000000"/>
        </w:pBdr>
        <w:spacing w:line="240" w:lineRule="auto"/>
        <w:outlineLvl w:val="0"/>
        <w:rPr>
          <w:szCs w:val="24"/>
        </w:rPr>
      </w:pPr>
      <w:r w:rsidRPr="00F926D3">
        <w:rPr>
          <w:b/>
          <w:szCs w:val="24"/>
        </w:rPr>
        <w:t>15.</w:t>
      </w:r>
      <w:r w:rsidRPr="00F926D3">
        <w:rPr>
          <w:b/>
          <w:szCs w:val="24"/>
        </w:rPr>
        <w:tab/>
        <w:t>VARTOJIMO INSTRUKCIJA</w:t>
      </w:r>
    </w:p>
    <w:p w14:paraId="27B0747D" w14:textId="77777777" w:rsidR="00143524" w:rsidRPr="00F926D3" w:rsidRDefault="00143524" w:rsidP="00143524">
      <w:pPr>
        <w:rPr>
          <w:szCs w:val="24"/>
        </w:rPr>
      </w:pPr>
    </w:p>
    <w:p w14:paraId="37719A28" w14:textId="77777777" w:rsidR="00143524" w:rsidRPr="00F926D3" w:rsidRDefault="00143524" w:rsidP="00143524">
      <w:pPr>
        <w:rPr>
          <w:szCs w:val="24"/>
        </w:rPr>
      </w:pPr>
    </w:p>
    <w:p w14:paraId="1C33B398" w14:textId="77777777" w:rsidR="00143524" w:rsidRPr="00F926D3" w:rsidRDefault="00143524" w:rsidP="00143524">
      <w:pPr>
        <w:pBdr>
          <w:top w:val="single" w:sz="4" w:space="1" w:color="000000"/>
          <w:left w:val="single" w:sz="4" w:space="4" w:color="000000"/>
          <w:bottom w:val="single" w:sz="4" w:space="0" w:color="000000"/>
          <w:right w:val="single" w:sz="4" w:space="4" w:color="000000"/>
        </w:pBdr>
        <w:spacing w:line="240" w:lineRule="auto"/>
        <w:rPr>
          <w:color w:val="008000"/>
          <w:szCs w:val="24"/>
        </w:rPr>
      </w:pPr>
      <w:r w:rsidRPr="00F926D3">
        <w:rPr>
          <w:b/>
          <w:szCs w:val="24"/>
        </w:rPr>
        <w:t>16.</w:t>
      </w:r>
      <w:r w:rsidRPr="00F926D3">
        <w:rPr>
          <w:b/>
          <w:szCs w:val="24"/>
        </w:rPr>
        <w:tab/>
        <w:t>INFORMACIJA BRAILIO RAŠTU</w:t>
      </w:r>
    </w:p>
    <w:p w14:paraId="067D9781" w14:textId="77777777" w:rsidR="00143524" w:rsidRPr="00F926D3" w:rsidRDefault="00143524" w:rsidP="00143524">
      <w:pPr>
        <w:rPr>
          <w:szCs w:val="22"/>
        </w:rPr>
      </w:pPr>
    </w:p>
    <w:p w14:paraId="2EF829D1" w14:textId="77777777" w:rsidR="00143524" w:rsidRPr="00F926D3" w:rsidRDefault="00143524" w:rsidP="00143524">
      <w:pPr>
        <w:rPr>
          <w:szCs w:val="24"/>
        </w:rPr>
      </w:pPr>
    </w:p>
    <w:p w14:paraId="0168FF16" w14:textId="77777777" w:rsidR="00143524" w:rsidRPr="00592A0B" w:rsidRDefault="00143524" w:rsidP="00143524">
      <w:pPr>
        <w:rPr>
          <w:highlight w:val="lightGray"/>
        </w:rPr>
      </w:pPr>
    </w:p>
    <w:p w14:paraId="340E9F66" w14:textId="77777777" w:rsidR="00143524" w:rsidRPr="00F926D3" w:rsidRDefault="00143524" w:rsidP="00143524">
      <w:pPr>
        <w:keepNext/>
        <w:pBdr>
          <w:top w:val="single" w:sz="4" w:space="1" w:color="000000"/>
          <w:left w:val="single" w:sz="4" w:space="4" w:color="000000"/>
          <w:bottom w:val="single" w:sz="4" w:space="1" w:color="000000"/>
          <w:right w:val="single" w:sz="4" w:space="4" w:color="000000"/>
        </w:pBdr>
        <w:tabs>
          <w:tab w:val="left" w:pos="0"/>
        </w:tabs>
        <w:outlineLvl w:val="0"/>
        <w:rPr>
          <w:i/>
          <w:szCs w:val="24"/>
        </w:rPr>
      </w:pPr>
      <w:r w:rsidRPr="00F926D3">
        <w:rPr>
          <w:b/>
        </w:rPr>
        <w:t>17.</w:t>
      </w:r>
      <w:r w:rsidRPr="00F926D3">
        <w:rPr>
          <w:b/>
        </w:rPr>
        <w:tab/>
        <w:t>UNIKALUS IDENTIFIKATORIUS – 2D BRŪKŠNINIS KODAS</w:t>
      </w:r>
    </w:p>
    <w:p w14:paraId="3005CC92" w14:textId="77777777" w:rsidR="00143524" w:rsidRPr="00F926D3" w:rsidRDefault="00143524" w:rsidP="00143524"/>
    <w:p w14:paraId="4CCC8BC7" w14:textId="77777777" w:rsidR="00143524" w:rsidRPr="00592A0B" w:rsidRDefault="00143524" w:rsidP="00143524">
      <w:pPr>
        <w:rPr>
          <w:highlight w:val="lightGray"/>
        </w:rPr>
      </w:pPr>
    </w:p>
    <w:p w14:paraId="5E1B3ACA" w14:textId="77777777" w:rsidR="00143524" w:rsidRPr="00F926D3" w:rsidRDefault="00143524" w:rsidP="00143524"/>
    <w:p w14:paraId="55AB4DFE" w14:textId="77777777" w:rsidR="00143524" w:rsidRPr="00F926D3" w:rsidRDefault="00143524" w:rsidP="00143524">
      <w:pPr>
        <w:keepNext/>
        <w:pBdr>
          <w:top w:val="single" w:sz="4" w:space="1" w:color="000000"/>
          <w:left w:val="single" w:sz="4" w:space="4" w:color="000000"/>
          <w:bottom w:val="single" w:sz="4" w:space="1" w:color="000000"/>
          <w:right w:val="single" w:sz="4" w:space="4" w:color="000000"/>
        </w:pBdr>
        <w:tabs>
          <w:tab w:val="left" w:pos="0"/>
        </w:tabs>
        <w:outlineLvl w:val="0"/>
        <w:rPr>
          <w:i/>
        </w:rPr>
      </w:pPr>
      <w:r w:rsidRPr="00F926D3">
        <w:rPr>
          <w:b/>
        </w:rPr>
        <w:t>18.</w:t>
      </w:r>
      <w:r w:rsidRPr="00F926D3">
        <w:rPr>
          <w:b/>
        </w:rPr>
        <w:tab/>
        <w:t>UNIKALUS IDENTIFIKATORIUS – ŽMONĖMS SUPRANTAMI DUOMENYS</w:t>
      </w:r>
    </w:p>
    <w:p w14:paraId="3F494212" w14:textId="77777777" w:rsidR="00143524" w:rsidRPr="00F926D3" w:rsidRDefault="00143524" w:rsidP="00143524"/>
    <w:p w14:paraId="78787A63" w14:textId="77777777" w:rsidR="00143524" w:rsidRPr="00F926D3" w:rsidRDefault="00143524" w:rsidP="00143524"/>
    <w:p w14:paraId="40FC1D9A" w14:textId="77777777" w:rsidR="00143524" w:rsidRPr="00F926D3" w:rsidRDefault="00143524" w:rsidP="00143524">
      <w:pPr>
        <w:spacing w:line="240" w:lineRule="auto"/>
        <w:rPr>
          <w:b/>
        </w:rPr>
      </w:pPr>
      <w:r w:rsidRPr="00F926D3">
        <w:br w:type="page"/>
      </w:r>
    </w:p>
    <w:p w14:paraId="0A8CE588" w14:textId="77777777" w:rsidR="00CC7152" w:rsidRPr="00F926D3" w:rsidRDefault="00CC7152" w:rsidP="00CC7152">
      <w:pPr>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2F093939" w14:textId="77777777" w:rsidTr="00D12BC9">
        <w:trPr>
          <w:trHeight w:val="785"/>
        </w:trPr>
        <w:tc>
          <w:tcPr>
            <w:tcW w:w="9287" w:type="dxa"/>
            <w:tcBorders>
              <w:bottom w:val="single" w:sz="4" w:space="0" w:color="auto"/>
            </w:tcBorders>
          </w:tcPr>
          <w:p w14:paraId="5F8CCFBD" w14:textId="77777777" w:rsidR="00CC7152" w:rsidRPr="00F926D3" w:rsidRDefault="00CC7152" w:rsidP="00F225C9">
            <w:pPr>
              <w:tabs>
                <w:tab w:val="left" w:pos="7455"/>
              </w:tabs>
              <w:spacing w:line="240" w:lineRule="auto"/>
              <w:rPr>
                <w:b/>
              </w:rPr>
            </w:pPr>
            <w:r w:rsidRPr="00F926D3">
              <w:rPr>
                <w:b/>
              </w:rPr>
              <w:t xml:space="preserve">MINIMALI INFORMACIJA ANT LIZDINIŲ PLOKŠTELIŲ ARBA DVISLUOKSINIŲ JUOSTELIŲ  </w:t>
            </w:r>
          </w:p>
          <w:p w14:paraId="380A6725" w14:textId="77777777" w:rsidR="00CC7152" w:rsidRPr="00F926D3" w:rsidRDefault="00CC7152" w:rsidP="00F225C9">
            <w:pPr>
              <w:spacing w:line="240" w:lineRule="auto"/>
              <w:rPr>
                <w:b/>
              </w:rPr>
            </w:pPr>
          </w:p>
          <w:p w14:paraId="0223B5FC" w14:textId="71167E69" w:rsidR="00CC7152" w:rsidRPr="00F926D3" w:rsidRDefault="008F5A88" w:rsidP="00F225C9">
            <w:pPr>
              <w:spacing w:line="240" w:lineRule="auto"/>
              <w:rPr>
                <w:b/>
              </w:rPr>
            </w:pPr>
            <w:r>
              <w:rPr>
                <w:b/>
              </w:rPr>
              <w:t>DALOMOJI</w:t>
            </w:r>
            <w:r w:rsidRPr="00F926D3">
              <w:rPr>
                <w:b/>
              </w:rPr>
              <w:t xml:space="preserve"> </w:t>
            </w:r>
            <w:r w:rsidR="00CC7152" w:rsidRPr="00F926D3">
              <w:rPr>
                <w:b/>
              </w:rPr>
              <w:t>LIZDINĖ PLOKŠTELĖ</w:t>
            </w:r>
          </w:p>
        </w:tc>
      </w:tr>
    </w:tbl>
    <w:p w14:paraId="0FE50DCA" w14:textId="77777777" w:rsidR="00CC7152" w:rsidRPr="00F926D3" w:rsidRDefault="00CC7152" w:rsidP="00CC7152">
      <w:pPr>
        <w:tabs>
          <w:tab w:val="clear" w:pos="567"/>
        </w:tabs>
        <w:spacing w:line="240" w:lineRule="auto"/>
        <w:rPr>
          <w:b/>
        </w:rPr>
      </w:pPr>
    </w:p>
    <w:p w14:paraId="614EACD6" w14:textId="77777777" w:rsidR="00CC7152" w:rsidRPr="00F926D3" w:rsidRDefault="00CC7152" w:rsidP="00CC7152">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78A3E7EE" w14:textId="77777777" w:rsidTr="00D12BC9">
        <w:tc>
          <w:tcPr>
            <w:tcW w:w="9287" w:type="dxa"/>
          </w:tcPr>
          <w:p w14:paraId="22497F43" w14:textId="77777777" w:rsidR="00CC7152" w:rsidRPr="00F926D3" w:rsidRDefault="00CC7152" w:rsidP="00F225C9">
            <w:pPr>
              <w:tabs>
                <w:tab w:val="clear" w:pos="567"/>
                <w:tab w:val="left" w:pos="142"/>
              </w:tabs>
              <w:spacing w:line="240" w:lineRule="auto"/>
              <w:ind w:left="567" w:hanging="567"/>
              <w:rPr>
                <w:b/>
              </w:rPr>
            </w:pPr>
            <w:r w:rsidRPr="00F926D3">
              <w:rPr>
                <w:b/>
              </w:rPr>
              <w:t>1.</w:t>
            </w:r>
            <w:r w:rsidRPr="00F926D3">
              <w:rPr>
                <w:b/>
              </w:rPr>
              <w:tab/>
            </w:r>
            <w:r w:rsidRPr="00F926D3">
              <w:rPr>
                <w:b/>
                <w:caps/>
                <w:szCs w:val="24"/>
              </w:rPr>
              <w:t>VAISTINIO</w:t>
            </w:r>
            <w:r w:rsidRPr="00F926D3">
              <w:rPr>
                <w:b/>
                <w:szCs w:val="24"/>
              </w:rPr>
              <w:t xml:space="preserve"> PREPARATO PAVADINIMAS</w:t>
            </w:r>
          </w:p>
        </w:tc>
      </w:tr>
    </w:tbl>
    <w:p w14:paraId="43059750" w14:textId="77777777" w:rsidR="00CC7152" w:rsidRPr="00F926D3" w:rsidRDefault="00CC7152" w:rsidP="00CC7152">
      <w:pPr>
        <w:tabs>
          <w:tab w:val="clear" w:pos="567"/>
        </w:tabs>
        <w:spacing w:line="240" w:lineRule="auto"/>
        <w:ind w:left="567" w:hanging="567"/>
      </w:pPr>
    </w:p>
    <w:p w14:paraId="488AA9A9" w14:textId="1AFC0081" w:rsidR="00CC7152" w:rsidRDefault="00CC7152" w:rsidP="00CC7152">
      <w:pPr>
        <w:rPr>
          <w:szCs w:val="22"/>
        </w:rPr>
      </w:pPr>
      <w:proofErr w:type="spellStart"/>
      <w:r w:rsidRPr="00F926D3">
        <w:t>Rivaroxaban</w:t>
      </w:r>
      <w:proofErr w:type="spellEnd"/>
      <w:r w:rsidRPr="00F926D3">
        <w:t xml:space="preserve"> </w:t>
      </w:r>
      <w:proofErr w:type="spellStart"/>
      <w:r w:rsidR="00901D03">
        <w:t>TevaPharm</w:t>
      </w:r>
      <w:proofErr w:type="spellEnd"/>
      <w:r w:rsidRPr="00F926D3">
        <w:t xml:space="preserve"> </w:t>
      </w:r>
      <w:r w:rsidR="00F23841">
        <w:t>2,5</w:t>
      </w:r>
      <w:r w:rsidRPr="00F926D3">
        <w:t> mg</w:t>
      </w:r>
      <w:r w:rsidRPr="00F926D3">
        <w:rPr>
          <w:szCs w:val="22"/>
        </w:rPr>
        <w:t xml:space="preserve"> </w:t>
      </w:r>
      <w:r w:rsidRPr="002D2012">
        <w:rPr>
          <w:szCs w:val="22"/>
          <w:highlight w:val="darkGray"/>
        </w:rPr>
        <w:t>plėvele dengtos</w:t>
      </w:r>
      <w:r w:rsidRPr="00F926D3">
        <w:rPr>
          <w:szCs w:val="22"/>
        </w:rPr>
        <w:t xml:space="preserve"> tabletės</w:t>
      </w:r>
    </w:p>
    <w:p w14:paraId="55A3202D" w14:textId="6E1638C9" w:rsidR="00F23841" w:rsidRPr="002D2012" w:rsidRDefault="00F23841" w:rsidP="00CC7152">
      <w:pPr>
        <w:rPr>
          <w:szCs w:val="22"/>
          <w:highlight w:val="lightGray"/>
        </w:rPr>
      </w:pPr>
      <w:proofErr w:type="spellStart"/>
      <w:r w:rsidRPr="002D2012">
        <w:rPr>
          <w:highlight w:val="lightGray"/>
        </w:rPr>
        <w:t>Rivaroxaban</w:t>
      </w:r>
      <w:proofErr w:type="spellEnd"/>
      <w:r w:rsidRPr="002D2012">
        <w:rPr>
          <w:highlight w:val="lightGray"/>
        </w:rPr>
        <w:t xml:space="preserve"> </w:t>
      </w:r>
      <w:proofErr w:type="spellStart"/>
      <w:r w:rsidRPr="002D2012">
        <w:rPr>
          <w:highlight w:val="lightGray"/>
        </w:rPr>
        <w:t>TevaPharm</w:t>
      </w:r>
      <w:proofErr w:type="spellEnd"/>
      <w:r w:rsidRPr="002D2012">
        <w:rPr>
          <w:highlight w:val="lightGray"/>
        </w:rPr>
        <w:t xml:space="preserve"> 10 mg</w:t>
      </w:r>
      <w:r w:rsidRPr="002D2012">
        <w:rPr>
          <w:szCs w:val="22"/>
          <w:highlight w:val="lightGray"/>
        </w:rPr>
        <w:t xml:space="preserve"> </w:t>
      </w:r>
      <w:r w:rsidRPr="002D2012">
        <w:rPr>
          <w:szCs w:val="22"/>
          <w:highlight w:val="darkGray"/>
        </w:rPr>
        <w:t xml:space="preserve">plėvele dengtos </w:t>
      </w:r>
      <w:r w:rsidRPr="002D2012">
        <w:rPr>
          <w:szCs w:val="22"/>
          <w:highlight w:val="lightGray"/>
        </w:rPr>
        <w:t>tabletės</w:t>
      </w:r>
    </w:p>
    <w:p w14:paraId="7AC569D5" w14:textId="4A4D9845" w:rsidR="00F23841" w:rsidRPr="002D2012" w:rsidRDefault="00F23841" w:rsidP="00CC7152">
      <w:pPr>
        <w:rPr>
          <w:szCs w:val="22"/>
          <w:highlight w:val="lightGray"/>
        </w:rPr>
      </w:pPr>
      <w:proofErr w:type="spellStart"/>
      <w:r w:rsidRPr="002D2012">
        <w:rPr>
          <w:highlight w:val="lightGray"/>
        </w:rPr>
        <w:t>Rivaroxaban</w:t>
      </w:r>
      <w:proofErr w:type="spellEnd"/>
      <w:r w:rsidRPr="002D2012">
        <w:rPr>
          <w:highlight w:val="lightGray"/>
        </w:rPr>
        <w:t xml:space="preserve"> </w:t>
      </w:r>
      <w:proofErr w:type="spellStart"/>
      <w:r w:rsidRPr="002D2012">
        <w:rPr>
          <w:highlight w:val="lightGray"/>
        </w:rPr>
        <w:t>TevaPharm</w:t>
      </w:r>
      <w:proofErr w:type="spellEnd"/>
      <w:r w:rsidRPr="002D2012">
        <w:rPr>
          <w:highlight w:val="lightGray"/>
        </w:rPr>
        <w:t xml:space="preserve"> 15 mg</w:t>
      </w:r>
      <w:r w:rsidRPr="002D2012">
        <w:rPr>
          <w:szCs w:val="22"/>
          <w:highlight w:val="lightGray"/>
        </w:rPr>
        <w:t xml:space="preserve"> </w:t>
      </w:r>
      <w:r w:rsidRPr="002D2012">
        <w:rPr>
          <w:szCs w:val="22"/>
          <w:highlight w:val="darkGray"/>
        </w:rPr>
        <w:t xml:space="preserve">plėvele dengtos </w:t>
      </w:r>
      <w:r w:rsidRPr="002D2012">
        <w:rPr>
          <w:szCs w:val="22"/>
          <w:highlight w:val="lightGray"/>
        </w:rPr>
        <w:t>tabletės</w:t>
      </w:r>
    </w:p>
    <w:p w14:paraId="43A1B0D8" w14:textId="51ECDD77" w:rsidR="00F23841" w:rsidRPr="00F926D3" w:rsidRDefault="00F23841" w:rsidP="00CC7152">
      <w:proofErr w:type="spellStart"/>
      <w:r w:rsidRPr="002D2012">
        <w:rPr>
          <w:highlight w:val="lightGray"/>
        </w:rPr>
        <w:t>Rivaroxaban</w:t>
      </w:r>
      <w:proofErr w:type="spellEnd"/>
      <w:r w:rsidRPr="002D2012">
        <w:rPr>
          <w:highlight w:val="lightGray"/>
        </w:rPr>
        <w:t xml:space="preserve"> </w:t>
      </w:r>
      <w:proofErr w:type="spellStart"/>
      <w:r w:rsidRPr="002D2012">
        <w:rPr>
          <w:highlight w:val="lightGray"/>
        </w:rPr>
        <w:t>TevaPharm</w:t>
      </w:r>
      <w:proofErr w:type="spellEnd"/>
      <w:r w:rsidRPr="002D2012">
        <w:rPr>
          <w:highlight w:val="lightGray"/>
        </w:rPr>
        <w:t xml:space="preserve"> 20 mg</w:t>
      </w:r>
      <w:r w:rsidRPr="002D2012">
        <w:rPr>
          <w:szCs w:val="22"/>
          <w:highlight w:val="lightGray"/>
        </w:rPr>
        <w:t xml:space="preserve"> </w:t>
      </w:r>
      <w:r w:rsidRPr="002D2012">
        <w:rPr>
          <w:szCs w:val="22"/>
          <w:highlight w:val="darkGray"/>
        </w:rPr>
        <w:t xml:space="preserve">plėvele dengtos </w:t>
      </w:r>
      <w:r w:rsidRPr="002D2012">
        <w:rPr>
          <w:szCs w:val="22"/>
          <w:highlight w:val="lightGray"/>
        </w:rPr>
        <w:t>tabletės</w:t>
      </w:r>
    </w:p>
    <w:p w14:paraId="0A9B8AD2" w14:textId="77777777" w:rsidR="00CC7152" w:rsidRPr="00F926D3" w:rsidRDefault="00CC7152" w:rsidP="00CC7152">
      <w:pPr>
        <w:tabs>
          <w:tab w:val="clear" w:pos="567"/>
        </w:tabs>
        <w:spacing w:line="240" w:lineRule="auto"/>
        <w:rPr>
          <w:b/>
        </w:rPr>
      </w:pPr>
      <w:proofErr w:type="spellStart"/>
      <w:r w:rsidRPr="00F926D3">
        <w:t>rivaroxabanum</w:t>
      </w:r>
      <w:proofErr w:type="spellEnd"/>
    </w:p>
    <w:p w14:paraId="0C294647" w14:textId="77777777" w:rsidR="00CC7152" w:rsidRPr="00F926D3" w:rsidRDefault="00CC7152" w:rsidP="00CC7152">
      <w:pPr>
        <w:tabs>
          <w:tab w:val="clear" w:pos="567"/>
        </w:tabs>
        <w:spacing w:line="240" w:lineRule="auto"/>
        <w:rPr>
          <w:b/>
        </w:rPr>
      </w:pPr>
    </w:p>
    <w:p w14:paraId="2679B6CF" w14:textId="77777777" w:rsidR="00CC7152" w:rsidRPr="00F926D3" w:rsidRDefault="00CC7152" w:rsidP="00CC7152">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56798C27" w14:textId="77777777" w:rsidTr="00D12BC9">
        <w:tc>
          <w:tcPr>
            <w:tcW w:w="9287" w:type="dxa"/>
          </w:tcPr>
          <w:p w14:paraId="2666F2B3" w14:textId="77777777" w:rsidR="00CC7152" w:rsidRPr="00F926D3" w:rsidRDefault="00CC7152" w:rsidP="00CC7152">
            <w:pPr>
              <w:tabs>
                <w:tab w:val="clear" w:pos="567"/>
                <w:tab w:val="left" w:pos="142"/>
              </w:tabs>
              <w:spacing w:line="240" w:lineRule="auto"/>
              <w:ind w:left="567" w:hanging="567"/>
              <w:rPr>
                <w:b/>
              </w:rPr>
            </w:pPr>
            <w:r w:rsidRPr="00F926D3">
              <w:rPr>
                <w:b/>
              </w:rPr>
              <w:t>2.</w:t>
            </w:r>
            <w:r w:rsidRPr="00F926D3">
              <w:rPr>
                <w:b/>
              </w:rPr>
              <w:tab/>
              <w:t>REGISTRUOTOJO PAVADINIMAS</w:t>
            </w:r>
          </w:p>
        </w:tc>
      </w:tr>
    </w:tbl>
    <w:p w14:paraId="100286D1" w14:textId="77777777" w:rsidR="00CC7152" w:rsidRPr="00F926D3" w:rsidRDefault="00CC7152" w:rsidP="00CC7152">
      <w:pPr>
        <w:tabs>
          <w:tab w:val="clear" w:pos="567"/>
        </w:tabs>
        <w:spacing w:line="240" w:lineRule="auto"/>
        <w:rPr>
          <w:b/>
        </w:rPr>
      </w:pPr>
    </w:p>
    <w:p w14:paraId="4BFAC0D0" w14:textId="66A2E484" w:rsidR="00CC7152" w:rsidRPr="00F926D3" w:rsidRDefault="00901D03" w:rsidP="00CC7152">
      <w:pPr>
        <w:tabs>
          <w:tab w:val="clear" w:pos="567"/>
        </w:tabs>
        <w:spacing w:line="240" w:lineRule="auto"/>
      </w:pPr>
      <w:proofErr w:type="spellStart"/>
      <w:r>
        <w:t>Teva</w:t>
      </w:r>
      <w:proofErr w:type="spellEnd"/>
      <w:r w:rsidR="00CC7152" w:rsidRPr="00F926D3">
        <w:t xml:space="preserve"> </w:t>
      </w:r>
      <w:proofErr w:type="spellStart"/>
      <w:r w:rsidR="001C49EB">
        <w:t>GmbH</w:t>
      </w:r>
      <w:proofErr w:type="spellEnd"/>
    </w:p>
    <w:p w14:paraId="6DC3D0F0" w14:textId="77777777" w:rsidR="00CC7152" w:rsidRPr="00F926D3" w:rsidRDefault="00CC7152" w:rsidP="00CC7152">
      <w:pPr>
        <w:tabs>
          <w:tab w:val="clear" w:pos="567"/>
        </w:tabs>
        <w:spacing w:line="240" w:lineRule="auto"/>
        <w:rPr>
          <w:b/>
        </w:rPr>
      </w:pPr>
    </w:p>
    <w:p w14:paraId="0C337E2D" w14:textId="77777777" w:rsidR="00CC7152" w:rsidRPr="00F926D3" w:rsidRDefault="00CC7152" w:rsidP="00CC7152">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7105CDD6" w14:textId="77777777" w:rsidTr="00D12BC9">
        <w:tc>
          <w:tcPr>
            <w:tcW w:w="9287" w:type="dxa"/>
          </w:tcPr>
          <w:p w14:paraId="2E7C48E9" w14:textId="77777777" w:rsidR="00CC7152" w:rsidRPr="00F926D3" w:rsidRDefault="00CC7152" w:rsidP="00CC7152">
            <w:pPr>
              <w:tabs>
                <w:tab w:val="clear" w:pos="567"/>
                <w:tab w:val="left" w:pos="142"/>
              </w:tabs>
              <w:spacing w:line="240" w:lineRule="auto"/>
              <w:ind w:left="567" w:hanging="567"/>
              <w:rPr>
                <w:b/>
              </w:rPr>
            </w:pPr>
            <w:r w:rsidRPr="00F926D3">
              <w:rPr>
                <w:b/>
              </w:rPr>
              <w:t>3.</w:t>
            </w:r>
            <w:r w:rsidRPr="00F926D3">
              <w:rPr>
                <w:b/>
              </w:rPr>
              <w:tab/>
              <w:t>TINKAMUMO LAIKAS</w:t>
            </w:r>
          </w:p>
        </w:tc>
      </w:tr>
    </w:tbl>
    <w:p w14:paraId="06B6779E" w14:textId="77777777" w:rsidR="00CC7152" w:rsidRPr="00F926D3" w:rsidRDefault="00CC7152" w:rsidP="00CC7152">
      <w:pPr>
        <w:tabs>
          <w:tab w:val="clear" w:pos="567"/>
        </w:tabs>
        <w:spacing w:line="240" w:lineRule="auto"/>
        <w:rPr>
          <w:b/>
        </w:rPr>
      </w:pPr>
    </w:p>
    <w:p w14:paraId="21179907" w14:textId="77777777" w:rsidR="00CC7152" w:rsidRPr="00F926D3" w:rsidRDefault="00CC7152" w:rsidP="00CC7152">
      <w:pPr>
        <w:tabs>
          <w:tab w:val="clear" w:pos="567"/>
        </w:tabs>
        <w:spacing w:line="240" w:lineRule="auto"/>
      </w:pPr>
      <w:r w:rsidRPr="00D61543">
        <w:rPr>
          <w:highlight w:val="lightGray"/>
        </w:rPr>
        <w:t>EXP</w:t>
      </w:r>
      <w:r w:rsidRPr="00F926D3">
        <w:t xml:space="preserve"> {mm MMMM}</w:t>
      </w:r>
    </w:p>
    <w:p w14:paraId="215676F7" w14:textId="77777777" w:rsidR="00CC7152" w:rsidRPr="00F926D3" w:rsidRDefault="00CC7152" w:rsidP="00CC7152">
      <w:pPr>
        <w:tabs>
          <w:tab w:val="clear" w:pos="567"/>
        </w:tabs>
        <w:spacing w:line="240" w:lineRule="auto"/>
      </w:pPr>
    </w:p>
    <w:p w14:paraId="0D1E97E8" w14:textId="77777777" w:rsidR="00CC7152" w:rsidRPr="00F926D3" w:rsidRDefault="00CC7152" w:rsidP="00CC7152">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1471B88E" w14:textId="77777777" w:rsidTr="00D12BC9">
        <w:tc>
          <w:tcPr>
            <w:tcW w:w="9287" w:type="dxa"/>
          </w:tcPr>
          <w:p w14:paraId="69B65F45" w14:textId="77777777" w:rsidR="00CC7152" w:rsidRPr="00F926D3" w:rsidRDefault="00CC7152" w:rsidP="00CC7152">
            <w:pPr>
              <w:tabs>
                <w:tab w:val="clear" w:pos="567"/>
                <w:tab w:val="left" w:pos="142"/>
              </w:tabs>
              <w:spacing w:line="240" w:lineRule="auto"/>
              <w:ind w:left="567" w:hanging="567"/>
              <w:rPr>
                <w:b/>
              </w:rPr>
            </w:pPr>
            <w:r w:rsidRPr="00F926D3">
              <w:rPr>
                <w:b/>
              </w:rPr>
              <w:t>4.</w:t>
            </w:r>
            <w:r w:rsidRPr="00F926D3">
              <w:rPr>
                <w:b/>
              </w:rPr>
              <w:tab/>
              <w:t>SERIJOS NUMERIS</w:t>
            </w:r>
          </w:p>
        </w:tc>
      </w:tr>
    </w:tbl>
    <w:p w14:paraId="69C1D4EF" w14:textId="77777777" w:rsidR="00CC7152" w:rsidRPr="00F926D3" w:rsidRDefault="00CC7152" w:rsidP="00CC7152">
      <w:pPr>
        <w:tabs>
          <w:tab w:val="clear" w:pos="567"/>
        </w:tabs>
        <w:spacing w:line="240" w:lineRule="auto"/>
        <w:ind w:right="113"/>
      </w:pPr>
    </w:p>
    <w:p w14:paraId="4C12BB40" w14:textId="77777777" w:rsidR="00CC7152" w:rsidRPr="00F926D3" w:rsidRDefault="00CC7152" w:rsidP="00CC7152">
      <w:pPr>
        <w:tabs>
          <w:tab w:val="clear" w:pos="567"/>
        </w:tabs>
        <w:spacing w:line="240" w:lineRule="auto"/>
        <w:ind w:right="113"/>
      </w:pPr>
      <w:r w:rsidRPr="00D61543">
        <w:rPr>
          <w:highlight w:val="lightGray"/>
        </w:rPr>
        <w:t>Lot</w:t>
      </w:r>
    </w:p>
    <w:p w14:paraId="05A66BB5" w14:textId="77777777" w:rsidR="00CC7152" w:rsidRPr="00F926D3" w:rsidRDefault="00CC7152" w:rsidP="00CC7152">
      <w:pPr>
        <w:tabs>
          <w:tab w:val="clear" w:pos="567"/>
        </w:tabs>
        <w:spacing w:line="240" w:lineRule="auto"/>
        <w:ind w:right="113"/>
      </w:pPr>
    </w:p>
    <w:p w14:paraId="5C7EAFFB" w14:textId="77777777" w:rsidR="00CC7152" w:rsidRPr="00F926D3" w:rsidRDefault="00CC7152" w:rsidP="00CC7152">
      <w:pPr>
        <w:tabs>
          <w:tab w:val="clear" w:pos="567"/>
        </w:tabs>
        <w:spacing w:line="240" w:lineRule="auto"/>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7152" w:rsidRPr="00F926D3" w14:paraId="33A8A37B" w14:textId="77777777" w:rsidTr="00D12BC9">
        <w:tc>
          <w:tcPr>
            <w:tcW w:w="9287" w:type="dxa"/>
          </w:tcPr>
          <w:p w14:paraId="033216FD" w14:textId="77777777" w:rsidR="00CC7152" w:rsidRPr="00F926D3" w:rsidRDefault="00CC7152" w:rsidP="00CC7152">
            <w:pPr>
              <w:tabs>
                <w:tab w:val="clear" w:pos="567"/>
                <w:tab w:val="left" w:pos="142"/>
              </w:tabs>
              <w:spacing w:line="240" w:lineRule="auto"/>
              <w:ind w:left="567" w:hanging="567"/>
              <w:rPr>
                <w:b/>
              </w:rPr>
            </w:pPr>
            <w:r w:rsidRPr="00F926D3">
              <w:rPr>
                <w:b/>
              </w:rPr>
              <w:t>5.</w:t>
            </w:r>
            <w:r w:rsidRPr="00F926D3">
              <w:rPr>
                <w:b/>
              </w:rPr>
              <w:tab/>
              <w:t>KITA</w:t>
            </w:r>
          </w:p>
        </w:tc>
      </w:tr>
    </w:tbl>
    <w:p w14:paraId="679468AB" w14:textId="77777777" w:rsidR="00CC7152" w:rsidRPr="00F926D3" w:rsidRDefault="00CC7152" w:rsidP="00CC7152">
      <w:pPr>
        <w:tabs>
          <w:tab w:val="clear" w:pos="567"/>
        </w:tabs>
        <w:spacing w:line="240" w:lineRule="auto"/>
        <w:ind w:right="113"/>
      </w:pPr>
    </w:p>
    <w:p w14:paraId="438067CD" w14:textId="77777777" w:rsidR="00EC6351" w:rsidRPr="00F926D3" w:rsidRDefault="00EC6351" w:rsidP="00EC6351"/>
    <w:p w14:paraId="301AEABB" w14:textId="77777777" w:rsidR="00EC6351" w:rsidRPr="00F926D3" w:rsidRDefault="00EC6351" w:rsidP="00EC6351"/>
    <w:p w14:paraId="13ABD7CF" w14:textId="77777777" w:rsidR="00EC6351" w:rsidRPr="00F926D3" w:rsidRDefault="00FA5C55" w:rsidP="00FA5C55">
      <w:pPr>
        <w:rPr>
          <w:b/>
        </w:rPr>
      </w:pPr>
      <w:r w:rsidRPr="00F926D3">
        <w:br w:type="page"/>
      </w:r>
    </w:p>
    <w:p w14:paraId="4282EBCD" w14:textId="27399255" w:rsidR="00EC6351"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rPr>
      </w:pPr>
      <w:r w:rsidRPr="00F926D3">
        <w:rPr>
          <w:b/>
        </w:rPr>
        <w:lastRenderedPageBreak/>
        <w:t xml:space="preserve">PACIENTO KORTELĖ </w:t>
      </w:r>
    </w:p>
    <w:p w14:paraId="50D64608" w14:textId="20D48835" w:rsidR="00D41EC7" w:rsidRPr="00F926D3" w:rsidRDefault="00D41EC7" w:rsidP="00EC6351">
      <w:pPr>
        <w:pBdr>
          <w:top w:val="single" w:sz="4" w:space="1" w:color="000000"/>
          <w:left w:val="single" w:sz="4" w:space="4" w:color="000000"/>
          <w:bottom w:val="single" w:sz="4" w:space="1" w:color="000000"/>
          <w:right w:val="single" w:sz="4" w:space="4" w:color="000000"/>
        </w:pBdr>
        <w:spacing w:line="240" w:lineRule="auto"/>
        <w:outlineLvl w:val="0"/>
        <w:rPr>
          <w:b/>
        </w:rPr>
      </w:pPr>
      <w:proofErr w:type="spellStart"/>
      <w:r>
        <w:rPr>
          <w:b/>
        </w:rPr>
        <w:t>Rivaroxaban</w:t>
      </w:r>
      <w:proofErr w:type="spellEnd"/>
      <w:r>
        <w:rPr>
          <w:b/>
        </w:rPr>
        <w:t xml:space="preserve"> </w:t>
      </w:r>
      <w:proofErr w:type="spellStart"/>
      <w:r>
        <w:rPr>
          <w:b/>
        </w:rPr>
        <w:t>TevaPharm</w:t>
      </w:r>
      <w:proofErr w:type="spellEnd"/>
      <w:r>
        <w:rPr>
          <w:b/>
        </w:rPr>
        <w:t xml:space="preserve"> 2,5 mg / 10 mg / 15 mg / 20 mg</w:t>
      </w:r>
    </w:p>
    <w:p w14:paraId="339CFBE1" w14:textId="77777777" w:rsidR="00EC6351" w:rsidRPr="00F926D3" w:rsidRDefault="00EC6351" w:rsidP="00EC6351">
      <w:pPr>
        <w:spacing w:line="240" w:lineRule="auto"/>
        <w:outlineLvl w:val="0"/>
      </w:pPr>
    </w:p>
    <w:p w14:paraId="2877A980" w14:textId="583C9554" w:rsidR="00EC6351" w:rsidRPr="00F926D3" w:rsidRDefault="00EC6351" w:rsidP="00EC6351">
      <w:pPr>
        <w:spacing w:line="240" w:lineRule="auto"/>
        <w:outlineLvl w:val="0"/>
      </w:pPr>
      <w:r w:rsidRPr="00F926D3">
        <w:rPr>
          <w:b/>
        </w:rPr>
        <w:t>Paciento kortelė</w:t>
      </w:r>
      <w:r w:rsidRPr="00F926D3">
        <w:t xml:space="preserve"> </w:t>
      </w:r>
    </w:p>
    <w:p w14:paraId="11AE6746" w14:textId="77777777" w:rsidR="00EC6351" w:rsidRPr="00F926D3" w:rsidRDefault="00EC6351" w:rsidP="00EC6351">
      <w:pPr>
        <w:spacing w:line="240" w:lineRule="auto"/>
        <w:outlineLvl w:val="0"/>
      </w:pPr>
    </w:p>
    <w:p w14:paraId="29F0CBFA" w14:textId="4F00A814" w:rsidR="00D41EC7" w:rsidRPr="00D41EC7" w:rsidRDefault="00D41EC7" w:rsidP="00EC6351">
      <w:pPr>
        <w:spacing w:line="240" w:lineRule="auto"/>
        <w:outlineLvl w:val="0"/>
      </w:pPr>
      <w:proofErr w:type="spellStart"/>
      <w:r w:rsidRPr="00F926D3">
        <w:rPr>
          <w:b/>
        </w:rPr>
        <w:t>Rivaroxaban</w:t>
      </w:r>
      <w:proofErr w:type="spellEnd"/>
      <w:r w:rsidRPr="00F926D3">
        <w:rPr>
          <w:b/>
        </w:rPr>
        <w:t xml:space="preserve"> </w:t>
      </w:r>
      <w:proofErr w:type="spellStart"/>
      <w:r>
        <w:rPr>
          <w:b/>
        </w:rPr>
        <w:t>TevaPharm</w:t>
      </w:r>
      <w:proofErr w:type="spellEnd"/>
      <w:r w:rsidRPr="00F926D3">
        <w:rPr>
          <w:b/>
        </w:rPr>
        <w:t xml:space="preserve"> </w:t>
      </w:r>
      <w:r>
        <w:rPr>
          <w:b/>
        </w:rPr>
        <w:t>2,5</w:t>
      </w:r>
      <w:r w:rsidRPr="00F926D3">
        <w:rPr>
          <w:b/>
        </w:rPr>
        <w:t> mg</w:t>
      </w:r>
      <w:r w:rsidRPr="00F926D3">
        <w:t xml:space="preserve"> </w:t>
      </w:r>
    </w:p>
    <w:p w14:paraId="6ABC9EC0" w14:textId="147A1127" w:rsidR="00EC6351" w:rsidRPr="00F926D3" w:rsidRDefault="00CC7FCA" w:rsidP="00EC6351">
      <w:pPr>
        <w:spacing w:line="240" w:lineRule="auto"/>
        <w:outlineLvl w:val="0"/>
      </w:pPr>
      <w:proofErr w:type="spellStart"/>
      <w:r w:rsidRPr="00F926D3">
        <w:rPr>
          <w:b/>
        </w:rPr>
        <w:t>Rivaroxaban</w:t>
      </w:r>
      <w:proofErr w:type="spellEnd"/>
      <w:r w:rsidRPr="00F926D3">
        <w:rPr>
          <w:b/>
        </w:rPr>
        <w:t xml:space="preserve"> </w:t>
      </w:r>
      <w:proofErr w:type="spellStart"/>
      <w:r w:rsidR="00901D03">
        <w:rPr>
          <w:b/>
        </w:rPr>
        <w:t>TevaPharm</w:t>
      </w:r>
      <w:proofErr w:type="spellEnd"/>
      <w:r w:rsidRPr="00F926D3">
        <w:rPr>
          <w:b/>
        </w:rPr>
        <w:t xml:space="preserve"> </w:t>
      </w:r>
      <w:r w:rsidR="00EC6351" w:rsidRPr="00F926D3">
        <w:rPr>
          <w:b/>
        </w:rPr>
        <w:t>10 mg</w:t>
      </w:r>
      <w:r w:rsidR="00EC6351" w:rsidRPr="00F926D3">
        <w:t xml:space="preserve"> </w:t>
      </w:r>
    </w:p>
    <w:p w14:paraId="61232009" w14:textId="6FCC1E2E" w:rsidR="00EC6351" w:rsidRPr="00F926D3" w:rsidRDefault="00CC7FCA" w:rsidP="00EC6351">
      <w:pPr>
        <w:spacing w:line="240" w:lineRule="auto"/>
        <w:outlineLvl w:val="0"/>
      </w:pPr>
      <w:proofErr w:type="spellStart"/>
      <w:r w:rsidRPr="00F926D3">
        <w:rPr>
          <w:b/>
        </w:rPr>
        <w:t>Rivaroxaban</w:t>
      </w:r>
      <w:proofErr w:type="spellEnd"/>
      <w:r w:rsidRPr="00F926D3">
        <w:rPr>
          <w:b/>
        </w:rPr>
        <w:t xml:space="preserve"> </w:t>
      </w:r>
      <w:proofErr w:type="spellStart"/>
      <w:r w:rsidR="00901D03">
        <w:rPr>
          <w:b/>
        </w:rPr>
        <w:t>TevaPharm</w:t>
      </w:r>
      <w:proofErr w:type="spellEnd"/>
      <w:r w:rsidRPr="00F926D3">
        <w:rPr>
          <w:b/>
        </w:rPr>
        <w:t xml:space="preserve"> </w:t>
      </w:r>
      <w:r w:rsidR="00EC6351" w:rsidRPr="00F926D3">
        <w:rPr>
          <w:b/>
        </w:rPr>
        <w:t>15 mg</w:t>
      </w:r>
      <w:r w:rsidR="00EC6351" w:rsidRPr="00F926D3">
        <w:t xml:space="preserve">  </w:t>
      </w:r>
    </w:p>
    <w:p w14:paraId="1B90F5E1" w14:textId="415D7CBD" w:rsidR="00EC6351" w:rsidRPr="00F926D3" w:rsidRDefault="00CC7FCA" w:rsidP="00EC6351">
      <w:pPr>
        <w:spacing w:line="240" w:lineRule="auto"/>
        <w:outlineLvl w:val="0"/>
      </w:pPr>
      <w:proofErr w:type="spellStart"/>
      <w:r w:rsidRPr="00F926D3">
        <w:rPr>
          <w:b/>
        </w:rPr>
        <w:t>Rivaroxaban</w:t>
      </w:r>
      <w:proofErr w:type="spellEnd"/>
      <w:r w:rsidRPr="00F926D3">
        <w:rPr>
          <w:b/>
        </w:rPr>
        <w:t xml:space="preserve"> </w:t>
      </w:r>
      <w:proofErr w:type="spellStart"/>
      <w:r w:rsidR="00901D03">
        <w:rPr>
          <w:b/>
        </w:rPr>
        <w:t>TevaPharm</w:t>
      </w:r>
      <w:proofErr w:type="spellEnd"/>
      <w:r w:rsidRPr="00F926D3">
        <w:rPr>
          <w:b/>
        </w:rPr>
        <w:t xml:space="preserve"> </w:t>
      </w:r>
      <w:r w:rsidR="00EC6351" w:rsidRPr="00F926D3">
        <w:rPr>
          <w:b/>
        </w:rPr>
        <w:t>20 mg</w:t>
      </w:r>
    </w:p>
    <w:p w14:paraId="23356ED7" w14:textId="77777777" w:rsidR="00EC6351" w:rsidRPr="00F926D3" w:rsidRDefault="00EC6351" w:rsidP="00EC6351">
      <w:pPr>
        <w:spacing w:line="240" w:lineRule="auto"/>
        <w:outlineLvl w:val="0"/>
      </w:pPr>
    </w:p>
    <w:p w14:paraId="53E9E720" w14:textId="77777777" w:rsidR="00EC6351" w:rsidRPr="00F926D3" w:rsidRDefault="00EC6351" w:rsidP="00EC6351">
      <w:pPr>
        <w:spacing w:line="240" w:lineRule="auto"/>
        <w:outlineLvl w:val="0"/>
        <w:rPr>
          <w:b/>
        </w:rPr>
      </w:pPr>
      <w:r w:rsidRPr="00F926D3">
        <w:t xml:space="preserve">♦ </w:t>
      </w:r>
      <w:r w:rsidRPr="00F926D3">
        <w:rPr>
          <w:b/>
        </w:rPr>
        <w:t xml:space="preserve">Visada turėkite šią kortelę. </w:t>
      </w:r>
    </w:p>
    <w:p w14:paraId="4F54993B" w14:textId="77777777" w:rsidR="00EC6351" w:rsidRPr="00F926D3" w:rsidRDefault="00EC6351" w:rsidP="00EC6351">
      <w:pPr>
        <w:spacing w:line="240" w:lineRule="auto"/>
        <w:outlineLvl w:val="0"/>
        <w:rPr>
          <w:b/>
        </w:rPr>
      </w:pPr>
      <w:r w:rsidRPr="00F926D3">
        <w:rPr>
          <w:b/>
        </w:rPr>
        <w:t xml:space="preserve">♦ Parodykite šią kortelę kiekvienam gydytojui arba odontologui prieš paskiriant Jums gydymą. </w:t>
      </w:r>
    </w:p>
    <w:p w14:paraId="7B8747C5" w14:textId="77777777" w:rsidR="00EC6351" w:rsidRPr="00F926D3" w:rsidRDefault="00EC6351" w:rsidP="00EC6351">
      <w:pPr>
        <w:spacing w:line="240" w:lineRule="auto"/>
        <w:outlineLvl w:val="0"/>
      </w:pPr>
    </w:p>
    <w:p w14:paraId="0FD93A85" w14:textId="6DBDD8A1" w:rsidR="00EC6351" w:rsidRPr="00F926D3" w:rsidRDefault="00EC6351" w:rsidP="00EC6351">
      <w:pPr>
        <w:spacing w:line="240" w:lineRule="auto"/>
        <w:outlineLvl w:val="0"/>
      </w:pPr>
      <w:r w:rsidRPr="00F926D3">
        <w:rPr>
          <w:b/>
        </w:rPr>
        <w:t xml:space="preserve">Aš vartoju antikoaguliantą </w:t>
      </w:r>
      <w:proofErr w:type="spellStart"/>
      <w:r w:rsidR="00CC7FCA" w:rsidRPr="00F926D3">
        <w:rPr>
          <w:b/>
        </w:rPr>
        <w:t>Rivaroxaban</w:t>
      </w:r>
      <w:proofErr w:type="spellEnd"/>
      <w:r w:rsidR="00CC7FCA" w:rsidRPr="00F926D3">
        <w:rPr>
          <w:b/>
        </w:rPr>
        <w:t xml:space="preserve"> </w:t>
      </w:r>
      <w:proofErr w:type="spellStart"/>
      <w:r w:rsidR="00901D03">
        <w:rPr>
          <w:b/>
        </w:rPr>
        <w:t>TevaPharm</w:t>
      </w:r>
      <w:proofErr w:type="spellEnd"/>
      <w:r w:rsidR="00CC7FCA" w:rsidRPr="00F926D3">
        <w:rPr>
          <w:b/>
        </w:rPr>
        <w:t xml:space="preserve"> </w:t>
      </w:r>
      <w:r w:rsidRPr="00F926D3">
        <w:rPr>
          <w:b/>
        </w:rPr>
        <w:t>(</w:t>
      </w:r>
      <w:proofErr w:type="spellStart"/>
      <w:r w:rsidRPr="00F926D3">
        <w:rPr>
          <w:b/>
        </w:rPr>
        <w:t>rivaroksabaną</w:t>
      </w:r>
      <w:proofErr w:type="spellEnd"/>
      <w:r w:rsidRPr="00F926D3">
        <w:t xml:space="preserve">) </w:t>
      </w:r>
    </w:p>
    <w:p w14:paraId="1BA6ADCD" w14:textId="77777777" w:rsidR="00EC6351" w:rsidRPr="00F926D3" w:rsidRDefault="00EC6351" w:rsidP="00EC6351">
      <w:pPr>
        <w:spacing w:line="240" w:lineRule="auto"/>
        <w:outlineLvl w:val="0"/>
      </w:pPr>
      <w:r w:rsidRPr="00F926D3">
        <w:t xml:space="preserve">Vardas, pavardė: </w:t>
      </w:r>
    </w:p>
    <w:p w14:paraId="64664EC3" w14:textId="77777777" w:rsidR="00EC6351" w:rsidRPr="00F926D3" w:rsidRDefault="00EC6351" w:rsidP="00EC6351">
      <w:pPr>
        <w:spacing w:line="240" w:lineRule="auto"/>
        <w:outlineLvl w:val="0"/>
      </w:pPr>
      <w:r w:rsidRPr="00F926D3">
        <w:t xml:space="preserve">Adresas: </w:t>
      </w:r>
    </w:p>
    <w:p w14:paraId="43E87F02" w14:textId="77777777" w:rsidR="00EC6351" w:rsidRPr="00F926D3" w:rsidRDefault="00EC6351" w:rsidP="00EC6351">
      <w:pPr>
        <w:spacing w:line="240" w:lineRule="auto"/>
        <w:outlineLvl w:val="0"/>
      </w:pPr>
      <w:r w:rsidRPr="00F926D3">
        <w:t xml:space="preserve">Gim. data: </w:t>
      </w:r>
    </w:p>
    <w:p w14:paraId="495D4658" w14:textId="77777777" w:rsidR="00EC6351" w:rsidRPr="00F926D3" w:rsidRDefault="00EC6351" w:rsidP="00EC6351">
      <w:pPr>
        <w:spacing w:line="240" w:lineRule="auto"/>
        <w:outlineLvl w:val="0"/>
      </w:pPr>
      <w:r w:rsidRPr="00F926D3">
        <w:t xml:space="preserve">Svoris: </w:t>
      </w:r>
    </w:p>
    <w:p w14:paraId="1A6076E9" w14:textId="77777777" w:rsidR="00EC6351" w:rsidRPr="00F926D3" w:rsidRDefault="00EC6351" w:rsidP="00EC6351">
      <w:pPr>
        <w:spacing w:line="240" w:lineRule="auto"/>
        <w:outlineLvl w:val="0"/>
      </w:pPr>
      <w:r w:rsidRPr="00F926D3">
        <w:t xml:space="preserve">Kiti vaistai / būklės: </w:t>
      </w:r>
    </w:p>
    <w:p w14:paraId="01BE936D" w14:textId="77777777" w:rsidR="00EC6351" w:rsidRPr="00F926D3" w:rsidRDefault="00EC6351" w:rsidP="00EC6351">
      <w:pPr>
        <w:spacing w:line="240" w:lineRule="auto"/>
        <w:outlineLvl w:val="0"/>
      </w:pPr>
    </w:p>
    <w:p w14:paraId="072A7AB8" w14:textId="77777777" w:rsidR="00EC6351" w:rsidRPr="00F926D3" w:rsidRDefault="00EC6351" w:rsidP="00EC6351">
      <w:pPr>
        <w:spacing w:line="240" w:lineRule="auto"/>
        <w:outlineLvl w:val="0"/>
      </w:pPr>
      <w:r w:rsidRPr="00F926D3">
        <w:rPr>
          <w:b/>
        </w:rPr>
        <w:t>Skubos atveju praneškite</w:t>
      </w:r>
      <w:r w:rsidRPr="00F926D3">
        <w:t xml:space="preserve">: </w:t>
      </w:r>
    </w:p>
    <w:p w14:paraId="03B28837" w14:textId="77777777" w:rsidR="00EC6351" w:rsidRPr="00F926D3" w:rsidRDefault="00EC6351" w:rsidP="00EC6351">
      <w:pPr>
        <w:spacing w:line="240" w:lineRule="auto"/>
        <w:outlineLvl w:val="0"/>
      </w:pPr>
      <w:r w:rsidRPr="00F926D3">
        <w:t xml:space="preserve">Gydytojo v., pavardė: </w:t>
      </w:r>
    </w:p>
    <w:p w14:paraId="73206642" w14:textId="77777777" w:rsidR="00EC6351" w:rsidRPr="00F926D3" w:rsidRDefault="00EC6351" w:rsidP="00EC6351">
      <w:pPr>
        <w:spacing w:line="240" w:lineRule="auto"/>
        <w:outlineLvl w:val="0"/>
      </w:pPr>
      <w:r w:rsidRPr="00F926D3">
        <w:t xml:space="preserve">Gydytojo tel.: </w:t>
      </w:r>
    </w:p>
    <w:p w14:paraId="3CFFDD14" w14:textId="77777777" w:rsidR="00EC6351" w:rsidRPr="00F926D3" w:rsidRDefault="00EC6351" w:rsidP="00EC6351">
      <w:pPr>
        <w:spacing w:line="240" w:lineRule="auto"/>
        <w:outlineLvl w:val="0"/>
      </w:pPr>
      <w:r w:rsidRPr="00F926D3">
        <w:t xml:space="preserve">Gydytojo antspaudas: </w:t>
      </w:r>
    </w:p>
    <w:p w14:paraId="3ED118D0" w14:textId="77777777" w:rsidR="00EC6351" w:rsidRPr="00F926D3" w:rsidRDefault="00EC6351" w:rsidP="00EC6351">
      <w:pPr>
        <w:spacing w:line="240" w:lineRule="auto"/>
        <w:outlineLvl w:val="0"/>
      </w:pPr>
    </w:p>
    <w:p w14:paraId="76B1C784" w14:textId="77777777" w:rsidR="00EC6351" w:rsidRPr="00F926D3" w:rsidRDefault="00EC6351" w:rsidP="00EC6351">
      <w:pPr>
        <w:spacing w:line="240" w:lineRule="auto"/>
        <w:outlineLvl w:val="0"/>
      </w:pPr>
      <w:r w:rsidRPr="00F926D3">
        <w:rPr>
          <w:b/>
        </w:rPr>
        <w:t>Taip pat praneškite:</w:t>
      </w:r>
      <w:r w:rsidRPr="00F926D3">
        <w:t xml:space="preserve"> </w:t>
      </w:r>
    </w:p>
    <w:p w14:paraId="1D3FF8A2" w14:textId="77777777" w:rsidR="00EC6351" w:rsidRPr="00F926D3" w:rsidRDefault="00EC6351" w:rsidP="00EC6351">
      <w:pPr>
        <w:spacing w:line="240" w:lineRule="auto"/>
        <w:outlineLvl w:val="0"/>
      </w:pPr>
      <w:r w:rsidRPr="00F926D3">
        <w:t xml:space="preserve">Vardas, pavardė: </w:t>
      </w:r>
    </w:p>
    <w:p w14:paraId="3A32250F" w14:textId="77777777" w:rsidR="00EC6351" w:rsidRPr="00F926D3" w:rsidRDefault="00EC6351" w:rsidP="00EC6351">
      <w:pPr>
        <w:spacing w:line="240" w:lineRule="auto"/>
        <w:outlineLvl w:val="0"/>
      </w:pPr>
      <w:r w:rsidRPr="00F926D3">
        <w:t xml:space="preserve">Telefonas: </w:t>
      </w:r>
    </w:p>
    <w:p w14:paraId="30C491DB" w14:textId="77777777" w:rsidR="00EC6351" w:rsidRPr="00F926D3" w:rsidRDefault="00EC6351" w:rsidP="00EC6351">
      <w:pPr>
        <w:spacing w:line="240" w:lineRule="auto"/>
        <w:outlineLvl w:val="0"/>
      </w:pPr>
      <w:r w:rsidRPr="00F926D3">
        <w:t xml:space="preserve">Giminystės ryšys: </w:t>
      </w:r>
    </w:p>
    <w:p w14:paraId="001C5D7F" w14:textId="77777777" w:rsidR="00EC6351" w:rsidRPr="00F926D3" w:rsidRDefault="00EC6351" w:rsidP="00EC6351">
      <w:pPr>
        <w:spacing w:line="240" w:lineRule="auto"/>
        <w:outlineLvl w:val="0"/>
      </w:pPr>
    </w:p>
    <w:p w14:paraId="5B3B89EE" w14:textId="77777777" w:rsidR="00EC6351" w:rsidRPr="00F926D3" w:rsidRDefault="00EC6351" w:rsidP="00EC6351">
      <w:pPr>
        <w:spacing w:line="240" w:lineRule="auto"/>
        <w:outlineLvl w:val="0"/>
      </w:pPr>
      <w:r w:rsidRPr="00F926D3">
        <w:rPr>
          <w:b/>
        </w:rPr>
        <w:t>Informacija sveikatos priežiūros specialistams</w:t>
      </w:r>
      <w:r w:rsidRPr="00F926D3">
        <w:t xml:space="preserve">: </w:t>
      </w:r>
    </w:p>
    <w:p w14:paraId="16276387" w14:textId="74A2B35A"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tarptautinio normalizuoto santykio (TNS) reikšmių nustatyti nereikia, nes tai nėra patikimas tyrimo metodas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proofErr w:type="spellStart"/>
      <w:r w:rsidRPr="00F926D3">
        <w:t>antikoaguliaciniam</w:t>
      </w:r>
      <w:proofErr w:type="spellEnd"/>
      <w:r w:rsidRPr="00F926D3">
        <w:t xml:space="preserve"> aktyvumui įvertinti. </w:t>
      </w:r>
    </w:p>
    <w:p w14:paraId="002201C5" w14:textId="77777777" w:rsidR="00EC6351" w:rsidRPr="00F926D3" w:rsidRDefault="00EC6351" w:rsidP="00EC6351">
      <w:pPr>
        <w:spacing w:line="240" w:lineRule="auto"/>
        <w:outlineLvl w:val="0"/>
        <w:rPr>
          <w:b/>
        </w:rPr>
      </w:pPr>
    </w:p>
    <w:p w14:paraId="33AAA03C" w14:textId="21527DEC" w:rsidR="00EC6351" w:rsidRPr="00F926D3" w:rsidRDefault="00EC6351" w:rsidP="00EC6351">
      <w:pPr>
        <w:spacing w:line="240" w:lineRule="auto"/>
        <w:outlineLvl w:val="0"/>
      </w:pPr>
      <w:r w:rsidRPr="00F926D3">
        <w:rPr>
          <w:b/>
        </w:rPr>
        <w:t xml:space="preserve">Ką turėčiau žinoti apie </w:t>
      </w:r>
      <w:proofErr w:type="spellStart"/>
      <w:r w:rsidR="00CC7FCA" w:rsidRPr="00F926D3">
        <w:rPr>
          <w:b/>
        </w:rPr>
        <w:t>Rivaro</w:t>
      </w:r>
      <w:r w:rsidR="00734927" w:rsidRPr="00F926D3">
        <w:rPr>
          <w:b/>
        </w:rPr>
        <w:t>xaban</w:t>
      </w:r>
      <w:proofErr w:type="spellEnd"/>
      <w:r w:rsidR="00734927" w:rsidRPr="00F926D3">
        <w:rPr>
          <w:b/>
        </w:rPr>
        <w:t xml:space="preserve"> </w:t>
      </w:r>
      <w:proofErr w:type="spellStart"/>
      <w:r w:rsidR="00901D03">
        <w:rPr>
          <w:b/>
        </w:rPr>
        <w:t>TevaPharm</w:t>
      </w:r>
      <w:proofErr w:type="spellEnd"/>
      <w:r w:rsidRPr="00F926D3">
        <w:rPr>
          <w:b/>
        </w:rPr>
        <w:t>?</w:t>
      </w:r>
      <w:r w:rsidRPr="00F926D3">
        <w:t xml:space="preserve"> </w:t>
      </w:r>
    </w:p>
    <w:p w14:paraId="33D1E415" w14:textId="72E746B9" w:rsidR="00EC6351" w:rsidRPr="00F926D3" w:rsidRDefault="00EC6351" w:rsidP="00A90901">
      <w:pPr>
        <w:tabs>
          <w:tab w:val="clear" w:pos="567"/>
          <w:tab w:val="left" w:pos="426"/>
        </w:tabs>
        <w:spacing w:line="240" w:lineRule="auto"/>
        <w:outlineLvl w:val="0"/>
      </w:pPr>
      <w:r w:rsidRPr="00F926D3">
        <w:t>♦</w:t>
      </w:r>
      <w:r w:rsidR="00A90901" w:rsidRPr="00F926D3">
        <w:tab/>
      </w:r>
      <w:proofErr w:type="spellStart"/>
      <w:r w:rsidR="00734927" w:rsidRPr="00F926D3">
        <w:t>Rivaroxaban</w:t>
      </w:r>
      <w:proofErr w:type="spellEnd"/>
      <w:r w:rsidR="00734927" w:rsidRPr="00F926D3">
        <w:t xml:space="preserve"> </w:t>
      </w:r>
      <w:proofErr w:type="spellStart"/>
      <w:r w:rsidR="00901D03">
        <w:t>TevaPharm</w:t>
      </w:r>
      <w:proofErr w:type="spellEnd"/>
      <w:r w:rsidRPr="00F926D3">
        <w:t xml:space="preserve"> skystina kraują, o tai apsaugo nuo pavojingų kraujo krešulių susidarymo. </w:t>
      </w:r>
    </w:p>
    <w:p w14:paraId="1627CA08" w14:textId="341D7ED7" w:rsidR="00EC6351" w:rsidRPr="00F926D3" w:rsidRDefault="00EC6351" w:rsidP="00A90901">
      <w:pPr>
        <w:tabs>
          <w:tab w:val="clear" w:pos="567"/>
          <w:tab w:val="left" w:pos="426"/>
        </w:tabs>
        <w:spacing w:line="240" w:lineRule="auto"/>
        <w:outlineLvl w:val="0"/>
      </w:pPr>
      <w:r w:rsidRPr="00F926D3">
        <w:t>♦</w:t>
      </w:r>
      <w:r w:rsidR="00A90901" w:rsidRPr="00F926D3">
        <w:tab/>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reikia vartoti tiksliai kaip nurodė gydytojas. Kad geriausiai apsisaugoti nuo kraujo krešulių susidarymo, </w:t>
      </w:r>
      <w:r w:rsidRPr="00F926D3">
        <w:rPr>
          <w:b/>
        </w:rPr>
        <w:t>niekada nepraleiskite dozės.</w:t>
      </w:r>
      <w:r w:rsidRPr="00F926D3">
        <w:t xml:space="preserve"> </w:t>
      </w:r>
    </w:p>
    <w:p w14:paraId="0F7E4490" w14:textId="5EE80936"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Negalima nustoti vartoti </w:t>
      </w:r>
      <w:proofErr w:type="spellStart"/>
      <w:r w:rsidR="00734927" w:rsidRPr="00F926D3">
        <w:t>Rivaroxaban</w:t>
      </w:r>
      <w:proofErr w:type="spellEnd"/>
      <w:r w:rsidR="00734927" w:rsidRPr="00F926D3">
        <w:t xml:space="preserve"> </w:t>
      </w:r>
      <w:proofErr w:type="spellStart"/>
      <w:r w:rsidR="00901D03">
        <w:t>TevaPharm</w:t>
      </w:r>
      <w:proofErr w:type="spellEnd"/>
      <w:r w:rsidRPr="00F926D3">
        <w:t xml:space="preserve"> prieš tai nepasitarus su gydytoju, nes gali padidėti kraujo krešulių susidarymo rizika. </w:t>
      </w:r>
    </w:p>
    <w:p w14:paraId="7A190FDE" w14:textId="1C4D5EE3"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Jeigu vartojate, neseniai vartojote ar ketinate pradėti vartoti kitų vaistų, prieš pradėdami vartoti </w:t>
      </w:r>
      <w:proofErr w:type="spellStart"/>
      <w:r w:rsidR="00CC7FCA" w:rsidRPr="00F926D3">
        <w:t>Rivaroxaban</w:t>
      </w:r>
      <w:proofErr w:type="spellEnd"/>
      <w:r w:rsidR="00734927" w:rsidRPr="00F926D3">
        <w:t xml:space="preserve"> </w:t>
      </w:r>
      <w:proofErr w:type="spellStart"/>
      <w:r w:rsidR="00901D03">
        <w:t>TevaPharm</w:t>
      </w:r>
      <w:proofErr w:type="spellEnd"/>
      <w:r w:rsidRPr="00F926D3">
        <w:t xml:space="preserve"> apie tai pasakykite savo sveikatos priežiūros specialistui. </w:t>
      </w:r>
    </w:p>
    <w:p w14:paraId="2E82A366" w14:textId="65C57DB5"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Prieš atliekant bet kokią chirurginę ar invazinę procedūrą, savo sveikatos priežiūros specialistui pasakykite, kad vartojate </w:t>
      </w:r>
      <w:proofErr w:type="spellStart"/>
      <w:r w:rsidR="00CC7FCA" w:rsidRPr="00F926D3">
        <w:t>Rivaroxaban</w:t>
      </w:r>
      <w:proofErr w:type="spellEnd"/>
      <w:r w:rsidR="00CC7FCA" w:rsidRPr="00F926D3">
        <w:t xml:space="preserve"> </w:t>
      </w:r>
      <w:proofErr w:type="spellStart"/>
      <w:r w:rsidR="00901D03">
        <w:t>TevaPharm</w:t>
      </w:r>
      <w:proofErr w:type="spellEnd"/>
      <w:r w:rsidRPr="00F926D3">
        <w:t>.</w:t>
      </w:r>
    </w:p>
    <w:p w14:paraId="64C33B52" w14:textId="77777777" w:rsidR="00EC6351" w:rsidRPr="00F926D3" w:rsidRDefault="00EC6351" w:rsidP="00EC6351">
      <w:pPr>
        <w:spacing w:line="240" w:lineRule="auto"/>
        <w:outlineLvl w:val="0"/>
      </w:pPr>
    </w:p>
    <w:p w14:paraId="30C7ACA1" w14:textId="77777777" w:rsidR="00EC6351" w:rsidRPr="00F926D3" w:rsidRDefault="00EC6351" w:rsidP="00EC6351">
      <w:pPr>
        <w:spacing w:line="240" w:lineRule="auto"/>
        <w:outlineLvl w:val="0"/>
      </w:pPr>
      <w:r w:rsidRPr="00F926D3">
        <w:rPr>
          <w:b/>
        </w:rPr>
        <w:t>Kada turėčiau kreiptis į savo sveikatos priežiūros specialistą?</w:t>
      </w:r>
      <w:r w:rsidRPr="00F926D3">
        <w:t xml:space="preserve"> </w:t>
      </w:r>
    </w:p>
    <w:p w14:paraId="77366F48" w14:textId="7D50FCEF" w:rsidR="00EC6351" w:rsidRPr="00F926D3" w:rsidRDefault="00EC6351" w:rsidP="00EC6351">
      <w:pPr>
        <w:spacing w:line="240" w:lineRule="auto"/>
        <w:outlineLvl w:val="0"/>
      </w:pPr>
      <w:r w:rsidRPr="00F926D3">
        <w:t xml:space="preserve">Vartojant kraują skystinantį vaistą </w:t>
      </w:r>
      <w:proofErr w:type="spellStart"/>
      <w:r w:rsidR="00CC7FCA" w:rsidRPr="00F926D3">
        <w:t>Rivaroxaban</w:t>
      </w:r>
      <w:proofErr w:type="spellEnd"/>
      <w:r w:rsidR="00CC7FCA" w:rsidRPr="00F926D3">
        <w:t xml:space="preserve"> </w:t>
      </w:r>
      <w:proofErr w:type="spellStart"/>
      <w:r w:rsidR="00901D03">
        <w:t>TevaPharm</w:t>
      </w:r>
      <w:proofErr w:type="spellEnd"/>
      <w:r w:rsidRPr="00F926D3">
        <w:t xml:space="preserve">, svarbu žinoti, koks yra jo šalutinis poveikis. Dažniausias šalutinis poveikis yra kraujavimas. Jei žinote, kad Jums yra kraujavimo rizika, negalima pradėti vartoti </w:t>
      </w:r>
      <w:proofErr w:type="spellStart"/>
      <w:r w:rsidR="00CC7FCA" w:rsidRPr="00F926D3">
        <w:t>Rivaroxaban</w:t>
      </w:r>
      <w:proofErr w:type="spellEnd"/>
      <w:r w:rsidR="00CC7FCA" w:rsidRPr="00F926D3">
        <w:t xml:space="preserve"> </w:t>
      </w:r>
      <w:proofErr w:type="spellStart"/>
      <w:r w:rsidR="00901D03">
        <w:t>TevaPharm</w:t>
      </w:r>
      <w:proofErr w:type="spellEnd"/>
      <w:r w:rsidRPr="00F926D3">
        <w:t xml:space="preserve">, prieš tai nepasitarus su gydytoju. Nedelsdami pasakykite savo sveikatos priežiūros specialistui, jeigu pasireiškia tokie kraujavimo požymiai arba simptomai: </w:t>
      </w:r>
    </w:p>
    <w:p w14:paraId="7E581257"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skausmas, </w:t>
      </w:r>
    </w:p>
    <w:p w14:paraId="13C4971C"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tinimas arba nemalonus jausmas, </w:t>
      </w:r>
    </w:p>
    <w:p w14:paraId="77E5B841"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galvos skausmas, svaigulys arba silpnumas, </w:t>
      </w:r>
    </w:p>
    <w:p w14:paraId="42DA8076" w14:textId="77777777" w:rsidR="00EC6351" w:rsidRPr="00F926D3" w:rsidRDefault="00EC6351" w:rsidP="00A90901">
      <w:pPr>
        <w:tabs>
          <w:tab w:val="clear" w:pos="567"/>
          <w:tab w:val="left" w:pos="426"/>
        </w:tabs>
        <w:spacing w:line="240" w:lineRule="auto"/>
        <w:ind w:left="567" w:hanging="567"/>
        <w:outlineLvl w:val="0"/>
      </w:pPr>
      <w:r w:rsidRPr="00F926D3">
        <w:lastRenderedPageBreak/>
        <w:t>♦</w:t>
      </w:r>
      <w:r w:rsidR="00A90901" w:rsidRPr="00F926D3">
        <w:tab/>
      </w:r>
      <w:r w:rsidRPr="00F926D3">
        <w:t xml:space="preserve">neįprastos mėlynės, kraujavimas iš nosies, kraujavimas </w:t>
      </w:r>
      <w:r w:rsidR="00734927" w:rsidRPr="00F926D3">
        <w:t>iš dantenų, ilgai nepraeinantis k</w:t>
      </w:r>
      <w:r w:rsidRPr="00F926D3">
        <w:t xml:space="preserve">raujavimas įsipjovus, </w:t>
      </w:r>
    </w:p>
    <w:p w14:paraId="537F099B"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gausesnis nei įprastai mėnesinių kraujavimas arba kraujavimas iš makšties, </w:t>
      </w:r>
    </w:p>
    <w:p w14:paraId="4BA057E0" w14:textId="77777777" w:rsidR="00EC6351" w:rsidRPr="00F926D3" w:rsidRDefault="00EC6351" w:rsidP="00A90901">
      <w:pPr>
        <w:tabs>
          <w:tab w:val="clear" w:pos="567"/>
          <w:tab w:val="left" w:pos="426"/>
        </w:tabs>
        <w:spacing w:line="240" w:lineRule="auto"/>
        <w:ind w:left="567" w:hanging="567"/>
        <w:outlineLvl w:val="0"/>
      </w:pPr>
      <w:r w:rsidRPr="00F926D3">
        <w:t>♦</w:t>
      </w:r>
      <w:r w:rsidR="00A90901" w:rsidRPr="00F926D3">
        <w:tab/>
      </w:r>
      <w:r w:rsidRPr="00F926D3">
        <w:t xml:space="preserve">kraujas šlapime, kuris gali būti rausvos arba rudos spalvos, raudonos arba juodos spalvos išmatos, </w:t>
      </w:r>
    </w:p>
    <w:p w14:paraId="6157FAAC" w14:textId="77777777" w:rsidR="00EC6351" w:rsidRPr="00F926D3" w:rsidRDefault="00EC6351" w:rsidP="00A90901">
      <w:pPr>
        <w:tabs>
          <w:tab w:val="clear" w:pos="567"/>
          <w:tab w:val="left" w:pos="426"/>
        </w:tabs>
        <w:spacing w:line="240" w:lineRule="auto"/>
        <w:outlineLvl w:val="0"/>
      </w:pPr>
      <w:r w:rsidRPr="00F926D3">
        <w:t>♦</w:t>
      </w:r>
      <w:r w:rsidR="00A90901" w:rsidRPr="00F926D3">
        <w:tab/>
      </w:r>
      <w:r w:rsidRPr="00F926D3">
        <w:t xml:space="preserve">kraujo atkosėjimas arba vėmimas krauju ar į kavos tirščius panašiu skrandžio turiniu. </w:t>
      </w:r>
    </w:p>
    <w:p w14:paraId="07389193" w14:textId="77777777" w:rsidR="00EC6351" w:rsidRPr="00F926D3" w:rsidRDefault="00EC6351" w:rsidP="00EC6351">
      <w:pPr>
        <w:spacing w:line="240" w:lineRule="auto"/>
        <w:outlineLvl w:val="0"/>
      </w:pPr>
    </w:p>
    <w:p w14:paraId="203555E6" w14:textId="6E8E3A8F" w:rsidR="00EC6351" w:rsidRPr="00F926D3" w:rsidRDefault="00EC6351" w:rsidP="00EC6351">
      <w:pPr>
        <w:spacing w:line="240" w:lineRule="auto"/>
        <w:outlineLvl w:val="0"/>
      </w:pPr>
      <w:r w:rsidRPr="00F926D3">
        <w:rPr>
          <w:b/>
        </w:rPr>
        <w:t xml:space="preserve">Kaip vartoti </w:t>
      </w:r>
      <w:proofErr w:type="spellStart"/>
      <w:r w:rsidR="00CC7FCA" w:rsidRPr="00F926D3">
        <w:rPr>
          <w:b/>
        </w:rPr>
        <w:t>Rivaroxaban</w:t>
      </w:r>
      <w:proofErr w:type="spellEnd"/>
      <w:r w:rsidR="00CC7FCA" w:rsidRPr="00F926D3">
        <w:rPr>
          <w:b/>
        </w:rPr>
        <w:t xml:space="preserve"> </w:t>
      </w:r>
      <w:proofErr w:type="spellStart"/>
      <w:r w:rsidR="00901D03">
        <w:rPr>
          <w:b/>
        </w:rPr>
        <w:t>TevaPharm</w:t>
      </w:r>
      <w:proofErr w:type="spellEnd"/>
      <w:r w:rsidR="00CC7FCA" w:rsidRPr="00F926D3">
        <w:rPr>
          <w:b/>
        </w:rPr>
        <w:t xml:space="preserve"> </w:t>
      </w:r>
      <w:r w:rsidRPr="00F926D3">
        <w:rPr>
          <w:b/>
        </w:rPr>
        <w:t>?</w:t>
      </w:r>
      <w:r w:rsidRPr="00F926D3">
        <w:t xml:space="preserve"> </w:t>
      </w:r>
    </w:p>
    <w:p w14:paraId="392D1373" w14:textId="25C55CBE" w:rsidR="00EC6351" w:rsidRPr="00F926D3" w:rsidRDefault="00EC6351" w:rsidP="00EC6351">
      <w:pPr>
        <w:spacing w:line="240" w:lineRule="auto"/>
        <w:outlineLvl w:val="0"/>
      </w:pPr>
      <w:r w:rsidRPr="00F926D3">
        <w:t xml:space="preserve">♦ Norint užtikrinti optimalią apsaugą, </w:t>
      </w:r>
      <w:proofErr w:type="spellStart"/>
      <w:r w:rsidR="00734927" w:rsidRPr="00F926D3">
        <w:t>Rivaroxaban</w:t>
      </w:r>
      <w:proofErr w:type="spellEnd"/>
      <w:r w:rsidR="00734927" w:rsidRPr="00F926D3">
        <w:t xml:space="preserve"> </w:t>
      </w:r>
      <w:proofErr w:type="spellStart"/>
      <w:r w:rsidR="00901D03">
        <w:t>TevaPharm</w:t>
      </w:r>
      <w:proofErr w:type="spellEnd"/>
    </w:p>
    <w:p w14:paraId="68465F44" w14:textId="58B49249" w:rsidR="00D41EC7" w:rsidRDefault="00D41EC7" w:rsidP="00A90901">
      <w:pPr>
        <w:pStyle w:val="Sraopastraipa"/>
        <w:numPr>
          <w:ilvl w:val="0"/>
          <w:numId w:val="8"/>
        </w:numPr>
        <w:spacing w:line="240" w:lineRule="auto"/>
        <w:ind w:left="426" w:hanging="142"/>
        <w:outlineLvl w:val="0"/>
      </w:pPr>
      <w:r>
        <w:t>2,5</w:t>
      </w:r>
      <w:r w:rsidRPr="00F926D3">
        <w:t> mg tabletes galima vartoti valgio metu arba nevalgius</w:t>
      </w:r>
    </w:p>
    <w:p w14:paraId="114FF3C7" w14:textId="2783043D" w:rsidR="00734927" w:rsidRPr="00F926D3" w:rsidRDefault="00734927" w:rsidP="00A90901">
      <w:pPr>
        <w:pStyle w:val="Sraopastraipa"/>
        <w:numPr>
          <w:ilvl w:val="0"/>
          <w:numId w:val="8"/>
        </w:numPr>
        <w:spacing w:line="240" w:lineRule="auto"/>
        <w:ind w:left="426" w:hanging="142"/>
        <w:outlineLvl w:val="0"/>
      </w:pPr>
      <w:r w:rsidRPr="00F926D3">
        <w:t>10 mg tabletes galima vartoti valgio metu arba nevalgius</w:t>
      </w:r>
    </w:p>
    <w:p w14:paraId="4347DA55" w14:textId="225CD3D6" w:rsidR="00EC6351" w:rsidRPr="00F926D3" w:rsidRDefault="00EC6351" w:rsidP="00A90901">
      <w:pPr>
        <w:pStyle w:val="Sraopastraipa"/>
        <w:numPr>
          <w:ilvl w:val="0"/>
          <w:numId w:val="8"/>
        </w:numPr>
        <w:spacing w:line="240" w:lineRule="auto"/>
        <w:ind w:left="426" w:hanging="142"/>
        <w:outlineLvl w:val="0"/>
      </w:pPr>
      <w:r w:rsidRPr="00F926D3">
        <w:t xml:space="preserve">15 mg tabletes reikia vartoti valgio metu </w:t>
      </w:r>
    </w:p>
    <w:p w14:paraId="368FBBD5" w14:textId="5E377FFF" w:rsidR="00EC6351" w:rsidRPr="00F926D3" w:rsidRDefault="00EC6351" w:rsidP="00A90901">
      <w:pPr>
        <w:pStyle w:val="Sraopastraipa"/>
        <w:numPr>
          <w:ilvl w:val="0"/>
          <w:numId w:val="8"/>
        </w:numPr>
        <w:spacing w:line="240" w:lineRule="auto"/>
        <w:ind w:left="426" w:hanging="142"/>
        <w:outlineLvl w:val="0"/>
        <w:rPr>
          <w:b/>
        </w:rPr>
      </w:pPr>
      <w:r w:rsidRPr="00F926D3">
        <w:t>20 mg tabletes reikia vartoti valgio metu</w:t>
      </w:r>
    </w:p>
    <w:p w14:paraId="4325A2C3" w14:textId="77777777" w:rsidR="00EC6351" w:rsidRPr="00F926D3" w:rsidRDefault="00EC6351" w:rsidP="00EC6351">
      <w:pPr>
        <w:spacing w:line="240" w:lineRule="auto"/>
        <w:outlineLvl w:val="0"/>
        <w:rPr>
          <w:b/>
        </w:rPr>
      </w:pPr>
    </w:p>
    <w:p w14:paraId="15E1D827" w14:textId="77777777" w:rsidR="00EC6351" w:rsidRPr="00F926D3" w:rsidRDefault="00EC6351" w:rsidP="00EC6351">
      <w:pPr>
        <w:spacing w:line="240" w:lineRule="auto"/>
        <w:outlineLvl w:val="0"/>
        <w:rPr>
          <w:b/>
        </w:rPr>
      </w:pPr>
    </w:p>
    <w:p w14:paraId="142E0452" w14:textId="77777777" w:rsidR="00EC6351" w:rsidRPr="00F926D3" w:rsidRDefault="00EC6351" w:rsidP="00EC6351">
      <w:pPr>
        <w:spacing w:line="240" w:lineRule="auto"/>
        <w:outlineLvl w:val="0"/>
        <w:rPr>
          <w:b/>
        </w:rPr>
      </w:pPr>
    </w:p>
    <w:p w14:paraId="44688173" w14:textId="77777777" w:rsidR="00EC6351" w:rsidRPr="00F926D3" w:rsidRDefault="00EC6351" w:rsidP="00EC6351">
      <w:pPr>
        <w:spacing w:line="240" w:lineRule="auto"/>
        <w:outlineLvl w:val="0"/>
        <w:rPr>
          <w:b/>
        </w:rPr>
      </w:pPr>
    </w:p>
    <w:p w14:paraId="783AF370" w14:textId="77777777" w:rsidR="00EC6351" w:rsidRPr="00F926D3" w:rsidRDefault="00EC6351" w:rsidP="00EC6351">
      <w:pPr>
        <w:spacing w:line="240" w:lineRule="auto"/>
        <w:outlineLvl w:val="0"/>
        <w:rPr>
          <w:b/>
        </w:rPr>
      </w:pPr>
    </w:p>
    <w:p w14:paraId="089A07A7" w14:textId="77777777" w:rsidR="00EC6351" w:rsidRPr="00F926D3" w:rsidRDefault="00EC6351" w:rsidP="00EC6351">
      <w:pPr>
        <w:spacing w:line="240" w:lineRule="auto"/>
        <w:outlineLvl w:val="0"/>
        <w:rPr>
          <w:b/>
        </w:rPr>
      </w:pPr>
    </w:p>
    <w:p w14:paraId="18243DCE" w14:textId="77777777" w:rsidR="00EC6351" w:rsidRPr="00F926D3" w:rsidRDefault="00EC6351" w:rsidP="00EC6351">
      <w:pPr>
        <w:spacing w:line="240" w:lineRule="auto"/>
        <w:outlineLvl w:val="0"/>
        <w:rPr>
          <w:b/>
        </w:rPr>
      </w:pPr>
    </w:p>
    <w:p w14:paraId="4163BACA" w14:textId="77777777" w:rsidR="00EC6351" w:rsidRPr="00F926D3" w:rsidRDefault="00EC6351" w:rsidP="00EC6351">
      <w:pPr>
        <w:spacing w:line="240" w:lineRule="auto"/>
        <w:outlineLvl w:val="0"/>
        <w:rPr>
          <w:b/>
        </w:rPr>
      </w:pPr>
    </w:p>
    <w:p w14:paraId="2A019EA4" w14:textId="77777777" w:rsidR="00EC6351" w:rsidRPr="00F926D3" w:rsidRDefault="00EC6351" w:rsidP="00EC6351">
      <w:pPr>
        <w:spacing w:line="240" w:lineRule="auto"/>
        <w:outlineLvl w:val="0"/>
        <w:rPr>
          <w:b/>
        </w:rPr>
      </w:pPr>
    </w:p>
    <w:p w14:paraId="1B2FC974" w14:textId="77777777" w:rsidR="00EC6351" w:rsidRPr="00F926D3" w:rsidRDefault="00EC6351" w:rsidP="00EC6351">
      <w:pPr>
        <w:spacing w:line="240" w:lineRule="auto"/>
        <w:outlineLvl w:val="0"/>
        <w:rPr>
          <w:b/>
        </w:rPr>
      </w:pPr>
    </w:p>
    <w:p w14:paraId="135032BF" w14:textId="77777777" w:rsidR="00EC6351" w:rsidRPr="00F926D3" w:rsidRDefault="00EC6351" w:rsidP="00EC6351">
      <w:pPr>
        <w:spacing w:line="240" w:lineRule="auto"/>
        <w:outlineLvl w:val="0"/>
        <w:rPr>
          <w:b/>
        </w:rPr>
      </w:pPr>
    </w:p>
    <w:p w14:paraId="06B7876E" w14:textId="77777777" w:rsidR="00EC6351" w:rsidRPr="00F926D3" w:rsidRDefault="00EC6351" w:rsidP="00EC6351">
      <w:pPr>
        <w:spacing w:line="240" w:lineRule="auto"/>
        <w:outlineLvl w:val="0"/>
        <w:rPr>
          <w:b/>
        </w:rPr>
      </w:pPr>
    </w:p>
    <w:p w14:paraId="49D349B9" w14:textId="77777777" w:rsidR="00EC6351" w:rsidRPr="00F926D3" w:rsidRDefault="00EC6351" w:rsidP="00EC6351">
      <w:pPr>
        <w:spacing w:line="240" w:lineRule="auto"/>
        <w:outlineLvl w:val="0"/>
        <w:rPr>
          <w:b/>
        </w:rPr>
      </w:pPr>
    </w:p>
    <w:p w14:paraId="49C011FA" w14:textId="77777777" w:rsidR="00EC6351" w:rsidRPr="00F926D3" w:rsidRDefault="00EC6351" w:rsidP="00EC6351">
      <w:pPr>
        <w:spacing w:line="240" w:lineRule="auto"/>
        <w:outlineLvl w:val="0"/>
        <w:rPr>
          <w:b/>
        </w:rPr>
      </w:pPr>
    </w:p>
    <w:p w14:paraId="687E8081" w14:textId="77777777" w:rsidR="00EC6351" w:rsidRPr="00F926D3" w:rsidRDefault="00EC6351" w:rsidP="00EC6351">
      <w:pPr>
        <w:spacing w:line="240" w:lineRule="auto"/>
        <w:outlineLvl w:val="0"/>
        <w:rPr>
          <w:b/>
        </w:rPr>
      </w:pPr>
    </w:p>
    <w:p w14:paraId="5814C927" w14:textId="77777777" w:rsidR="00EC6351" w:rsidRPr="00F926D3" w:rsidRDefault="00EC6351" w:rsidP="00EC6351">
      <w:pPr>
        <w:spacing w:line="240" w:lineRule="auto"/>
        <w:outlineLvl w:val="0"/>
        <w:rPr>
          <w:b/>
        </w:rPr>
      </w:pPr>
    </w:p>
    <w:p w14:paraId="3075B369" w14:textId="77777777" w:rsidR="00EC6351" w:rsidRPr="00F926D3" w:rsidRDefault="00EC6351" w:rsidP="00EC6351">
      <w:pPr>
        <w:spacing w:line="240" w:lineRule="auto"/>
        <w:outlineLvl w:val="0"/>
        <w:rPr>
          <w:b/>
        </w:rPr>
      </w:pPr>
    </w:p>
    <w:p w14:paraId="2E709F9C" w14:textId="77777777" w:rsidR="00EC6351" w:rsidRPr="00F926D3" w:rsidRDefault="00EC6351" w:rsidP="00EC6351">
      <w:pPr>
        <w:spacing w:line="240" w:lineRule="auto"/>
        <w:outlineLvl w:val="0"/>
        <w:rPr>
          <w:b/>
        </w:rPr>
      </w:pPr>
    </w:p>
    <w:p w14:paraId="31A7DCB2" w14:textId="77777777" w:rsidR="00EC6351" w:rsidRPr="00F926D3" w:rsidRDefault="00EC6351" w:rsidP="00EC6351">
      <w:pPr>
        <w:spacing w:line="240" w:lineRule="auto"/>
        <w:outlineLvl w:val="0"/>
        <w:rPr>
          <w:b/>
        </w:rPr>
      </w:pPr>
    </w:p>
    <w:p w14:paraId="0FCA54E9" w14:textId="77777777" w:rsidR="00EC6351" w:rsidRPr="00F926D3" w:rsidRDefault="00EC6351" w:rsidP="00EC6351">
      <w:pPr>
        <w:spacing w:line="240" w:lineRule="auto"/>
        <w:outlineLvl w:val="0"/>
        <w:rPr>
          <w:b/>
        </w:rPr>
      </w:pPr>
    </w:p>
    <w:p w14:paraId="6028239E" w14:textId="77777777" w:rsidR="00EC6351" w:rsidRPr="00F926D3" w:rsidRDefault="00A90901" w:rsidP="00EC6351">
      <w:pPr>
        <w:spacing w:line="240" w:lineRule="auto"/>
        <w:outlineLvl w:val="0"/>
        <w:rPr>
          <w:b/>
        </w:rPr>
      </w:pPr>
      <w:r w:rsidRPr="00F926D3">
        <w:rPr>
          <w:b/>
        </w:rPr>
        <w:br w:type="page"/>
      </w:r>
    </w:p>
    <w:p w14:paraId="7EEB4E58" w14:textId="77777777" w:rsidR="00EC6351" w:rsidRPr="00F926D3" w:rsidRDefault="00EC6351" w:rsidP="00EC6351">
      <w:pPr>
        <w:spacing w:line="240" w:lineRule="auto"/>
        <w:jc w:val="center"/>
        <w:outlineLvl w:val="0"/>
        <w:rPr>
          <w:rStyle w:val="DoNotTranslateExternal1"/>
          <w:rFonts w:eastAsia="SimSun"/>
        </w:rPr>
      </w:pPr>
    </w:p>
    <w:p w14:paraId="24298007" w14:textId="77777777" w:rsidR="00EC6351" w:rsidRPr="00F926D3" w:rsidRDefault="00EC6351" w:rsidP="00EC6351">
      <w:pPr>
        <w:spacing w:line="240" w:lineRule="auto"/>
        <w:jc w:val="center"/>
        <w:outlineLvl w:val="0"/>
        <w:rPr>
          <w:rStyle w:val="DoNotTranslateExternal1"/>
          <w:rFonts w:eastAsia="SimSun"/>
        </w:rPr>
      </w:pPr>
    </w:p>
    <w:p w14:paraId="67216255" w14:textId="77777777" w:rsidR="00EC6351" w:rsidRPr="00F926D3" w:rsidRDefault="00EC6351" w:rsidP="00EC6351">
      <w:pPr>
        <w:spacing w:line="240" w:lineRule="auto"/>
        <w:jc w:val="center"/>
        <w:outlineLvl w:val="0"/>
        <w:rPr>
          <w:rStyle w:val="DoNotTranslateExternal1"/>
          <w:rFonts w:eastAsia="SimSun"/>
        </w:rPr>
      </w:pPr>
    </w:p>
    <w:p w14:paraId="06C65643" w14:textId="77777777" w:rsidR="00EC6351" w:rsidRPr="00F926D3" w:rsidRDefault="00EC6351" w:rsidP="00EC6351">
      <w:pPr>
        <w:spacing w:line="240" w:lineRule="auto"/>
        <w:jc w:val="center"/>
        <w:outlineLvl w:val="0"/>
        <w:rPr>
          <w:rStyle w:val="DoNotTranslateExternal1"/>
          <w:rFonts w:eastAsia="SimSun"/>
        </w:rPr>
      </w:pPr>
    </w:p>
    <w:p w14:paraId="01E7F3BA" w14:textId="77777777" w:rsidR="00EC6351" w:rsidRPr="00F926D3" w:rsidRDefault="00EC6351" w:rsidP="00EC6351">
      <w:pPr>
        <w:spacing w:line="240" w:lineRule="auto"/>
        <w:jc w:val="center"/>
        <w:outlineLvl w:val="0"/>
        <w:rPr>
          <w:rStyle w:val="DoNotTranslateExternal1"/>
          <w:rFonts w:eastAsia="SimSun"/>
        </w:rPr>
      </w:pPr>
    </w:p>
    <w:p w14:paraId="3A7DE091" w14:textId="77777777" w:rsidR="00EC6351" w:rsidRPr="00F926D3" w:rsidRDefault="00EC6351" w:rsidP="00EC6351">
      <w:pPr>
        <w:spacing w:line="240" w:lineRule="auto"/>
        <w:jc w:val="center"/>
        <w:outlineLvl w:val="0"/>
        <w:rPr>
          <w:rStyle w:val="DoNotTranslateExternal1"/>
          <w:rFonts w:eastAsia="SimSun"/>
        </w:rPr>
      </w:pPr>
    </w:p>
    <w:p w14:paraId="0A1CE4C9" w14:textId="77777777" w:rsidR="00EC6351" w:rsidRPr="00F926D3" w:rsidRDefault="00EC6351" w:rsidP="00EC6351">
      <w:pPr>
        <w:spacing w:line="240" w:lineRule="auto"/>
        <w:jc w:val="center"/>
        <w:outlineLvl w:val="0"/>
        <w:rPr>
          <w:rStyle w:val="DoNotTranslateExternal1"/>
          <w:rFonts w:eastAsia="SimSun"/>
        </w:rPr>
      </w:pPr>
    </w:p>
    <w:p w14:paraId="1181AFCA" w14:textId="77777777" w:rsidR="00EC6351" w:rsidRPr="00F926D3" w:rsidRDefault="00EC6351" w:rsidP="00EC6351">
      <w:pPr>
        <w:spacing w:line="240" w:lineRule="auto"/>
        <w:jc w:val="center"/>
        <w:outlineLvl w:val="0"/>
        <w:rPr>
          <w:rStyle w:val="DoNotTranslateExternal1"/>
          <w:rFonts w:eastAsia="SimSun"/>
        </w:rPr>
      </w:pPr>
    </w:p>
    <w:p w14:paraId="374197C6" w14:textId="77777777" w:rsidR="00EC6351" w:rsidRPr="00F926D3" w:rsidRDefault="00EC6351" w:rsidP="00EC6351">
      <w:pPr>
        <w:spacing w:line="240" w:lineRule="auto"/>
        <w:jc w:val="center"/>
        <w:outlineLvl w:val="0"/>
        <w:rPr>
          <w:rStyle w:val="DoNotTranslateExternal1"/>
          <w:rFonts w:eastAsia="SimSun"/>
        </w:rPr>
      </w:pPr>
    </w:p>
    <w:p w14:paraId="6A685407" w14:textId="77777777" w:rsidR="00EC6351" w:rsidRPr="00F926D3" w:rsidRDefault="00EC6351" w:rsidP="00EC6351">
      <w:pPr>
        <w:spacing w:line="240" w:lineRule="auto"/>
        <w:jc w:val="center"/>
        <w:outlineLvl w:val="0"/>
        <w:rPr>
          <w:rStyle w:val="DoNotTranslateExternal1"/>
          <w:rFonts w:eastAsia="SimSun"/>
        </w:rPr>
      </w:pPr>
    </w:p>
    <w:p w14:paraId="3F6C8D39" w14:textId="77777777" w:rsidR="00EC6351" w:rsidRPr="00F926D3" w:rsidRDefault="00EC6351" w:rsidP="00EC6351">
      <w:pPr>
        <w:spacing w:line="240" w:lineRule="auto"/>
        <w:jc w:val="center"/>
        <w:outlineLvl w:val="0"/>
        <w:rPr>
          <w:rStyle w:val="DoNotTranslateExternal1"/>
          <w:rFonts w:eastAsia="SimSun"/>
        </w:rPr>
      </w:pPr>
    </w:p>
    <w:p w14:paraId="4272A723" w14:textId="77777777" w:rsidR="00EC6351" w:rsidRPr="00F926D3" w:rsidRDefault="00EC6351" w:rsidP="00EC6351">
      <w:pPr>
        <w:spacing w:line="240" w:lineRule="auto"/>
        <w:jc w:val="center"/>
        <w:outlineLvl w:val="0"/>
        <w:rPr>
          <w:rStyle w:val="DoNotTranslateExternal1"/>
          <w:rFonts w:eastAsia="SimSun"/>
        </w:rPr>
      </w:pPr>
    </w:p>
    <w:p w14:paraId="4382C4FA" w14:textId="77777777" w:rsidR="00EC6351" w:rsidRPr="00F926D3" w:rsidRDefault="00EC6351" w:rsidP="00EC6351">
      <w:pPr>
        <w:spacing w:line="240" w:lineRule="auto"/>
        <w:jc w:val="center"/>
        <w:outlineLvl w:val="0"/>
        <w:rPr>
          <w:rStyle w:val="DoNotTranslateExternal1"/>
          <w:rFonts w:eastAsia="SimSun"/>
        </w:rPr>
      </w:pPr>
    </w:p>
    <w:p w14:paraId="0ACB8DCE" w14:textId="77777777" w:rsidR="00EC6351" w:rsidRPr="00F926D3" w:rsidRDefault="00EC6351" w:rsidP="00EC6351">
      <w:pPr>
        <w:spacing w:line="240" w:lineRule="auto"/>
        <w:jc w:val="center"/>
        <w:outlineLvl w:val="0"/>
        <w:rPr>
          <w:rStyle w:val="DoNotTranslateExternal1"/>
          <w:rFonts w:eastAsia="SimSun"/>
        </w:rPr>
      </w:pPr>
    </w:p>
    <w:p w14:paraId="3E0BC94A" w14:textId="77777777" w:rsidR="00EC6351" w:rsidRPr="00F926D3" w:rsidRDefault="00EC6351" w:rsidP="00EC6351">
      <w:pPr>
        <w:spacing w:line="240" w:lineRule="auto"/>
        <w:jc w:val="center"/>
        <w:outlineLvl w:val="0"/>
        <w:rPr>
          <w:rStyle w:val="DoNotTranslateExternal1"/>
          <w:rFonts w:eastAsia="SimSun"/>
        </w:rPr>
      </w:pPr>
    </w:p>
    <w:p w14:paraId="6535F139" w14:textId="77777777" w:rsidR="00EC6351" w:rsidRPr="00F926D3" w:rsidRDefault="00EC6351" w:rsidP="00EC6351">
      <w:pPr>
        <w:spacing w:line="240" w:lineRule="auto"/>
        <w:jc w:val="center"/>
        <w:outlineLvl w:val="0"/>
        <w:rPr>
          <w:rStyle w:val="DoNotTranslateExternal1"/>
          <w:rFonts w:eastAsia="SimSun"/>
        </w:rPr>
      </w:pPr>
    </w:p>
    <w:p w14:paraId="617413A3" w14:textId="77777777" w:rsidR="00EC6351" w:rsidRPr="00F926D3" w:rsidRDefault="00EC6351" w:rsidP="00EC6351">
      <w:pPr>
        <w:spacing w:line="240" w:lineRule="auto"/>
        <w:jc w:val="center"/>
        <w:outlineLvl w:val="0"/>
        <w:rPr>
          <w:rStyle w:val="DoNotTranslateExternal1"/>
          <w:rFonts w:eastAsia="SimSun"/>
        </w:rPr>
      </w:pPr>
    </w:p>
    <w:p w14:paraId="3D223EB0" w14:textId="77777777" w:rsidR="00EC6351" w:rsidRPr="00F926D3" w:rsidRDefault="00EC6351" w:rsidP="00EC6351">
      <w:pPr>
        <w:spacing w:line="240" w:lineRule="auto"/>
        <w:jc w:val="center"/>
        <w:outlineLvl w:val="0"/>
        <w:rPr>
          <w:rStyle w:val="DoNotTranslateExternal1"/>
          <w:rFonts w:eastAsia="SimSun"/>
        </w:rPr>
      </w:pPr>
    </w:p>
    <w:p w14:paraId="65CBC40C" w14:textId="77777777" w:rsidR="00EC6351" w:rsidRPr="00F926D3" w:rsidRDefault="00EC6351" w:rsidP="00EC6351">
      <w:pPr>
        <w:spacing w:line="240" w:lineRule="auto"/>
        <w:jc w:val="center"/>
        <w:outlineLvl w:val="0"/>
        <w:rPr>
          <w:rStyle w:val="DoNotTranslateExternal1"/>
          <w:rFonts w:eastAsia="SimSun"/>
        </w:rPr>
      </w:pPr>
    </w:p>
    <w:p w14:paraId="552CDF98" w14:textId="77777777" w:rsidR="00EC6351" w:rsidRPr="00F926D3" w:rsidRDefault="00EC6351" w:rsidP="00EC6351">
      <w:pPr>
        <w:spacing w:line="240" w:lineRule="auto"/>
        <w:jc w:val="center"/>
        <w:outlineLvl w:val="0"/>
        <w:rPr>
          <w:rStyle w:val="DoNotTranslateExternal1"/>
          <w:rFonts w:eastAsia="SimSun"/>
        </w:rPr>
      </w:pPr>
    </w:p>
    <w:p w14:paraId="358A9EE4" w14:textId="77777777" w:rsidR="00EC6351" w:rsidRPr="00F926D3" w:rsidRDefault="00EC6351" w:rsidP="00EC6351">
      <w:pPr>
        <w:spacing w:line="240" w:lineRule="auto"/>
        <w:jc w:val="center"/>
        <w:outlineLvl w:val="0"/>
        <w:rPr>
          <w:rStyle w:val="DoNotTranslateExternal1"/>
          <w:rFonts w:eastAsia="SimSun"/>
        </w:rPr>
      </w:pPr>
    </w:p>
    <w:p w14:paraId="21FE4E0C" w14:textId="77777777" w:rsidR="00EC6351" w:rsidRPr="00F926D3" w:rsidRDefault="00EC6351" w:rsidP="00EC6351">
      <w:pPr>
        <w:spacing w:line="240" w:lineRule="auto"/>
        <w:jc w:val="center"/>
        <w:outlineLvl w:val="0"/>
        <w:rPr>
          <w:rStyle w:val="DoNotTranslateExternal1"/>
          <w:rFonts w:eastAsia="SimSun"/>
        </w:rPr>
      </w:pPr>
    </w:p>
    <w:p w14:paraId="3404E532" w14:textId="77777777" w:rsidR="00EC6351" w:rsidRPr="00F926D3" w:rsidRDefault="00EC6351" w:rsidP="00EC6351">
      <w:pPr>
        <w:spacing w:line="240" w:lineRule="auto"/>
        <w:jc w:val="center"/>
        <w:outlineLvl w:val="0"/>
        <w:rPr>
          <w:rStyle w:val="DoNotTranslateExternal1"/>
          <w:rFonts w:eastAsia="SimSun"/>
        </w:rPr>
      </w:pPr>
    </w:p>
    <w:p w14:paraId="3AD989E7" w14:textId="77777777" w:rsidR="00EC6351" w:rsidRPr="00F926D3" w:rsidRDefault="00EC6351" w:rsidP="0006057C">
      <w:pPr>
        <w:spacing w:line="240" w:lineRule="auto"/>
        <w:jc w:val="center"/>
        <w:outlineLvl w:val="0"/>
      </w:pPr>
      <w:r w:rsidRPr="00F926D3">
        <w:rPr>
          <w:rStyle w:val="DoNotTranslateExternal1"/>
          <w:rFonts w:eastAsia="SimSun"/>
        </w:rPr>
        <w:t>B.</w:t>
      </w:r>
      <w:r w:rsidRPr="00F926D3">
        <w:rPr>
          <w:b/>
        </w:rPr>
        <w:t xml:space="preserve"> PAKUOTĖS LAPELIS</w:t>
      </w:r>
      <w:r w:rsidRPr="00F926D3">
        <w:br w:type="page"/>
      </w:r>
      <w:r w:rsidRPr="00F926D3">
        <w:rPr>
          <w:b/>
        </w:rPr>
        <w:lastRenderedPageBreak/>
        <w:t>Pakuotės lapelis: informacija vartotojui</w:t>
      </w:r>
    </w:p>
    <w:p w14:paraId="468C3B7C" w14:textId="77777777" w:rsidR="00EC6351" w:rsidRPr="00F926D3" w:rsidRDefault="00EC6351" w:rsidP="00EC6351">
      <w:pPr>
        <w:shd w:val="clear" w:color="auto" w:fill="FFFFFF"/>
        <w:tabs>
          <w:tab w:val="clear" w:pos="567"/>
          <w:tab w:val="left" w:pos="720"/>
        </w:tabs>
        <w:spacing w:line="240" w:lineRule="auto"/>
        <w:jc w:val="center"/>
      </w:pPr>
    </w:p>
    <w:p w14:paraId="0CD2D25A" w14:textId="1BD39ABF" w:rsidR="00EC6351" w:rsidRPr="00F926D3" w:rsidRDefault="00CC7FCA" w:rsidP="00EC6351">
      <w:pPr>
        <w:tabs>
          <w:tab w:val="clear" w:pos="567"/>
          <w:tab w:val="left" w:pos="720"/>
        </w:tabs>
        <w:spacing w:line="240" w:lineRule="auto"/>
        <w:jc w:val="center"/>
        <w:rPr>
          <w:b/>
        </w:rPr>
      </w:pPr>
      <w:proofErr w:type="spellStart"/>
      <w:r w:rsidRPr="00F926D3">
        <w:rPr>
          <w:b/>
        </w:rPr>
        <w:t>Rivaroxaban</w:t>
      </w:r>
      <w:proofErr w:type="spellEnd"/>
      <w:r w:rsidRPr="00F926D3">
        <w:rPr>
          <w:b/>
        </w:rPr>
        <w:t xml:space="preserve"> </w:t>
      </w:r>
      <w:proofErr w:type="spellStart"/>
      <w:r w:rsidR="00901D03">
        <w:rPr>
          <w:b/>
        </w:rPr>
        <w:t>TevaPharm</w:t>
      </w:r>
      <w:proofErr w:type="spellEnd"/>
      <w:r w:rsidRPr="00F926D3">
        <w:rPr>
          <w:b/>
        </w:rPr>
        <w:t xml:space="preserve"> </w:t>
      </w:r>
      <w:r w:rsidR="00EC6351" w:rsidRPr="00F926D3">
        <w:rPr>
          <w:b/>
        </w:rPr>
        <w:t xml:space="preserve">10 mg plėvele dengtos tabletės </w:t>
      </w:r>
    </w:p>
    <w:p w14:paraId="0EDC730E" w14:textId="77777777" w:rsidR="00EC6351" w:rsidRPr="00F926D3" w:rsidRDefault="00EC6351" w:rsidP="00EC6351">
      <w:pPr>
        <w:tabs>
          <w:tab w:val="clear" w:pos="567"/>
          <w:tab w:val="left" w:pos="720"/>
        </w:tabs>
        <w:spacing w:line="240" w:lineRule="auto"/>
        <w:jc w:val="center"/>
      </w:pPr>
      <w:proofErr w:type="spellStart"/>
      <w:r w:rsidRPr="00F926D3">
        <w:t>rivaroksabanas</w:t>
      </w:r>
      <w:proofErr w:type="spellEnd"/>
      <w:r w:rsidRPr="00F926D3">
        <w:t xml:space="preserve"> </w:t>
      </w:r>
    </w:p>
    <w:p w14:paraId="3A36A7F1" w14:textId="77777777" w:rsidR="00EC6351" w:rsidRPr="00F926D3" w:rsidRDefault="00EC6351" w:rsidP="00EC6351">
      <w:pPr>
        <w:tabs>
          <w:tab w:val="clear" w:pos="567"/>
          <w:tab w:val="left" w:pos="720"/>
        </w:tabs>
        <w:suppressAutoHyphens/>
        <w:spacing w:line="240" w:lineRule="auto"/>
        <w:ind w:left="142" w:hanging="142"/>
      </w:pPr>
    </w:p>
    <w:p w14:paraId="5DD5A9CE" w14:textId="77777777" w:rsidR="00EC6351" w:rsidRPr="00F926D3" w:rsidRDefault="00EC6351" w:rsidP="00EC6351">
      <w:pPr>
        <w:tabs>
          <w:tab w:val="clear" w:pos="567"/>
          <w:tab w:val="left" w:pos="720"/>
        </w:tabs>
        <w:suppressAutoHyphens/>
        <w:spacing w:line="240" w:lineRule="auto"/>
      </w:pPr>
      <w:r w:rsidRPr="00F926D3">
        <w:rPr>
          <w:b/>
        </w:rPr>
        <w:t>Atidžiai perskaitykite visą šį lapelį, prieš pradėdami vartoti vaistą, nes jame pateikiama Jums svarbi informacija.</w:t>
      </w:r>
    </w:p>
    <w:p w14:paraId="68E03B32" w14:textId="77777777" w:rsidR="00EC6351" w:rsidRPr="00F926D3" w:rsidRDefault="00EC6351" w:rsidP="00A90901">
      <w:pPr>
        <w:numPr>
          <w:ilvl w:val="0"/>
          <w:numId w:val="1"/>
        </w:numPr>
        <w:tabs>
          <w:tab w:val="clear" w:pos="567"/>
          <w:tab w:val="left" w:pos="426"/>
        </w:tabs>
        <w:spacing w:line="240" w:lineRule="auto"/>
        <w:ind w:left="426" w:right="-2" w:hanging="426"/>
      </w:pPr>
      <w:r w:rsidRPr="00F926D3">
        <w:t xml:space="preserve">Neišmeskite šio lapelio, nes vėl gali prireikti jį perskaityti. </w:t>
      </w:r>
    </w:p>
    <w:p w14:paraId="7D4BD490" w14:textId="77777777" w:rsidR="00EC6351" w:rsidRPr="00F926D3" w:rsidRDefault="00EC6351" w:rsidP="00A90901">
      <w:pPr>
        <w:numPr>
          <w:ilvl w:val="0"/>
          <w:numId w:val="1"/>
        </w:numPr>
        <w:tabs>
          <w:tab w:val="clear" w:pos="567"/>
          <w:tab w:val="left" w:pos="426"/>
        </w:tabs>
        <w:spacing w:line="240" w:lineRule="auto"/>
        <w:ind w:left="426" w:right="-2" w:hanging="426"/>
      </w:pPr>
      <w:r w:rsidRPr="00F926D3">
        <w:t>Jeigu kiltų daugiau klausimų, kreipkitės į gydytoją arba vaistininką.</w:t>
      </w:r>
    </w:p>
    <w:p w14:paraId="61268BA0" w14:textId="77777777" w:rsidR="00EC6351" w:rsidRPr="00F926D3" w:rsidRDefault="00EC6351" w:rsidP="00A90901">
      <w:pPr>
        <w:tabs>
          <w:tab w:val="clear" w:pos="567"/>
          <w:tab w:val="left" w:pos="426"/>
        </w:tabs>
        <w:spacing w:line="240" w:lineRule="auto"/>
        <w:ind w:left="426" w:right="-2" w:hanging="426"/>
      </w:pPr>
      <w:r w:rsidRPr="00F926D3">
        <w:t>-</w:t>
      </w:r>
      <w:r w:rsidRPr="00F926D3">
        <w:tab/>
        <w:t>Šis vaistas skirtas tik Jums, todėl kitiems žmonėms jo duoti negalima. Vaistas gali jiems pakenkti (net tiems, kurių ligos požymiai yra tokie patys kaip Jūsų).</w:t>
      </w:r>
      <w:r w:rsidRPr="00F926D3">
        <w:rPr>
          <w:color w:val="008000"/>
        </w:rPr>
        <w:t xml:space="preserve"> </w:t>
      </w:r>
    </w:p>
    <w:p w14:paraId="1EC767F2" w14:textId="77777777" w:rsidR="00EC6351" w:rsidRPr="00F926D3" w:rsidRDefault="00EC6351" w:rsidP="00A90901">
      <w:pPr>
        <w:numPr>
          <w:ilvl w:val="0"/>
          <w:numId w:val="1"/>
        </w:numPr>
        <w:tabs>
          <w:tab w:val="clear" w:pos="567"/>
          <w:tab w:val="left" w:pos="426"/>
        </w:tabs>
        <w:spacing w:line="240" w:lineRule="auto"/>
        <w:ind w:left="426" w:hanging="426"/>
      </w:pPr>
      <w:r w:rsidRPr="00F926D3">
        <w:t>Jeigu pasireiškė šalutinis poveikis (net jeigu jis šiame lapelyje nenurodytas),</w:t>
      </w:r>
      <w:r w:rsidRPr="00F926D3">
        <w:rPr>
          <w:color w:val="FF0000"/>
        </w:rPr>
        <w:t xml:space="preserve"> </w:t>
      </w:r>
      <w:r w:rsidRPr="00F926D3">
        <w:t>kreipkitės į gydytoją arba vaistininką. Žr. 4 skyrių.</w:t>
      </w:r>
    </w:p>
    <w:p w14:paraId="62EB7B30" w14:textId="77777777" w:rsidR="00EC6351" w:rsidRPr="00F926D3" w:rsidRDefault="00EC6351" w:rsidP="00EC6351">
      <w:pPr>
        <w:tabs>
          <w:tab w:val="clear" w:pos="567"/>
          <w:tab w:val="left" w:pos="720"/>
        </w:tabs>
        <w:spacing w:line="240" w:lineRule="auto"/>
        <w:ind w:right="-2"/>
      </w:pPr>
    </w:p>
    <w:p w14:paraId="7EE1DD31" w14:textId="77777777" w:rsidR="00EC6351" w:rsidRPr="00F926D3" w:rsidRDefault="00EC6351" w:rsidP="00EC6351">
      <w:pPr>
        <w:tabs>
          <w:tab w:val="clear" w:pos="567"/>
          <w:tab w:val="left" w:pos="720"/>
        </w:tabs>
        <w:spacing w:line="240" w:lineRule="auto"/>
        <w:ind w:right="-2"/>
      </w:pPr>
    </w:p>
    <w:p w14:paraId="39EF8B33" w14:textId="77777777" w:rsidR="00EC6351" w:rsidRPr="00F926D3" w:rsidRDefault="00EC6351" w:rsidP="00EC6351">
      <w:pPr>
        <w:keepNext/>
        <w:tabs>
          <w:tab w:val="clear" w:pos="567"/>
          <w:tab w:val="left" w:pos="720"/>
        </w:tabs>
        <w:spacing w:line="240" w:lineRule="auto"/>
        <w:ind w:right="-2"/>
        <w:outlineLvl w:val="0"/>
      </w:pPr>
      <w:r w:rsidRPr="00F926D3">
        <w:rPr>
          <w:b/>
        </w:rPr>
        <w:t>Apie ką rašoma šiame lapelyje?</w:t>
      </w:r>
    </w:p>
    <w:p w14:paraId="35BBFAAB" w14:textId="12FC066B" w:rsidR="00EC6351" w:rsidRPr="00F926D3" w:rsidRDefault="00EC6351" w:rsidP="00EC6351">
      <w:pPr>
        <w:pStyle w:val="Sraopastraipa"/>
        <w:numPr>
          <w:ilvl w:val="0"/>
          <w:numId w:val="2"/>
        </w:numPr>
        <w:tabs>
          <w:tab w:val="left" w:pos="426"/>
        </w:tabs>
        <w:spacing w:line="240" w:lineRule="auto"/>
        <w:ind w:left="426" w:right="-29"/>
      </w:pPr>
      <w:r w:rsidRPr="00F926D3">
        <w:t xml:space="preserve">Kas yra </w:t>
      </w:r>
      <w:proofErr w:type="spellStart"/>
      <w:r w:rsidR="000E3F5B" w:rsidRPr="00F926D3">
        <w:t>Rivaroxaban</w:t>
      </w:r>
      <w:proofErr w:type="spellEnd"/>
      <w:r w:rsidR="000E3F5B" w:rsidRPr="00F926D3">
        <w:t xml:space="preserve"> </w:t>
      </w:r>
      <w:proofErr w:type="spellStart"/>
      <w:r w:rsidR="00901D03">
        <w:t>TevaPharm</w:t>
      </w:r>
      <w:proofErr w:type="spellEnd"/>
      <w:r w:rsidRPr="00F926D3">
        <w:t xml:space="preserve"> ir kam jis vartojamas </w:t>
      </w:r>
    </w:p>
    <w:p w14:paraId="078C557B" w14:textId="2AEC4811" w:rsidR="00EC6351" w:rsidRPr="00F926D3" w:rsidRDefault="00EC6351" w:rsidP="00EC6351">
      <w:pPr>
        <w:pStyle w:val="Sraopastraipa"/>
        <w:numPr>
          <w:ilvl w:val="0"/>
          <w:numId w:val="2"/>
        </w:numPr>
        <w:tabs>
          <w:tab w:val="left" w:pos="426"/>
        </w:tabs>
        <w:spacing w:line="240" w:lineRule="auto"/>
        <w:ind w:left="426" w:right="-29"/>
      </w:pPr>
      <w:r w:rsidRPr="00F926D3">
        <w:t xml:space="preserve">Kas žinotina prieš vartojant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p>
    <w:p w14:paraId="2DB7FD9E" w14:textId="11E10A62" w:rsidR="00EC6351" w:rsidRPr="00F926D3" w:rsidRDefault="00EC6351" w:rsidP="00EC6351">
      <w:pPr>
        <w:pStyle w:val="Sraopastraipa"/>
        <w:numPr>
          <w:ilvl w:val="0"/>
          <w:numId w:val="2"/>
        </w:numPr>
        <w:tabs>
          <w:tab w:val="left" w:pos="426"/>
        </w:tabs>
        <w:spacing w:line="240" w:lineRule="auto"/>
        <w:ind w:left="426" w:right="-29"/>
      </w:pPr>
      <w:r w:rsidRPr="00F926D3">
        <w:t xml:space="preserve">Kaip vartoti </w:t>
      </w:r>
      <w:proofErr w:type="spellStart"/>
      <w:r w:rsidR="000E3F5B" w:rsidRPr="00F926D3">
        <w:t>Rivaroxaban</w:t>
      </w:r>
      <w:proofErr w:type="spellEnd"/>
      <w:r w:rsidR="000E3F5B" w:rsidRPr="00F926D3">
        <w:t xml:space="preserve"> </w:t>
      </w:r>
      <w:proofErr w:type="spellStart"/>
      <w:r w:rsidR="00901D03">
        <w:t>TevaPharm</w:t>
      </w:r>
      <w:proofErr w:type="spellEnd"/>
      <w:r w:rsidRPr="00F926D3">
        <w:t xml:space="preserve"> </w:t>
      </w:r>
    </w:p>
    <w:p w14:paraId="06895724" w14:textId="77777777" w:rsidR="00EC6351" w:rsidRPr="00F926D3" w:rsidRDefault="00EC6351" w:rsidP="00EC6351">
      <w:pPr>
        <w:pStyle w:val="Sraopastraipa"/>
        <w:numPr>
          <w:ilvl w:val="0"/>
          <w:numId w:val="2"/>
        </w:numPr>
        <w:tabs>
          <w:tab w:val="left" w:pos="426"/>
        </w:tabs>
        <w:spacing w:line="240" w:lineRule="auto"/>
        <w:ind w:left="426" w:right="-29"/>
      </w:pPr>
      <w:r w:rsidRPr="00F926D3">
        <w:t xml:space="preserve">Galimas šalutinis poveikis </w:t>
      </w:r>
    </w:p>
    <w:p w14:paraId="5DE0B128" w14:textId="2A4030FF" w:rsidR="00EC6351" w:rsidRPr="00F926D3" w:rsidRDefault="00EC6351" w:rsidP="00EC6351">
      <w:pPr>
        <w:pStyle w:val="Sraopastraipa"/>
        <w:numPr>
          <w:ilvl w:val="0"/>
          <w:numId w:val="2"/>
        </w:numPr>
        <w:tabs>
          <w:tab w:val="left" w:pos="426"/>
        </w:tabs>
        <w:spacing w:line="240" w:lineRule="auto"/>
        <w:ind w:left="426" w:right="-29"/>
      </w:pPr>
      <w:r w:rsidRPr="00F926D3">
        <w:t xml:space="preserve">Kaip laikyti </w:t>
      </w:r>
      <w:proofErr w:type="spellStart"/>
      <w:r w:rsidR="000E3F5B" w:rsidRPr="00F926D3">
        <w:t>Rivaroxaban</w:t>
      </w:r>
      <w:proofErr w:type="spellEnd"/>
      <w:r w:rsidR="000E3F5B" w:rsidRPr="00F926D3">
        <w:t xml:space="preserve"> </w:t>
      </w:r>
      <w:proofErr w:type="spellStart"/>
      <w:r w:rsidR="00901D03">
        <w:t>TevaPharm</w:t>
      </w:r>
      <w:proofErr w:type="spellEnd"/>
    </w:p>
    <w:p w14:paraId="0FF92466" w14:textId="77777777" w:rsidR="00EC6351" w:rsidRPr="00F926D3" w:rsidRDefault="00EC6351" w:rsidP="00EC6351">
      <w:pPr>
        <w:pStyle w:val="Sraopastraipa"/>
        <w:numPr>
          <w:ilvl w:val="0"/>
          <w:numId w:val="2"/>
        </w:numPr>
        <w:tabs>
          <w:tab w:val="left" w:pos="426"/>
        </w:tabs>
        <w:spacing w:line="240" w:lineRule="auto"/>
        <w:ind w:left="426" w:right="-29"/>
      </w:pPr>
      <w:r w:rsidRPr="00F926D3">
        <w:t>Pakuotės turinys ir kita informacija</w:t>
      </w:r>
    </w:p>
    <w:p w14:paraId="63F620DD" w14:textId="77777777" w:rsidR="00EC6351" w:rsidRPr="00F926D3" w:rsidRDefault="00EC6351" w:rsidP="00EC6351">
      <w:pPr>
        <w:tabs>
          <w:tab w:val="clear" w:pos="567"/>
          <w:tab w:val="left" w:pos="720"/>
        </w:tabs>
        <w:spacing w:line="240" w:lineRule="auto"/>
        <w:ind w:right="-2"/>
      </w:pPr>
    </w:p>
    <w:p w14:paraId="7457A6E2" w14:textId="77777777" w:rsidR="00EC6351" w:rsidRPr="00F926D3" w:rsidRDefault="00EC6351" w:rsidP="00EC6351">
      <w:pPr>
        <w:tabs>
          <w:tab w:val="clear" w:pos="567"/>
          <w:tab w:val="left" w:pos="720"/>
        </w:tabs>
        <w:spacing w:line="240" w:lineRule="auto"/>
        <w:rPr>
          <w:szCs w:val="22"/>
        </w:rPr>
      </w:pPr>
    </w:p>
    <w:p w14:paraId="61AA1BD1" w14:textId="70660B0D" w:rsidR="00EC6351" w:rsidRPr="00F926D3" w:rsidRDefault="00EC6351" w:rsidP="00EC6351">
      <w:pPr>
        <w:keepNext/>
        <w:numPr>
          <w:ilvl w:val="0"/>
          <w:numId w:val="3"/>
        </w:numPr>
        <w:spacing w:line="240" w:lineRule="auto"/>
        <w:ind w:left="567" w:right="-2"/>
        <w:rPr>
          <w:b/>
          <w:szCs w:val="22"/>
        </w:rPr>
      </w:pPr>
      <w:r w:rsidRPr="00F926D3">
        <w:rPr>
          <w:b/>
        </w:rPr>
        <w:t xml:space="preserve">Kas yra </w:t>
      </w:r>
      <w:proofErr w:type="spellStart"/>
      <w:r w:rsidR="00CC7FCA" w:rsidRPr="00F926D3">
        <w:rPr>
          <w:b/>
        </w:rPr>
        <w:t>Rivaroxaban</w:t>
      </w:r>
      <w:proofErr w:type="spellEnd"/>
      <w:r w:rsidR="00CC7FCA" w:rsidRPr="00F926D3">
        <w:rPr>
          <w:b/>
        </w:rPr>
        <w:t xml:space="preserve"> </w:t>
      </w:r>
      <w:proofErr w:type="spellStart"/>
      <w:r w:rsidR="00901D03">
        <w:rPr>
          <w:b/>
        </w:rPr>
        <w:t>TevaPharm</w:t>
      </w:r>
      <w:proofErr w:type="spellEnd"/>
      <w:r w:rsidR="00CC7FCA" w:rsidRPr="00F926D3">
        <w:rPr>
          <w:b/>
        </w:rPr>
        <w:t xml:space="preserve"> </w:t>
      </w:r>
      <w:r w:rsidRPr="00F926D3">
        <w:rPr>
          <w:b/>
        </w:rPr>
        <w:t>ir kam jis vartojamas</w:t>
      </w:r>
    </w:p>
    <w:p w14:paraId="55FA1A89" w14:textId="77777777" w:rsidR="00EC6351" w:rsidRPr="00F926D3" w:rsidRDefault="00EC6351" w:rsidP="00EC6351">
      <w:pPr>
        <w:tabs>
          <w:tab w:val="clear" w:pos="567"/>
          <w:tab w:val="left" w:pos="720"/>
        </w:tabs>
        <w:spacing w:line="240" w:lineRule="auto"/>
        <w:rPr>
          <w:szCs w:val="22"/>
        </w:rPr>
      </w:pPr>
    </w:p>
    <w:p w14:paraId="76D8CC0A" w14:textId="72BC635C" w:rsidR="00EC6351" w:rsidRPr="00F926D3" w:rsidRDefault="00CC7FCA" w:rsidP="00EC6351">
      <w:pPr>
        <w:tabs>
          <w:tab w:val="clear" w:pos="567"/>
          <w:tab w:val="left" w:pos="720"/>
        </w:tabs>
        <w:spacing w:line="240" w:lineRule="auto"/>
        <w:ind w:right="-2"/>
      </w:pPr>
      <w:proofErr w:type="spellStart"/>
      <w:r w:rsidRPr="00F926D3">
        <w:t>Rivaroxaban</w:t>
      </w:r>
      <w:proofErr w:type="spellEnd"/>
      <w:r w:rsidRPr="00F926D3">
        <w:t xml:space="preserve"> </w:t>
      </w:r>
      <w:proofErr w:type="spellStart"/>
      <w:r w:rsidR="00901D03">
        <w:t>TevaPharm</w:t>
      </w:r>
      <w:proofErr w:type="spellEnd"/>
      <w:r w:rsidRPr="00F926D3">
        <w:t xml:space="preserve"> </w:t>
      </w:r>
      <w:r w:rsidR="00EC6351" w:rsidRPr="00F926D3">
        <w:t xml:space="preserve">sudėtyje yra veikliosios medžiagos </w:t>
      </w:r>
      <w:proofErr w:type="spellStart"/>
      <w:r w:rsidR="00EC6351" w:rsidRPr="00F926D3">
        <w:t>rivaroksabano</w:t>
      </w:r>
      <w:proofErr w:type="spellEnd"/>
      <w:r w:rsidR="00EC6351" w:rsidRPr="00F926D3">
        <w:t xml:space="preserve">. Jis vartojamas suaugusiems žmonėms: </w:t>
      </w:r>
    </w:p>
    <w:p w14:paraId="76188667" w14:textId="77777777" w:rsidR="00EC6351" w:rsidRPr="00F926D3" w:rsidRDefault="00EC6351" w:rsidP="00F225C9">
      <w:pPr>
        <w:pStyle w:val="Sraopastraipa"/>
        <w:numPr>
          <w:ilvl w:val="0"/>
          <w:numId w:val="9"/>
        </w:numPr>
        <w:spacing w:line="240" w:lineRule="auto"/>
        <w:ind w:left="567" w:right="-2" w:hanging="567"/>
      </w:pPr>
      <w:r w:rsidRPr="00F926D3">
        <w:t xml:space="preserve">po klubo arba kelio sąnario keitimo operacijų, siekiant išvengti kraujo krešulių susidarymo venose. Jūsų gydytojas Jums paskyrė šį vaistą, nes po operacijos Jums yra padidėjusi kraujo krešulių susidarymo rizika; </w:t>
      </w:r>
    </w:p>
    <w:p w14:paraId="25E9177A" w14:textId="77777777" w:rsidR="00EC6351" w:rsidRPr="00F926D3" w:rsidRDefault="00EC6351" w:rsidP="00F225C9">
      <w:pPr>
        <w:pStyle w:val="Sraopastraipa"/>
        <w:numPr>
          <w:ilvl w:val="0"/>
          <w:numId w:val="9"/>
        </w:numPr>
        <w:spacing w:line="240" w:lineRule="auto"/>
        <w:ind w:left="567" w:right="-2" w:hanging="567"/>
        <w:rPr>
          <w:szCs w:val="22"/>
        </w:rPr>
      </w:pPr>
      <w:r w:rsidRPr="00F926D3">
        <w:t xml:space="preserve">kraujo krešulių kojų venose (giliųjų venų trombozės) ir plaučių kraujagyslėse (plaučių embolijos) gydymui ir pakartotinio kraujo krešulių susidarymo kojų ir (arba) plaučių kraujagyslėse profilaktikai. </w:t>
      </w:r>
    </w:p>
    <w:p w14:paraId="7A36791C" w14:textId="77777777" w:rsidR="00EC6351" w:rsidRPr="00F926D3" w:rsidRDefault="00EC6351" w:rsidP="00EC6351">
      <w:pPr>
        <w:spacing w:line="240" w:lineRule="auto"/>
        <w:ind w:right="-2"/>
        <w:rPr>
          <w:szCs w:val="22"/>
        </w:rPr>
      </w:pPr>
    </w:p>
    <w:p w14:paraId="16D1268E" w14:textId="73694675" w:rsidR="00EC6351" w:rsidRPr="00F926D3" w:rsidRDefault="00CC7FCA" w:rsidP="00EC6351">
      <w:pPr>
        <w:spacing w:line="240" w:lineRule="auto"/>
        <w:ind w:right="-2"/>
        <w:rPr>
          <w:szCs w:val="22"/>
        </w:rPr>
      </w:pPr>
      <w:proofErr w:type="spellStart"/>
      <w:r w:rsidRPr="00F926D3">
        <w:t>Rivaroxaban</w:t>
      </w:r>
      <w:proofErr w:type="spellEnd"/>
      <w:r w:rsidRPr="00F926D3">
        <w:t xml:space="preserve"> </w:t>
      </w:r>
      <w:proofErr w:type="spellStart"/>
      <w:r w:rsidR="00901D03">
        <w:t>TevaPharm</w:t>
      </w:r>
      <w:proofErr w:type="spellEnd"/>
      <w:r w:rsidRPr="00F926D3">
        <w:t xml:space="preserve"> </w:t>
      </w:r>
      <w:r w:rsidR="00EC6351" w:rsidRPr="00F926D3">
        <w:t xml:space="preserve">priklauso </w:t>
      </w:r>
      <w:proofErr w:type="spellStart"/>
      <w:r w:rsidR="00EC6351" w:rsidRPr="00F926D3">
        <w:t>antitrombozinių</w:t>
      </w:r>
      <w:proofErr w:type="spellEnd"/>
      <w:r w:rsidR="00EC6351" w:rsidRPr="00F926D3">
        <w:t xml:space="preserve"> vaistų grupei. Jis veikia blokuodamas kraujo krešėjimo faktorių (</w:t>
      </w:r>
      <w:proofErr w:type="spellStart"/>
      <w:r w:rsidR="00EC6351" w:rsidRPr="00F926D3">
        <w:t>Xa</w:t>
      </w:r>
      <w:proofErr w:type="spellEnd"/>
      <w:r w:rsidR="00EC6351" w:rsidRPr="00F926D3">
        <w:t xml:space="preserve"> faktorių), taip sumažindamas polinkį formuotis kraujo krešuliams.</w:t>
      </w:r>
    </w:p>
    <w:p w14:paraId="70C0C0F7" w14:textId="77777777" w:rsidR="00EC6351" w:rsidRPr="00F926D3" w:rsidRDefault="00EC6351" w:rsidP="00EC6351">
      <w:pPr>
        <w:tabs>
          <w:tab w:val="clear" w:pos="567"/>
          <w:tab w:val="left" w:pos="720"/>
        </w:tabs>
        <w:spacing w:line="240" w:lineRule="auto"/>
        <w:ind w:right="-2"/>
        <w:rPr>
          <w:szCs w:val="22"/>
        </w:rPr>
      </w:pPr>
    </w:p>
    <w:p w14:paraId="2DB7CA74" w14:textId="77777777" w:rsidR="00E146DA" w:rsidRPr="00F926D3" w:rsidRDefault="00E146DA" w:rsidP="00EC6351">
      <w:pPr>
        <w:tabs>
          <w:tab w:val="clear" w:pos="567"/>
          <w:tab w:val="left" w:pos="720"/>
        </w:tabs>
        <w:spacing w:line="240" w:lineRule="auto"/>
        <w:ind w:right="-2"/>
        <w:rPr>
          <w:szCs w:val="22"/>
        </w:rPr>
      </w:pPr>
    </w:p>
    <w:p w14:paraId="7EDE8E64" w14:textId="0A2A9918" w:rsidR="00EC6351" w:rsidRPr="00F926D3" w:rsidRDefault="00EC6351" w:rsidP="00EC6351">
      <w:pPr>
        <w:keepNext/>
        <w:numPr>
          <w:ilvl w:val="0"/>
          <w:numId w:val="3"/>
        </w:numPr>
        <w:spacing w:line="240" w:lineRule="auto"/>
        <w:ind w:left="567" w:right="-2"/>
        <w:rPr>
          <w:b/>
          <w:szCs w:val="22"/>
        </w:rPr>
      </w:pPr>
      <w:r w:rsidRPr="00F926D3">
        <w:rPr>
          <w:b/>
        </w:rPr>
        <w:t xml:space="preserve">Kas žinotina prieš vartojant </w:t>
      </w:r>
      <w:proofErr w:type="spellStart"/>
      <w:r w:rsidR="00CC7FCA" w:rsidRPr="00F926D3">
        <w:rPr>
          <w:b/>
        </w:rPr>
        <w:t>Rivaroxaban</w:t>
      </w:r>
      <w:proofErr w:type="spellEnd"/>
      <w:r w:rsidR="00CC7FCA" w:rsidRPr="00F926D3">
        <w:rPr>
          <w:b/>
        </w:rPr>
        <w:t xml:space="preserve"> </w:t>
      </w:r>
      <w:proofErr w:type="spellStart"/>
      <w:r w:rsidR="00901D03">
        <w:rPr>
          <w:b/>
        </w:rPr>
        <w:t>TevaPharm</w:t>
      </w:r>
      <w:proofErr w:type="spellEnd"/>
      <w:r w:rsidR="00CC7FCA" w:rsidRPr="00F926D3">
        <w:rPr>
          <w:b/>
        </w:rPr>
        <w:t xml:space="preserve"> </w:t>
      </w:r>
    </w:p>
    <w:p w14:paraId="3B0992C1" w14:textId="77777777" w:rsidR="00EC6351" w:rsidRPr="00F926D3" w:rsidRDefault="00EC6351" w:rsidP="00EC6351">
      <w:pPr>
        <w:keepNext/>
        <w:tabs>
          <w:tab w:val="clear" w:pos="567"/>
          <w:tab w:val="left" w:pos="720"/>
        </w:tabs>
        <w:spacing w:line="240" w:lineRule="auto"/>
        <w:outlineLvl w:val="0"/>
        <w:rPr>
          <w:i/>
          <w:szCs w:val="22"/>
        </w:rPr>
      </w:pPr>
    </w:p>
    <w:p w14:paraId="794FDCD6" w14:textId="6FBAB7D3" w:rsidR="00EC6351" w:rsidRPr="00F926D3" w:rsidRDefault="00CC7FCA" w:rsidP="00EC6351">
      <w:pPr>
        <w:keepNext/>
        <w:tabs>
          <w:tab w:val="clear" w:pos="567"/>
          <w:tab w:val="left" w:pos="720"/>
          <w:tab w:val="left" w:pos="4704"/>
        </w:tabs>
        <w:spacing w:line="240" w:lineRule="auto"/>
        <w:outlineLvl w:val="0"/>
        <w:rPr>
          <w:szCs w:val="22"/>
        </w:rPr>
      </w:pPr>
      <w:proofErr w:type="spellStart"/>
      <w:r w:rsidRPr="00F926D3">
        <w:rPr>
          <w:b/>
        </w:rPr>
        <w:t>Rivaroxaban</w:t>
      </w:r>
      <w:proofErr w:type="spellEnd"/>
      <w:r w:rsidRPr="00F926D3">
        <w:rPr>
          <w:b/>
        </w:rPr>
        <w:t xml:space="preserve"> </w:t>
      </w:r>
      <w:proofErr w:type="spellStart"/>
      <w:r w:rsidR="00901D03">
        <w:rPr>
          <w:b/>
        </w:rPr>
        <w:t>TevaPharm</w:t>
      </w:r>
      <w:proofErr w:type="spellEnd"/>
      <w:r w:rsidRPr="00F926D3">
        <w:rPr>
          <w:b/>
        </w:rPr>
        <w:t xml:space="preserve"> </w:t>
      </w:r>
      <w:r w:rsidR="00EC6351" w:rsidRPr="00F926D3">
        <w:rPr>
          <w:b/>
        </w:rPr>
        <w:t xml:space="preserve">vartoti </w:t>
      </w:r>
      <w:r w:rsidR="00A034CC">
        <w:rPr>
          <w:b/>
        </w:rPr>
        <w:t>draudžiama</w:t>
      </w:r>
      <w:r w:rsidR="00EC6351" w:rsidRPr="00F926D3">
        <w:rPr>
          <w:b/>
        </w:rPr>
        <w:t>:</w:t>
      </w:r>
    </w:p>
    <w:p w14:paraId="07D7FF12"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yra alergija </w:t>
      </w:r>
      <w:proofErr w:type="spellStart"/>
      <w:r w:rsidRPr="00F926D3">
        <w:t>rivaroksabanui</w:t>
      </w:r>
      <w:proofErr w:type="spellEnd"/>
      <w:r w:rsidRPr="00F926D3">
        <w:t xml:space="preserve"> arba bet kuriai pagalbinei šio vaisto medžiagai (jos išvardytos 6 skyriuje);</w:t>
      </w:r>
    </w:p>
    <w:p w14:paraId="04611CCD"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w:t>
      </w:r>
      <w:r w:rsidR="003D60B7" w:rsidRPr="00F926D3">
        <w:t xml:space="preserve">gausiai </w:t>
      </w:r>
      <w:r w:rsidRPr="00F926D3">
        <w:t xml:space="preserve">kraujuojate; </w:t>
      </w:r>
    </w:p>
    <w:p w14:paraId="1C9A8DFC" w14:textId="1922892E" w:rsidR="00EC6351" w:rsidRPr="00F926D3" w:rsidRDefault="00EC6351" w:rsidP="00450DC1">
      <w:pPr>
        <w:pStyle w:val="Sraopastraipa"/>
        <w:numPr>
          <w:ilvl w:val="0"/>
          <w:numId w:val="1"/>
        </w:numPr>
        <w:spacing w:line="240" w:lineRule="auto"/>
        <w:ind w:left="567" w:hanging="567"/>
        <w:rPr>
          <w:szCs w:val="22"/>
        </w:rPr>
      </w:pPr>
      <w:r w:rsidRPr="00F926D3">
        <w:t xml:space="preserve">jeigu Jums yra liga arba būklė, dėl kurios padidėja </w:t>
      </w:r>
      <w:r w:rsidR="00D3140E">
        <w:t>sunkaus</w:t>
      </w:r>
      <w:r w:rsidR="00D3140E" w:rsidRPr="00F926D3">
        <w:t xml:space="preserve"> </w:t>
      </w:r>
      <w:r w:rsidRPr="00F926D3">
        <w:t xml:space="preserve">kraujavimo rizika (pvz.: skrandžio opa, galvos smegenų pažeidimas arba kraujavimas į smegenis, neseniai atlikta chirurginė smegenų arba akių operacija); </w:t>
      </w:r>
    </w:p>
    <w:p w14:paraId="7045C826"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vartojate vaistų, apsaugančių nuo kraujo krešulių susidarymo (pvz.: varfarino, </w:t>
      </w:r>
      <w:proofErr w:type="spellStart"/>
      <w:r w:rsidRPr="00F926D3">
        <w:t>dabigatrano</w:t>
      </w:r>
      <w:proofErr w:type="spellEnd"/>
      <w:r w:rsidRPr="00F926D3">
        <w:t xml:space="preserve">, </w:t>
      </w:r>
      <w:proofErr w:type="spellStart"/>
      <w:r w:rsidRPr="00F926D3">
        <w:t>apiksabano</w:t>
      </w:r>
      <w:proofErr w:type="spellEnd"/>
      <w:r w:rsidRPr="00F926D3">
        <w:t xml:space="preserve"> arba heparino), išskyrus atvejus, kai keičiamas nuo kraujo krešulių apsaugantis gydymas arba kai per venos ar arterijos kateterį Jums leidžiama heparino, kad šis kateteris išliktų pralaidus; </w:t>
      </w:r>
    </w:p>
    <w:p w14:paraId="401C3E35"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sergate kepenų liga ir todėl gali būti padidėjusi kraujavimo rizika; </w:t>
      </w:r>
    </w:p>
    <w:p w14:paraId="168B6062" w14:textId="77777777" w:rsidR="00EC6351" w:rsidRPr="00F926D3" w:rsidRDefault="00EC6351" w:rsidP="00450DC1">
      <w:pPr>
        <w:pStyle w:val="Sraopastraipa"/>
        <w:numPr>
          <w:ilvl w:val="0"/>
          <w:numId w:val="1"/>
        </w:numPr>
        <w:spacing w:line="240" w:lineRule="auto"/>
        <w:ind w:left="567" w:hanging="567"/>
        <w:rPr>
          <w:szCs w:val="22"/>
        </w:rPr>
      </w:pPr>
      <w:r w:rsidRPr="00F926D3">
        <w:t xml:space="preserve">jeigu esate nėščia arba žindote kūdikį. </w:t>
      </w:r>
    </w:p>
    <w:p w14:paraId="7BFD3D01" w14:textId="77777777" w:rsidR="00EC6351" w:rsidRPr="00F926D3" w:rsidRDefault="00EC6351" w:rsidP="00EC6351">
      <w:pPr>
        <w:tabs>
          <w:tab w:val="clear" w:pos="567"/>
          <w:tab w:val="left" w:pos="720"/>
        </w:tabs>
        <w:spacing w:line="240" w:lineRule="auto"/>
        <w:ind w:left="567" w:hanging="567"/>
      </w:pPr>
    </w:p>
    <w:p w14:paraId="3D1A526A" w14:textId="363B1058" w:rsidR="00EC6351" w:rsidRPr="00F926D3" w:rsidRDefault="00EC6351" w:rsidP="00EC6351">
      <w:pPr>
        <w:tabs>
          <w:tab w:val="clear" w:pos="567"/>
          <w:tab w:val="left" w:pos="720"/>
        </w:tabs>
        <w:spacing w:line="240" w:lineRule="auto"/>
      </w:pPr>
      <w:r w:rsidRPr="00F926D3">
        <w:lastRenderedPageBreak/>
        <w:t xml:space="preserve">Jeigu bet kuris iš šių punktų Jums tinka, </w:t>
      </w:r>
      <w:r w:rsidRPr="00F926D3">
        <w:rPr>
          <w:b/>
        </w:rPr>
        <w:t xml:space="preserve">nevartokite </w:t>
      </w:r>
      <w:proofErr w:type="spellStart"/>
      <w:r w:rsidR="00CC7FCA" w:rsidRPr="00F926D3">
        <w:rPr>
          <w:b/>
        </w:rPr>
        <w:t>Rivaroxaban</w:t>
      </w:r>
      <w:proofErr w:type="spellEnd"/>
      <w:r w:rsidR="00CC7FCA" w:rsidRPr="00F926D3">
        <w:rPr>
          <w:b/>
        </w:rPr>
        <w:t xml:space="preserve"> </w:t>
      </w:r>
      <w:proofErr w:type="spellStart"/>
      <w:r w:rsidR="00901D03">
        <w:rPr>
          <w:b/>
        </w:rPr>
        <w:t>TevaPharm</w:t>
      </w:r>
      <w:proofErr w:type="spellEnd"/>
      <w:r w:rsidR="00CC7FCA" w:rsidRPr="00F926D3">
        <w:rPr>
          <w:b/>
        </w:rPr>
        <w:t xml:space="preserve"> </w:t>
      </w:r>
      <w:r w:rsidRPr="00F926D3">
        <w:rPr>
          <w:b/>
        </w:rPr>
        <w:t>ir pasakykite savo gydytojui</w:t>
      </w:r>
      <w:r w:rsidRPr="00F926D3">
        <w:t>.</w:t>
      </w:r>
    </w:p>
    <w:p w14:paraId="35D87A82" w14:textId="77777777" w:rsidR="00EC6351" w:rsidRPr="00F926D3" w:rsidRDefault="00EC6351" w:rsidP="00EC6351">
      <w:pPr>
        <w:tabs>
          <w:tab w:val="clear" w:pos="567"/>
          <w:tab w:val="left" w:pos="720"/>
        </w:tabs>
        <w:spacing w:line="240" w:lineRule="auto"/>
        <w:rPr>
          <w:szCs w:val="22"/>
        </w:rPr>
      </w:pPr>
    </w:p>
    <w:p w14:paraId="4CE0AA70" w14:textId="77777777" w:rsidR="00EC6351" w:rsidRPr="00B130DD" w:rsidRDefault="00EC6351" w:rsidP="00EC6351">
      <w:pPr>
        <w:tabs>
          <w:tab w:val="clear" w:pos="567"/>
          <w:tab w:val="left" w:pos="720"/>
        </w:tabs>
        <w:spacing w:line="240" w:lineRule="auto"/>
        <w:outlineLvl w:val="0"/>
        <w:rPr>
          <w:b/>
          <w:szCs w:val="22"/>
        </w:rPr>
      </w:pPr>
      <w:r w:rsidRPr="00F926D3">
        <w:rPr>
          <w:b/>
        </w:rPr>
        <w:t xml:space="preserve">Įspėjimai ir atsargumo priemonės </w:t>
      </w:r>
    </w:p>
    <w:p w14:paraId="61F76307" w14:textId="6CE7F13E" w:rsidR="00EC6351" w:rsidRPr="00F926D3" w:rsidRDefault="00EC6351" w:rsidP="00EC6351">
      <w:pPr>
        <w:tabs>
          <w:tab w:val="clear" w:pos="567"/>
          <w:tab w:val="left" w:pos="720"/>
        </w:tabs>
        <w:spacing w:line="240" w:lineRule="auto"/>
      </w:pPr>
      <w:r w:rsidRPr="00F926D3">
        <w:t xml:space="preserve">Pasitarkite su gydytoju arba vaistininku, prieš pradėdami vartoti </w:t>
      </w:r>
      <w:proofErr w:type="spellStart"/>
      <w:r w:rsidR="000E3F5B" w:rsidRPr="00F926D3">
        <w:t>Rivaroxaban</w:t>
      </w:r>
      <w:proofErr w:type="spellEnd"/>
      <w:r w:rsidR="000E3F5B" w:rsidRPr="00F926D3">
        <w:t xml:space="preserve"> </w:t>
      </w:r>
      <w:proofErr w:type="spellStart"/>
      <w:r w:rsidR="00901D03">
        <w:t>TevaPharm</w:t>
      </w:r>
      <w:proofErr w:type="spellEnd"/>
      <w:r w:rsidRPr="00F926D3">
        <w:t>.</w:t>
      </w:r>
    </w:p>
    <w:p w14:paraId="6A9EE34D" w14:textId="77777777" w:rsidR="00EC6351" w:rsidRPr="00F926D3" w:rsidRDefault="00EC6351" w:rsidP="00EC6351">
      <w:pPr>
        <w:tabs>
          <w:tab w:val="clear" w:pos="567"/>
          <w:tab w:val="left" w:pos="720"/>
        </w:tabs>
        <w:spacing w:line="240" w:lineRule="auto"/>
        <w:ind w:right="-2"/>
        <w:rPr>
          <w:szCs w:val="22"/>
        </w:rPr>
      </w:pPr>
    </w:p>
    <w:p w14:paraId="6C82E00E" w14:textId="4F77AA0B" w:rsidR="00EC6351" w:rsidRPr="00F926D3" w:rsidRDefault="00EC6351" w:rsidP="00EC6351">
      <w:pPr>
        <w:tabs>
          <w:tab w:val="clear" w:pos="567"/>
          <w:tab w:val="left" w:pos="720"/>
        </w:tabs>
        <w:spacing w:line="240" w:lineRule="auto"/>
        <w:ind w:right="-2"/>
        <w:rPr>
          <w:b/>
        </w:rPr>
      </w:pPr>
      <w:r w:rsidRPr="00F926D3">
        <w:rPr>
          <w:b/>
        </w:rPr>
        <w:t xml:space="preserve">Vartojant </w:t>
      </w:r>
      <w:proofErr w:type="spellStart"/>
      <w:r w:rsidRPr="00F926D3">
        <w:rPr>
          <w:b/>
        </w:rPr>
        <w:t>Rivaroxaban</w:t>
      </w:r>
      <w:proofErr w:type="spellEnd"/>
      <w:r w:rsidRPr="00F926D3">
        <w:rPr>
          <w:b/>
        </w:rPr>
        <w:t xml:space="preserve"> </w:t>
      </w:r>
      <w:proofErr w:type="spellStart"/>
      <w:r w:rsidR="00901D03">
        <w:rPr>
          <w:b/>
        </w:rPr>
        <w:t>TevaPharm</w:t>
      </w:r>
      <w:proofErr w:type="spellEnd"/>
      <w:r w:rsidRPr="00F926D3">
        <w:rPr>
          <w:b/>
        </w:rPr>
        <w:t xml:space="preserve"> specialių atsargumo priemonių reikia: </w:t>
      </w:r>
    </w:p>
    <w:p w14:paraId="73DA662E" w14:textId="77777777" w:rsidR="00EC6351" w:rsidRPr="00F926D3" w:rsidRDefault="00EC6351" w:rsidP="00F225C9">
      <w:pPr>
        <w:pStyle w:val="Sraopastraipa"/>
        <w:numPr>
          <w:ilvl w:val="0"/>
          <w:numId w:val="10"/>
        </w:numPr>
        <w:spacing w:line="240" w:lineRule="auto"/>
        <w:ind w:left="567" w:right="-2" w:hanging="567"/>
      </w:pPr>
      <w:r w:rsidRPr="00F926D3">
        <w:t xml:space="preserve">jeigu Jums yra padidėjusi kraujavimo rizika, kuri galima šiais atvejais: </w:t>
      </w:r>
    </w:p>
    <w:p w14:paraId="1C8EDE89" w14:textId="77777777" w:rsidR="00EC6351" w:rsidRPr="00F926D3" w:rsidRDefault="00EA4287" w:rsidP="00F225C9">
      <w:pPr>
        <w:pStyle w:val="Sraopastraipa"/>
        <w:numPr>
          <w:ilvl w:val="0"/>
          <w:numId w:val="15"/>
        </w:numPr>
        <w:tabs>
          <w:tab w:val="clear" w:pos="567"/>
        </w:tabs>
        <w:spacing w:line="240" w:lineRule="auto"/>
        <w:ind w:left="1134" w:right="-2" w:hanging="567"/>
      </w:pPr>
      <w:r w:rsidRPr="00F926D3">
        <w:t xml:space="preserve">vidutinė ar </w:t>
      </w:r>
      <w:r w:rsidR="00EC6351" w:rsidRPr="00F926D3">
        <w:t xml:space="preserve">sunki inkstų liga, nes inkstų funkcija gali turėti įtakos Jūsų organizmą veikiančio vaisto kiekiui; </w:t>
      </w:r>
    </w:p>
    <w:p w14:paraId="2FFBEFEF" w14:textId="2AB015AE" w:rsidR="00EC6351" w:rsidRPr="00F926D3" w:rsidRDefault="00EC6351" w:rsidP="00F225C9">
      <w:pPr>
        <w:pStyle w:val="Sraopastraipa"/>
        <w:numPr>
          <w:ilvl w:val="0"/>
          <w:numId w:val="15"/>
        </w:numPr>
        <w:tabs>
          <w:tab w:val="clear" w:pos="567"/>
        </w:tabs>
        <w:spacing w:line="240" w:lineRule="auto"/>
        <w:ind w:left="1134" w:right="-2" w:hanging="567"/>
      </w:pPr>
      <w:r w:rsidRPr="00F926D3">
        <w:t xml:space="preserve">jeigu vartojate kitų vaistų, apsaugančių nuo kraujo krešulių susidarymo (pvz.: varfarino, </w:t>
      </w:r>
      <w:proofErr w:type="spellStart"/>
      <w:r w:rsidRPr="00F926D3">
        <w:t>dabigatrano</w:t>
      </w:r>
      <w:proofErr w:type="spellEnd"/>
      <w:r w:rsidRPr="00F926D3">
        <w:t xml:space="preserve">, </w:t>
      </w:r>
      <w:proofErr w:type="spellStart"/>
      <w:r w:rsidRPr="00F926D3">
        <w:t>apiksabano</w:t>
      </w:r>
      <w:proofErr w:type="spellEnd"/>
      <w:r w:rsidRPr="00F926D3">
        <w:t xml:space="preserve"> arba heparino), kai keičiamas nuo kraujo krešulių apsaugantis gydymas arba kai per venos ar arterijos kateterį Jums leidžiama heparino, kad šis kateteris išliktų pralaidus (žr. skyrių „Kiti vaistai ir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 </w:t>
      </w:r>
    </w:p>
    <w:p w14:paraId="6F306635" w14:textId="77777777" w:rsidR="00EC6351" w:rsidRPr="00F926D3" w:rsidRDefault="00EC6351" w:rsidP="00F225C9">
      <w:pPr>
        <w:pStyle w:val="Sraopastraipa"/>
        <w:numPr>
          <w:ilvl w:val="0"/>
          <w:numId w:val="14"/>
        </w:numPr>
        <w:tabs>
          <w:tab w:val="clear" w:pos="567"/>
          <w:tab w:val="left" w:pos="1134"/>
        </w:tabs>
        <w:spacing w:line="240" w:lineRule="auto"/>
        <w:ind w:left="1134" w:right="-2" w:hanging="567"/>
      </w:pPr>
      <w:r w:rsidRPr="00F926D3">
        <w:t xml:space="preserve">kraujavimo sutrikimai; </w:t>
      </w:r>
    </w:p>
    <w:p w14:paraId="2ECDFCE9" w14:textId="77777777" w:rsidR="00EC6351" w:rsidRPr="00F926D3" w:rsidRDefault="00EC6351" w:rsidP="00F225C9">
      <w:pPr>
        <w:pStyle w:val="Sraopastraipa"/>
        <w:numPr>
          <w:ilvl w:val="0"/>
          <w:numId w:val="11"/>
        </w:numPr>
        <w:tabs>
          <w:tab w:val="clear" w:pos="567"/>
          <w:tab w:val="left" w:pos="1134"/>
        </w:tabs>
        <w:spacing w:line="240" w:lineRule="auto"/>
        <w:ind w:left="1134" w:right="-2" w:hanging="567"/>
      </w:pPr>
      <w:r w:rsidRPr="00F926D3">
        <w:t xml:space="preserve">labai aukštas kraujospūdis, nekontroliuojamas </w:t>
      </w:r>
      <w:r w:rsidR="00352242" w:rsidRPr="00F926D3">
        <w:t xml:space="preserve">medikamentiniu </w:t>
      </w:r>
      <w:r w:rsidRPr="00F926D3">
        <w:t xml:space="preserve">gydymu; </w:t>
      </w:r>
    </w:p>
    <w:p w14:paraId="2F6C41A6" w14:textId="77777777" w:rsidR="00EC6351" w:rsidRPr="00F926D3" w:rsidRDefault="00EC6351" w:rsidP="00A034CC">
      <w:pPr>
        <w:pStyle w:val="Sraopastraipa"/>
        <w:numPr>
          <w:ilvl w:val="0"/>
          <w:numId w:val="11"/>
        </w:numPr>
        <w:tabs>
          <w:tab w:val="clear" w:pos="567"/>
          <w:tab w:val="left" w:pos="1134"/>
        </w:tabs>
        <w:spacing w:line="240" w:lineRule="auto"/>
        <w:ind w:left="1134" w:right="-2" w:hanging="567"/>
      </w:pPr>
      <w:r w:rsidRPr="00F926D3">
        <w:t xml:space="preserve">skrandžio arba žarnyno ligos, galinčios sukelti kraujavimą, pvz., žarnyno arba skrandžio uždegimas, arba stemplės uždegimas, pvz., dėl </w:t>
      </w:r>
      <w:proofErr w:type="spellStart"/>
      <w:r w:rsidRPr="00F926D3">
        <w:t>gastroezofaginio</w:t>
      </w:r>
      <w:proofErr w:type="spellEnd"/>
      <w:r w:rsidRPr="00F926D3">
        <w:t xml:space="preserve"> </w:t>
      </w:r>
      <w:proofErr w:type="spellStart"/>
      <w:r w:rsidRPr="00F926D3">
        <w:t>refliukso</w:t>
      </w:r>
      <w:proofErr w:type="spellEnd"/>
      <w:r w:rsidRPr="00F926D3">
        <w:t xml:space="preserve"> ligos (ligos, kai skrandžio rūgštis atpilama į stemplę) </w:t>
      </w:r>
      <w:r w:rsidR="00A034CC">
        <w:t xml:space="preserve">arba </w:t>
      </w:r>
      <w:r w:rsidR="00A034CC" w:rsidRPr="00A034CC">
        <w:rPr>
          <w:color w:val="000000"/>
          <w:szCs w:val="22"/>
          <w:lang w:eastAsia="en-GB"/>
        </w:rPr>
        <w:t xml:space="preserve">yra piktybinis navikas </w:t>
      </w:r>
      <w:r w:rsidR="00A034CC">
        <w:t>skrandyje ar žarnose</w:t>
      </w:r>
      <w:r w:rsidR="00E334E0">
        <w:t>,</w:t>
      </w:r>
      <w:r w:rsidR="00A034CC" w:rsidRPr="00A034CC">
        <w:rPr>
          <w:spacing w:val="-1"/>
        </w:rPr>
        <w:t xml:space="preserve"> </w:t>
      </w:r>
      <w:r w:rsidR="00A034CC">
        <w:t>lytiniuose ar šlapimo takuose;</w:t>
      </w:r>
    </w:p>
    <w:p w14:paraId="671F5053" w14:textId="77777777" w:rsidR="00EC6351" w:rsidRPr="00F926D3" w:rsidRDefault="00EC6351" w:rsidP="00F225C9">
      <w:pPr>
        <w:pStyle w:val="Sraopastraipa"/>
        <w:numPr>
          <w:ilvl w:val="0"/>
          <w:numId w:val="11"/>
        </w:numPr>
        <w:tabs>
          <w:tab w:val="clear" w:pos="567"/>
          <w:tab w:val="left" w:pos="1134"/>
        </w:tabs>
        <w:spacing w:line="240" w:lineRule="auto"/>
        <w:ind w:left="1134" w:right="-2" w:hanging="567"/>
      </w:pPr>
      <w:r w:rsidRPr="00F926D3">
        <w:t>akių dugno kraujagyslių sutrikimai (</w:t>
      </w:r>
      <w:proofErr w:type="spellStart"/>
      <w:r w:rsidRPr="00F926D3">
        <w:t>retinopatija</w:t>
      </w:r>
      <w:proofErr w:type="spellEnd"/>
      <w:r w:rsidRPr="00F926D3">
        <w:t xml:space="preserve">); </w:t>
      </w:r>
    </w:p>
    <w:p w14:paraId="375963E2" w14:textId="77777777" w:rsidR="00A034CC" w:rsidRPr="00F926D3" w:rsidRDefault="00EC6351" w:rsidP="00A034CC">
      <w:pPr>
        <w:pStyle w:val="Sraopastraipa"/>
        <w:numPr>
          <w:ilvl w:val="0"/>
          <w:numId w:val="11"/>
        </w:numPr>
        <w:tabs>
          <w:tab w:val="clear" w:pos="567"/>
          <w:tab w:val="left" w:pos="1134"/>
        </w:tabs>
        <w:spacing w:line="240" w:lineRule="auto"/>
        <w:ind w:left="1134" w:right="-2" w:hanging="567"/>
      </w:pPr>
      <w:r w:rsidRPr="00F926D3">
        <w:t>plaučių liga, kuria sergant bronchai yra išsiplėtę ir prisipildę pūlių (</w:t>
      </w:r>
      <w:proofErr w:type="spellStart"/>
      <w:r w:rsidRPr="00F926D3">
        <w:t>bronchektazės</w:t>
      </w:r>
      <w:proofErr w:type="spellEnd"/>
      <w:r w:rsidRPr="00F926D3">
        <w:t xml:space="preserve">), arba anksčiau buvęs kraujavimas iš plaučių; </w:t>
      </w:r>
      <w:r w:rsidR="00A034CC">
        <w:t xml:space="preserve"> </w:t>
      </w:r>
    </w:p>
    <w:p w14:paraId="7B59A5DF" w14:textId="77777777" w:rsidR="00EC6351" w:rsidRPr="00F926D3" w:rsidRDefault="00EC6351" w:rsidP="00F225C9">
      <w:pPr>
        <w:pStyle w:val="Sraopastraipa"/>
        <w:numPr>
          <w:ilvl w:val="0"/>
          <w:numId w:val="12"/>
        </w:numPr>
        <w:spacing w:line="240" w:lineRule="auto"/>
        <w:ind w:left="567" w:right="-2" w:hanging="567"/>
      </w:pPr>
      <w:r w:rsidRPr="00F926D3">
        <w:t xml:space="preserve">jeigu Jums protezuotas širdies vožtuvas; </w:t>
      </w:r>
    </w:p>
    <w:p w14:paraId="393D54DF" w14:textId="77777777" w:rsidR="00EC6351" w:rsidRPr="00F926D3" w:rsidRDefault="00EC6351" w:rsidP="00F225C9">
      <w:pPr>
        <w:pStyle w:val="Sraopastraipa"/>
        <w:numPr>
          <w:ilvl w:val="0"/>
          <w:numId w:val="12"/>
        </w:numPr>
        <w:spacing w:line="240" w:lineRule="auto"/>
        <w:ind w:left="567" w:right="-2" w:hanging="567"/>
      </w:pPr>
      <w:r w:rsidRPr="00F926D3">
        <w:t xml:space="preserve">jeigu žinote, kad sergate liga, vadinama </w:t>
      </w:r>
      <w:proofErr w:type="spellStart"/>
      <w:r w:rsidRPr="00F926D3">
        <w:t>antifosfolipidiniu</w:t>
      </w:r>
      <w:proofErr w:type="spellEnd"/>
      <w:r w:rsidRPr="00F926D3">
        <w:t xml:space="preserve"> sindromu (imuninės sistemos sutrikimas, dėl kurio padidėja kraujo krešulių susidarymo rizika), pasakykite apie tai savo gydytojui, kuris nuspręs, ar reikės keisti jums taikomą gydymą;</w:t>
      </w:r>
    </w:p>
    <w:p w14:paraId="00EDC868" w14:textId="77777777" w:rsidR="00EC6351" w:rsidRPr="00F926D3" w:rsidRDefault="00EC6351" w:rsidP="00F225C9">
      <w:pPr>
        <w:pStyle w:val="Sraopastraipa"/>
        <w:numPr>
          <w:ilvl w:val="0"/>
          <w:numId w:val="12"/>
        </w:numPr>
        <w:spacing w:line="240" w:lineRule="auto"/>
        <w:ind w:left="567" w:right="-2" w:hanging="567"/>
      </w:pPr>
      <w:r w:rsidRPr="00F926D3">
        <w:t xml:space="preserve">jeigu gydytojas nustatė, kad Jūsų kraujospūdis nestabilus, arba Jums planuojama taikyti kitokį gydymą arba chirurginę procedūrą, norint pašalinti kraujo krešulį iš plaučių. </w:t>
      </w:r>
    </w:p>
    <w:p w14:paraId="3D2DE5A5" w14:textId="77777777" w:rsidR="000E3F5B" w:rsidRPr="00F926D3" w:rsidRDefault="000E3F5B" w:rsidP="00EC6351">
      <w:pPr>
        <w:spacing w:line="240" w:lineRule="auto"/>
        <w:ind w:right="-2"/>
        <w:rPr>
          <w:b/>
        </w:rPr>
      </w:pPr>
    </w:p>
    <w:p w14:paraId="24CFB6B2" w14:textId="6E8CB59B" w:rsidR="00EC6351" w:rsidRPr="00F926D3" w:rsidRDefault="00EC6351" w:rsidP="00EC6351">
      <w:pPr>
        <w:spacing w:line="240" w:lineRule="auto"/>
        <w:ind w:right="-2"/>
      </w:pPr>
      <w:r w:rsidRPr="00F926D3">
        <w:rPr>
          <w:b/>
        </w:rPr>
        <w:t>Jeigu bet kuris iš prieš tai išvardintų teiginių Jums tinka</w:t>
      </w:r>
      <w:r w:rsidRPr="00F926D3">
        <w:t xml:space="preserve">, prieš pradėdami vartoti </w:t>
      </w:r>
      <w:proofErr w:type="spellStart"/>
      <w:r w:rsidR="000E3F5B" w:rsidRPr="00F926D3">
        <w:t>Rivaroxaban</w:t>
      </w:r>
      <w:proofErr w:type="spellEnd"/>
      <w:r w:rsidR="000E3F5B" w:rsidRPr="00F926D3">
        <w:t xml:space="preserve"> </w:t>
      </w:r>
      <w:proofErr w:type="spellStart"/>
      <w:r w:rsidR="00901D03">
        <w:t>TevaPharm</w:t>
      </w:r>
      <w:proofErr w:type="spellEnd"/>
      <w:r w:rsidRPr="00F926D3">
        <w:t xml:space="preserve">, pasakykite gydytojui. Jūsų gydytojas nuspręs, ar skirti Jums šį vaistą ir ar Jus atidžiau stebėti. </w:t>
      </w:r>
    </w:p>
    <w:p w14:paraId="4FA0A21B" w14:textId="77777777" w:rsidR="00EC6351" w:rsidRPr="00F926D3" w:rsidRDefault="00EC6351" w:rsidP="00EC6351">
      <w:pPr>
        <w:spacing w:line="240" w:lineRule="auto"/>
        <w:ind w:right="-2"/>
      </w:pPr>
    </w:p>
    <w:p w14:paraId="6077BEAC" w14:textId="77777777" w:rsidR="00EC6351" w:rsidRPr="00F926D3" w:rsidRDefault="00EC6351" w:rsidP="00EC6351">
      <w:pPr>
        <w:spacing w:line="240" w:lineRule="auto"/>
        <w:ind w:right="-2"/>
        <w:rPr>
          <w:b/>
        </w:rPr>
      </w:pPr>
      <w:r w:rsidRPr="00F926D3">
        <w:rPr>
          <w:b/>
        </w:rPr>
        <w:t xml:space="preserve">Jeigu Jums reikia atlikti operaciją </w:t>
      </w:r>
    </w:p>
    <w:p w14:paraId="6CDAB6A8" w14:textId="1114C182" w:rsidR="00EC6351" w:rsidRPr="00F926D3" w:rsidRDefault="00EC6351" w:rsidP="00F225C9">
      <w:pPr>
        <w:pStyle w:val="Sraopastraipa"/>
        <w:numPr>
          <w:ilvl w:val="0"/>
          <w:numId w:val="12"/>
        </w:numPr>
        <w:spacing w:line="240" w:lineRule="auto"/>
        <w:ind w:left="567" w:right="-2" w:hanging="567"/>
      </w:pPr>
      <w:r w:rsidRPr="00F926D3">
        <w:t xml:space="preserve">labai svarbu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vartoti prieš ir po operacijos, tiksliai tuo laiku, kaip pasakė gydytojas. </w:t>
      </w:r>
    </w:p>
    <w:p w14:paraId="1D9E33A2" w14:textId="77777777" w:rsidR="00EC6351" w:rsidRPr="00F926D3" w:rsidRDefault="00EC6351" w:rsidP="00F225C9">
      <w:pPr>
        <w:pStyle w:val="Sraopastraipa"/>
        <w:numPr>
          <w:ilvl w:val="0"/>
          <w:numId w:val="12"/>
        </w:numPr>
        <w:spacing w:line="240" w:lineRule="auto"/>
        <w:ind w:left="567" w:right="-2" w:hanging="567"/>
      </w:pPr>
      <w:r w:rsidRPr="00F926D3">
        <w:t xml:space="preserve">jeigu Jūsų operacijos metu bus įterpiamas kateteris arba leidžiami vaistai į stuburo kanalą (pvz.: </w:t>
      </w:r>
      <w:proofErr w:type="spellStart"/>
      <w:r w:rsidRPr="00F926D3">
        <w:t>epidurinė</w:t>
      </w:r>
      <w:proofErr w:type="spellEnd"/>
      <w:r w:rsidRPr="00F926D3">
        <w:t xml:space="preserve"> ar </w:t>
      </w:r>
      <w:proofErr w:type="spellStart"/>
      <w:r w:rsidRPr="00F926D3">
        <w:t>spinalinė</w:t>
      </w:r>
      <w:proofErr w:type="spellEnd"/>
      <w:r w:rsidRPr="00F926D3">
        <w:t xml:space="preserve"> anestezija arba skausmo slopinimas): </w:t>
      </w:r>
    </w:p>
    <w:p w14:paraId="592F9735" w14:textId="7AE7825B" w:rsidR="00EC6351" w:rsidRPr="00F926D3" w:rsidRDefault="00EC6351" w:rsidP="00F225C9">
      <w:pPr>
        <w:pStyle w:val="Sraopastraipa"/>
        <w:numPr>
          <w:ilvl w:val="0"/>
          <w:numId w:val="13"/>
        </w:numPr>
        <w:tabs>
          <w:tab w:val="clear" w:pos="567"/>
          <w:tab w:val="left" w:pos="1134"/>
        </w:tabs>
        <w:spacing w:line="240" w:lineRule="auto"/>
        <w:ind w:left="1134" w:right="-2" w:hanging="567"/>
      </w:pPr>
      <w:r w:rsidRPr="00F926D3">
        <w:t xml:space="preserve">labai svarbu </w:t>
      </w:r>
      <w:proofErr w:type="spellStart"/>
      <w:r w:rsidR="000E3F5B" w:rsidRPr="00F926D3">
        <w:t>Rivaroxaban</w:t>
      </w:r>
      <w:proofErr w:type="spellEnd"/>
      <w:r w:rsidR="000E3F5B" w:rsidRPr="00F926D3">
        <w:t xml:space="preserve"> </w:t>
      </w:r>
      <w:proofErr w:type="spellStart"/>
      <w:r w:rsidR="00901D03">
        <w:t>TevaPharm</w:t>
      </w:r>
      <w:proofErr w:type="spellEnd"/>
      <w:r w:rsidRPr="00F926D3">
        <w:t xml:space="preserve"> vartoti tiksliai tuo laiku</w:t>
      </w:r>
      <w:r w:rsidR="003D60B7" w:rsidRPr="00F926D3">
        <w:t xml:space="preserve"> prieš injekciją ar kateterio pašalinimą</w:t>
      </w:r>
      <w:r w:rsidRPr="00F926D3">
        <w:t xml:space="preserve">, kaip pasakė Jūsų gydytojas; </w:t>
      </w:r>
    </w:p>
    <w:p w14:paraId="11C89F6D" w14:textId="77777777" w:rsidR="00EC6351" w:rsidRPr="00F926D3" w:rsidRDefault="00EC6351" w:rsidP="00F225C9">
      <w:pPr>
        <w:pStyle w:val="Sraopastraipa"/>
        <w:numPr>
          <w:ilvl w:val="0"/>
          <w:numId w:val="13"/>
        </w:numPr>
        <w:tabs>
          <w:tab w:val="clear" w:pos="567"/>
          <w:tab w:val="left" w:pos="1134"/>
        </w:tabs>
        <w:spacing w:line="240" w:lineRule="auto"/>
        <w:ind w:left="1134" w:right="-2" w:hanging="567"/>
      </w:pPr>
      <w:r w:rsidRPr="00F926D3">
        <w:t xml:space="preserve">nedelsdami pasakykite savo gydytojui, jei po anestezijos pajusite kojų tirpimą ar silpnumą arba žarnyno ar šlapimo pūslės veiklos sutrikimą, nes gali prireikti skubios pagalbos. </w:t>
      </w:r>
    </w:p>
    <w:p w14:paraId="5898E3E6" w14:textId="77777777" w:rsidR="00EC6351" w:rsidRPr="00F926D3" w:rsidRDefault="00EC6351" w:rsidP="00EC6351">
      <w:pPr>
        <w:tabs>
          <w:tab w:val="clear" w:pos="567"/>
          <w:tab w:val="left" w:pos="720"/>
        </w:tabs>
        <w:spacing w:line="240" w:lineRule="auto"/>
        <w:ind w:right="-2" w:hanging="11"/>
      </w:pPr>
    </w:p>
    <w:p w14:paraId="7C6BDD72" w14:textId="77777777" w:rsidR="00EC6351" w:rsidRPr="00F926D3" w:rsidRDefault="00EC6351" w:rsidP="00EC6351">
      <w:pPr>
        <w:tabs>
          <w:tab w:val="clear" w:pos="567"/>
          <w:tab w:val="left" w:pos="720"/>
        </w:tabs>
        <w:spacing w:line="240" w:lineRule="auto"/>
        <w:ind w:right="-2"/>
        <w:rPr>
          <w:b/>
        </w:rPr>
      </w:pPr>
      <w:r w:rsidRPr="00F926D3">
        <w:rPr>
          <w:b/>
        </w:rPr>
        <w:t xml:space="preserve">Vaikams ir paaugliams </w:t>
      </w:r>
    </w:p>
    <w:p w14:paraId="511B5806" w14:textId="77777777" w:rsidR="00EC6351" w:rsidRPr="00F926D3" w:rsidRDefault="00CC7FCA" w:rsidP="00EC6351">
      <w:pPr>
        <w:tabs>
          <w:tab w:val="clear" w:pos="567"/>
          <w:tab w:val="left" w:pos="720"/>
        </w:tabs>
        <w:spacing w:line="240" w:lineRule="auto"/>
        <w:ind w:right="-2"/>
        <w:rPr>
          <w:b/>
        </w:rPr>
      </w:pPr>
      <w:proofErr w:type="spellStart"/>
      <w:r w:rsidRPr="00F926D3">
        <w:t>Rivaro</w:t>
      </w:r>
      <w:r w:rsidR="00E21A96" w:rsidRPr="00F926D3">
        <w:t>ks</w:t>
      </w:r>
      <w:r w:rsidRPr="00F926D3">
        <w:t>aban</w:t>
      </w:r>
      <w:r w:rsidR="0051670A" w:rsidRPr="00F926D3">
        <w:t>o</w:t>
      </w:r>
      <w:proofErr w:type="spellEnd"/>
      <w:r w:rsidR="0051670A" w:rsidRPr="00F926D3">
        <w:t xml:space="preserve"> 10</w:t>
      </w:r>
      <w:r w:rsidR="00F10E2C" w:rsidRPr="00F926D3">
        <w:t> </w:t>
      </w:r>
      <w:r w:rsidR="0051670A" w:rsidRPr="00F926D3">
        <w:t>mg tablečių</w:t>
      </w:r>
      <w:r w:rsidRPr="00F926D3">
        <w:t xml:space="preserve"> </w:t>
      </w:r>
      <w:r w:rsidR="00EC6351" w:rsidRPr="00F926D3">
        <w:rPr>
          <w:b/>
        </w:rPr>
        <w:t>nerekomenduojama vartoti jaunesniems kaip 18 metų asmenims</w:t>
      </w:r>
      <w:r w:rsidR="00EC6351" w:rsidRPr="00F926D3">
        <w:t>. Informacijos apie vaisto vartojimą vaikams ir paaugliams nepakanka.</w:t>
      </w:r>
      <w:r w:rsidR="00EC6351" w:rsidRPr="00F926D3">
        <w:rPr>
          <w:b/>
        </w:rPr>
        <w:t xml:space="preserve"> </w:t>
      </w:r>
    </w:p>
    <w:p w14:paraId="210CB087" w14:textId="77777777" w:rsidR="00EC6351" w:rsidRPr="00F926D3" w:rsidRDefault="00EC6351" w:rsidP="00EC6351">
      <w:pPr>
        <w:tabs>
          <w:tab w:val="clear" w:pos="567"/>
          <w:tab w:val="left" w:pos="720"/>
        </w:tabs>
        <w:spacing w:line="240" w:lineRule="auto"/>
        <w:ind w:right="-2"/>
      </w:pPr>
    </w:p>
    <w:p w14:paraId="7EDCF66B" w14:textId="50C3845D" w:rsidR="00EC6351" w:rsidRPr="00F926D3" w:rsidRDefault="00EC6351" w:rsidP="00EC6351">
      <w:pPr>
        <w:tabs>
          <w:tab w:val="clear" w:pos="567"/>
          <w:tab w:val="left" w:pos="720"/>
        </w:tabs>
        <w:spacing w:line="240" w:lineRule="auto"/>
        <w:ind w:right="-2"/>
        <w:rPr>
          <w:b/>
        </w:rPr>
      </w:pPr>
      <w:r w:rsidRPr="00F926D3">
        <w:rPr>
          <w:b/>
        </w:rPr>
        <w:t xml:space="preserve">Kiti vaistai ir </w:t>
      </w:r>
      <w:proofErr w:type="spellStart"/>
      <w:r w:rsidR="000E3F5B" w:rsidRPr="00F926D3">
        <w:rPr>
          <w:b/>
        </w:rPr>
        <w:t>Rivaroxaban</w:t>
      </w:r>
      <w:proofErr w:type="spellEnd"/>
      <w:r w:rsidR="000E3F5B" w:rsidRPr="00F926D3">
        <w:rPr>
          <w:b/>
        </w:rPr>
        <w:t xml:space="preserve"> </w:t>
      </w:r>
      <w:proofErr w:type="spellStart"/>
      <w:r w:rsidR="00901D03">
        <w:rPr>
          <w:b/>
        </w:rPr>
        <w:t>TevaPharm</w:t>
      </w:r>
      <w:proofErr w:type="spellEnd"/>
    </w:p>
    <w:p w14:paraId="7DE65CBB" w14:textId="77777777" w:rsidR="00EC6351" w:rsidRPr="00F926D3" w:rsidRDefault="00EC6351" w:rsidP="00EC6351">
      <w:pPr>
        <w:tabs>
          <w:tab w:val="clear" w:pos="567"/>
          <w:tab w:val="left" w:pos="720"/>
        </w:tabs>
        <w:spacing w:line="240" w:lineRule="auto"/>
        <w:ind w:right="-2"/>
      </w:pPr>
      <w:r w:rsidRPr="00F926D3">
        <w:t xml:space="preserve">Jeigu vartojate ar neseniai vartojote kitų vaistų, įskaitant įsigytus be recepto, arba dėl to nesate tikri, apie tai pasakykite gydytojui arba vaistininkui. </w:t>
      </w:r>
    </w:p>
    <w:p w14:paraId="09806780" w14:textId="77777777" w:rsidR="000E3F5B" w:rsidRPr="00F926D3" w:rsidRDefault="000E3F5B" w:rsidP="00EC6351">
      <w:pPr>
        <w:tabs>
          <w:tab w:val="clear" w:pos="567"/>
          <w:tab w:val="left" w:pos="720"/>
        </w:tabs>
        <w:spacing w:line="240" w:lineRule="auto"/>
        <w:ind w:right="-2"/>
        <w:rPr>
          <w:b/>
        </w:rPr>
      </w:pPr>
    </w:p>
    <w:p w14:paraId="1E0F4CD4" w14:textId="77777777" w:rsidR="00EC6351" w:rsidRPr="00F926D3" w:rsidRDefault="00EC6351" w:rsidP="00EC6351">
      <w:pPr>
        <w:tabs>
          <w:tab w:val="clear" w:pos="567"/>
          <w:tab w:val="left" w:pos="720"/>
        </w:tabs>
        <w:spacing w:line="240" w:lineRule="auto"/>
        <w:ind w:right="-2"/>
        <w:rPr>
          <w:b/>
        </w:rPr>
      </w:pPr>
      <w:r w:rsidRPr="00F926D3">
        <w:rPr>
          <w:b/>
        </w:rPr>
        <w:t xml:space="preserve">Jeigu vartojate: </w:t>
      </w:r>
    </w:p>
    <w:p w14:paraId="4C0324C0" w14:textId="77777777" w:rsidR="00EC6351" w:rsidRPr="00F926D3" w:rsidRDefault="00EC6351" w:rsidP="00F225C9">
      <w:pPr>
        <w:pStyle w:val="Sraopastraipa"/>
        <w:numPr>
          <w:ilvl w:val="0"/>
          <w:numId w:val="26"/>
        </w:numPr>
        <w:spacing w:line="240" w:lineRule="auto"/>
        <w:ind w:left="567" w:right="-2" w:hanging="567"/>
      </w:pPr>
      <w:r w:rsidRPr="00F926D3">
        <w:t xml:space="preserve">kai kurių kitų vaistų nuo grybelinės infekcijos (pvz.: </w:t>
      </w:r>
      <w:proofErr w:type="spellStart"/>
      <w:r w:rsidRPr="00F926D3">
        <w:t>flukonazolo</w:t>
      </w:r>
      <w:proofErr w:type="spellEnd"/>
      <w:r w:rsidRPr="00F926D3">
        <w:t xml:space="preserve">, </w:t>
      </w:r>
      <w:proofErr w:type="spellStart"/>
      <w:r w:rsidRPr="00F926D3">
        <w:t>itrakonazolo</w:t>
      </w:r>
      <w:proofErr w:type="spellEnd"/>
      <w:r w:rsidRPr="00F926D3">
        <w:t xml:space="preserve">, </w:t>
      </w:r>
      <w:proofErr w:type="spellStart"/>
      <w:r w:rsidRPr="00F926D3">
        <w:t>vorikonazolo</w:t>
      </w:r>
      <w:proofErr w:type="spellEnd"/>
      <w:r w:rsidRPr="00F926D3">
        <w:t xml:space="preserve">, </w:t>
      </w:r>
      <w:proofErr w:type="spellStart"/>
      <w:r w:rsidRPr="00F926D3">
        <w:t>pozakonazolo</w:t>
      </w:r>
      <w:proofErr w:type="spellEnd"/>
      <w:r w:rsidRPr="00F926D3">
        <w:t xml:space="preserve">), išskyrus tepamus ant odos; </w:t>
      </w:r>
    </w:p>
    <w:p w14:paraId="2FA5BB62" w14:textId="77777777" w:rsidR="00EC6351" w:rsidRPr="00F926D3" w:rsidRDefault="00EC6351" w:rsidP="00F225C9">
      <w:pPr>
        <w:pStyle w:val="Sraopastraipa"/>
        <w:numPr>
          <w:ilvl w:val="0"/>
          <w:numId w:val="26"/>
        </w:numPr>
        <w:spacing w:line="240" w:lineRule="auto"/>
        <w:ind w:left="567" w:right="-2" w:hanging="567"/>
      </w:pPr>
      <w:proofErr w:type="spellStart"/>
      <w:r w:rsidRPr="00F926D3">
        <w:lastRenderedPageBreak/>
        <w:t>ketokonazolo</w:t>
      </w:r>
      <w:proofErr w:type="spellEnd"/>
      <w:r w:rsidRPr="00F926D3">
        <w:t xml:space="preserve"> tablečių (vartojamų </w:t>
      </w:r>
      <w:proofErr w:type="spellStart"/>
      <w:r w:rsidRPr="00F926D3">
        <w:t>Kušingo</w:t>
      </w:r>
      <w:proofErr w:type="spellEnd"/>
      <w:r w:rsidRPr="00F926D3">
        <w:t xml:space="preserve"> sindromui, kai organizme gaminama per daug kortizolio, gydyti); </w:t>
      </w:r>
    </w:p>
    <w:p w14:paraId="04126C15" w14:textId="77777777" w:rsidR="00EC6351" w:rsidRPr="00F926D3" w:rsidRDefault="00EC6351" w:rsidP="00F225C9">
      <w:pPr>
        <w:pStyle w:val="Sraopastraipa"/>
        <w:numPr>
          <w:ilvl w:val="0"/>
          <w:numId w:val="26"/>
        </w:numPr>
        <w:spacing w:line="240" w:lineRule="auto"/>
        <w:ind w:left="567" w:right="-2" w:hanging="567"/>
      </w:pPr>
      <w:r w:rsidRPr="00F926D3">
        <w:t xml:space="preserve">kai kurių vaistų, skirtų bakterinėms infekcijoms gydyti (pvz.: </w:t>
      </w:r>
      <w:proofErr w:type="spellStart"/>
      <w:r w:rsidRPr="00F926D3">
        <w:t>klaritromicino</w:t>
      </w:r>
      <w:proofErr w:type="spellEnd"/>
      <w:r w:rsidRPr="00F926D3">
        <w:t xml:space="preserve">, </w:t>
      </w:r>
      <w:proofErr w:type="spellStart"/>
      <w:r w:rsidRPr="00F926D3">
        <w:t>eritromicino</w:t>
      </w:r>
      <w:proofErr w:type="spellEnd"/>
      <w:r w:rsidRPr="00F926D3">
        <w:t xml:space="preserve">); </w:t>
      </w:r>
    </w:p>
    <w:p w14:paraId="51C90E10" w14:textId="77777777" w:rsidR="00EC6351" w:rsidRPr="00F926D3" w:rsidRDefault="00EC6351" w:rsidP="00F225C9">
      <w:pPr>
        <w:pStyle w:val="Sraopastraipa"/>
        <w:numPr>
          <w:ilvl w:val="0"/>
          <w:numId w:val="26"/>
        </w:numPr>
        <w:spacing w:line="240" w:lineRule="auto"/>
        <w:ind w:left="567" w:right="-2" w:hanging="567"/>
      </w:pPr>
      <w:r w:rsidRPr="00F926D3">
        <w:t xml:space="preserve">kai kurių </w:t>
      </w:r>
      <w:proofErr w:type="spellStart"/>
      <w:r w:rsidRPr="00F926D3">
        <w:t>priešvirusinių</w:t>
      </w:r>
      <w:proofErr w:type="spellEnd"/>
      <w:r w:rsidRPr="00F926D3">
        <w:t xml:space="preserve"> vaistų nuo ŽIV / AIDS (pvz., ritonaviro); </w:t>
      </w:r>
    </w:p>
    <w:p w14:paraId="292D4AA4" w14:textId="77777777" w:rsidR="00EC6351" w:rsidRPr="00F926D3" w:rsidRDefault="00EC6351" w:rsidP="00F225C9">
      <w:pPr>
        <w:pStyle w:val="Sraopastraipa"/>
        <w:numPr>
          <w:ilvl w:val="0"/>
          <w:numId w:val="26"/>
        </w:numPr>
        <w:spacing w:line="240" w:lineRule="auto"/>
        <w:ind w:left="567" w:right="-2" w:hanging="567"/>
      </w:pPr>
      <w:r w:rsidRPr="00F926D3">
        <w:t xml:space="preserve">kitų vaistų, skirtų krešėjimui mažinti (pvz.: </w:t>
      </w:r>
      <w:proofErr w:type="spellStart"/>
      <w:r w:rsidRPr="00F926D3">
        <w:t>enoksaparino</w:t>
      </w:r>
      <w:proofErr w:type="spellEnd"/>
      <w:r w:rsidRPr="00F926D3">
        <w:t xml:space="preserve">, </w:t>
      </w:r>
      <w:proofErr w:type="spellStart"/>
      <w:r w:rsidRPr="00F926D3">
        <w:t>klopidogrelio</w:t>
      </w:r>
      <w:proofErr w:type="spellEnd"/>
      <w:r w:rsidRPr="00F926D3">
        <w:t xml:space="preserve"> ar vitamino K antagonistų, tokių kaip varfarinas ar </w:t>
      </w:r>
      <w:proofErr w:type="spellStart"/>
      <w:r w:rsidRPr="00F926D3">
        <w:t>acenokumarolis</w:t>
      </w:r>
      <w:proofErr w:type="spellEnd"/>
      <w:r w:rsidRPr="00F926D3">
        <w:t xml:space="preserve">); </w:t>
      </w:r>
    </w:p>
    <w:p w14:paraId="49952C5A" w14:textId="77777777" w:rsidR="00EC6351" w:rsidRPr="00F926D3" w:rsidRDefault="00EC6351" w:rsidP="00F225C9">
      <w:pPr>
        <w:pStyle w:val="Sraopastraipa"/>
        <w:numPr>
          <w:ilvl w:val="0"/>
          <w:numId w:val="26"/>
        </w:numPr>
        <w:spacing w:line="240" w:lineRule="auto"/>
        <w:ind w:left="567" w:right="-2" w:hanging="567"/>
      </w:pPr>
      <w:r w:rsidRPr="00F926D3">
        <w:t xml:space="preserve">vaistų nuo uždegimo ir skausmą malšinančių vaistų (pvz.: </w:t>
      </w:r>
      <w:proofErr w:type="spellStart"/>
      <w:r w:rsidRPr="00F926D3">
        <w:t>naprokseno</w:t>
      </w:r>
      <w:proofErr w:type="spellEnd"/>
      <w:r w:rsidRPr="00F926D3">
        <w:t xml:space="preserve"> arba </w:t>
      </w:r>
      <w:proofErr w:type="spellStart"/>
      <w:r w:rsidRPr="00F926D3">
        <w:t>acetilsalicilo</w:t>
      </w:r>
      <w:proofErr w:type="spellEnd"/>
      <w:r w:rsidRPr="00F926D3">
        <w:t xml:space="preserve"> rūgšties); </w:t>
      </w:r>
    </w:p>
    <w:p w14:paraId="7AD34A10" w14:textId="77777777" w:rsidR="00EC6351" w:rsidRPr="00F926D3" w:rsidRDefault="00EC6351" w:rsidP="00F225C9">
      <w:pPr>
        <w:pStyle w:val="Sraopastraipa"/>
        <w:numPr>
          <w:ilvl w:val="0"/>
          <w:numId w:val="26"/>
        </w:numPr>
        <w:spacing w:line="240" w:lineRule="auto"/>
        <w:ind w:left="567" w:right="-2" w:hanging="567"/>
      </w:pPr>
      <w:proofErr w:type="spellStart"/>
      <w:r w:rsidRPr="00F926D3">
        <w:t>dronedarono</w:t>
      </w:r>
      <w:proofErr w:type="spellEnd"/>
      <w:r w:rsidRPr="00F926D3">
        <w:t xml:space="preserve">, vaisto nuo širdies ritmo sutrikimo; </w:t>
      </w:r>
    </w:p>
    <w:p w14:paraId="16CD520F" w14:textId="77777777" w:rsidR="00EC6351" w:rsidRPr="00F926D3" w:rsidRDefault="00EC6351" w:rsidP="00F225C9">
      <w:pPr>
        <w:pStyle w:val="Sraopastraipa"/>
        <w:numPr>
          <w:ilvl w:val="0"/>
          <w:numId w:val="26"/>
        </w:numPr>
        <w:spacing w:line="240" w:lineRule="auto"/>
        <w:ind w:left="567" w:right="-2" w:hanging="567"/>
      </w:pPr>
      <w:r w:rsidRPr="00F926D3">
        <w:t xml:space="preserve">kai kurių vaistų nuo depresijos (selektyvių </w:t>
      </w:r>
      <w:proofErr w:type="spellStart"/>
      <w:r w:rsidRPr="00F926D3">
        <w:t>serotonino</w:t>
      </w:r>
      <w:proofErr w:type="spellEnd"/>
      <w:r w:rsidRPr="00F926D3">
        <w:t xml:space="preserve"> reabsorbcijos inhibitorių (SSRI) arba </w:t>
      </w:r>
      <w:proofErr w:type="spellStart"/>
      <w:r w:rsidRPr="00F926D3">
        <w:t>serotonino-norepinefrino</w:t>
      </w:r>
      <w:proofErr w:type="spellEnd"/>
      <w:r w:rsidRPr="00F926D3">
        <w:t xml:space="preserve"> reabsorbcijos inhibitorių (SNRI)). </w:t>
      </w:r>
    </w:p>
    <w:p w14:paraId="5DD1C1DE" w14:textId="77777777" w:rsidR="00EC6351" w:rsidRPr="00F926D3" w:rsidRDefault="00EC6351" w:rsidP="00EC6351">
      <w:pPr>
        <w:tabs>
          <w:tab w:val="clear" w:pos="567"/>
          <w:tab w:val="left" w:pos="720"/>
        </w:tabs>
        <w:spacing w:line="240" w:lineRule="auto"/>
        <w:ind w:right="-2"/>
      </w:pPr>
    </w:p>
    <w:p w14:paraId="5307593C" w14:textId="0DB22E70" w:rsidR="00EC6351" w:rsidRPr="00F926D3" w:rsidRDefault="00EC6351" w:rsidP="00EC6351">
      <w:pPr>
        <w:tabs>
          <w:tab w:val="clear" w:pos="567"/>
          <w:tab w:val="left" w:pos="720"/>
        </w:tabs>
        <w:spacing w:line="240" w:lineRule="auto"/>
        <w:ind w:right="-2"/>
      </w:pPr>
      <w:r w:rsidRPr="00F926D3">
        <w:rPr>
          <w:b/>
        </w:rPr>
        <w:t>Jeigu bet kuris iš prieš tai išvardintų teiginių Jums tinka</w:t>
      </w:r>
      <w:r w:rsidRPr="00F926D3">
        <w:t xml:space="preserve">, prieš pradėdami vartoti </w:t>
      </w:r>
      <w:proofErr w:type="spellStart"/>
      <w:r w:rsidR="005B50E5" w:rsidRPr="00F926D3">
        <w:t>Rivaroxaban</w:t>
      </w:r>
      <w:proofErr w:type="spellEnd"/>
      <w:r w:rsidR="005B50E5" w:rsidRPr="00F926D3">
        <w:t xml:space="preserve"> </w:t>
      </w:r>
      <w:proofErr w:type="spellStart"/>
      <w:r w:rsidR="00901D03">
        <w:t>TevaPharm</w:t>
      </w:r>
      <w:proofErr w:type="spellEnd"/>
      <w:r w:rsidRPr="00F926D3">
        <w:t xml:space="preserve">, pasakykite savo gydytojui, nes </w:t>
      </w:r>
      <w:proofErr w:type="spellStart"/>
      <w:r w:rsidR="005B50E5" w:rsidRPr="00F926D3">
        <w:t>Rivaroxaban</w:t>
      </w:r>
      <w:proofErr w:type="spellEnd"/>
      <w:r w:rsidR="005B50E5" w:rsidRPr="00F926D3">
        <w:t xml:space="preserve"> </w:t>
      </w:r>
      <w:proofErr w:type="spellStart"/>
      <w:r w:rsidR="00901D03">
        <w:t>TevaPharm</w:t>
      </w:r>
      <w:proofErr w:type="spellEnd"/>
      <w:r w:rsidRPr="00F926D3">
        <w:t xml:space="preserve"> </w:t>
      </w:r>
      <w:r w:rsidR="00FC6DBC" w:rsidRPr="00F926D3">
        <w:t xml:space="preserve">poveikis </w:t>
      </w:r>
      <w:r w:rsidRPr="00F926D3">
        <w:t xml:space="preserve">gali padidėti. Jūsų gydytojas nuspręs, ar skirti Jums šį vaistą ir ar Jus atidžiau stebėti. </w:t>
      </w:r>
    </w:p>
    <w:p w14:paraId="5BF728BD" w14:textId="77777777" w:rsidR="00EC6351" w:rsidRPr="00F926D3" w:rsidRDefault="00EC6351" w:rsidP="00EC6351">
      <w:pPr>
        <w:tabs>
          <w:tab w:val="clear" w:pos="567"/>
          <w:tab w:val="left" w:pos="720"/>
        </w:tabs>
        <w:spacing w:line="240" w:lineRule="auto"/>
        <w:ind w:right="-2"/>
      </w:pPr>
      <w:r w:rsidRPr="00F926D3">
        <w:t xml:space="preserve">Jeigu Jūsų gydytojas mano, kad Jums yra padidėjusi skrandžio ar žarnyno opų rizika, jis gali skirti ir profilaktinį opų gydymą. </w:t>
      </w:r>
    </w:p>
    <w:p w14:paraId="33E2C19D" w14:textId="77777777" w:rsidR="00EC6351" w:rsidRPr="00F926D3" w:rsidRDefault="00EC6351" w:rsidP="00EC6351">
      <w:pPr>
        <w:tabs>
          <w:tab w:val="clear" w:pos="567"/>
          <w:tab w:val="left" w:pos="720"/>
        </w:tabs>
        <w:spacing w:line="240" w:lineRule="auto"/>
        <w:ind w:right="-2"/>
      </w:pPr>
    </w:p>
    <w:p w14:paraId="1D2A6D8B" w14:textId="77777777" w:rsidR="00EC6351" w:rsidRPr="00F926D3" w:rsidRDefault="00EC6351" w:rsidP="00EC6351">
      <w:pPr>
        <w:tabs>
          <w:tab w:val="clear" w:pos="567"/>
          <w:tab w:val="left" w:pos="720"/>
        </w:tabs>
        <w:spacing w:line="240" w:lineRule="auto"/>
        <w:ind w:right="-2"/>
        <w:rPr>
          <w:b/>
        </w:rPr>
      </w:pPr>
      <w:r w:rsidRPr="00F926D3">
        <w:rPr>
          <w:b/>
        </w:rPr>
        <w:t xml:space="preserve">Jeigu vartojate: </w:t>
      </w:r>
    </w:p>
    <w:p w14:paraId="7FB9283C" w14:textId="77777777" w:rsidR="00EC6351" w:rsidRPr="00F926D3" w:rsidRDefault="00EC6351" w:rsidP="00F225C9">
      <w:pPr>
        <w:pStyle w:val="Sraopastraipa"/>
        <w:numPr>
          <w:ilvl w:val="0"/>
          <w:numId w:val="27"/>
        </w:numPr>
        <w:spacing w:line="240" w:lineRule="auto"/>
        <w:ind w:left="567" w:right="-2" w:hanging="567"/>
      </w:pPr>
      <w:r w:rsidRPr="00F926D3">
        <w:t>kai kurių vaistų nuo epilepsijos (</w:t>
      </w:r>
      <w:proofErr w:type="spellStart"/>
      <w:r w:rsidRPr="00F926D3">
        <w:t>fenitoino</w:t>
      </w:r>
      <w:proofErr w:type="spellEnd"/>
      <w:r w:rsidRPr="00F926D3">
        <w:t xml:space="preserve">, </w:t>
      </w:r>
      <w:proofErr w:type="spellStart"/>
      <w:r w:rsidRPr="00F926D3">
        <w:t>karbamazepino</w:t>
      </w:r>
      <w:proofErr w:type="spellEnd"/>
      <w:r w:rsidRPr="00F926D3">
        <w:t xml:space="preserve">, </w:t>
      </w:r>
      <w:proofErr w:type="spellStart"/>
      <w:r w:rsidRPr="00F926D3">
        <w:t>fenobarbitalio</w:t>
      </w:r>
      <w:proofErr w:type="spellEnd"/>
      <w:r w:rsidRPr="00F926D3">
        <w:t xml:space="preserve">); </w:t>
      </w:r>
    </w:p>
    <w:p w14:paraId="7D499595" w14:textId="77777777" w:rsidR="00EC6351" w:rsidRPr="00F926D3" w:rsidRDefault="00EC6351" w:rsidP="00F225C9">
      <w:pPr>
        <w:pStyle w:val="Sraopastraipa"/>
        <w:numPr>
          <w:ilvl w:val="0"/>
          <w:numId w:val="27"/>
        </w:numPr>
        <w:spacing w:line="240" w:lineRule="auto"/>
        <w:ind w:left="567" w:right="-2" w:hanging="567"/>
      </w:pPr>
      <w:r w:rsidRPr="00F926D3">
        <w:t>paprastųjų jonažolių (</w:t>
      </w:r>
      <w:proofErr w:type="spellStart"/>
      <w:r w:rsidRPr="00F926D3">
        <w:rPr>
          <w:i/>
        </w:rPr>
        <w:t>Hypericum</w:t>
      </w:r>
      <w:proofErr w:type="spellEnd"/>
      <w:r w:rsidRPr="00F926D3">
        <w:rPr>
          <w:i/>
        </w:rPr>
        <w:t xml:space="preserve"> </w:t>
      </w:r>
      <w:proofErr w:type="spellStart"/>
      <w:r w:rsidRPr="00F926D3">
        <w:rPr>
          <w:i/>
        </w:rPr>
        <w:t>perforatum</w:t>
      </w:r>
      <w:proofErr w:type="spellEnd"/>
      <w:r w:rsidRPr="00F926D3">
        <w:t xml:space="preserve">), augalinio vaisto depresijai gydyti; </w:t>
      </w:r>
    </w:p>
    <w:p w14:paraId="0AFC64DA" w14:textId="77777777" w:rsidR="00EC6351" w:rsidRPr="00F926D3" w:rsidRDefault="00EC6351" w:rsidP="00F225C9">
      <w:pPr>
        <w:pStyle w:val="Sraopastraipa"/>
        <w:numPr>
          <w:ilvl w:val="0"/>
          <w:numId w:val="27"/>
        </w:numPr>
        <w:spacing w:line="240" w:lineRule="auto"/>
        <w:ind w:left="567" w:right="-2" w:hanging="567"/>
      </w:pPr>
      <w:r w:rsidRPr="00F926D3">
        <w:t xml:space="preserve">antibiotiko </w:t>
      </w:r>
      <w:proofErr w:type="spellStart"/>
      <w:r w:rsidRPr="00F926D3">
        <w:t>rifampicino</w:t>
      </w:r>
      <w:proofErr w:type="spellEnd"/>
      <w:r w:rsidRPr="00F926D3">
        <w:t xml:space="preserve">. </w:t>
      </w:r>
    </w:p>
    <w:p w14:paraId="0FB5AC15" w14:textId="77777777" w:rsidR="005B50E5" w:rsidRPr="00F926D3" w:rsidRDefault="005B50E5" w:rsidP="00EC6351">
      <w:pPr>
        <w:tabs>
          <w:tab w:val="clear" w:pos="567"/>
          <w:tab w:val="left" w:pos="720"/>
        </w:tabs>
        <w:spacing w:line="240" w:lineRule="auto"/>
        <w:ind w:right="-2"/>
        <w:rPr>
          <w:b/>
        </w:rPr>
      </w:pPr>
    </w:p>
    <w:p w14:paraId="47974D89" w14:textId="7EF2846E" w:rsidR="00EC6351" w:rsidRPr="00F926D3" w:rsidRDefault="00EC6351" w:rsidP="00EC6351">
      <w:pPr>
        <w:tabs>
          <w:tab w:val="clear" w:pos="567"/>
          <w:tab w:val="left" w:pos="720"/>
        </w:tabs>
        <w:spacing w:line="240" w:lineRule="auto"/>
        <w:ind w:right="-2"/>
        <w:rPr>
          <w:b/>
        </w:rPr>
      </w:pPr>
      <w:r w:rsidRPr="00F926D3">
        <w:rPr>
          <w:b/>
        </w:rPr>
        <w:t xml:space="preserve">Jeigu bet kuris </w:t>
      </w:r>
      <w:r w:rsidR="00B040E2" w:rsidRPr="00F926D3">
        <w:rPr>
          <w:b/>
        </w:rPr>
        <w:t xml:space="preserve">aukščiau išvardytas </w:t>
      </w:r>
      <w:r w:rsidRPr="00F926D3">
        <w:rPr>
          <w:b/>
        </w:rPr>
        <w:t>teigin</w:t>
      </w:r>
      <w:r w:rsidR="00B040E2" w:rsidRPr="00F926D3">
        <w:rPr>
          <w:b/>
        </w:rPr>
        <w:t>ys</w:t>
      </w:r>
      <w:r w:rsidRPr="00F926D3">
        <w:rPr>
          <w:b/>
        </w:rPr>
        <w:t xml:space="preserve"> Jums tinka</w:t>
      </w:r>
      <w:r w:rsidRPr="00F926D3">
        <w:t xml:space="preserve">, prieš pradėdami vartoti </w:t>
      </w:r>
      <w:proofErr w:type="spellStart"/>
      <w:r w:rsidR="005B50E5" w:rsidRPr="00F926D3">
        <w:t>Rivaroxaban</w:t>
      </w:r>
      <w:proofErr w:type="spellEnd"/>
      <w:r w:rsidR="005B50E5" w:rsidRPr="00F926D3">
        <w:t xml:space="preserve"> </w:t>
      </w:r>
      <w:proofErr w:type="spellStart"/>
      <w:r w:rsidR="00901D03">
        <w:t>TevaPharm</w:t>
      </w:r>
      <w:proofErr w:type="spellEnd"/>
      <w:r w:rsidRPr="00F926D3">
        <w:t xml:space="preserve">, pasakykite savo gydytojui, nes </w:t>
      </w:r>
      <w:proofErr w:type="spellStart"/>
      <w:r w:rsidR="005B50E5" w:rsidRPr="00F926D3">
        <w:t>Rivaroxaban</w:t>
      </w:r>
      <w:proofErr w:type="spellEnd"/>
      <w:r w:rsidR="005B50E5" w:rsidRPr="00F926D3">
        <w:t xml:space="preserve"> </w:t>
      </w:r>
      <w:proofErr w:type="spellStart"/>
      <w:r w:rsidR="00901D03">
        <w:t>TevaPharm</w:t>
      </w:r>
      <w:proofErr w:type="spellEnd"/>
      <w:r w:rsidRPr="00F926D3">
        <w:t xml:space="preserve"> </w:t>
      </w:r>
      <w:r w:rsidR="008A779E" w:rsidRPr="00F926D3">
        <w:t xml:space="preserve">poveikis </w:t>
      </w:r>
      <w:r w:rsidRPr="00F926D3">
        <w:t xml:space="preserve">gali sumažėti. Jūsų gydytojas nuspręs, ar skirti Jums </w:t>
      </w:r>
      <w:proofErr w:type="spellStart"/>
      <w:r w:rsidR="005B50E5" w:rsidRPr="00F926D3">
        <w:t>Rivaroxaban</w:t>
      </w:r>
      <w:proofErr w:type="spellEnd"/>
      <w:r w:rsidR="005B50E5" w:rsidRPr="00F926D3">
        <w:t xml:space="preserve"> </w:t>
      </w:r>
      <w:proofErr w:type="spellStart"/>
      <w:r w:rsidR="00901D03">
        <w:t>TevaPharm</w:t>
      </w:r>
      <w:proofErr w:type="spellEnd"/>
      <w:r w:rsidRPr="00F926D3">
        <w:t xml:space="preserve"> ir ar Jus atidžiau stebėti.</w:t>
      </w:r>
    </w:p>
    <w:p w14:paraId="12866B8C" w14:textId="77777777" w:rsidR="00EC6351" w:rsidRPr="00F926D3" w:rsidRDefault="00EC6351" w:rsidP="00EC6351">
      <w:pPr>
        <w:tabs>
          <w:tab w:val="clear" w:pos="567"/>
          <w:tab w:val="left" w:pos="720"/>
        </w:tabs>
        <w:spacing w:line="240" w:lineRule="auto"/>
        <w:ind w:right="-2"/>
        <w:outlineLvl w:val="0"/>
        <w:rPr>
          <w:b/>
        </w:rPr>
      </w:pPr>
    </w:p>
    <w:p w14:paraId="49D8871E" w14:textId="77777777" w:rsidR="00EC6351" w:rsidRPr="00F926D3" w:rsidRDefault="00EC6351" w:rsidP="00EC6351">
      <w:pPr>
        <w:tabs>
          <w:tab w:val="clear" w:pos="567"/>
          <w:tab w:val="left" w:pos="720"/>
        </w:tabs>
        <w:spacing w:line="240" w:lineRule="auto"/>
        <w:ind w:right="-2"/>
        <w:outlineLvl w:val="0"/>
        <w:rPr>
          <w:b/>
          <w:szCs w:val="22"/>
        </w:rPr>
      </w:pPr>
      <w:r w:rsidRPr="00F926D3">
        <w:rPr>
          <w:b/>
        </w:rPr>
        <w:t xml:space="preserve">Nėštumas ir žindymo laikotarpis </w:t>
      </w:r>
    </w:p>
    <w:p w14:paraId="12C458A7" w14:textId="1CBA5517" w:rsidR="00EC6351" w:rsidRPr="00F926D3" w:rsidRDefault="00EC6351" w:rsidP="00EC6351">
      <w:pPr>
        <w:tabs>
          <w:tab w:val="clear" w:pos="567"/>
          <w:tab w:val="left" w:pos="720"/>
        </w:tabs>
        <w:spacing w:line="240" w:lineRule="auto"/>
      </w:pPr>
      <w:r w:rsidRPr="00F926D3">
        <w:t xml:space="preserve">Jeigu esate nėščia arba žindote kūdikį,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vartoti </w:t>
      </w:r>
      <w:r w:rsidR="005B50E5" w:rsidRPr="00F926D3">
        <w:rPr>
          <w:b/>
        </w:rPr>
        <w:t>NEGALIMA</w:t>
      </w:r>
      <w:r w:rsidRPr="00F926D3">
        <w:rPr>
          <w:b/>
        </w:rPr>
        <w:t>.</w:t>
      </w:r>
      <w:r w:rsidRPr="00F926D3">
        <w:t xml:space="preserve"> Jei yra galimybė, kad galite pastoti, kol vartojate </w:t>
      </w:r>
      <w:proofErr w:type="spellStart"/>
      <w:r w:rsidR="00CC7FCA" w:rsidRPr="00F926D3">
        <w:t>Rivaroxaban</w:t>
      </w:r>
      <w:proofErr w:type="spellEnd"/>
      <w:r w:rsidR="00CC7FCA" w:rsidRPr="00F926D3">
        <w:t xml:space="preserve"> </w:t>
      </w:r>
      <w:proofErr w:type="spellStart"/>
      <w:r w:rsidR="00901D03">
        <w:t>TevaPharm</w:t>
      </w:r>
      <w:proofErr w:type="spellEnd"/>
      <w:r w:rsidRPr="00F926D3">
        <w:t>, naudokitės patikimu kontracepcijos metodu. Jeigu vartodama šį vaistą pastojote, nedelsdama pasakykite savo gydytojui, kuris nuspręs, kaip būsite gydoma.</w:t>
      </w:r>
    </w:p>
    <w:p w14:paraId="1189AE7A" w14:textId="77777777" w:rsidR="00EC6351" w:rsidRPr="00F926D3" w:rsidRDefault="00EC6351" w:rsidP="00EC6351">
      <w:pPr>
        <w:tabs>
          <w:tab w:val="clear" w:pos="567"/>
          <w:tab w:val="left" w:pos="720"/>
        </w:tabs>
        <w:spacing w:line="240" w:lineRule="auto"/>
        <w:rPr>
          <w:szCs w:val="22"/>
        </w:rPr>
      </w:pPr>
    </w:p>
    <w:p w14:paraId="69F72D73" w14:textId="77777777" w:rsidR="00EC6351" w:rsidRPr="00F926D3" w:rsidRDefault="00EC6351" w:rsidP="00EC6351">
      <w:pPr>
        <w:tabs>
          <w:tab w:val="clear" w:pos="567"/>
          <w:tab w:val="left" w:pos="720"/>
        </w:tabs>
        <w:spacing w:line="240" w:lineRule="auto"/>
        <w:ind w:right="-2"/>
        <w:outlineLvl w:val="0"/>
        <w:rPr>
          <w:szCs w:val="22"/>
        </w:rPr>
      </w:pPr>
      <w:r w:rsidRPr="00F926D3">
        <w:rPr>
          <w:b/>
        </w:rPr>
        <w:t>Vairavimas ir mechanizmų valdymas</w:t>
      </w:r>
    </w:p>
    <w:p w14:paraId="4A977848" w14:textId="60BB1DDC" w:rsidR="00EC6351" w:rsidRPr="00F926D3" w:rsidRDefault="00EC6351" w:rsidP="00EC6351">
      <w:pPr>
        <w:tabs>
          <w:tab w:val="clear" w:pos="567"/>
          <w:tab w:val="left" w:pos="720"/>
        </w:tabs>
        <w:spacing w:line="240" w:lineRule="auto"/>
        <w:ind w:right="-2"/>
        <w:rPr>
          <w:szCs w:val="22"/>
        </w:rPr>
      </w:pPr>
      <w:r w:rsidRPr="00F926D3">
        <w:t xml:space="preserve">Vartojant </w:t>
      </w:r>
      <w:proofErr w:type="spellStart"/>
      <w:r w:rsidR="00CC7FCA" w:rsidRPr="00F926D3">
        <w:t>Rivaroxaban</w:t>
      </w:r>
      <w:proofErr w:type="spellEnd"/>
      <w:r w:rsidR="00CC7FCA" w:rsidRPr="00F926D3">
        <w:t xml:space="preserve"> </w:t>
      </w:r>
      <w:proofErr w:type="spellStart"/>
      <w:r w:rsidR="00901D03">
        <w:t>TevaPharm</w:t>
      </w:r>
      <w:proofErr w:type="spellEnd"/>
      <w:r w:rsidRPr="00F926D3">
        <w:t xml:space="preserve">, gali pasireikšti svaigulys (dažnas šalutinis poveikis) arba apalpimas </w:t>
      </w:r>
      <w:r w:rsidR="00F1796D" w:rsidRPr="00F926D3">
        <w:t xml:space="preserve">(sinkopė) </w:t>
      </w:r>
      <w:r w:rsidRPr="00F926D3">
        <w:t>(nedažnas šalutinis poveikis) (žr. 4 skyrių „Galimas šalutinis poveikis“). Jeigu Jums pasireiškia šie simptomai, vairuoti</w:t>
      </w:r>
      <w:r w:rsidR="0051670A" w:rsidRPr="00F926D3">
        <w:t>, važiuoti dviračiu</w:t>
      </w:r>
      <w:r w:rsidR="00F926D3">
        <w:t>,</w:t>
      </w:r>
      <w:r w:rsidRPr="00F926D3">
        <w:t xml:space="preserve"> </w:t>
      </w:r>
      <w:r w:rsidR="0051670A" w:rsidRPr="00F926D3">
        <w:t xml:space="preserve">naudoti </w:t>
      </w:r>
      <w:r w:rsidR="00F926D3">
        <w:t>bet koki</w:t>
      </w:r>
      <w:r w:rsidR="001438B3">
        <w:t>ų</w:t>
      </w:r>
      <w:r w:rsidR="00F926D3">
        <w:t xml:space="preserve"> įranki</w:t>
      </w:r>
      <w:r w:rsidR="001438B3">
        <w:t>ų</w:t>
      </w:r>
      <w:r w:rsidR="0051670A" w:rsidRPr="00F926D3">
        <w:t xml:space="preserve"> ar </w:t>
      </w:r>
      <w:r w:rsidRPr="00F926D3">
        <w:t>valdyti mechanizmų negalima.</w:t>
      </w:r>
    </w:p>
    <w:p w14:paraId="2FEE4463" w14:textId="77777777" w:rsidR="00EC6351" w:rsidRPr="00F926D3" w:rsidRDefault="00EC6351" w:rsidP="00EC6351">
      <w:pPr>
        <w:tabs>
          <w:tab w:val="clear" w:pos="567"/>
          <w:tab w:val="left" w:pos="720"/>
        </w:tabs>
        <w:spacing w:line="240" w:lineRule="auto"/>
        <w:ind w:right="-2"/>
        <w:outlineLvl w:val="0"/>
        <w:rPr>
          <w:b/>
        </w:rPr>
      </w:pPr>
      <w:r w:rsidRPr="00F926D3">
        <w:rPr>
          <w:b/>
        </w:rPr>
        <w:t xml:space="preserve"> </w:t>
      </w:r>
    </w:p>
    <w:p w14:paraId="62C268D2" w14:textId="0255BA72" w:rsidR="00EC6351" w:rsidRPr="00F926D3" w:rsidRDefault="00CC7FCA" w:rsidP="00EC6351">
      <w:pPr>
        <w:tabs>
          <w:tab w:val="clear" w:pos="567"/>
          <w:tab w:val="left" w:pos="720"/>
        </w:tabs>
        <w:spacing w:line="240" w:lineRule="auto"/>
        <w:ind w:right="-2"/>
        <w:outlineLvl w:val="0"/>
        <w:rPr>
          <w:b/>
          <w:szCs w:val="22"/>
        </w:rPr>
      </w:pPr>
      <w:proofErr w:type="spellStart"/>
      <w:r w:rsidRPr="00F926D3">
        <w:rPr>
          <w:b/>
        </w:rPr>
        <w:t>Rivaroxaban</w:t>
      </w:r>
      <w:proofErr w:type="spellEnd"/>
      <w:r w:rsidRPr="00F926D3">
        <w:rPr>
          <w:b/>
        </w:rPr>
        <w:t xml:space="preserve"> </w:t>
      </w:r>
      <w:proofErr w:type="spellStart"/>
      <w:r w:rsidR="00901D03">
        <w:rPr>
          <w:b/>
        </w:rPr>
        <w:t>TevaPharm</w:t>
      </w:r>
      <w:proofErr w:type="spellEnd"/>
      <w:r w:rsidR="00EC6351" w:rsidRPr="00F926D3">
        <w:rPr>
          <w:b/>
        </w:rPr>
        <w:t xml:space="preserve"> sudėtyje yra laktozės ir natrio</w:t>
      </w:r>
    </w:p>
    <w:p w14:paraId="573C3ED8" w14:textId="77777777" w:rsidR="00EC6351" w:rsidRPr="00F926D3" w:rsidRDefault="00EC6351" w:rsidP="00EC6351">
      <w:pPr>
        <w:tabs>
          <w:tab w:val="clear" w:pos="567"/>
          <w:tab w:val="left" w:pos="720"/>
        </w:tabs>
        <w:spacing w:line="240" w:lineRule="auto"/>
        <w:ind w:right="-2"/>
      </w:pPr>
      <w:r w:rsidRPr="00F926D3">
        <w:t xml:space="preserve">Jeigu gydytojas Jums yra sakęs, kad netoleruojate kokių nors angliavandenių, kreipkitės į jį prieš pradėdami vartoti šį vaistą. </w:t>
      </w:r>
    </w:p>
    <w:p w14:paraId="3D43B64A" w14:textId="77777777" w:rsidR="00EC6351" w:rsidRPr="00F926D3" w:rsidRDefault="00EC6351" w:rsidP="00EC6351">
      <w:pPr>
        <w:tabs>
          <w:tab w:val="clear" w:pos="567"/>
          <w:tab w:val="left" w:pos="720"/>
        </w:tabs>
        <w:spacing w:line="240" w:lineRule="auto"/>
        <w:ind w:right="-2"/>
      </w:pPr>
    </w:p>
    <w:p w14:paraId="69B51C35" w14:textId="77777777" w:rsidR="00EC6351" w:rsidRPr="00F926D3" w:rsidRDefault="00EC6351" w:rsidP="00EC6351">
      <w:pPr>
        <w:tabs>
          <w:tab w:val="clear" w:pos="567"/>
          <w:tab w:val="left" w:pos="720"/>
        </w:tabs>
        <w:spacing w:line="240" w:lineRule="auto"/>
        <w:ind w:right="-2"/>
        <w:rPr>
          <w:szCs w:val="22"/>
        </w:rPr>
      </w:pPr>
      <w:r w:rsidRPr="00F926D3">
        <w:t>Šio vaisto vieno</w:t>
      </w:r>
      <w:r w:rsidR="00A90901" w:rsidRPr="00F926D3">
        <w:t>je tabletėje</w:t>
      </w:r>
      <w:r w:rsidRPr="00F926D3">
        <w:t xml:space="preserve"> yra mažiau kaip 1 </w:t>
      </w:r>
      <w:proofErr w:type="spellStart"/>
      <w:r w:rsidRPr="00F926D3">
        <w:t>mmol</w:t>
      </w:r>
      <w:proofErr w:type="spellEnd"/>
      <w:r w:rsidRPr="00F926D3">
        <w:t xml:space="preserve"> (23 mg) natrio, t. y. jis beveik neturi reikšmės.</w:t>
      </w:r>
    </w:p>
    <w:p w14:paraId="64080999" w14:textId="77777777" w:rsidR="00EC6351" w:rsidRPr="00F926D3" w:rsidRDefault="00EC6351" w:rsidP="00EC6351">
      <w:pPr>
        <w:tabs>
          <w:tab w:val="clear" w:pos="567"/>
          <w:tab w:val="left" w:pos="720"/>
        </w:tabs>
        <w:spacing w:line="240" w:lineRule="auto"/>
        <w:ind w:right="-2"/>
        <w:rPr>
          <w:szCs w:val="22"/>
        </w:rPr>
      </w:pPr>
    </w:p>
    <w:p w14:paraId="23652573" w14:textId="77777777" w:rsidR="00E146DA" w:rsidRPr="00F926D3" w:rsidRDefault="00E146DA" w:rsidP="00EC6351">
      <w:pPr>
        <w:tabs>
          <w:tab w:val="clear" w:pos="567"/>
          <w:tab w:val="left" w:pos="720"/>
        </w:tabs>
        <w:spacing w:line="240" w:lineRule="auto"/>
        <w:ind w:right="-2"/>
        <w:rPr>
          <w:szCs w:val="22"/>
        </w:rPr>
      </w:pPr>
    </w:p>
    <w:p w14:paraId="7A5A71B5" w14:textId="47DE5CA8" w:rsidR="00EC6351" w:rsidRPr="00F926D3" w:rsidRDefault="005B50E5" w:rsidP="00EC6351">
      <w:pPr>
        <w:keepNext/>
        <w:numPr>
          <w:ilvl w:val="0"/>
          <w:numId w:val="3"/>
        </w:numPr>
        <w:spacing w:line="240" w:lineRule="auto"/>
        <w:ind w:left="567" w:right="-2"/>
        <w:rPr>
          <w:b/>
          <w:szCs w:val="22"/>
        </w:rPr>
      </w:pPr>
      <w:r w:rsidRPr="00F926D3">
        <w:rPr>
          <w:b/>
        </w:rPr>
        <w:t xml:space="preserve">Kaip vartoti </w:t>
      </w:r>
      <w:proofErr w:type="spellStart"/>
      <w:r w:rsidRPr="00F926D3">
        <w:rPr>
          <w:b/>
        </w:rPr>
        <w:t>Rivaroxaban</w:t>
      </w:r>
      <w:proofErr w:type="spellEnd"/>
      <w:r w:rsidRPr="00F926D3">
        <w:rPr>
          <w:b/>
        </w:rPr>
        <w:t xml:space="preserve"> </w:t>
      </w:r>
      <w:proofErr w:type="spellStart"/>
      <w:r w:rsidR="00901D03">
        <w:rPr>
          <w:b/>
        </w:rPr>
        <w:t>TevaPharm</w:t>
      </w:r>
      <w:proofErr w:type="spellEnd"/>
    </w:p>
    <w:p w14:paraId="7AC93126" w14:textId="77777777" w:rsidR="00EC6351" w:rsidRPr="00F926D3" w:rsidRDefault="00EC6351" w:rsidP="00EC6351">
      <w:pPr>
        <w:keepNext/>
        <w:tabs>
          <w:tab w:val="clear" w:pos="567"/>
          <w:tab w:val="left" w:pos="720"/>
        </w:tabs>
        <w:spacing w:line="240" w:lineRule="auto"/>
        <w:ind w:right="-2"/>
        <w:rPr>
          <w:szCs w:val="22"/>
        </w:rPr>
      </w:pPr>
    </w:p>
    <w:p w14:paraId="136F7D83" w14:textId="77777777" w:rsidR="00EC6351" w:rsidRPr="00F926D3" w:rsidRDefault="00EC6351" w:rsidP="00EC6351">
      <w:pPr>
        <w:tabs>
          <w:tab w:val="clear" w:pos="567"/>
          <w:tab w:val="left" w:pos="720"/>
        </w:tabs>
        <w:spacing w:line="240" w:lineRule="auto"/>
        <w:ind w:right="-2"/>
        <w:rPr>
          <w:szCs w:val="22"/>
        </w:rPr>
      </w:pPr>
      <w:r w:rsidRPr="00F926D3">
        <w:t xml:space="preserve">Visada vartokite šį vaistą tiksliai kaip nurodė gydytojas. Jeigu abejojate, kreipkitės į gydytoją arba vaistininką. </w:t>
      </w:r>
    </w:p>
    <w:p w14:paraId="372EC410" w14:textId="77777777" w:rsidR="00EC6351" w:rsidRPr="00F926D3" w:rsidRDefault="00EC6351" w:rsidP="00EC6351">
      <w:pPr>
        <w:tabs>
          <w:tab w:val="clear" w:pos="567"/>
          <w:tab w:val="left" w:pos="720"/>
        </w:tabs>
        <w:spacing w:line="240" w:lineRule="auto"/>
        <w:ind w:right="-2"/>
        <w:rPr>
          <w:b/>
          <w:szCs w:val="22"/>
        </w:rPr>
      </w:pPr>
    </w:p>
    <w:p w14:paraId="18245981" w14:textId="77777777" w:rsidR="00EC6351" w:rsidRPr="00F926D3" w:rsidRDefault="00EC6351" w:rsidP="00EC6351">
      <w:pPr>
        <w:tabs>
          <w:tab w:val="clear" w:pos="567"/>
          <w:tab w:val="left" w:pos="720"/>
        </w:tabs>
        <w:spacing w:line="240" w:lineRule="auto"/>
        <w:ind w:right="-2"/>
        <w:rPr>
          <w:b/>
        </w:rPr>
      </w:pPr>
      <w:r w:rsidRPr="00F926D3">
        <w:rPr>
          <w:b/>
        </w:rPr>
        <w:t xml:space="preserve">Kiek vartoti </w:t>
      </w:r>
    </w:p>
    <w:p w14:paraId="458A6C79" w14:textId="77777777" w:rsidR="00EC6351" w:rsidRPr="00F926D3" w:rsidRDefault="00EC6351" w:rsidP="00F225C9">
      <w:pPr>
        <w:pStyle w:val="Sraopastraipa"/>
        <w:numPr>
          <w:ilvl w:val="0"/>
          <w:numId w:val="16"/>
        </w:numPr>
        <w:spacing w:line="240" w:lineRule="auto"/>
        <w:ind w:left="567" w:right="-2" w:hanging="567"/>
        <w:rPr>
          <w:szCs w:val="22"/>
        </w:rPr>
      </w:pPr>
      <w:r w:rsidRPr="00F926D3">
        <w:t xml:space="preserve">Po klubo arba kelio sąnario keitimo operacijų, siekiant išvengti kraujo krešulių susidarymo venose. </w:t>
      </w:r>
    </w:p>
    <w:p w14:paraId="6A704A27" w14:textId="5708D655" w:rsidR="00EC6351" w:rsidRPr="00F926D3" w:rsidRDefault="00EC6351" w:rsidP="00EC6351">
      <w:pPr>
        <w:spacing w:line="240" w:lineRule="auto"/>
        <w:ind w:left="567" w:right="-2"/>
      </w:pPr>
      <w:r w:rsidRPr="00F926D3">
        <w:t xml:space="preserve">Rekomenduojama dozė yra viena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10 mg tabletė vieną kartą per parą.</w:t>
      </w:r>
    </w:p>
    <w:p w14:paraId="70D99F18" w14:textId="77777777" w:rsidR="00EC6351" w:rsidRPr="00F926D3" w:rsidRDefault="00EC6351" w:rsidP="00EC6351">
      <w:pPr>
        <w:spacing w:line="240" w:lineRule="auto"/>
        <w:ind w:right="-2"/>
      </w:pPr>
    </w:p>
    <w:p w14:paraId="67B94F42" w14:textId="77777777" w:rsidR="00EC6351" w:rsidRPr="00F926D3" w:rsidRDefault="00EC6351" w:rsidP="00F225C9">
      <w:pPr>
        <w:pStyle w:val="Sraopastraipa"/>
        <w:numPr>
          <w:ilvl w:val="0"/>
          <w:numId w:val="16"/>
        </w:numPr>
        <w:spacing w:line="240" w:lineRule="auto"/>
        <w:ind w:left="567" w:right="-2" w:hanging="567"/>
      </w:pPr>
      <w:r w:rsidRPr="00F926D3">
        <w:lastRenderedPageBreak/>
        <w:t>Kraujo krešulių kojų venose bei kraujo krešulių plaučių kraujagyslėse gydymui ir pakartotinio kraujo krešulių susidarymo profilaktikai.</w:t>
      </w:r>
    </w:p>
    <w:p w14:paraId="4B227469" w14:textId="4591C96C" w:rsidR="00EC6351" w:rsidRPr="00F926D3" w:rsidRDefault="00EC6351" w:rsidP="00EC6351">
      <w:pPr>
        <w:pStyle w:val="Sraopastraipa"/>
        <w:spacing w:line="240" w:lineRule="auto"/>
        <w:ind w:left="567" w:right="-2"/>
      </w:pPr>
      <w:r w:rsidRPr="00F926D3">
        <w:t xml:space="preserve">Po kraujo krešulio gydymo, trukusio ne mažiau kaip 6 mėnesius, rekomenduojama dozė yra viena 10 mg tabletė kartą per parą arba viena 20 mg tabletė kartą per parą. Gydytojas Jums paskyrė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10 mg kartą per parą. </w:t>
      </w:r>
    </w:p>
    <w:p w14:paraId="03D8CD65" w14:textId="77777777" w:rsidR="00EC6351" w:rsidRPr="00F926D3" w:rsidRDefault="00EC6351" w:rsidP="00EC6351">
      <w:pPr>
        <w:spacing w:line="240" w:lineRule="auto"/>
        <w:ind w:right="-2"/>
      </w:pPr>
    </w:p>
    <w:p w14:paraId="2F4C48BA" w14:textId="77777777" w:rsidR="00EC6351" w:rsidRPr="00F926D3" w:rsidRDefault="00EC6351" w:rsidP="00EC6351">
      <w:pPr>
        <w:spacing w:line="240" w:lineRule="auto"/>
        <w:ind w:right="-2"/>
      </w:pPr>
      <w:r w:rsidRPr="00F926D3">
        <w:t xml:space="preserve">Nurykite tabletę, geriausia užsigerdami vandeniu. </w:t>
      </w:r>
    </w:p>
    <w:p w14:paraId="1C8EC16B" w14:textId="7A4F71C5" w:rsidR="00EC6351" w:rsidRPr="00F926D3" w:rsidRDefault="00CC7FCA" w:rsidP="00EC6351">
      <w:pPr>
        <w:spacing w:line="240" w:lineRule="auto"/>
        <w:ind w:right="-2"/>
      </w:pPr>
      <w:proofErr w:type="spellStart"/>
      <w:r w:rsidRPr="00F926D3">
        <w:t>Rivaroxaban</w:t>
      </w:r>
      <w:proofErr w:type="spellEnd"/>
      <w:r w:rsidRPr="00F926D3">
        <w:t xml:space="preserve"> </w:t>
      </w:r>
      <w:proofErr w:type="spellStart"/>
      <w:r w:rsidR="00901D03">
        <w:t>TevaPharm</w:t>
      </w:r>
      <w:proofErr w:type="spellEnd"/>
      <w:r w:rsidRPr="00F926D3">
        <w:t xml:space="preserve"> </w:t>
      </w:r>
      <w:r w:rsidR="00EC6351" w:rsidRPr="00F926D3">
        <w:t xml:space="preserve">galima vartoti valgio metu arba nevalgius. </w:t>
      </w:r>
    </w:p>
    <w:p w14:paraId="2B9EE20A" w14:textId="77777777" w:rsidR="00EC6351" w:rsidRPr="00F926D3" w:rsidRDefault="00EC6351" w:rsidP="00EC6351">
      <w:pPr>
        <w:spacing w:line="240" w:lineRule="auto"/>
        <w:ind w:right="-2"/>
      </w:pPr>
    </w:p>
    <w:p w14:paraId="09526E01" w14:textId="48BCAF01" w:rsidR="00EC6351" w:rsidRPr="00F926D3" w:rsidRDefault="00EC6351" w:rsidP="00EC6351">
      <w:pPr>
        <w:spacing w:line="240" w:lineRule="auto"/>
        <w:ind w:right="-2"/>
      </w:pPr>
      <w:r w:rsidRPr="00F926D3">
        <w:t xml:space="preserve">Jeigu sunku nuryti visą tabletę, pasikalbėkite su gydytoju apie kitus </w:t>
      </w:r>
      <w:proofErr w:type="spellStart"/>
      <w:r w:rsidR="00CC7FCA" w:rsidRPr="00F926D3">
        <w:t>Rivaroxaban</w:t>
      </w:r>
      <w:proofErr w:type="spellEnd"/>
      <w:r w:rsidR="00CC7FCA" w:rsidRPr="00F926D3">
        <w:t xml:space="preserve"> </w:t>
      </w:r>
      <w:proofErr w:type="spellStart"/>
      <w:r w:rsidR="00901D03">
        <w:t>TevaPharm</w:t>
      </w:r>
      <w:proofErr w:type="spellEnd"/>
      <w:r w:rsidRPr="00F926D3">
        <w:t xml:space="preserve"> vartojimo būdus. Prieš pat vartojant tabletę galima susmulkinti ir sumaišyti su vandeniu arba obuolių tyre. </w:t>
      </w:r>
    </w:p>
    <w:p w14:paraId="3A52E412" w14:textId="563D2E09" w:rsidR="00EC6351" w:rsidRPr="00F926D3" w:rsidRDefault="00EC6351" w:rsidP="00EC6351">
      <w:pPr>
        <w:spacing w:line="240" w:lineRule="auto"/>
        <w:ind w:right="-2"/>
      </w:pPr>
      <w:r w:rsidRPr="00F926D3">
        <w:t xml:space="preserve">Jei reikia, gydytojas gali Jums paskirti vartoti susmulkintą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tabletę per skrandžio zondą.</w:t>
      </w:r>
    </w:p>
    <w:p w14:paraId="190459DD" w14:textId="77777777" w:rsidR="00EC6351" w:rsidRPr="00F926D3" w:rsidRDefault="00EC6351" w:rsidP="00EC6351">
      <w:pPr>
        <w:spacing w:line="240" w:lineRule="auto"/>
        <w:rPr>
          <w:b/>
        </w:rPr>
      </w:pPr>
    </w:p>
    <w:p w14:paraId="56F82629" w14:textId="41C15B31" w:rsidR="00EC6351" w:rsidRPr="00F926D3" w:rsidRDefault="00EC6351" w:rsidP="00EC6351">
      <w:pPr>
        <w:spacing w:line="240" w:lineRule="auto"/>
        <w:rPr>
          <w:b/>
        </w:rPr>
      </w:pPr>
      <w:r w:rsidRPr="00F926D3">
        <w:rPr>
          <w:b/>
        </w:rPr>
        <w:t xml:space="preserve">Kada vartoti </w:t>
      </w:r>
      <w:proofErr w:type="spellStart"/>
      <w:r w:rsidR="005B50E5" w:rsidRPr="00F926D3">
        <w:rPr>
          <w:b/>
        </w:rPr>
        <w:t>Rivaroxaban</w:t>
      </w:r>
      <w:proofErr w:type="spellEnd"/>
      <w:r w:rsidR="005B50E5" w:rsidRPr="00F926D3">
        <w:rPr>
          <w:b/>
        </w:rPr>
        <w:t xml:space="preserve"> </w:t>
      </w:r>
      <w:proofErr w:type="spellStart"/>
      <w:r w:rsidR="00901D03">
        <w:rPr>
          <w:b/>
        </w:rPr>
        <w:t>TevaPharm</w:t>
      </w:r>
      <w:proofErr w:type="spellEnd"/>
    </w:p>
    <w:p w14:paraId="08DCD98D" w14:textId="77777777" w:rsidR="00EC6351" w:rsidRPr="00F926D3" w:rsidRDefault="00EC6351" w:rsidP="00EC6351">
      <w:pPr>
        <w:spacing w:line="240" w:lineRule="auto"/>
      </w:pPr>
      <w:r w:rsidRPr="00F926D3">
        <w:t xml:space="preserve">Gerkite po vieną tabletę per parą, kol gydytojas pasakys, kada nustoti. </w:t>
      </w:r>
    </w:p>
    <w:p w14:paraId="1B92A3DB" w14:textId="77777777" w:rsidR="00EC6351" w:rsidRPr="00F926D3" w:rsidRDefault="00EC6351" w:rsidP="00EC6351">
      <w:pPr>
        <w:spacing w:line="240" w:lineRule="auto"/>
      </w:pPr>
      <w:r w:rsidRPr="00F926D3">
        <w:t xml:space="preserve">Stenkitės vartoti tabletę tuo pačiu laiku kiekvieną dieną, nes taip geriau prisiminsite. </w:t>
      </w:r>
    </w:p>
    <w:p w14:paraId="63A4D3C9" w14:textId="77777777" w:rsidR="00EC6351" w:rsidRPr="00F926D3" w:rsidRDefault="00EC6351" w:rsidP="00EC6351">
      <w:pPr>
        <w:spacing w:line="240" w:lineRule="auto"/>
      </w:pPr>
      <w:r w:rsidRPr="00F926D3">
        <w:t xml:space="preserve">Jūsų gydytojas nuspręs, kiek laiko reikės tęsti gydymą. </w:t>
      </w:r>
    </w:p>
    <w:p w14:paraId="455DADF2" w14:textId="77777777" w:rsidR="00EC6351" w:rsidRPr="00F926D3" w:rsidRDefault="00EC6351" w:rsidP="00EC6351">
      <w:pPr>
        <w:spacing w:line="240" w:lineRule="auto"/>
      </w:pPr>
    </w:p>
    <w:p w14:paraId="35E6F448" w14:textId="77777777" w:rsidR="00EC6351" w:rsidRPr="00F926D3" w:rsidRDefault="00EC6351" w:rsidP="00EC6351">
      <w:pPr>
        <w:spacing w:line="240" w:lineRule="auto"/>
      </w:pPr>
      <w:r w:rsidRPr="00F926D3">
        <w:t xml:space="preserve">Po klubo arba kelio sąnario keitimo operacijų, siekiant išvengti kraujo krešulių susidarymo venose: </w:t>
      </w:r>
    </w:p>
    <w:p w14:paraId="7836400D" w14:textId="77777777" w:rsidR="00EC6351" w:rsidRPr="00F926D3" w:rsidRDefault="00EC6351" w:rsidP="00EC6351">
      <w:pPr>
        <w:spacing w:line="240" w:lineRule="auto"/>
      </w:pPr>
      <w:r w:rsidRPr="00F926D3">
        <w:t xml:space="preserve">pirmąją tabletę vartokite praėjus 6-10 valandų po operacijos. </w:t>
      </w:r>
    </w:p>
    <w:p w14:paraId="54442104" w14:textId="77777777" w:rsidR="00EC6351" w:rsidRPr="00F926D3" w:rsidRDefault="00EC6351" w:rsidP="00EC6351">
      <w:pPr>
        <w:spacing w:line="240" w:lineRule="auto"/>
      </w:pPr>
      <w:r w:rsidRPr="00F926D3">
        <w:t xml:space="preserve">Jeigu Jums atlikta </w:t>
      </w:r>
      <w:r w:rsidR="00BF7E8A" w:rsidRPr="00F926D3">
        <w:t xml:space="preserve">didelės apimties </w:t>
      </w:r>
      <w:r w:rsidRPr="00F926D3">
        <w:t xml:space="preserve">klubo sąnario operacija, dažniausiai tabletės geriamos 5 savaites. </w:t>
      </w:r>
    </w:p>
    <w:p w14:paraId="54B37EAD" w14:textId="77777777" w:rsidR="00EC6351" w:rsidRPr="00F926D3" w:rsidRDefault="00EC6351" w:rsidP="00EC6351">
      <w:pPr>
        <w:spacing w:line="240" w:lineRule="auto"/>
        <w:rPr>
          <w:b/>
        </w:rPr>
      </w:pPr>
      <w:r w:rsidRPr="00F926D3">
        <w:t xml:space="preserve">Jeigu Jums atlikta </w:t>
      </w:r>
      <w:r w:rsidR="00BF7E8A" w:rsidRPr="00F926D3">
        <w:t xml:space="preserve">didelės apimties </w:t>
      </w:r>
      <w:r w:rsidRPr="00F926D3">
        <w:t>kelio sąnario operacija, dažniausiai tabletės geriamos 2 savaites.</w:t>
      </w:r>
    </w:p>
    <w:p w14:paraId="050FA617" w14:textId="77777777" w:rsidR="00EC6351" w:rsidRPr="00F926D3" w:rsidRDefault="00EC6351" w:rsidP="00EC6351">
      <w:pPr>
        <w:spacing w:line="240" w:lineRule="auto"/>
      </w:pPr>
    </w:p>
    <w:p w14:paraId="446381C5" w14:textId="372540B9" w:rsidR="00EC6351" w:rsidRPr="00F926D3" w:rsidRDefault="00EC6351" w:rsidP="00EC6351">
      <w:pPr>
        <w:tabs>
          <w:tab w:val="clear" w:pos="567"/>
          <w:tab w:val="left" w:pos="720"/>
        </w:tabs>
        <w:spacing w:line="240" w:lineRule="auto"/>
        <w:ind w:right="-2"/>
        <w:outlineLvl w:val="0"/>
        <w:rPr>
          <w:b/>
        </w:rPr>
      </w:pPr>
      <w:r w:rsidRPr="00F926D3">
        <w:rPr>
          <w:b/>
        </w:rPr>
        <w:t>Ką daryti pav</w:t>
      </w:r>
      <w:r w:rsidR="005B50E5" w:rsidRPr="00F926D3">
        <w:rPr>
          <w:b/>
        </w:rPr>
        <w:t xml:space="preserve">artojus per didelę </w:t>
      </w:r>
      <w:proofErr w:type="spellStart"/>
      <w:r w:rsidR="005B50E5" w:rsidRPr="00F926D3">
        <w:rPr>
          <w:b/>
        </w:rPr>
        <w:t>Rivaroxaban</w:t>
      </w:r>
      <w:proofErr w:type="spellEnd"/>
      <w:r w:rsidR="005B50E5" w:rsidRPr="00F926D3">
        <w:rPr>
          <w:b/>
        </w:rPr>
        <w:t xml:space="preserve"> </w:t>
      </w:r>
      <w:proofErr w:type="spellStart"/>
      <w:r w:rsidR="00901D03">
        <w:rPr>
          <w:b/>
        </w:rPr>
        <w:t>TevaPharm</w:t>
      </w:r>
      <w:proofErr w:type="spellEnd"/>
      <w:r w:rsidR="005B50E5" w:rsidRPr="00F926D3">
        <w:rPr>
          <w:b/>
        </w:rPr>
        <w:t xml:space="preserve"> </w:t>
      </w:r>
      <w:r w:rsidRPr="00F926D3">
        <w:rPr>
          <w:b/>
        </w:rPr>
        <w:t>dozę</w:t>
      </w:r>
      <w:r w:rsidR="00E146DA" w:rsidRPr="00F926D3">
        <w:rPr>
          <w:b/>
        </w:rPr>
        <w:t>?</w:t>
      </w:r>
      <w:r w:rsidRPr="00F926D3">
        <w:rPr>
          <w:b/>
        </w:rPr>
        <w:t xml:space="preserve"> </w:t>
      </w:r>
    </w:p>
    <w:p w14:paraId="38762BFF" w14:textId="57C7628F" w:rsidR="00EC6351" w:rsidRPr="00F926D3" w:rsidRDefault="00EC6351" w:rsidP="00EC6351">
      <w:pPr>
        <w:tabs>
          <w:tab w:val="clear" w:pos="567"/>
          <w:tab w:val="left" w:pos="720"/>
        </w:tabs>
        <w:spacing w:line="240" w:lineRule="auto"/>
        <w:ind w:right="-2"/>
        <w:outlineLvl w:val="0"/>
        <w:rPr>
          <w:b/>
        </w:rPr>
      </w:pPr>
      <w:r w:rsidRPr="00F926D3">
        <w:rPr>
          <w:b/>
          <w:bCs/>
        </w:rPr>
        <w:t>Nedelsdami</w:t>
      </w:r>
      <w:r w:rsidRPr="00F926D3">
        <w:t xml:space="preserve"> kreipkitės į gydytoją, jeigu pavartojote per daug </w:t>
      </w:r>
      <w:proofErr w:type="spellStart"/>
      <w:r w:rsidR="00CC7FCA" w:rsidRPr="00F926D3">
        <w:t>Rivaroxaban</w:t>
      </w:r>
      <w:proofErr w:type="spellEnd"/>
      <w:r w:rsidR="00CC7FCA" w:rsidRPr="00F926D3">
        <w:t xml:space="preserve"> </w:t>
      </w:r>
      <w:proofErr w:type="spellStart"/>
      <w:r w:rsidR="00901D03">
        <w:t>TevaPharm</w:t>
      </w:r>
      <w:proofErr w:type="spellEnd"/>
      <w:r w:rsidR="00CC7FCA" w:rsidRPr="00F926D3">
        <w:t xml:space="preserve"> </w:t>
      </w:r>
      <w:r w:rsidRPr="00F926D3">
        <w:t xml:space="preserve">tablečių. Pavartojus per daug </w:t>
      </w:r>
      <w:proofErr w:type="spellStart"/>
      <w:r w:rsidR="005B50E5" w:rsidRPr="00F926D3">
        <w:t>Rivaroxaban</w:t>
      </w:r>
      <w:proofErr w:type="spellEnd"/>
      <w:r w:rsidR="005B50E5" w:rsidRPr="00F926D3">
        <w:t xml:space="preserve"> </w:t>
      </w:r>
      <w:proofErr w:type="spellStart"/>
      <w:r w:rsidR="00901D03">
        <w:t>TevaPharm</w:t>
      </w:r>
      <w:proofErr w:type="spellEnd"/>
      <w:r w:rsidRPr="00F926D3">
        <w:t>, padidėja kraujavimo rizika.</w:t>
      </w:r>
    </w:p>
    <w:p w14:paraId="2882AFC7" w14:textId="77777777" w:rsidR="00EC6351" w:rsidRPr="00F926D3" w:rsidRDefault="00EC6351" w:rsidP="00EC6351">
      <w:pPr>
        <w:tabs>
          <w:tab w:val="clear" w:pos="567"/>
          <w:tab w:val="left" w:pos="720"/>
        </w:tabs>
        <w:spacing w:line="240" w:lineRule="auto"/>
        <w:ind w:right="-2"/>
        <w:outlineLvl w:val="0"/>
        <w:rPr>
          <w:b/>
        </w:rPr>
      </w:pPr>
    </w:p>
    <w:p w14:paraId="389E2C7A" w14:textId="4970BB2B" w:rsidR="00EC6351" w:rsidRPr="00F926D3" w:rsidRDefault="00EC6351" w:rsidP="00EC6351">
      <w:pPr>
        <w:tabs>
          <w:tab w:val="clear" w:pos="567"/>
          <w:tab w:val="left" w:pos="720"/>
        </w:tabs>
        <w:spacing w:line="240" w:lineRule="auto"/>
        <w:ind w:right="-2"/>
        <w:outlineLvl w:val="0"/>
        <w:rPr>
          <w:szCs w:val="22"/>
        </w:rPr>
      </w:pPr>
      <w:r w:rsidRPr="00F926D3">
        <w:rPr>
          <w:b/>
        </w:rPr>
        <w:t xml:space="preserve">Pamiršus pavartoti </w:t>
      </w:r>
      <w:proofErr w:type="spellStart"/>
      <w:r w:rsidR="00CC7FCA" w:rsidRPr="00F926D3">
        <w:rPr>
          <w:b/>
        </w:rPr>
        <w:t>Rivaroxaban</w:t>
      </w:r>
      <w:proofErr w:type="spellEnd"/>
      <w:r w:rsidR="00CC7FCA" w:rsidRPr="00F926D3">
        <w:rPr>
          <w:b/>
        </w:rPr>
        <w:t xml:space="preserve"> </w:t>
      </w:r>
      <w:proofErr w:type="spellStart"/>
      <w:r w:rsidR="00901D03">
        <w:rPr>
          <w:b/>
        </w:rPr>
        <w:t>TevaPharm</w:t>
      </w:r>
      <w:proofErr w:type="spellEnd"/>
      <w:r w:rsidR="00CC7FCA" w:rsidRPr="00F926D3">
        <w:rPr>
          <w:b/>
        </w:rPr>
        <w:t xml:space="preserve"> </w:t>
      </w:r>
    </w:p>
    <w:p w14:paraId="271D0D3A" w14:textId="77777777" w:rsidR="00EC6351" w:rsidRPr="00F926D3" w:rsidRDefault="00EC6351" w:rsidP="00EC6351">
      <w:pPr>
        <w:spacing w:line="240" w:lineRule="auto"/>
      </w:pPr>
      <w:r w:rsidRPr="00F926D3">
        <w:t xml:space="preserve">Jeigu pamiršote pavartoti tabletę, suvartokite ją iš karto, kai tik tai prisimenate. Kitą tabletę gerkite kitą dieną ir po to vartokite vieną tabletę per parą, kaip įprastai. </w:t>
      </w:r>
    </w:p>
    <w:p w14:paraId="209139CC" w14:textId="77777777" w:rsidR="00EC6351" w:rsidRPr="00F926D3" w:rsidRDefault="00EC6351" w:rsidP="00EC6351">
      <w:pPr>
        <w:spacing w:line="240" w:lineRule="auto"/>
        <w:rPr>
          <w:b/>
        </w:rPr>
      </w:pPr>
      <w:r w:rsidRPr="00F926D3">
        <w:t>N</w:t>
      </w:r>
      <w:r w:rsidR="00592F56" w:rsidRPr="00F926D3">
        <w:t>EGALIMA</w:t>
      </w:r>
      <w:r w:rsidRPr="00F926D3">
        <w:t xml:space="preserve"> vartoti dvigubos dozės norint kompensuoti praleistą tabletę.</w:t>
      </w:r>
    </w:p>
    <w:p w14:paraId="7E6304C6" w14:textId="77777777" w:rsidR="00EC6351" w:rsidRPr="00F926D3" w:rsidRDefault="00EC6351" w:rsidP="00EC6351">
      <w:pPr>
        <w:spacing w:line="240" w:lineRule="auto"/>
        <w:rPr>
          <w:b/>
        </w:rPr>
      </w:pPr>
    </w:p>
    <w:p w14:paraId="37BB0C94" w14:textId="363C3965" w:rsidR="00EC6351" w:rsidRPr="00F926D3" w:rsidRDefault="00EC6351" w:rsidP="00EC6351">
      <w:pPr>
        <w:tabs>
          <w:tab w:val="clear" w:pos="567"/>
          <w:tab w:val="left" w:pos="720"/>
        </w:tabs>
        <w:spacing w:line="240" w:lineRule="auto"/>
        <w:ind w:right="-2"/>
        <w:outlineLvl w:val="0"/>
        <w:rPr>
          <w:b/>
          <w:szCs w:val="22"/>
        </w:rPr>
      </w:pPr>
      <w:r w:rsidRPr="00F926D3">
        <w:rPr>
          <w:b/>
        </w:rPr>
        <w:t xml:space="preserve">Nustojus vartoti </w:t>
      </w:r>
      <w:proofErr w:type="spellStart"/>
      <w:r w:rsidR="00CC7FCA" w:rsidRPr="00F926D3">
        <w:rPr>
          <w:b/>
        </w:rPr>
        <w:t>Rivaroxaban</w:t>
      </w:r>
      <w:proofErr w:type="spellEnd"/>
      <w:r w:rsidR="00CC7FCA" w:rsidRPr="00F926D3">
        <w:rPr>
          <w:b/>
        </w:rPr>
        <w:t xml:space="preserve"> </w:t>
      </w:r>
      <w:proofErr w:type="spellStart"/>
      <w:r w:rsidR="00901D03">
        <w:rPr>
          <w:b/>
        </w:rPr>
        <w:t>TevaPharm</w:t>
      </w:r>
      <w:proofErr w:type="spellEnd"/>
      <w:r w:rsidR="00CC7FCA" w:rsidRPr="00F926D3">
        <w:rPr>
          <w:b/>
        </w:rPr>
        <w:t xml:space="preserve"> </w:t>
      </w:r>
    </w:p>
    <w:p w14:paraId="1DDE4BEE" w14:textId="479DE235" w:rsidR="00EC6351" w:rsidRPr="00F926D3" w:rsidRDefault="00CC7FCA" w:rsidP="00EC6351">
      <w:pPr>
        <w:tabs>
          <w:tab w:val="clear" w:pos="567"/>
          <w:tab w:val="left" w:pos="720"/>
        </w:tabs>
        <w:spacing w:line="240" w:lineRule="auto"/>
        <w:ind w:right="-29"/>
      </w:pPr>
      <w:proofErr w:type="spellStart"/>
      <w:r w:rsidRPr="00F926D3">
        <w:t>Rivaroxaban</w:t>
      </w:r>
      <w:proofErr w:type="spellEnd"/>
      <w:r w:rsidRPr="00F926D3">
        <w:t xml:space="preserve"> </w:t>
      </w:r>
      <w:proofErr w:type="spellStart"/>
      <w:r w:rsidR="00901D03">
        <w:t>TevaPharm</w:t>
      </w:r>
      <w:proofErr w:type="spellEnd"/>
      <w:r w:rsidRPr="00F926D3">
        <w:t xml:space="preserve"> </w:t>
      </w:r>
      <w:r w:rsidR="00EC6351" w:rsidRPr="00F926D3">
        <w:t xml:space="preserve">vartojimo, nepasitarus su gydytoju, nutraukti </w:t>
      </w:r>
      <w:r w:rsidR="00C0066C" w:rsidRPr="00F926D3">
        <w:t>NEGALIMA</w:t>
      </w:r>
      <w:r w:rsidR="00EC6351" w:rsidRPr="00F926D3">
        <w:t xml:space="preserve">, nes </w:t>
      </w:r>
      <w:proofErr w:type="spellStart"/>
      <w:r w:rsidRPr="00F926D3">
        <w:t>Rivaroxaban</w:t>
      </w:r>
      <w:proofErr w:type="spellEnd"/>
      <w:r w:rsidRPr="00F926D3">
        <w:t xml:space="preserve"> </w:t>
      </w:r>
      <w:proofErr w:type="spellStart"/>
      <w:r w:rsidR="00901D03">
        <w:t>TevaPharm</w:t>
      </w:r>
      <w:proofErr w:type="spellEnd"/>
      <w:r w:rsidRPr="00F926D3">
        <w:t xml:space="preserve"> </w:t>
      </w:r>
      <w:r w:rsidR="00EC6351" w:rsidRPr="00F926D3">
        <w:t xml:space="preserve">apsaugo nuo sunkių būklių. </w:t>
      </w:r>
    </w:p>
    <w:p w14:paraId="7413ABD8" w14:textId="77777777" w:rsidR="00EC6351" w:rsidRPr="00F926D3" w:rsidRDefault="00EC6351" w:rsidP="00EC6351">
      <w:pPr>
        <w:tabs>
          <w:tab w:val="clear" w:pos="567"/>
          <w:tab w:val="left" w:pos="720"/>
        </w:tabs>
        <w:spacing w:line="240" w:lineRule="auto"/>
        <w:ind w:right="-29"/>
      </w:pPr>
    </w:p>
    <w:p w14:paraId="31B47B20" w14:textId="77777777" w:rsidR="00EC6351" w:rsidRPr="00F926D3" w:rsidRDefault="00EC6351" w:rsidP="00EC6351">
      <w:pPr>
        <w:tabs>
          <w:tab w:val="clear" w:pos="567"/>
          <w:tab w:val="left" w:pos="720"/>
        </w:tabs>
        <w:spacing w:line="240" w:lineRule="auto"/>
        <w:ind w:right="-29"/>
      </w:pPr>
      <w:r w:rsidRPr="00F926D3">
        <w:t>Jeigu kiltų daugiau klausimų dėl šio vaisto vartojimo, kreipkitės į gydytoją arba vaistininką.</w:t>
      </w:r>
    </w:p>
    <w:p w14:paraId="73E445A0" w14:textId="77777777" w:rsidR="00EC6351" w:rsidRPr="00F926D3" w:rsidRDefault="00EC6351" w:rsidP="00EC6351">
      <w:pPr>
        <w:spacing w:line="240" w:lineRule="auto"/>
        <w:rPr>
          <w:b/>
        </w:rPr>
      </w:pPr>
    </w:p>
    <w:p w14:paraId="17500483" w14:textId="77777777" w:rsidR="00EC6351" w:rsidRPr="00F926D3" w:rsidRDefault="00EC6351" w:rsidP="00EC6351">
      <w:pPr>
        <w:tabs>
          <w:tab w:val="clear" w:pos="567"/>
          <w:tab w:val="left" w:pos="720"/>
        </w:tabs>
        <w:spacing w:line="240" w:lineRule="auto"/>
      </w:pPr>
    </w:p>
    <w:p w14:paraId="73C9D2F4" w14:textId="77777777" w:rsidR="00EC6351" w:rsidRPr="00F926D3" w:rsidRDefault="00EC6351" w:rsidP="00EC6351">
      <w:pPr>
        <w:keepNext/>
        <w:numPr>
          <w:ilvl w:val="0"/>
          <w:numId w:val="3"/>
        </w:numPr>
        <w:spacing w:line="240" w:lineRule="auto"/>
        <w:ind w:left="567" w:right="-2"/>
      </w:pPr>
      <w:r w:rsidRPr="00F926D3">
        <w:rPr>
          <w:b/>
        </w:rPr>
        <w:t>Galimas šalutinis poveikis</w:t>
      </w:r>
    </w:p>
    <w:p w14:paraId="20AED1C7" w14:textId="77777777" w:rsidR="00EC6351" w:rsidRPr="00F926D3" w:rsidRDefault="00EC6351" w:rsidP="00EC6351">
      <w:pPr>
        <w:keepNext/>
        <w:tabs>
          <w:tab w:val="clear" w:pos="567"/>
          <w:tab w:val="left" w:pos="720"/>
        </w:tabs>
        <w:spacing w:line="240" w:lineRule="auto"/>
      </w:pPr>
    </w:p>
    <w:p w14:paraId="6DB291F0" w14:textId="77777777" w:rsidR="00EC6351" w:rsidRPr="00F926D3" w:rsidRDefault="00EC6351" w:rsidP="00EC6351">
      <w:pPr>
        <w:tabs>
          <w:tab w:val="clear" w:pos="567"/>
          <w:tab w:val="left" w:pos="720"/>
        </w:tabs>
        <w:spacing w:line="240" w:lineRule="auto"/>
        <w:ind w:right="-29"/>
        <w:rPr>
          <w:szCs w:val="22"/>
        </w:rPr>
      </w:pPr>
      <w:r w:rsidRPr="00F926D3">
        <w:t>Šis vaistas, kaip ir visi kiti, gali sukelti šalutinį poveikį, nors jis pasireiškia ne visiems žmonėms.</w:t>
      </w:r>
    </w:p>
    <w:p w14:paraId="76958B70" w14:textId="77777777" w:rsidR="00EC6351" w:rsidRPr="00F926D3" w:rsidRDefault="00EC6351" w:rsidP="00EC6351">
      <w:pPr>
        <w:tabs>
          <w:tab w:val="clear" w:pos="567"/>
          <w:tab w:val="left" w:pos="720"/>
        </w:tabs>
        <w:spacing w:line="240" w:lineRule="auto"/>
        <w:ind w:right="-29"/>
      </w:pPr>
    </w:p>
    <w:p w14:paraId="62132D37" w14:textId="6E3D9629" w:rsidR="00EC6351" w:rsidRPr="00F926D3" w:rsidRDefault="00EC6351" w:rsidP="00EC6351">
      <w:pPr>
        <w:tabs>
          <w:tab w:val="clear" w:pos="567"/>
          <w:tab w:val="left" w:pos="720"/>
        </w:tabs>
        <w:spacing w:line="240" w:lineRule="auto"/>
        <w:ind w:right="-29"/>
      </w:pPr>
      <w:r w:rsidRPr="00F926D3">
        <w:t>Kaip ir kiti panašūs vaistai (</w:t>
      </w:r>
      <w:proofErr w:type="spellStart"/>
      <w:r w:rsidRPr="00F926D3">
        <w:t>antitromboziniai</w:t>
      </w:r>
      <w:proofErr w:type="spellEnd"/>
      <w:r w:rsidRPr="00F926D3">
        <w:t xml:space="preserve"> vaistai), </w:t>
      </w:r>
      <w:proofErr w:type="spellStart"/>
      <w:r w:rsidR="005B50E5" w:rsidRPr="00F926D3">
        <w:t>Rivaroxaban</w:t>
      </w:r>
      <w:proofErr w:type="spellEnd"/>
      <w:r w:rsidR="005B50E5" w:rsidRPr="00F926D3">
        <w:t xml:space="preserve"> </w:t>
      </w:r>
      <w:proofErr w:type="spellStart"/>
      <w:r w:rsidR="00901D03">
        <w:t>TevaPharm</w:t>
      </w:r>
      <w:proofErr w:type="spellEnd"/>
      <w:r w:rsidRPr="00F926D3">
        <w:t xml:space="preserve"> gali sukelti kraujavimą, galintį kelti pavojų gyvybei.</w:t>
      </w:r>
      <w:r w:rsidR="00706DA4" w:rsidRPr="00F926D3">
        <w:t xml:space="preserve"> Gausiai</w:t>
      </w:r>
      <w:r w:rsidRPr="00F926D3">
        <w:t xml:space="preserve"> kraujuojant, gali staigiai nukristi kraujospūdis (išsivystyti šokas). Kai kuriais atvejais kraujavimas gali būti nepastebimas. </w:t>
      </w:r>
    </w:p>
    <w:p w14:paraId="14BA759E" w14:textId="77777777" w:rsidR="00EC6351" w:rsidRPr="00F926D3" w:rsidRDefault="00EC6351" w:rsidP="00EC6351">
      <w:pPr>
        <w:tabs>
          <w:tab w:val="clear" w:pos="567"/>
          <w:tab w:val="left" w:pos="720"/>
        </w:tabs>
        <w:spacing w:line="240" w:lineRule="auto"/>
        <w:ind w:right="-29"/>
      </w:pPr>
    </w:p>
    <w:p w14:paraId="503EF1AF" w14:textId="77777777" w:rsidR="00EC6351" w:rsidRPr="00F926D3" w:rsidRDefault="00EC6351" w:rsidP="00EC6351">
      <w:pPr>
        <w:tabs>
          <w:tab w:val="clear" w:pos="567"/>
          <w:tab w:val="left" w:pos="720"/>
        </w:tabs>
        <w:spacing w:line="240" w:lineRule="auto"/>
        <w:ind w:right="-29"/>
      </w:pPr>
      <w:r w:rsidRPr="00F926D3">
        <w:rPr>
          <w:b/>
        </w:rPr>
        <w:t>Nedelsdami pasakykite savo gydytojui</w:t>
      </w:r>
      <w:r w:rsidRPr="00F926D3">
        <w:t>, jei pasireiškia bet kuris iš šių šalutinių poveikių:</w:t>
      </w:r>
    </w:p>
    <w:p w14:paraId="19CAA4C3" w14:textId="77777777" w:rsidR="002428F5" w:rsidRPr="00F926D3" w:rsidRDefault="002428F5" w:rsidP="00EC6351">
      <w:pPr>
        <w:tabs>
          <w:tab w:val="clear" w:pos="567"/>
          <w:tab w:val="left" w:pos="720"/>
        </w:tabs>
        <w:spacing w:line="240" w:lineRule="auto"/>
        <w:ind w:right="-29"/>
        <w:rPr>
          <w:b/>
          <w:highlight w:val="yellow"/>
        </w:rPr>
      </w:pPr>
    </w:p>
    <w:p w14:paraId="0E1F8CAF" w14:textId="77777777" w:rsidR="007644B0" w:rsidRPr="00B130DD" w:rsidRDefault="007644B0" w:rsidP="00D61543">
      <w:pPr>
        <w:numPr>
          <w:ilvl w:val="0"/>
          <w:numId w:val="34"/>
        </w:numPr>
        <w:tabs>
          <w:tab w:val="clear" w:pos="567"/>
          <w:tab w:val="left" w:pos="720"/>
        </w:tabs>
        <w:spacing w:line="240" w:lineRule="auto"/>
        <w:ind w:right="-29"/>
        <w:rPr>
          <w:b/>
        </w:rPr>
      </w:pPr>
      <w:r w:rsidRPr="00B130DD">
        <w:rPr>
          <w:b/>
        </w:rPr>
        <w:t>Kraujavimo požymi</w:t>
      </w:r>
      <w:r w:rsidR="001438B3" w:rsidRPr="00B130DD">
        <w:rPr>
          <w:b/>
        </w:rPr>
        <w:t>ai</w:t>
      </w:r>
    </w:p>
    <w:p w14:paraId="6B64BFC2" w14:textId="77777777" w:rsidR="002428F5" w:rsidRPr="00F926D3" w:rsidRDefault="002428F5" w:rsidP="002428F5">
      <w:pPr>
        <w:pStyle w:val="Sraopastraipa"/>
        <w:numPr>
          <w:ilvl w:val="0"/>
          <w:numId w:val="17"/>
        </w:numPr>
        <w:spacing w:line="240" w:lineRule="auto"/>
        <w:ind w:left="567" w:right="-29" w:hanging="567"/>
      </w:pPr>
      <w:r w:rsidRPr="00F926D3">
        <w:t>kraujavimas į smegeni</w:t>
      </w:r>
      <w:r w:rsidR="00452E59" w:rsidRPr="00F926D3">
        <w:t>s arba kauk</w:t>
      </w:r>
      <w:r w:rsidRPr="00F926D3">
        <w:t xml:space="preserve">olės </w:t>
      </w:r>
      <w:r w:rsidR="001438B3">
        <w:t>vidų</w:t>
      </w:r>
      <w:r w:rsidRPr="00F926D3">
        <w:t xml:space="preserve"> (simptomai gali būti galvos skausmas, vienos kūno pusės silpnumas, vėmimas, traukulia</w:t>
      </w:r>
      <w:r w:rsidR="00F86B8A" w:rsidRPr="00F926D3">
        <w:t>i, sąmonės pritemimas, sprando sąstingis</w:t>
      </w:r>
      <w:r w:rsidR="001438B3">
        <w:t xml:space="preserve">). Tai </w:t>
      </w:r>
      <w:r w:rsidRPr="00F926D3">
        <w:t>sunki skubios medicinos pagalbos reikalinga būklė. Reikia nedelsiant kreiptis dėl skubios medicinos pagalbos</w:t>
      </w:r>
      <w:r w:rsidRPr="00B130DD">
        <w:t>!</w:t>
      </w:r>
      <w:r w:rsidR="00452E59" w:rsidRPr="00B130DD">
        <w:t>;</w:t>
      </w:r>
      <w:r w:rsidRPr="00F926D3">
        <w:t xml:space="preserve"> </w:t>
      </w:r>
    </w:p>
    <w:p w14:paraId="131D596F" w14:textId="5CF57384" w:rsidR="00EC6351" w:rsidRPr="00F926D3" w:rsidRDefault="00EC6351" w:rsidP="00F225C9">
      <w:pPr>
        <w:pStyle w:val="Sraopastraipa"/>
        <w:numPr>
          <w:ilvl w:val="0"/>
          <w:numId w:val="17"/>
        </w:numPr>
        <w:spacing w:line="240" w:lineRule="auto"/>
        <w:ind w:left="567" w:right="-29" w:hanging="567"/>
      </w:pPr>
      <w:r w:rsidRPr="00F926D3">
        <w:t xml:space="preserve">ilgai trunkantis ar </w:t>
      </w:r>
      <w:r w:rsidR="004D1365">
        <w:t>sunkus</w:t>
      </w:r>
      <w:r w:rsidR="004D1365" w:rsidRPr="00F926D3">
        <w:t xml:space="preserve"> </w:t>
      </w:r>
      <w:r w:rsidRPr="00F926D3">
        <w:t xml:space="preserve">kraujavimas; </w:t>
      </w:r>
    </w:p>
    <w:p w14:paraId="67FCB6C9" w14:textId="77777777" w:rsidR="00EC6351" w:rsidRPr="00F926D3" w:rsidRDefault="00EC6351" w:rsidP="00F225C9">
      <w:pPr>
        <w:pStyle w:val="Sraopastraipa"/>
        <w:numPr>
          <w:ilvl w:val="0"/>
          <w:numId w:val="17"/>
        </w:numPr>
        <w:spacing w:line="240" w:lineRule="auto"/>
        <w:ind w:left="567" w:right="-29" w:hanging="567"/>
      </w:pPr>
      <w:r w:rsidRPr="00F926D3">
        <w:lastRenderedPageBreak/>
        <w:t xml:space="preserve">neįprastas silpnumas, nuovargis, blyškumas, svaigulys, galvos skausmas, nepaaiškinamas tinimas, dusulys, krūtinės skausmas arba krūtinės angina, kurie gali būti kraujavimo požymiai. </w:t>
      </w:r>
    </w:p>
    <w:p w14:paraId="64FD3773" w14:textId="77777777" w:rsidR="00EC6351" w:rsidRPr="00F926D3" w:rsidRDefault="00EC6351" w:rsidP="00EC6351">
      <w:pPr>
        <w:tabs>
          <w:tab w:val="clear" w:pos="567"/>
          <w:tab w:val="left" w:pos="720"/>
        </w:tabs>
        <w:spacing w:line="240" w:lineRule="auto"/>
        <w:ind w:right="-29"/>
        <w:rPr>
          <w:szCs w:val="22"/>
        </w:rPr>
      </w:pPr>
      <w:r w:rsidRPr="00F926D3">
        <w:t>Jūsų gydytojas gali nuspręsti Jus atidžiau stebėti arba pakeisti gydymą.</w:t>
      </w:r>
    </w:p>
    <w:p w14:paraId="61452F56" w14:textId="77777777" w:rsidR="00EC6351" w:rsidRPr="00F926D3" w:rsidRDefault="00EC6351" w:rsidP="00EC6351">
      <w:pPr>
        <w:tabs>
          <w:tab w:val="clear" w:pos="567"/>
          <w:tab w:val="left" w:pos="720"/>
        </w:tabs>
        <w:spacing w:line="240" w:lineRule="auto"/>
        <w:outlineLvl w:val="0"/>
        <w:rPr>
          <w:b/>
        </w:rPr>
      </w:pPr>
    </w:p>
    <w:p w14:paraId="3635DA0C" w14:textId="77777777" w:rsidR="00EC6351" w:rsidRPr="00F926D3" w:rsidRDefault="00DE07EE" w:rsidP="00D61543">
      <w:pPr>
        <w:numPr>
          <w:ilvl w:val="0"/>
          <w:numId w:val="34"/>
        </w:numPr>
        <w:tabs>
          <w:tab w:val="clear" w:pos="567"/>
          <w:tab w:val="left" w:pos="720"/>
        </w:tabs>
        <w:spacing w:line="240" w:lineRule="auto"/>
        <w:ind w:right="-2"/>
      </w:pPr>
      <w:r w:rsidRPr="00F926D3">
        <w:rPr>
          <w:b/>
        </w:rPr>
        <w:t>S</w:t>
      </w:r>
      <w:r w:rsidR="00EC6351" w:rsidRPr="00F926D3">
        <w:rPr>
          <w:b/>
        </w:rPr>
        <w:t xml:space="preserve">unkios odos reakcijos </w:t>
      </w:r>
      <w:r w:rsidRPr="00F926D3">
        <w:rPr>
          <w:b/>
        </w:rPr>
        <w:t>požymiai</w:t>
      </w:r>
      <w:r w:rsidR="00F86B8A" w:rsidRPr="00F926D3">
        <w:rPr>
          <w:b/>
        </w:rPr>
        <w:t>:</w:t>
      </w:r>
    </w:p>
    <w:p w14:paraId="4AFAD61A" w14:textId="77777777" w:rsidR="00EC6351" w:rsidRPr="00F926D3" w:rsidRDefault="00EC6351" w:rsidP="00F225C9">
      <w:pPr>
        <w:pStyle w:val="Sraopastraipa"/>
        <w:numPr>
          <w:ilvl w:val="0"/>
          <w:numId w:val="18"/>
        </w:numPr>
        <w:spacing w:line="240" w:lineRule="auto"/>
        <w:ind w:left="567" w:right="-2" w:hanging="567"/>
      </w:pPr>
      <w:r w:rsidRPr="00F926D3">
        <w:t>plintantis intensyvus odos išbėrimas, pūslės arba gleivinių pažeidimai, pvz., burnos arba akių (</w:t>
      </w:r>
      <w:proofErr w:type="spellStart"/>
      <w:r w:rsidRPr="00F926D3">
        <w:t>Stivenso</w:t>
      </w:r>
      <w:proofErr w:type="spellEnd"/>
      <w:r w:rsidRPr="00F926D3">
        <w:t>-Džonsono (</w:t>
      </w:r>
      <w:r w:rsidR="007C5B04" w:rsidRPr="00F926D3">
        <w:t xml:space="preserve">angl. </w:t>
      </w:r>
      <w:proofErr w:type="spellStart"/>
      <w:r w:rsidRPr="00F926D3">
        <w:rPr>
          <w:i/>
          <w:iCs/>
        </w:rPr>
        <w:t>Stevens-Johnson</w:t>
      </w:r>
      <w:proofErr w:type="spellEnd"/>
      <w:r w:rsidRPr="00F926D3">
        <w:t xml:space="preserve">) sindromas arba toksinė epidermio </w:t>
      </w:r>
      <w:proofErr w:type="spellStart"/>
      <w:r w:rsidRPr="00F926D3">
        <w:t>nekrolizė</w:t>
      </w:r>
      <w:proofErr w:type="spellEnd"/>
      <w:r w:rsidRPr="00F926D3">
        <w:t xml:space="preserve">); </w:t>
      </w:r>
    </w:p>
    <w:p w14:paraId="13F471D3" w14:textId="77777777" w:rsidR="00EC6351" w:rsidRPr="00F926D3" w:rsidRDefault="00EC6351" w:rsidP="00F225C9">
      <w:pPr>
        <w:pStyle w:val="Sraopastraipa"/>
        <w:numPr>
          <w:ilvl w:val="0"/>
          <w:numId w:val="18"/>
        </w:numPr>
        <w:spacing w:line="240" w:lineRule="auto"/>
        <w:ind w:left="567" w:right="-2" w:hanging="567"/>
        <w:rPr>
          <w:rFonts w:ascii="TimesNewRoman" w:hAnsi="TimesNewRoman" w:cs="TimesNewRoman"/>
          <w:b/>
        </w:rPr>
      </w:pPr>
      <w:r w:rsidRPr="00F926D3">
        <w:t>vaisto sukelt</w:t>
      </w:r>
      <w:r w:rsidR="00521F80" w:rsidRPr="00F926D3">
        <w:t xml:space="preserve">as </w:t>
      </w:r>
      <w:r w:rsidRPr="00F926D3">
        <w:t>išbėrimas, karščiavimas, vidaus organų uždegimas, kraujo rodiklių pokyčiai ir sisteminiai simptomai (</w:t>
      </w:r>
      <w:r w:rsidRPr="00F926D3">
        <w:rPr>
          <w:color w:val="000000"/>
          <w:szCs w:val="22"/>
        </w:rPr>
        <w:t xml:space="preserve">vaistinių preparatų sukeltas išbėrimas su </w:t>
      </w:r>
      <w:proofErr w:type="spellStart"/>
      <w:r w:rsidRPr="00F926D3">
        <w:rPr>
          <w:color w:val="000000"/>
          <w:szCs w:val="22"/>
        </w:rPr>
        <w:t>eozinofilija</w:t>
      </w:r>
      <w:proofErr w:type="spellEnd"/>
      <w:r w:rsidRPr="00F926D3">
        <w:rPr>
          <w:color w:val="000000"/>
          <w:szCs w:val="22"/>
        </w:rPr>
        <w:t xml:space="preserve"> ir sisteminiais simptomais </w:t>
      </w:r>
      <w:r w:rsidRPr="00F926D3">
        <w:t>(</w:t>
      </w:r>
      <w:r w:rsidRPr="00F926D3">
        <w:rPr>
          <w:i/>
          <w:iCs/>
        </w:rPr>
        <w:t>DRESS</w:t>
      </w:r>
      <w:r w:rsidRPr="00F926D3">
        <w:t xml:space="preserve"> sindromas)</w:t>
      </w:r>
      <w:r w:rsidR="00822D48" w:rsidRPr="00F926D3">
        <w:t>)</w:t>
      </w:r>
      <w:r w:rsidRPr="00F926D3">
        <w:t xml:space="preserve">. </w:t>
      </w:r>
      <w:r w:rsidR="00DE07EE" w:rsidRPr="00F926D3">
        <w:t xml:space="preserve">Šių </w:t>
      </w:r>
      <w:r w:rsidR="002428F5" w:rsidRPr="00F926D3">
        <w:t>šalutinio poveikio</w:t>
      </w:r>
      <w:r w:rsidR="00DE07EE" w:rsidRPr="00F926D3">
        <w:t xml:space="preserve"> reakcijų </w:t>
      </w:r>
      <w:r w:rsidRPr="00F926D3">
        <w:t xml:space="preserve">dažnis yra labai retas (gali pasireikšti rečiau kaip 1 iš </w:t>
      </w:r>
      <w:r w:rsidR="001438B3" w:rsidRPr="00F926D3">
        <w:t>10</w:t>
      </w:r>
      <w:r w:rsidR="001438B3">
        <w:t> </w:t>
      </w:r>
      <w:r w:rsidRPr="00F926D3">
        <w:t xml:space="preserve">000 asmenų). </w:t>
      </w:r>
    </w:p>
    <w:p w14:paraId="23BF5EFB" w14:textId="77777777" w:rsidR="00EC6351" w:rsidRPr="00F926D3" w:rsidRDefault="00EC6351" w:rsidP="00EC6351">
      <w:pPr>
        <w:tabs>
          <w:tab w:val="clear" w:pos="567"/>
          <w:tab w:val="left" w:pos="720"/>
        </w:tabs>
        <w:spacing w:line="240" w:lineRule="auto"/>
        <w:ind w:left="360" w:right="-2"/>
      </w:pPr>
    </w:p>
    <w:p w14:paraId="7FAB86EA" w14:textId="77777777" w:rsidR="00EC6351" w:rsidRPr="00F926D3" w:rsidRDefault="00DE07EE" w:rsidP="00D61543">
      <w:pPr>
        <w:numPr>
          <w:ilvl w:val="0"/>
          <w:numId w:val="34"/>
        </w:numPr>
        <w:tabs>
          <w:tab w:val="clear" w:pos="567"/>
          <w:tab w:val="left" w:pos="720"/>
        </w:tabs>
        <w:spacing w:line="240" w:lineRule="auto"/>
        <w:ind w:right="-2"/>
        <w:rPr>
          <w:b/>
        </w:rPr>
      </w:pPr>
      <w:r w:rsidRPr="00F926D3">
        <w:rPr>
          <w:b/>
        </w:rPr>
        <w:t>S</w:t>
      </w:r>
      <w:r w:rsidR="00EC6351" w:rsidRPr="00F926D3">
        <w:rPr>
          <w:b/>
        </w:rPr>
        <w:t xml:space="preserve">unkių alerginių reakcijų </w:t>
      </w:r>
      <w:r w:rsidRPr="00F926D3">
        <w:rPr>
          <w:b/>
        </w:rPr>
        <w:t xml:space="preserve">požymiai </w:t>
      </w:r>
    </w:p>
    <w:p w14:paraId="7263C700" w14:textId="77777777" w:rsidR="00EC6351" w:rsidRPr="00F926D3" w:rsidRDefault="00EC6351" w:rsidP="00F225C9">
      <w:pPr>
        <w:pStyle w:val="Sraopastraipa"/>
        <w:numPr>
          <w:ilvl w:val="0"/>
          <w:numId w:val="19"/>
        </w:numPr>
        <w:spacing w:line="240" w:lineRule="auto"/>
        <w:ind w:left="567" w:right="-2" w:hanging="567"/>
      </w:pPr>
      <w:r w:rsidRPr="00F926D3">
        <w:t xml:space="preserve">veido, lūpų, burnos, liežuvio ir ryklės tinimas, apsunkintas rijimas, dilgėlinė ir apsunkintas kvėpavimas, staigus kraujospūdžio sumažėjimas. </w:t>
      </w:r>
      <w:r w:rsidR="00DE07EE" w:rsidRPr="00F926D3">
        <w:t xml:space="preserve">Sunkių alerginių </w:t>
      </w:r>
      <w:r w:rsidRPr="00F926D3">
        <w:t xml:space="preserve">reakcijų dažnis yra labai retas (anafilaksinės reakcijos, įskaitant anafilaksinį šoką; gali pasireikšti rečiau kaip 1 iš </w:t>
      </w:r>
      <w:r w:rsidR="001438B3" w:rsidRPr="00F926D3">
        <w:t>10</w:t>
      </w:r>
      <w:r w:rsidR="001438B3">
        <w:t> </w:t>
      </w:r>
      <w:r w:rsidRPr="00F926D3">
        <w:t>000 asmenų) ir nedažnas (</w:t>
      </w:r>
      <w:proofErr w:type="spellStart"/>
      <w:r w:rsidRPr="00F926D3">
        <w:t>angioneurozinė</w:t>
      </w:r>
      <w:proofErr w:type="spellEnd"/>
      <w:r w:rsidRPr="00F926D3">
        <w:t xml:space="preserve"> ir alerginė edema; gali pasireikšti rečiau kaip 1 iš 100 asmenų). </w:t>
      </w:r>
    </w:p>
    <w:p w14:paraId="78D63EE9" w14:textId="77777777" w:rsidR="00EC6351" w:rsidRPr="00F926D3" w:rsidRDefault="00EC6351" w:rsidP="00EC6351">
      <w:pPr>
        <w:tabs>
          <w:tab w:val="clear" w:pos="567"/>
          <w:tab w:val="left" w:pos="720"/>
        </w:tabs>
        <w:spacing w:line="240" w:lineRule="auto"/>
        <w:ind w:right="-2"/>
      </w:pPr>
    </w:p>
    <w:p w14:paraId="4E3870D9" w14:textId="77777777" w:rsidR="00EC6351" w:rsidRPr="00F926D3" w:rsidRDefault="00EC6351" w:rsidP="00EC6351">
      <w:pPr>
        <w:tabs>
          <w:tab w:val="clear" w:pos="567"/>
          <w:tab w:val="left" w:pos="720"/>
        </w:tabs>
        <w:spacing w:line="240" w:lineRule="auto"/>
        <w:ind w:left="360" w:right="-2" w:hanging="360"/>
        <w:rPr>
          <w:b/>
        </w:rPr>
      </w:pPr>
      <w:r w:rsidRPr="00F926D3">
        <w:rPr>
          <w:b/>
        </w:rPr>
        <w:t xml:space="preserve">Visas galimų šalutinių poveikių sąrašas </w:t>
      </w:r>
    </w:p>
    <w:p w14:paraId="664E0694" w14:textId="77777777" w:rsidR="00EC6351" w:rsidRPr="00F926D3" w:rsidRDefault="00EC6351" w:rsidP="00EC6351">
      <w:pPr>
        <w:tabs>
          <w:tab w:val="clear" w:pos="567"/>
          <w:tab w:val="left" w:pos="720"/>
        </w:tabs>
        <w:spacing w:line="240" w:lineRule="auto"/>
        <w:ind w:left="360" w:right="-2" w:hanging="360"/>
      </w:pPr>
    </w:p>
    <w:p w14:paraId="5A5F3C1F" w14:textId="77777777" w:rsidR="00EC6351" w:rsidRPr="00D8709C" w:rsidRDefault="00EC6351" w:rsidP="00EC6351">
      <w:pPr>
        <w:tabs>
          <w:tab w:val="clear" w:pos="567"/>
          <w:tab w:val="left" w:pos="720"/>
        </w:tabs>
        <w:spacing w:line="240" w:lineRule="auto"/>
        <w:ind w:left="360" w:right="-2" w:hanging="360"/>
        <w:rPr>
          <w:b/>
          <w:bCs/>
        </w:rPr>
      </w:pPr>
      <w:r w:rsidRPr="00F926D3">
        <w:rPr>
          <w:b/>
        </w:rPr>
        <w:t>Dažn</w:t>
      </w:r>
      <w:r w:rsidR="006B5CC0">
        <w:rPr>
          <w:b/>
        </w:rPr>
        <w:t>i</w:t>
      </w:r>
      <w:r w:rsidRPr="00F926D3">
        <w:rPr>
          <w:b/>
        </w:rPr>
        <w:t xml:space="preserve"> </w:t>
      </w:r>
      <w:r w:rsidR="002F7350" w:rsidRPr="00F926D3">
        <w:rPr>
          <w:b/>
        </w:rPr>
        <w:t>šalutini</w:t>
      </w:r>
      <w:r w:rsidR="006B5CC0">
        <w:rPr>
          <w:b/>
        </w:rPr>
        <w:t>o</w:t>
      </w:r>
      <w:r w:rsidR="002F7350" w:rsidRPr="00F926D3">
        <w:rPr>
          <w:b/>
        </w:rPr>
        <w:t xml:space="preserve"> poveiki</w:t>
      </w:r>
      <w:r w:rsidR="006B5CC0">
        <w:rPr>
          <w:b/>
        </w:rPr>
        <w:t>o reiškiniai</w:t>
      </w:r>
      <w:r w:rsidR="002F7350" w:rsidRPr="00F926D3">
        <w:t xml:space="preserve"> </w:t>
      </w:r>
      <w:r w:rsidRPr="00E334E0">
        <w:t>(gali pasireikšti rečiau kaip 1 iš 10 asmenų)</w:t>
      </w:r>
      <w:r w:rsidRPr="00D8709C">
        <w:rPr>
          <w:b/>
          <w:bCs/>
        </w:rPr>
        <w:t xml:space="preserve"> </w:t>
      </w:r>
    </w:p>
    <w:p w14:paraId="129261BB" w14:textId="77777777" w:rsidR="00EC6351" w:rsidRPr="00F926D3" w:rsidRDefault="00EC6351" w:rsidP="00F225C9">
      <w:pPr>
        <w:pStyle w:val="Sraopastraipa"/>
        <w:numPr>
          <w:ilvl w:val="0"/>
          <w:numId w:val="20"/>
        </w:numPr>
        <w:spacing w:line="240" w:lineRule="auto"/>
        <w:ind w:left="567" w:right="-2" w:hanging="567"/>
      </w:pPr>
      <w:r w:rsidRPr="00F926D3">
        <w:t xml:space="preserve">raudonųjų kraujo ląstelių kiekio sumažėjimas, dėl kurio oda gali būti blyški, o Jūs galite jausti silpnumą ar dusulį; </w:t>
      </w:r>
    </w:p>
    <w:p w14:paraId="14BC0F10"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iš skrandžio ar žarnyno, kraujavimas iš šlapimo ir lytinių organų (įskaitant kraują šlapime ir gausų mėnesinių kraujavimą), kraujavimas iš nosies, kraujavimas iš dantenų; </w:t>
      </w:r>
    </w:p>
    <w:p w14:paraId="0D9AA146"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w:t>
      </w:r>
      <w:r w:rsidR="005F1062" w:rsidRPr="00F926D3">
        <w:t>į akį</w:t>
      </w:r>
      <w:r w:rsidRPr="00F926D3">
        <w:t xml:space="preserve"> (įskaitant kraujavimą iš akies baltymo); </w:t>
      </w:r>
    </w:p>
    <w:p w14:paraId="0029A059"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į audinius arba kūno ertmes (kraujosruvos, mėlynės); </w:t>
      </w:r>
    </w:p>
    <w:p w14:paraId="57F9265C" w14:textId="77777777" w:rsidR="00EC6351" w:rsidRPr="00F926D3" w:rsidRDefault="00EC6351" w:rsidP="00F225C9">
      <w:pPr>
        <w:pStyle w:val="Sraopastraipa"/>
        <w:numPr>
          <w:ilvl w:val="0"/>
          <w:numId w:val="20"/>
        </w:numPr>
        <w:spacing w:line="240" w:lineRule="auto"/>
        <w:ind w:left="567" w:right="-2" w:hanging="567"/>
      </w:pPr>
      <w:r w:rsidRPr="00F926D3">
        <w:t xml:space="preserve">kraujo atkosėjimas; </w:t>
      </w:r>
    </w:p>
    <w:p w14:paraId="0C4181D3"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į odą arba po oda; </w:t>
      </w:r>
    </w:p>
    <w:p w14:paraId="481E3AD1" w14:textId="77777777" w:rsidR="00EC6351" w:rsidRPr="00F926D3" w:rsidRDefault="00EC6351" w:rsidP="00F225C9">
      <w:pPr>
        <w:pStyle w:val="Sraopastraipa"/>
        <w:numPr>
          <w:ilvl w:val="0"/>
          <w:numId w:val="20"/>
        </w:numPr>
        <w:spacing w:line="240" w:lineRule="auto"/>
        <w:ind w:left="567" w:right="-2" w:hanging="567"/>
      </w:pPr>
      <w:r w:rsidRPr="00F926D3">
        <w:t xml:space="preserve">kraujavimas po operacijos; </w:t>
      </w:r>
    </w:p>
    <w:p w14:paraId="4AC3427C" w14:textId="77777777" w:rsidR="00EC6351" w:rsidRPr="00F926D3" w:rsidRDefault="00EC6351" w:rsidP="00F225C9">
      <w:pPr>
        <w:pStyle w:val="Sraopastraipa"/>
        <w:numPr>
          <w:ilvl w:val="0"/>
          <w:numId w:val="20"/>
        </w:numPr>
        <w:spacing w:line="240" w:lineRule="auto"/>
        <w:ind w:left="567" w:right="-2" w:hanging="567"/>
      </w:pPr>
      <w:r w:rsidRPr="00F926D3">
        <w:t xml:space="preserve">kraujo ar skysčio sunkimasis iš chirurginės žaizdos; </w:t>
      </w:r>
    </w:p>
    <w:p w14:paraId="3FDA71BA" w14:textId="77777777" w:rsidR="00EC6351" w:rsidRPr="00F926D3" w:rsidRDefault="00EC6351" w:rsidP="00F225C9">
      <w:pPr>
        <w:pStyle w:val="Sraopastraipa"/>
        <w:numPr>
          <w:ilvl w:val="0"/>
          <w:numId w:val="20"/>
        </w:numPr>
        <w:spacing w:line="240" w:lineRule="auto"/>
        <w:ind w:left="567" w:right="-2" w:hanging="567"/>
      </w:pPr>
      <w:r w:rsidRPr="00F926D3">
        <w:t xml:space="preserve">galūnių tinimas; </w:t>
      </w:r>
    </w:p>
    <w:p w14:paraId="3A49CEE0" w14:textId="77777777" w:rsidR="00EC6351" w:rsidRPr="00F926D3" w:rsidRDefault="00EC6351" w:rsidP="00F225C9">
      <w:pPr>
        <w:pStyle w:val="Sraopastraipa"/>
        <w:numPr>
          <w:ilvl w:val="0"/>
          <w:numId w:val="20"/>
        </w:numPr>
        <w:spacing w:line="240" w:lineRule="auto"/>
        <w:ind w:left="567" w:right="-2" w:hanging="567"/>
      </w:pPr>
      <w:r w:rsidRPr="00F926D3">
        <w:t xml:space="preserve">galūnių skausmas; </w:t>
      </w:r>
    </w:p>
    <w:p w14:paraId="3C924D34" w14:textId="77777777" w:rsidR="00EC6351" w:rsidRPr="00F926D3" w:rsidRDefault="00EC6351" w:rsidP="00F225C9">
      <w:pPr>
        <w:pStyle w:val="Sraopastraipa"/>
        <w:numPr>
          <w:ilvl w:val="0"/>
          <w:numId w:val="20"/>
        </w:numPr>
        <w:spacing w:line="240" w:lineRule="auto"/>
        <w:ind w:left="567" w:right="-2" w:hanging="567"/>
      </w:pPr>
      <w:r w:rsidRPr="00F926D3">
        <w:t xml:space="preserve">sutrikusi inkstų funkcija (gydytojas tai gali nustatyti atlikęs tyrimus); </w:t>
      </w:r>
    </w:p>
    <w:p w14:paraId="53A897F6" w14:textId="77777777" w:rsidR="00EC6351" w:rsidRPr="00F926D3" w:rsidRDefault="00EC6351" w:rsidP="00F225C9">
      <w:pPr>
        <w:pStyle w:val="Sraopastraipa"/>
        <w:numPr>
          <w:ilvl w:val="0"/>
          <w:numId w:val="20"/>
        </w:numPr>
        <w:spacing w:line="240" w:lineRule="auto"/>
        <w:ind w:left="567" w:right="-2" w:hanging="567"/>
      </w:pPr>
      <w:r w:rsidRPr="00F926D3">
        <w:t xml:space="preserve">karščiavimas; </w:t>
      </w:r>
    </w:p>
    <w:p w14:paraId="05DA8A91" w14:textId="77777777" w:rsidR="00EC6351" w:rsidRPr="00F926D3" w:rsidRDefault="008B32E7" w:rsidP="00F225C9">
      <w:pPr>
        <w:pStyle w:val="Sraopastraipa"/>
        <w:numPr>
          <w:ilvl w:val="0"/>
          <w:numId w:val="20"/>
        </w:numPr>
        <w:spacing w:line="240" w:lineRule="auto"/>
        <w:ind w:left="567" w:right="-2" w:hanging="567"/>
      </w:pPr>
      <w:r w:rsidRPr="00F926D3">
        <w:t xml:space="preserve">skrandžio </w:t>
      </w:r>
      <w:r w:rsidR="00EC6351" w:rsidRPr="00F926D3">
        <w:t xml:space="preserve">skausmas, </w:t>
      </w:r>
      <w:proofErr w:type="spellStart"/>
      <w:r w:rsidR="00EC6351" w:rsidRPr="00F926D3">
        <w:t>nevirškinim</w:t>
      </w:r>
      <w:r w:rsidR="002F7350" w:rsidRPr="00F926D3">
        <w:t>o</w:t>
      </w:r>
      <w:proofErr w:type="spellEnd"/>
      <w:r w:rsidR="002F7350" w:rsidRPr="00F926D3">
        <w:t xml:space="preserve"> pojūtis</w:t>
      </w:r>
      <w:r w:rsidR="00EC6351" w:rsidRPr="00F926D3">
        <w:t xml:space="preserve">, pykinimas, vėmimas, vidurių užkietėjimas, viduriavimas; </w:t>
      </w:r>
    </w:p>
    <w:p w14:paraId="2C029A1E" w14:textId="77777777" w:rsidR="00EC6351" w:rsidRPr="00F926D3" w:rsidRDefault="00EC6351" w:rsidP="00F225C9">
      <w:pPr>
        <w:pStyle w:val="Sraopastraipa"/>
        <w:numPr>
          <w:ilvl w:val="0"/>
          <w:numId w:val="20"/>
        </w:numPr>
        <w:spacing w:line="240" w:lineRule="auto"/>
        <w:ind w:left="567" w:right="-2" w:hanging="567"/>
      </w:pPr>
      <w:r w:rsidRPr="00F926D3">
        <w:t xml:space="preserve">sumažėjęs kraujospūdis (simptomai gali būti svaigulio jausmas ar alpimas stojantis); </w:t>
      </w:r>
    </w:p>
    <w:p w14:paraId="7ADF48A3" w14:textId="77777777" w:rsidR="00EC6351" w:rsidRPr="00F926D3" w:rsidRDefault="00EC6351" w:rsidP="00F225C9">
      <w:pPr>
        <w:pStyle w:val="Sraopastraipa"/>
        <w:numPr>
          <w:ilvl w:val="0"/>
          <w:numId w:val="20"/>
        </w:numPr>
        <w:spacing w:line="240" w:lineRule="auto"/>
        <w:ind w:left="567" w:right="-2" w:hanging="567"/>
      </w:pPr>
      <w:r w:rsidRPr="00F926D3">
        <w:t>jėgos ir energijos sumažėjimas (silpnumas, nuovargis), galvos skausmas, svaigulys;</w:t>
      </w:r>
    </w:p>
    <w:p w14:paraId="62F289F4" w14:textId="77777777" w:rsidR="00EC6351" w:rsidRPr="00F926D3" w:rsidRDefault="00EC6351" w:rsidP="00F225C9">
      <w:pPr>
        <w:pStyle w:val="Sraopastraipa"/>
        <w:numPr>
          <w:ilvl w:val="0"/>
          <w:numId w:val="20"/>
        </w:numPr>
        <w:spacing w:line="240" w:lineRule="auto"/>
        <w:ind w:left="567" w:right="-2" w:hanging="567"/>
      </w:pPr>
      <w:r w:rsidRPr="00F926D3">
        <w:t xml:space="preserve">išbėrimas, odos niežėjimas; </w:t>
      </w:r>
    </w:p>
    <w:p w14:paraId="0DA32F7C" w14:textId="77777777" w:rsidR="00EC6351" w:rsidRPr="00F926D3" w:rsidRDefault="00EC6351" w:rsidP="00F225C9">
      <w:pPr>
        <w:pStyle w:val="Sraopastraipa"/>
        <w:numPr>
          <w:ilvl w:val="0"/>
          <w:numId w:val="20"/>
        </w:numPr>
        <w:spacing w:line="240" w:lineRule="auto"/>
        <w:ind w:left="567" w:right="-2" w:hanging="567"/>
      </w:pPr>
      <w:r w:rsidRPr="00F926D3">
        <w:t xml:space="preserve">kraujo tyrimai gali rodyti kai kurių kepenų fermentų aktyvumo padidėjimą. </w:t>
      </w:r>
    </w:p>
    <w:p w14:paraId="4861535B" w14:textId="77777777" w:rsidR="00EC6351" w:rsidRPr="00F926D3" w:rsidRDefault="00EC6351" w:rsidP="00EC6351">
      <w:pPr>
        <w:spacing w:line="240" w:lineRule="auto"/>
        <w:ind w:right="-2"/>
      </w:pPr>
    </w:p>
    <w:p w14:paraId="58C7A372" w14:textId="77777777" w:rsidR="00EC6351" w:rsidRPr="00D8709C" w:rsidRDefault="00EC6351" w:rsidP="00EC6351">
      <w:pPr>
        <w:spacing w:line="240" w:lineRule="auto"/>
        <w:ind w:right="-2"/>
        <w:rPr>
          <w:b/>
          <w:bCs/>
        </w:rPr>
      </w:pPr>
      <w:r w:rsidRPr="00F926D3">
        <w:rPr>
          <w:b/>
        </w:rPr>
        <w:t>Nedažn</w:t>
      </w:r>
      <w:r w:rsidR="006B5CC0">
        <w:rPr>
          <w:b/>
        </w:rPr>
        <w:t>i</w:t>
      </w:r>
      <w:r w:rsidRPr="00F926D3">
        <w:rPr>
          <w:b/>
        </w:rPr>
        <w:t xml:space="preserve"> </w:t>
      </w:r>
      <w:r w:rsidR="002F7350" w:rsidRPr="00F926D3">
        <w:rPr>
          <w:b/>
        </w:rPr>
        <w:t>šalutini</w:t>
      </w:r>
      <w:r w:rsidR="006B5CC0">
        <w:rPr>
          <w:b/>
        </w:rPr>
        <w:t>o</w:t>
      </w:r>
      <w:r w:rsidR="002F7350" w:rsidRPr="00F926D3">
        <w:rPr>
          <w:b/>
        </w:rPr>
        <w:t xml:space="preserve"> poveiki</w:t>
      </w:r>
      <w:r w:rsidR="006B5CC0">
        <w:rPr>
          <w:b/>
        </w:rPr>
        <w:t>o reiškiniai</w:t>
      </w:r>
      <w:r w:rsidR="002F7350" w:rsidRPr="00F926D3">
        <w:t xml:space="preserve"> </w:t>
      </w:r>
      <w:r w:rsidRPr="00E334E0">
        <w:t>(gali pasireikšti rečiau kaip 1 iš 100 asmenų)</w:t>
      </w:r>
      <w:r w:rsidRPr="00D8709C">
        <w:rPr>
          <w:b/>
          <w:bCs/>
        </w:rPr>
        <w:t xml:space="preserve"> </w:t>
      </w:r>
    </w:p>
    <w:p w14:paraId="7DD64100" w14:textId="77777777" w:rsidR="00EC6351" w:rsidRPr="00F926D3" w:rsidRDefault="00EC6351" w:rsidP="00F225C9">
      <w:pPr>
        <w:pStyle w:val="Sraopastraipa"/>
        <w:numPr>
          <w:ilvl w:val="0"/>
          <w:numId w:val="20"/>
        </w:numPr>
        <w:spacing w:line="240" w:lineRule="auto"/>
        <w:ind w:left="567" w:right="-2" w:hanging="567"/>
      </w:pPr>
      <w:r w:rsidRPr="00F926D3">
        <w:t>kraujavimas į smegenis ar į kaukolės vidų</w:t>
      </w:r>
      <w:r w:rsidR="00DE07EE" w:rsidRPr="00F926D3">
        <w:t xml:space="preserve"> (žr. aukščiau išvardintus kraujavimo požymius)</w:t>
      </w:r>
      <w:r w:rsidRPr="00F926D3">
        <w:t xml:space="preserve">; </w:t>
      </w:r>
    </w:p>
    <w:p w14:paraId="1F888F1E" w14:textId="77777777" w:rsidR="00EC6351" w:rsidRPr="00F926D3" w:rsidRDefault="00EC6351" w:rsidP="00F225C9">
      <w:pPr>
        <w:pStyle w:val="Sraopastraipa"/>
        <w:numPr>
          <w:ilvl w:val="0"/>
          <w:numId w:val="20"/>
        </w:numPr>
        <w:spacing w:line="240" w:lineRule="auto"/>
        <w:ind w:left="567" w:right="-2" w:hanging="567"/>
      </w:pPr>
      <w:r w:rsidRPr="00F926D3">
        <w:t>kraujavimas į sąnarius, sukeliantis skausmą ir tinimą;</w:t>
      </w:r>
    </w:p>
    <w:p w14:paraId="54E73DF3" w14:textId="77777777" w:rsidR="00EC6351" w:rsidRPr="00F926D3" w:rsidRDefault="00EC6351" w:rsidP="00441146">
      <w:pPr>
        <w:pStyle w:val="Sraopastraipa"/>
        <w:numPr>
          <w:ilvl w:val="0"/>
          <w:numId w:val="20"/>
        </w:numPr>
        <w:spacing w:line="240" w:lineRule="auto"/>
        <w:ind w:left="567" w:right="-2" w:hanging="567"/>
      </w:pPr>
      <w:proofErr w:type="spellStart"/>
      <w:r w:rsidRPr="00F926D3">
        <w:t>trombocitopenija</w:t>
      </w:r>
      <w:proofErr w:type="spellEnd"/>
      <w:r w:rsidRPr="00F926D3">
        <w:t xml:space="preserve"> (trombocitų – kraujo plokštelių, kurios padeda kraujyje susidaryti krešuliui, sumažėjimas); </w:t>
      </w:r>
    </w:p>
    <w:p w14:paraId="46407B21" w14:textId="77777777" w:rsidR="00EC6351" w:rsidRPr="00F926D3" w:rsidRDefault="00EC6351" w:rsidP="00F225C9">
      <w:pPr>
        <w:pStyle w:val="Sraopastraipa"/>
        <w:numPr>
          <w:ilvl w:val="0"/>
          <w:numId w:val="20"/>
        </w:numPr>
        <w:spacing w:line="240" w:lineRule="auto"/>
        <w:ind w:left="567" w:right="-2" w:hanging="567"/>
      </w:pPr>
      <w:r w:rsidRPr="00F926D3">
        <w:t xml:space="preserve">alerginės reakcijos, įskaitant alergines odos reakcijas; </w:t>
      </w:r>
    </w:p>
    <w:p w14:paraId="32C07163" w14:textId="77777777" w:rsidR="00EC6351" w:rsidRPr="00F926D3" w:rsidRDefault="00EC6351" w:rsidP="00F225C9">
      <w:pPr>
        <w:pStyle w:val="Sraopastraipa"/>
        <w:numPr>
          <w:ilvl w:val="0"/>
          <w:numId w:val="20"/>
        </w:numPr>
        <w:spacing w:line="240" w:lineRule="auto"/>
        <w:ind w:left="567" w:right="-2" w:hanging="567"/>
      </w:pPr>
      <w:r w:rsidRPr="00F926D3">
        <w:t xml:space="preserve">sutrikusi kepenų funkcija (gydytojas tai gali nustatyti atlikęs tyrimus); </w:t>
      </w:r>
    </w:p>
    <w:p w14:paraId="1BCAB8FC" w14:textId="77777777" w:rsidR="00EC6351" w:rsidRPr="00F926D3" w:rsidRDefault="00EC6351" w:rsidP="00F225C9">
      <w:pPr>
        <w:pStyle w:val="Sraopastraipa"/>
        <w:numPr>
          <w:ilvl w:val="0"/>
          <w:numId w:val="20"/>
        </w:numPr>
        <w:spacing w:line="240" w:lineRule="auto"/>
        <w:ind w:left="567" w:right="-2" w:hanging="567"/>
      </w:pPr>
      <w:r w:rsidRPr="00F926D3">
        <w:t xml:space="preserve">kraujo tyrimai gali rodyti </w:t>
      </w:r>
      <w:proofErr w:type="spellStart"/>
      <w:r w:rsidRPr="00F926D3">
        <w:t>bilirubino</w:t>
      </w:r>
      <w:proofErr w:type="spellEnd"/>
      <w:r w:rsidRPr="00F926D3">
        <w:t>, kai kurių kasos ar kepenų fermentų aktyvumo arba</w:t>
      </w:r>
      <w:r w:rsidR="00441146" w:rsidRPr="00F926D3">
        <w:t xml:space="preserve"> trombocitų</w:t>
      </w:r>
      <w:r w:rsidRPr="00F926D3">
        <w:t xml:space="preserve"> skaičiaus padidėjimą; </w:t>
      </w:r>
    </w:p>
    <w:p w14:paraId="4B27631A" w14:textId="77777777" w:rsidR="00EC6351" w:rsidRPr="00F926D3" w:rsidRDefault="00EC6351" w:rsidP="00F225C9">
      <w:pPr>
        <w:pStyle w:val="Sraopastraipa"/>
        <w:numPr>
          <w:ilvl w:val="0"/>
          <w:numId w:val="20"/>
        </w:numPr>
        <w:spacing w:line="240" w:lineRule="auto"/>
        <w:ind w:left="567" w:right="-2" w:hanging="567"/>
      </w:pPr>
      <w:r w:rsidRPr="00F926D3">
        <w:t xml:space="preserve">alpimas; </w:t>
      </w:r>
    </w:p>
    <w:p w14:paraId="4111C831" w14:textId="77777777" w:rsidR="00EC6351" w:rsidRPr="00F926D3" w:rsidRDefault="00EC6351" w:rsidP="00F225C9">
      <w:pPr>
        <w:pStyle w:val="Sraopastraipa"/>
        <w:numPr>
          <w:ilvl w:val="0"/>
          <w:numId w:val="20"/>
        </w:numPr>
        <w:spacing w:line="240" w:lineRule="auto"/>
        <w:ind w:left="567" w:right="-2" w:hanging="567"/>
      </w:pPr>
      <w:r w:rsidRPr="00F926D3">
        <w:t xml:space="preserve">bloga savijauta; </w:t>
      </w:r>
    </w:p>
    <w:p w14:paraId="6239E148" w14:textId="77777777" w:rsidR="00EC6351" w:rsidRPr="00F926D3" w:rsidRDefault="00EC6351" w:rsidP="00F225C9">
      <w:pPr>
        <w:pStyle w:val="Sraopastraipa"/>
        <w:numPr>
          <w:ilvl w:val="0"/>
          <w:numId w:val="20"/>
        </w:numPr>
        <w:spacing w:line="240" w:lineRule="auto"/>
        <w:ind w:left="567" w:right="-2" w:hanging="567"/>
      </w:pPr>
      <w:r w:rsidRPr="00F926D3">
        <w:t>pagreitėjęs širdies plakimas;</w:t>
      </w:r>
    </w:p>
    <w:p w14:paraId="61846D0F" w14:textId="77777777" w:rsidR="00EC6351" w:rsidRPr="00F926D3" w:rsidRDefault="00EC6351" w:rsidP="00F225C9">
      <w:pPr>
        <w:pStyle w:val="Sraopastraipa"/>
        <w:numPr>
          <w:ilvl w:val="0"/>
          <w:numId w:val="20"/>
        </w:numPr>
        <w:spacing w:line="240" w:lineRule="auto"/>
        <w:ind w:left="567" w:right="-2" w:hanging="567"/>
      </w:pPr>
      <w:r w:rsidRPr="00F926D3">
        <w:t xml:space="preserve">burnos džiūvimas; </w:t>
      </w:r>
    </w:p>
    <w:p w14:paraId="3058B37D" w14:textId="77777777" w:rsidR="00EC6351" w:rsidRPr="00F926D3" w:rsidRDefault="00EC6351" w:rsidP="00F225C9">
      <w:pPr>
        <w:pStyle w:val="Sraopastraipa"/>
        <w:numPr>
          <w:ilvl w:val="0"/>
          <w:numId w:val="20"/>
        </w:numPr>
        <w:spacing w:line="240" w:lineRule="auto"/>
        <w:ind w:left="567" w:right="-2" w:hanging="567"/>
      </w:pPr>
      <w:r w:rsidRPr="00F926D3">
        <w:lastRenderedPageBreak/>
        <w:t xml:space="preserve">dilgėlinė. </w:t>
      </w:r>
    </w:p>
    <w:p w14:paraId="55EA907C" w14:textId="77777777" w:rsidR="00EC6351" w:rsidRPr="00F926D3" w:rsidRDefault="00EC6351" w:rsidP="00EC6351">
      <w:pPr>
        <w:tabs>
          <w:tab w:val="clear" w:pos="567"/>
          <w:tab w:val="left" w:pos="720"/>
        </w:tabs>
        <w:spacing w:line="240" w:lineRule="auto"/>
        <w:ind w:right="-2"/>
      </w:pPr>
    </w:p>
    <w:p w14:paraId="22B5C93A" w14:textId="77777777" w:rsidR="00EC6351" w:rsidRPr="002538AD" w:rsidRDefault="00EC6351" w:rsidP="00EC6351">
      <w:pPr>
        <w:tabs>
          <w:tab w:val="clear" w:pos="567"/>
          <w:tab w:val="left" w:pos="720"/>
        </w:tabs>
        <w:spacing w:line="240" w:lineRule="auto"/>
        <w:ind w:right="-2"/>
        <w:rPr>
          <w:b/>
        </w:rPr>
      </w:pPr>
      <w:r w:rsidRPr="00F926D3">
        <w:rPr>
          <w:b/>
        </w:rPr>
        <w:t>Ret</w:t>
      </w:r>
      <w:r w:rsidR="006B5CC0">
        <w:rPr>
          <w:b/>
        </w:rPr>
        <w:t>i</w:t>
      </w:r>
      <w:r w:rsidRPr="00F926D3">
        <w:rPr>
          <w:b/>
        </w:rPr>
        <w:t xml:space="preserve"> </w:t>
      </w:r>
      <w:r w:rsidR="002F7350" w:rsidRPr="00F926D3">
        <w:rPr>
          <w:b/>
        </w:rPr>
        <w:t>šalutini</w:t>
      </w:r>
      <w:r w:rsidR="006B5CC0">
        <w:rPr>
          <w:b/>
        </w:rPr>
        <w:t>o</w:t>
      </w:r>
      <w:r w:rsidR="002F7350" w:rsidRPr="00F926D3">
        <w:rPr>
          <w:b/>
        </w:rPr>
        <w:t xml:space="preserve"> poveiki</w:t>
      </w:r>
      <w:r w:rsidR="006B5CC0">
        <w:rPr>
          <w:b/>
        </w:rPr>
        <w:t>o reiškiniai</w:t>
      </w:r>
      <w:r w:rsidR="002F7350" w:rsidRPr="00F926D3">
        <w:t xml:space="preserve"> </w:t>
      </w:r>
      <w:r w:rsidRPr="00E334E0">
        <w:t>(gali pasireikšti rečiau kaip 1 iš 1</w:t>
      </w:r>
      <w:r w:rsidR="00441146" w:rsidRPr="00E334E0">
        <w:t xml:space="preserve"> </w:t>
      </w:r>
      <w:r w:rsidRPr="00E334E0">
        <w:t>000 asmenų)</w:t>
      </w:r>
      <w:r w:rsidRPr="002538AD">
        <w:rPr>
          <w:b/>
        </w:rPr>
        <w:t xml:space="preserve"> </w:t>
      </w:r>
    </w:p>
    <w:p w14:paraId="32F58A4A" w14:textId="77777777" w:rsidR="00EC6351" w:rsidRPr="00F926D3" w:rsidRDefault="00EC6351" w:rsidP="00F225C9">
      <w:pPr>
        <w:pStyle w:val="Sraopastraipa"/>
        <w:numPr>
          <w:ilvl w:val="0"/>
          <w:numId w:val="21"/>
        </w:numPr>
        <w:spacing w:line="240" w:lineRule="auto"/>
        <w:ind w:left="567" w:hanging="567"/>
        <w:outlineLvl w:val="0"/>
      </w:pPr>
      <w:r w:rsidRPr="00F926D3">
        <w:t xml:space="preserve">kraujavimas į raumenis; </w:t>
      </w:r>
    </w:p>
    <w:p w14:paraId="10C71905" w14:textId="77777777" w:rsidR="00EC6351" w:rsidRPr="00F926D3" w:rsidRDefault="00EC6351" w:rsidP="00F225C9">
      <w:pPr>
        <w:pStyle w:val="Sraopastraipa"/>
        <w:numPr>
          <w:ilvl w:val="0"/>
          <w:numId w:val="22"/>
        </w:numPr>
        <w:spacing w:line="240" w:lineRule="auto"/>
        <w:ind w:left="567" w:hanging="567"/>
        <w:outlineLvl w:val="0"/>
      </w:pPr>
      <w:proofErr w:type="spellStart"/>
      <w:r w:rsidRPr="00F926D3">
        <w:t>cholestazė</w:t>
      </w:r>
      <w:proofErr w:type="spellEnd"/>
      <w:r w:rsidRPr="00F926D3">
        <w:t xml:space="preserve"> (sumažėjęs tulžies nutekėjimas), hepatitas, įskaitant kepenų ląstelių pažeidimą (kepenų uždegimas, įskaitant kepenų pažeidimą); </w:t>
      </w:r>
    </w:p>
    <w:p w14:paraId="41178A04" w14:textId="77777777" w:rsidR="00EC6351" w:rsidRPr="00F926D3" w:rsidRDefault="00EC6351" w:rsidP="00F225C9">
      <w:pPr>
        <w:pStyle w:val="Sraopastraipa"/>
        <w:numPr>
          <w:ilvl w:val="0"/>
          <w:numId w:val="22"/>
        </w:numPr>
        <w:spacing w:line="240" w:lineRule="auto"/>
        <w:ind w:left="567" w:right="-2" w:hanging="567"/>
        <w:rPr>
          <w:rFonts w:ascii="TimesNewRoman" w:hAnsi="TimesNewRoman" w:cs="TimesNewRoman"/>
          <w:b/>
        </w:rPr>
      </w:pPr>
      <w:r w:rsidRPr="00F926D3">
        <w:t>odos ir akių pageltimas (gelta);</w:t>
      </w:r>
    </w:p>
    <w:p w14:paraId="3F1693F2" w14:textId="77777777" w:rsidR="00EC6351" w:rsidRPr="00F926D3" w:rsidRDefault="00EC6351" w:rsidP="00F225C9">
      <w:pPr>
        <w:pStyle w:val="Sraopastraipa"/>
        <w:numPr>
          <w:ilvl w:val="0"/>
          <w:numId w:val="22"/>
        </w:numPr>
        <w:spacing w:line="240" w:lineRule="auto"/>
        <w:ind w:left="567" w:hanging="567"/>
        <w:outlineLvl w:val="0"/>
      </w:pPr>
      <w:r w:rsidRPr="00F926D3">
        <w:t xml:space="preserve">lokalus tinimas; </w:t>
      </w:r>
    </w:p>
    <w:p w14:paraId="6036723F" w14:textId="77777777" w:rsidR="00EC6351" w:rsidRDefault="00EC6351" w:rsidP="00F225C9">
      <w:pPr>
        <w:pStyle w:val="Sraopastraipa"/>
        <w:numPr>
          <w:ilvl w:val="0"/>
          <w:numId w:val="22"/>
        </w:numPr>
        <w:spacing w:line="240" w:lineRule="auto"/>
        <w:ind w:left="567" w:hanging="567"/>
        <w:outlineLvl w:val="0"/>
      </w:pPr>
      <w:r w:rsidRPr="00F926D3">
        <w:t>kraujo susikaupimas (hematoma) kirkšnyje – širdies procedūros, kai į kojos arteriją įterpiamas kateteris, komplikacija (</w:t>
      </w:r>
      <w:proofErr w:type="spellStart"/>
      <w:r w:rsidRPr="00F926D3">
        <w:t>pseudoaneurizma</w:t>
      </w:r>
      <w:proofErr w:type="spellEnd"/>
      <w:r w:rsidRPr="00F926D3">
        <w:t xml:space="preserve">). </w:t>
      </w:r>
    </w:p>
    <w:p w14:paraId="23C9B1BB" w14:textId="77777777" w:rsidR="006B5CC0" w:rsidRDefault="006B5CC0" w:rsidP="006B5CC0">
      <w:pPr>
        <w:spacing w:line="240" w:lineRule="auto"/>
        <w:outlineLvl w:val="0"/>
      </w:pPr>
    </w:p>
    <w:p w14:paraId="0BB41A6B" w14:textId="77777777" w:rsidR="006B5CC0" w:rsidRPr="003154E2" w:rsidRDefault="006B5CC0" w:rsidP="006B5CC0">
      <w:pPr>
        <w:spacing w:line="240" w:lineRule="auto"/>
        <w:outlineLvl w:val="0"/>
        <w:rPr>
          <w:b/>
          <w:bCs/>
        </w:rPr>
      </w:pPr>
      <w:r w:rsidRPr="003154E2">
        <w:rPr>
          <w:b/>
          <w:bCs/>
        </w:rPr>
        <w:t xml:space="preserve">Labai reti šalutinio poveikio reiškiniai </w:t>
      </w:r>
      <w:r w:rsidRPr="002538AD">
        <w:t>(gali pasireikšti rečiau kaip 1 iš 10 000 asmenų)</w:t>
      </w:r>
    </w:p>
    <w:p w14:paraId="1766394A" w14:textId="77777777" w:rsidR="006B5CC0" w:rsidRDefault="006B5CC0" w:rsidP="006B5CC0">
      <w:pPr>
        <w:numPr>
          <w:ilvl w:val="0"/>
          <w:numId w:val="1"/>
        </w:numPr>
        <w:spacing w:line="240" w:lineRule="auto"/>
        <w:outlineLvl w:val="0"/>
      </w:pPr>
      <w:proofErr w:type="spellStart"/>
      <w:r>
        <w:rPr>
          <w:color w:val="000000"/>
          <w:szCs w:val="22"/>
          <w:lang w:eastAsia="en-GB"/>
        </w:rPr>
        <w:t>eozinofilų</w:t>
      </w:r>
      <w:proofErr w:type="spellEnd"/>
      <w:r>
        <w:rPr>
          <w:color w:val="000000"/>
          <w:szCs w:val="22"/>
          <w:lang w:eastAsia="en-GB"/>
        </w:rPr>
        <w:t xml:space="preserve"> (baltųjų </w:t>
      </w:r>
      <w:proofErr w:type="spellStart"/>
      <w:r>
        <w:rPr>
          <w:color w:val="000000"/>
          <w:szCs w:val="22"/>
          <w:lang w:eastAsia="en-GB"/>
        </w:rPr>
        <w:t>granulocitinių</w:t>
      </w:r>
      <w:proofErr w:type="spellEnd"/>
      <w:r>
        <w:rPr>
          <w:color w:val="000000"/>
          <w:szCs w:val="22"/>
          <w:lang w:eastAsia="en-GB"/>
        </w:rPr>
        <w:t xml:space="preserve"> kraujo ląstelių rūšis) </w:t>
      </w:r>
      <w:r w:rsidRPr="00F22673">
        <w:rPr>
          <w:color w:val="000000"/>
          <w:szCs w:val="22"/>
          <w:lang w:eastAsia="en-GB"/>
        </w:rPr>
        <w:t xml:space="preserve"> </w:t>
      </w:r>
      <w:r>
        <w:rPr>
          <w:color w:val="000000"/>
          <w:szCs w:val="22"/>
          <w:lang w:eastAsia="en-GB"/>
        </w:rPr>
        <w:t xml:space="preserve">kaupimasis, </w:t>
      </w:r>
      <w:r w:rsidRPr="00F22673">
        <w:rPr>
          <w:color w:val="000000"/>
          <w:szCs w:val="22"/>
          <w:lang w:eastAsia="en-GB"/>
        </w:rPr>
        <w:t xml:space="preserve"> </w:t>
      </w:r>
      <w:r>
        <w:rPr>
          <w:color w:val="000000"/>
          <w:szCs w:val="22"/>
          <w:lang w:eastAsia="en-GB"/>
        </w:rPr>
        <w:t>kas sukelia uždegimą plaučiuose</w:t>
      </w:r>
      <w:r w:rsidRPr="00F22673">
        <w:rPr>
          <w:color w:val="000000"/>
          <w:szCs w:val="22"/>
          <w:lang w:eastAsia="en-GB"/>
        </w:rPr>
        <w:t xml:space="preserve"> (</w:t>
      </w:r>
      <w:proofErr w:type="spellStart"/>
      <w:r>
        <w:rPr>
          <w:color w:val="000000"/>
          <w:szCs w:val="22"/>
          <w:lang w:eastAsia="en-GB"/>
        </w:rPr>
        <w:t>eozinofilinė</w:t>
      </w:r>
      <w:proofErr w:type="spellEnd"/>
      <w:r>
        <w:rPr>
          <w:color w:val="000000"/>
          <w:szCs w:val="22"/>
          <w:lang w:eastAsia="en-GB"/>
        </w:rPr>
        <w:t xml:space="preserve"> pneumonija</w:t>
      </w:r>
      <w:r w:rsidRPr="00F22673">
        <w:rPr>
          <w:color w:val="000000"/>
          <w:szCs w:val="22"/>
          <w:lang w:eastAsia="en-GB"/>
        </w:rPr>
        <w:t>)</w:t>
      </w:r>
      <w:r>
        <w:rPr>
          <w:color w:val="000000"/>
          <w:szCs w:val="22"/>
          <w:lang w:eastAsia="en-GB"/>
        </w:rPr>
        <w:t>.</w:t>
      </w:r>
      <w:r w:rsidRPr="00912DB3">
        <w:rPr>
          <w:color w:val="000000"/>
          <w:szCs w:val="22"/>
          <w:lang w:eastAsia="en-GB"/>
        </w:rPr>
        <w:t xml:space="preserve"> </w:t>
      </w:r>
    </w:p>
    <w:p w14:paraId="47B08B1F" w14:textId="77777777" w:rsidR="00EC6351" w:rsidRPr="00F926D3" w:rsidRDefault="00EC6351" w:rsidP="00EC6351">
      <w:pPr>
        <w:spacing w:line="240" w:lineRule="auto"/>
        <w:outlineLvl w:val="0"/>
      </w:pPr>
    </w:p>
    <w:p w14:paraId="5AD609CA" w14:textId="77777777" w:rsidR="00EC6351" w:rsidRPr="002538AD" w:rsidRDefault="001438B3" w:rsidP="00EC6351">
      <w:pPr>
        <w:spacing w:line="240" w:lineRule="auto"/>
        <w:outlineLvl w:val="0"/>
        <w:rPr>
          <w:b/>
        </w:rPr>
      </w:pPr>
      <w:r>
        <w:rPr>
          <w:b/>
        </w:rPr>
        <w:t>Š</w:t>
      </w:r>
      <w:r w:rsidR="002F7350" w:rsidRPr="00F926D3">
        <w:rPr>
          <w:b/>
        </w:rPr>
        <w:t>alutini</w:t>
      </w:r>
      <w:r w:rsidR="006B5CC0">
        <w:rPr>
          <w:b/>
        </w:rPr>
        <w:t>o</w:t>
      </w:r>
      <w:r w:rsidR="002F7350" w:rsidRPr="00F926D3">
        <w:rPr>
          <w:b/>
        </w:rPr>
        <w:t xml:space="preserve"> poveiki</w:t>
      </w:r>
      <w:r w:rsidR="006B5CC0">
        <w:rPr>
          <w:b/>
        </w:rPr>
        <w:t>o reiškiniai</w:t>
      </w:r>
      <w:r>
        <w:rPr>
          <w:b/>
        </w:rPr>
        <w:t>, kuri</w:t>
      </w:r>
      <w:r w:rsidR="006B5CC0">
        <w:rPr>
          <w:b/>
        </w:rPr>
        <w:t>ų</w:t>
      </w:r>
      <w:r>
        <w:rPr>
          <w:b/>
        </w:rPr>
        <w:t xml:space="preserve"> dažnis nežinomas</w:t>
      </w:r>
      <w:r w:rsidR="002F7350" w:rsidRPr="00F926D3">
        <w:t xml:space="preserve"> </w:t>
      </w:r>
      <w:r w:rsidR="00EC6351" w:rsidRPr="00E334E0">
        <w:t>(negali būti apskaičiuotas pagal turimus duomenis)</w:t>
      </w:r>
      <w:r w:rsidR="00EC6351" w:rsidRPr="002538AD">
        <w:rPr>
          <w:b/>
        </w:rPr>
        <w:t xml:space="preserve"> </w:t>
      </w:r>
    </w:p>
    <w:p w14:paraId="604268F1" w14:textId="4F5D6592" w:rsidR="00160AA6" w:rsidRDefault="00EC6351" w:rsidP="00F225C9">
      <w:pPr>
        <w:pStyle w:val="Sraopastraipa"/>
        <w:numPr>
          <w:ilvl w:val="0"/>
          <w:numId w:val="23"/>
        </w:numPr>
        <w:spacing w:line="240" w:lineRule="auto"/>
        <w:ind w:left="567" w:hanging="567"/>
        <w:outlineLvl w:val="0"/>
      </w:pPr>
      <w:r w:rsidRPr="00F926D3">
        <w:t xml:space="preserve">inkstų nepakankamumas po </w:t>
      </w:r>
      <w:r w:rsidR="00D3140E">
        <w:t>sunkaus</w:t>
      </w:r>
      <w:r w:rsidR="00D3140E" w:rsidRPr="00F926D3">
        <w:t xml:space="preserve"> </w:t>
      </w:r>
      <w:r w:rsidRPr="00F926D3">
        <w:t>kraujavimo;</w:t>
      </w:r>
      <w:r w:rsidR="00160AA6">
        <w:t xml:space="preserve"> </w:t>
      </w:r>
    </w:p>
    <w:p w14:paraId="6EC0C83B" w14:textId="0D8EDA3B" w:rsidR="00EC6351" w:rsidRPr="00F926D3" w:rsidRDefault="00160AA6" w:rsidP="00F225C9">
      <w:pPr>
        <w:pStyle w:val="Sraopastraipa"/>
        <w:numPr>
          <w:ilvl w:val="0"/>
          <w:numId w:val="23"/>
        </w:numPr>
        <w:spacing w:line="240" w:lineRule="auto"/>
        <w:ind w:left="567" w:hanging="567"/>
        <w:outlineLvl w:val="0"/>
      </w:pPr>
      <w:r>
        <w:t xml:space="preserve">kraujavimas iš inkstų, kartais su krauju šlapime, dėl kurio sutrinka normali inkstų veikla, </w:t>
      </w:r>
      <w:r w:rsidRPr="00C068CF">
        <w:rPr>
          <w:color w:val="000000"/>
          <w:szCs w:val="22"/>
          <w:lang w:eastAsia="en-GB"/>
        </w:rPr>
        <w:t>(</w:t>
      </w:r>
      <w:r>
        <w:rPr>
          <w:color w:val="000000"/>
          <w:szCs w:val="22"/>
          <w:lang w:eastAsia="en-GB"/>
        </w:rPr>
        <w:t xml:space="preserve">su antikoaguliantais susijusi </w:t>
      </w:r>
      <w:proofErr w:type="spellStart"/>
      <w:r>
        <w:rPr>
          <w:color w:val="000000"/>
          <w:szCs w:val="22"/>
          <w:lang w:eastAsia="en-GB"/>
        </w:rPr>
        <w:t>nefropatij</w:t>
      </w:r>
      <w:r w:rsidR="00D14F2C">
        <w:rPr>
          <w:color w:val="000000"/>
          <w:szCs w:val="22"/>
          <w:lang w:eastAsia="en-GB"/>
        </w:rPr>
        <w:t>a</w:t>
      </w:r>
      <w:proofErr w:type="spellEnd"/>
      <w:r w:rsidRPr="00C068CF">
        <w:rPr>
          <w:color w:val="000000"/>
          <w:szCs w:val="22"/>
          <w:lang w:eastAsia="en-GB"/>
        </w:rPr>
        <w:t>)</w:t>
      </w:r>
      <w:r>
        <w:rPr>
          <w:color w:val="000000"/>
          <w:szCs w:val="22"/>
          <w:lang w:eastAsia="en-GB"/>
        </w:rPr>
        <w:t>;</w:t>
      </w:r>
      <w:r w:rsidR="00EC6351" w:rsidRPr="00F926D3">
        <w:t xml:space="preserve"> </w:t>
      </w:r>
    </w:p>
    <w:p w14:paraId="74CE61BD" w14:textId="77777777" w:rsidR="00EC6351" w:rsidRPr="00F926D3" w:rsidRDefault="00EC6351" w:rsidP="00F225C9">
      <w:pPr>
        <w:pStyle w:val="Sraopastraipa"/>
        <w:numPr>
          <w:ilvl w:val="0"/>
          <w:numId w:val="24"/>
        </w:numPr>
        <w:spacing w:line="240" w:lineRule="auto"/>
        <w:ind w:left="567" w:hanging="567"/>
        <w:outlineLvl w:val="0"/>
        <w:rPr>
          <w:b/>
        </w:rPr>
      </w:pPr>
      <w:r w:rsidRPr="00F926D3">
        <w:t>padidėjęs spaudimas kojų ar rankų raumenyse po kraujavimo, sukeliantis skausmą, tinimą, jutimo pokytį, gali pasireikšti tirpimas ar paralyžius (suspaudimo sindromas po kraujavimo).</w:t>
      </w:r>
    </w:p>
    <w:p w14:paraId="2C88757D" w14:textId="77777777" w:rsidR="00EC6351" w:rsidRPr="00F926D3" w:rsidRDefault="00EC6351" w:rsidP="00EC6351">
      <w:pPr>
        <w:spacing w:line="240" w:lineRule="auto"/>
        <w:outlineLvl w:val="0"/>
        <w:rPr>
          <w:b/>
        </w:rPr>
      </w:pPr>
    </w:p>
    <w:p w14:paraId="0A10108F" w14:textId="77777777" w:rsidR="00EC6351" w:rsidRPr="00F926D3" w:rsidRDefault="00EC6351" w:rsidP="00EC6351">
      <w:pPr>
        <w:spacing w:line="240" w:lineRule="auto"/>
        <w:outlineLvl w:val="0"/>
        <w:rPr>
          <w:b/>
          <w:szCs w:val="22"/>
        </w:rPr>
      </w:pPr>
      <w:r w:rsidRPr="00F926D3">
        <w:rPr>
          <w:b/>
        </w:rPr>
        <w:t>Pranešimas apie šalutinį poveikį</w:t>
      </w:r>
    </w:p>
    <w:p w14:paraId="2557F0C1" w14:textId="6DD80142" w:rsidR="00EC6351" w:rsidRPr="00F926D3" w:rsidRDefault="00EC6351" w:rsidP="00666441">
      <w:pPr>
        <w:ind w:right="-449"/>
        <w:rPr>
          <w:szCs w:val="22"/>
        </w:rPr>
      </w:pPr>
      <w:r w:rsidRPr="00F926D3">
        <w:rPr>
          <w:color w:val="000000"/>
          <w:szCs w:val="22"/>
        </w:rPr>
        <w:t xml:space="preserve">Jeigu pasireiškė šalutinis poveikis, įskaitant šiame lapelyje nenurodytą, pasakykite gydytojui arba vaistininkui. </w:t>
      </w:r>
      <w:r w:rsidR="006B326C">
        <w:rPr>
          <w:szCs w:val="22"/>
          <w:lang w:eastAsia="lt-LT"/>
        </w:rPr>
        <w:t xml:space="preserve">Pranešimą apie šalutinį poveikį galite užpildyti ir pateikti Valstybinės vaistų kontrolės tarnybos prie Lietuvos Respublikos sveikatos apsaugos ministerijos tinklalapyje </w:t>
      </w:r>
      <w:r w:rsidR="006B326C" w:rsidRPr="00DB1ACC">
        <w:rPr>
          <w:color w:val="0000EE"/>
          <w:u w:val="single"/>
        </w:rPr>
        <w:t>https://vvkt.</w:t>
      </w:r>
      <w:r w:rsidR="006B326C">
        <w:rPr>
          <w:color w:val="0000EE"/>
          <w:szCs w:val="22"/>
          <w:u w:val="single"/>
          <w:lang w:eastAsia="lt-LT"/>
        </w:rPr>
        <w:t>lrv.</w:t>
      </w:r>
      <w:r w:rsidR="006B326C" w:rsidRPr="00DB1ACC">
        <w:rPr>
          <w:color w:val="0000EE"/>
          <w:u w:val="single"/>
        </w:rPr>
        <w:t>lt/</w:t>
      </w:r>
      <w:r w:rsidR="006B326C">
        <w:rPr>
          <w:color w:val="0000EE"/>
          <w:szCs w:val="22"/>
          <w:u w:val="single"/>
          <w:lang w:eastAsia="lt-LT"/>
        </w:rPr>
        <w:t>lt/</w:t>
      </w:r>
      <w:r w:rsidR="006B326C">
        <w:rPr>
          <w:szCs w:val="22"/>
          <w:lang w:eastAsia="lt-LT"/>
        </w:rPr>
        <w:t xml:space="preserve"> nurodytais būdais arba paskambinti nemokamu telefonu </w:t>
      </w:r>
      <w:r w:rsidR="00DB1ACC">
        <w:rPr>
          <w:szCs w:val="22"/>
          <w:lang w:eastAsia="lt-LT"/>
        </w:rPr>
        <w:t>+370</w:t>
      </w:r>
      <w:r w:rsidR="006B326C">
        <w:rPr>
          <w:szCs w:val="22"/>
          <w:lang w:eastAsia="lt-LT"/>
        </w:rPr>
        <w:t xml:space="preserve"> 800 73 568. Pranešdami apie šalutinį poveikį galite mums padėti gauti daugiau informacijos apie šio vaisto saugumą</w:t>
      </w:r>
      <w:r w:rsidR="006B5CC0">
        <w:t xml:space="preserve">. </w:t>
      </w:r>
    </w:p>
    <w:p w14:paraId="39BBD56F" w14:textId="77777777" w:rsidR="00EC6351" w:rsidRDefault="00EC6351" w:rsidP="00EC6351">
      <w:pPr>
        <w:spacing w:line="240" w:lineRule="auto"/>
        <w:rPr>
          <w:szCs w:val="22"/>
        </w:rPr>
      </w:pPr>
    </w:p>
    <w:p w14:paraId="4493D225" w14:textId="77777777" w:rsidR="00DB1ACC" w:rsidRPr="00F926D3" w:rsidRDefault="00DB1ACC" w:rsidP="00EC6351">
      <w:pPr>
        <w:spacing w:line="240" w:lineRule="auto"/>
        <w:rPr>
          <w:szCs w:val="22"/>
        </w:rPr>
      </w:pPr>
    </w:p>
    <w:p w14:paraId="75F7DB70" w14:textId="34269B3F" w:rsidR="00EC6351" w:rsidRPr="00F926D3" w:rsidRDefault="00EC6351" w:rsidP="00EC6351">
      <w:pPr>
        <w:keepNext/>
        <w:numPr>
          <w:ilvl w:val="0"/>
          <w:numId w:val="3"/>
        </w:numPr>
        <w:spacing w:line="240" w:lineRule="auto"/>
        <w:ind w:left="567" w:right="-2"/>
        <w:rPr>
          <w:szCs w:val="22"/>
        </w:rPr>
      </w:pPr>
      <w:r w:rsidRPr="00F926D3">
        <w:rPr>
          <w:b/>
        </w:rPr>
        <w:t xml:space="preserve">Kaip laikyti </w:t>
      </w:r>
      <w:proofErr w:type="spellStart"/>
      <w:r w:rsidR="00CC7FCA" w:rsidRPr="00F926D3">
        <w:rPr>
          <w:b/>
        </w:rPr>
        <w:t>Rivaroxaban</w:t>
      </w:r>
      <w:proofErr w:type="spellEnd"/>
      <w:r w:rsidR="00CC7FCA" w:rsidRPr="00F926D3">
        <w:rPr>
          <w:b/>
        </w:rPr>
        <w:t xml:space="preserve"> </w:t>
      </w:r>
      <w:proofErr w:type="spellStart"/>
      <w:r w:rsidR="00901D03">
        <w:rPr>
          <w:b/>
        </w:rPr>
        <w:t>TevaPharm</w:t>
      </w:r>
      <w:proofErr w:type="spellEnd"/>
      <w:r w:rsidR="00CC7FCA" w:rsidRPr="00F926D3">
        <w:rPr>
          <w:b/>
        </w:rPr>
        <w:t xml:space="preserve"> </w:t>
      </w:r>
    </w:p>
    <w:p w14:paraId="40AA48E8" w14:textId="77777777" w:rsidR="00EC6351" w:rsidRPr="00F926D3" w:rsidRDefault="00EC6351" w:rsidP="00EC6351">
      <w:pPr>
        <w:tabs>
          <w:tab w:val="clear" w:pos="567"/>
          <w:tab w:val="left" w:pos="720"/>
        </w:tabs>
        <w:spacing w:line="240" w:lineRule="auto"/>
        <w:ind w:right="-2"/>
      </w:pPr>
    </w:p>
    <w:p w14:paraId="5FBBB170" w14:textId="77777777" w:rsidR="00EC6351" w:rsidRPr="00F926D3" w:rsidRDefault="00EC6351" w:rsidP="00EC6351">
      <w:pPr>
        <w:tabs>
          <w:tab w:val="clear" w:pos="567"/>
          <w:tab w:val="left" w:pos="720"/>
        </w:tabs>
        <w:spacing w:line="240" w:lineRule="auto"/>
        <w:ind w:right="-2"/>
        <w:rPr>
          <w:szCs w:val="22"/>
        </w:rPr>
      </w:pPr>
      <w:r w:rsidRPr="00F926D3">
        <w:t>Šį vaistą laikykite vaikams nepastebimoje ir nepasiekiamoje vietoje.</w:t>
      </w:r>
    </w:p>
    <w:p w14:paraId="3E9308A1" w14:textId="77777777" w:rsidR="00EC6351" w:rsidRPr="00F926D3" w:rsidRDefault="00EC6351" w:rsidP="00EC6351">
      <w:pPr>
        <w:tabs>
          <w:tab w:val="clear" w:pos="567"/>
          <w:tab w:val="left" w:pos="720"/>
        </w:tabs>
        <w:spacing w:line="240" w:lineRule="auto"/>
        <w:ind w:right="-2"/>
        <w:rPr>
          <w:szCs w:val="22"/>
        </w:rPr>
      </w:pPr>
    </w:p>
    <w:p w14:paraId="29BED464" w14:textId="77777777" w:rsidR="00EC6351" w:rsidRPr="00F926D3" w:rsidRDefault="00EC6351" w:rsidP="00EC6351">
      <w:pPr>
        <w:tabs>
          <w:tab w:val="clear" w:pos="567"/>
          <w:tab w:val="left" w:pos="720"/>
        </w:tabs>
        <w:spacing w:line="240" w:lineRule="auto"/>
        <w:ind w:right="-2"/>
        <w:rPr>
          <w:szCs w:val="22"/>
        </w:rPr>
      </w:pPr>
      <w:r w:rsidRPr="00F926D3">
        <w:t>Ant dėžutės, lizdinės plokštelės</w:t>
      </w:r>
      <w:r w:rsidR="00A90901" w:rsidRPr="00F926D3">
        <w:t xml:space="preserve"> arba buteliuko</w:t>
      </w:r>
      <w:r w:rsidRPr="00F926D3">
        <w:t xml:space="preserve"> po „EXP“ nurodytam tinkamumo laikui pasibaigus, šio vaisto vartoti negalima. Vaistas tinkamas vartoti iki paskutinės nurodyto mėnesio dienos.</w:t>
      </w:r>
    </w:p>
    <w:p w14:paraId="18E6DA3F" w14:textId="77777777" w:rsidR="00EC6351" w:rsidRPr="00F926D3" w:rsidRDefault="00EC6351" w:rsidP="00EC6351">
      <w:pPr>
        <w:tabs>
          <w:tab w:val="clear" w:pos="567"/>
          <w:tab w:val="left" w:pos="720"/>
        </w:tabs>
        <w:spacing w:line="240" w:lineRule="auto"/>
        <w:ind w:right="-2"/>
        <w:rPr>
          <w:szCs w:val="22"/>
        </w:rPr>
      </w:pPr>
    </w:p>
    <w:p w14:paraId="6B4F5529" w14:textId="77777777" w:rsidR="00EC6351" w:rsidRPr="00F926D3" w:rsidRDefault="00EC6351" w:rsidP="00EC6351">
      <w:pPr>
        <w:tabs>
          <w:tab w:val="left" w:pos="0"/>
        </w:tabs>
        <w:spacing w:line="240" w:lineRule="auto"/>
        <w:ind w:right="-2"/>
        <w:rPr>
          <w:color w:val="000000"/>
          <w:szCs w:val="22"/>
          <w:lang w:eastAsia="lt-LT" w:bidi="lt-LT"/>
        </w:rPr>
      </w:pPr>
      <w:r w:rsidRPr="00F926D3">
        <w:rPr>
          <w:color w:val="000000"/>
          <w:szCs w:val="22"/>
          <w:lang w:eastAsia="lt-LT" w:bidi="lt-LT"/>
        </w:rPr>
        <w:t>Šiam vaistui specialių laikymo sąlygų nereikia.</w:t>
      </w:r>
    </w:p>
    <w:p w14:paraId="5D830186" w14:textId="77777777" w:rsidR="00EC6351" w:rsidRPr="00F926D3" w:rsidRDefault="00EC6351" w:rsidP="00EC6351">
      <w:pPr>
        <w:tabs>
          <w:tab w:val="clear" w:pos="567"/>
          <w:tab w:val="left" w:pos="720"/>
        </w:tabs>
        <w:spacing w:line="240" w:lineRule="auto"/>
        <w:ind w:right="-2"/>
        <w:rPr>
          <w:szCs w:val="22"/>
        </w:rPr>
      </w:pPr>
    </w:p>
    <w:p w14:paraId="05DE66CC" w14:textId="77777777" w:rsidR="00DE07EE" w:rsidRPr="00B130DD" w:rsidRDefault="00DE07EE" w:rsidP="00EC6351">
      <w:pPr>
        <w:tabs>
          <w:tab w:val="clear" w:pos="567"/>
          <w:tab w:val="left" w:pos="720"/>
        </w:tabs>
        <w:spacing w:line="240" w:lineRule="auto"/>
        <w:ind w:right="-2"/>
        <w:rPr>
          <w:szCs w:val="22"/>
          <w:u w:val="single"/>
        </w:rPr>
      </w:pPr>
      <w:r w:rsidRPr="00B130DD">
        <w:rPr>
          <w:szCs w:val="22"/>
          <w:u w:val="single"/>
        </w:rPr>
        <w:t>Susmulkintos tabletės</w:t>
      </w:r>
    </w:p>
    <w:p w14:paraId="401A4FEA" w14:textId="77777777" w:rsidR="00DE07EE" w:rsidRPr="00F926D3" w:rsidRDefault="00DE07EE" w:rsidP="00EC6351">
      <w:pPr>
        <w:tabs>
          <w:tab w:val="clear" w:pos="567"/>
          <w:tab w:val="left" w:pos="720"/>
        </w:tabs>
        <w:spacing w:line="240" w:lineRule="auto"/>
        <w:ind w:right="-2"/>
        <w:rPr>
          <w:szCs w:val="22"/>
        </w:rPr>
      </w:pPr>
      <w:r w:rsidRPr="00F926D3">
        <w:rPr>
          <w:szCs w:val="22"/>
        </w:rPr>
        <w:t>Susmulkintos tabletės yra stabilios vandenyje arba obuolių tyrėje iki 4 valandų.</w:t>
      </w:r>
    </w:p>
    <w:p w14:paraId="4C789980" w14:textId="77777777" w:rsidR="00DE07EE" w:rsidRPr="00F926D3" w:rsidRDefault="00DE07EE" w:rsidP="00EC6351">
      <w:pPr>
        <w:tabs>
          <w:tab w:val="clear" w:pos="567"/>
          <w:tab w:val="left" w:pos="720"/>
        </w:tabs>
        <w:spacing w:line="240" w:lineRule="auto"/>
        <w:ind w:right="-2"/>
        <w:rPr>
          <w:szCs w:val="22"/>
        </w:rPr>
      </w:pPr>
    </w:p>
    <w:p w14:paraId="49A5A701" w14:textId="77777777" w:rsidR="00EC6351" w:rsidRPr="00F926D3" w:rsidRDefault="00EC6351" w:rsidP="00EC6351">
      <w:pPr>
        <w:tabs>
          <w:tab w:val="clear" w:pos="567"/>
        </w:tabs>
        <w:spacing w:line="240" w:lineRule="auto"/>
        <w:ind w:right="-2"/>
        <w:rPr>
          <w:i/>
          <w:iCs/>
          <w:color w:val="000000"/>
          <w:szCs w:val="22"/>
          <w:lang w:eastAsia="lt-LT" w:bidi="lt-LT"/>
        </w:rPr>
      </w:pPr>
      <w:r w:rsidRPr="00F926D3">
        <w:rPr>
          <w:color w:val="000000"/>
          <w:szCs w:val="22"/>
          <w:lang w:eastAsia="lt-LT" w:bidi="lt-LT"/>
        </w:rPr>
        <w:t>Vaistų negalima išmesti į kanalizaciją arba su buitinėmis atliekomis. Kaip išmesti nereikalingus vaistus, klauskite vaistininko. Šios priemonės padės apsaugoti aplinką.</w:t>
      </w:r>
    </w:p>
    <w:p w14:paraId="7304B397" w14:textId="77777777" w:rsidR="00EC6351" w:rsidRPr="00F926D3" w:rsidRDefault="00EC6351" w:rsidP="00EC6351">
      <w:pPr>
        <w:tabs>
          <w:tab w:val="clear" w:pos="567"/>
          <w:tab w:val="left" w:pos="720"/>
        </w:tabs>
        <w:spacing w:line="240" w:lineRule="auto"/>
        <w:ind w:right="-2"/>
        <w:rPr>
          <w:szCs w:val="22"/>
        </w:rPr>
      </w:pPr>
    </w:p>
    <w:p w14:paraId="166AAD15" w14:textId="77777777" w:rsidR="00EC6351" w:rsidRPr="00F926D3" w:rsidRDefault="00EC6351" w:rsidP="00EC6351">
      <w:pPr>
        <w:tabs>
          <w:tab w:val="clear" w:pos="567"/>
          <w:tab w:val="left" w:pos="720"/>
        </w:tabs>
        <w:spacing w:line="240" w:lineRule="auto"/>
        <w:ind w:right="-2"/>
        <w:rPr>
          <w:szCs w:val="22"/>
        </w:rPr>
      </w:pPr>
    </w:p>
    <w:p w14:paraId="157EB09C" w14:textId="77777777" w:rsidR="00EC6351" w:rsidRPr="00F926D3" w:rsidRDefault="00EC6351" w:rsidP="00EC6351">
      <w:pPr>
        <w:keepNext/>
        <w:numPr>
          <w:ilvl w:val="0"/>
          <w:numId w:val="3"/>
        </w:numPr>
        <w:spacing w:line="240" w:lineRule="auto"/>
        <w:ind w:left="567" w:right="-2"/>
        <w:rPr>
          <w:b/>
        </w:rPr>
      </w:pPr>
      <w:r w:rsidRPr="00F926D3">
        <w:rPr>
          <w:b/>
        </w:rPr>
        <w:t>Pakuotės turinys ir kita informacija</w:t>
      </w:r>
    </w:p>
    <w:p w14:paraId="384A0A11" w14:textId="77777777" w:rsidR="00EC6351" w:rsidRPr="00F926D3" w:rsidRDefault="00EC6351" w:rsidP="00EC6351">
      <w:pPr>
        <w:keepNext/>
        <w:tabs>
          <w:tab w:val="clear" w:pos="567"/>
          <w:tab w:val="left" w:pos="720"/>
        </w:tabs>
        <w:spacing w:line="240" w:lineRule="auto"/>
      </w:pPr>
    </w:p>
    <w:p w14:paraId="0B710D43" w14:textId="58F9665F" w:rsidR="00EC6351" w:rsidRPr="00F926D3" w:rsidRDefault="00CC7FCA" w:rsidP="00EC6351">
      <w:pPr>
        <w:tabs>
          <w:tab w:val="clear" w:pos="567"/>
          <w:tab w:val="left" w:pos="720"/>
        </w:tabs>
        <w:spacing w:line="240" w:lineRule="auto"/>
        <w:ind w:right="-2"/>
        <w:rPr>
          <w:b/>
        </w:rPr>
      </w:pPr>
      <w:proofErr w:type="spellStart"/>
      <w:r w:rsidRPr="00F926D3">
        <w:rPr>
          <w:b/>
        </w:rPr>
        <w:t>Rivaroxaban</w:t>
      </w:r>
      <w:proofErr w:type="spellEnd"/>
      <w:r w:rsidRPr="00F926D3">
        <w:rPr>
          <w:b/>
        </w:rPr>
        <w:t xml:space="preserve"> </w:t>
      </w:r>
      <w:proofErr w:type="spellStart"/>
      <w:r w:rsidR="00901D03">
        <w:rPr>
          <w:b/>
        </w:rPr>
        <w:t>TevaPharm</w:t>
      </w:r>
      <w:proofErr w:type="spellEnd"/>
      <w:r w:rsidRPr="00F926D3">
        <w:rPr>
          <w:b/>
        </w:rPr>
        <w:t xml:space="preserve"> </w:t>
      </w:r>
      <w:r w:rsidR="00EC6351" w:rsidRPr="00F926D3">
        <w:rPr>
          <w:b/>
        </w:rPr>
        <w:t xml:space="preserve">sudėtis </w:t>
      </w:r>
    </w:p>
    <w:p w14:paraId="0B168A13" w14:textId="77777777" w:rsidR="00EC6351" w:rsidRPr="00F926D3" w:rsidRDefault="005B6348" w:rsidP="00D5070F">
      <w:pPr>
        <w:keepNext/>
        <w:numPr>
          <w:ilvl w:val="0"/>
          <w:numId w:val="4"/>
        </w:numPr>
        <w:tabs>
          <w:tab w:val="clear" w:pos="567"/>
          <w:tab w:val="left" w:pos="284"/>
        </w:tabs>
        <w:spacing w:line="240" w:lineRule="auto"/>
        <w:ind w:left="284" w:right="-2" w:hanging="284"/>
        <w:rPr>
          <w:i/>
          <w:iCs/>
          <w:szCs w:val="22"/>
        </w:rPr>
      </w:pPr>
      <w:r w:rsidRPr="00F926D3">
        <w:t xml:space="preserve">Veiklioji </w:t>
      </w:r>
      <w:r w:rsidR="00EC6351" w:rsidRPr="00F926D3">
        <w:t xml:space="preserve">medžiaga yra </w:t>
      </w:r>
      <w:proofErr w:type="spellStart"/>
      <w:r w:rsidR="00EC6351" w:rsidRPr="00F926D3">
        <w:t>rivaroksabanas</w:t>
      </w:r>
      <w:proofErr w:type="spellEnd"/>
      <w:r w:rsidR="00EC6351" w:rsidRPr="00F926D3">
        <w:t xml:space="preserve">. Kiekvienoje tabletėje yra 10 mg </w:t>
      </w:r>
      <w:proofErr w:type="spellStart"/>
      <w:r w:rsidR="00EC6351" w:rsidRPr="00F926D3">
        <w:t>rivaroksabano</w:t>
      </w:r>
      <w:proofErr w:type="spellEnd"/>
      <w:r w:rsidR="00EC6351" w:rsidRPr="00F926D3">
        <w:t>.</w:t>
      </w:r>
    </w:p>
    <w:p w14:paraId="7ABBC05C" w14:textId="77777777" w:rsidR="00EC6351" w:rsidRPr="00F926D3" w:rsidRDefault="00EC6351" w:rsidP="00D5070F">
      <w:pPr>
        <w:keepNext/>
        <w:numPr>
          <w:ilvl w:val="0"/>
          <w:numId w:val="4"/>
        </w:numPr>
        <w:tabs>
          <w:tab w:val="clear" w:pos="567"/>
          <w:tab w:val="left" w:pos="284"/>
        </w:tabs>
        <w:spacing w:line="240" w:lineRule="auto"/>
        <w:ind w:left="284" w:right="-2" w:hanging="284"/>
        <w:rPr>
          <w:szCs w:val="22"/>
        </w:rPr>
      </w:pPr>
      <w:r w:rsidRPr="00F926D3">
        <w:t>Pagalbinės medžiagos yra:</w:t>
      </w:r>
    </w:p>
    <w:p w14:paraId="0FCF71E0" w14:textId="1A6F97F8" w:rsidR="005B50E5" w:rsidRPr="00F926D3" w:rsidRDefault="00D5070F" w:rsidP="0006057C">
      <w:pPr>
        <w:pStyle w:val="Sraopastraipa"/>
        <w:tabs>
          <w:tab w:val="clear" w:pos="567"/>
          <w:tab w:val="left" w:pos="284"/>
        </w:tabs>
        <w:spacing w:line="240" w:lineRule="auto"/>
        <w:ind w:left="284"/>
      </w:pPr>
      <w:r w:rsidRPr="00F926D3">
        <w:t>T</w:t>
      </w:r>
      <w:r w:rsidR="00EC6351" w:rsidRPr="00F926D3">
        <w:t xml:space="preserve">abletės šerdis: </w:t>
      </w:r>
      <w:proofErr w:type="spellStart"/>
      <w:r w:rsidR="00FD02EE">
        <w:t>manitolis</w:t>
      </w:r>
      <w:proofErr w:type="spellEnd"/>
      <w:r w:rsidR="00FD02EE">
        <w:t xml:space="preserve">, </w:t>
      </w:r>
      <w:r w:rsidR="005B50E5" w:rsidRPr="00F926D3">
        <w:t xml:space="preserve">natrio </w:t>
      </w:r>
      <w:proofErr w:type="spellStart"/>
      <w:r w:rsidR="005B50E5" w:rsidRPr="00F926D3">
        <w:t>laurilsulfatas</w:t>
      </w:r>
      <w:proofErr w:type="spellEnd"/>
      <w:r w:rsidR="005B50E5" w:rsidRPr="00F926D3">
        <w:t xml:space="preserve">, </w:t>
      </w:r>
      <w:proofErr w:type="spellStart"/>
      <w:r w:rsidR="005B50E5" w:rsidRPr="00F926D3">
        <w:t>hipromeliozė</w:t>
      </w:r>
      <w:proofErr w:type="spellEnd"/>
      <w:r w:rsidR="00EC6351" w:rsidRPr="00F926D3">
        <w:t xml:space="preserve">, </w:t>
      </w:r>
      <w:proofErr w:type="spellStart"/>
      <w:r w:rsidR="00EC6351" w:rsidRPr="00F926D3">
        <w:t>kroskarmeliozės</w:t>
      </w:r>
      <w:proofErr w:type="spellEnd"/>
      <w:r w:rsidR="00EC6351" w:rsidRPr="00F926D3">
        <w:t xml:space="preserve"> natrio druska, magnio </w:t>
      </w:r>
      <w:proofErr w:type="spellStart"/>
      <w:r w:rsidR="00EC6351" w:rsidRPr="00F926D3">
        <w:t>stearatas</w:t>
      </w:r>
      <w:proofErr w:type="spellEnd"/>
      <w:r w:rsidR="00EC6351" w:rsidRPr="00F926D3">
        <w:t xml:space="preserve">. </w:t>
      </w:r>
    </w:p>
    <w:p w14:paraId="245059F2" w14:textId="3D2AE9F6" w:rsidR="00EC6351" w:rsidRPr="00F926D3" w:rsidRDefault="00D5070F" w:rsidP="0006057C">
      <w:pPr>
        <w:pStyle w:val="Sraopastraipa"/>
        <w:tabs>
          <w:tab w:val="clear" w:pos="567"/>
          <w:tab w:val="left" w:pos="284"/>
        </w:tabs>
        <w:spacing w:line="240" w:lineRule="auto"/>
        <w:ind w:left="284"/>
      </w:pPr>
      <w:r w:rsidRPr="00F926D3">
        <w:t>P</w:t>
      </w:r>
      <w:r w:rsidR="00EC6351" w:rsidRPr="00F926D3">
        <w:t xml:space="preserve">lėvelė: </w:t>
      </w:r>
      <w:r w:rsidR="005B6348" w:rsidRPr="00F926D3">
        <w:t xml:space="preserve">polivinilo alkoholis (E1203), </w:t>
      </w:r>
      <w:r w:rsidR="00EC6351" w:rsidRPr="00F926D3">
        <w:t xml:space="preserve">titano dioksidas (E171), </w:t>
      </w:r>
      <w:proofErr w:type="spellStart"/>
      <w:r w:rsidR="00EC6351" w:rsidRPr="00F926D3">
        <w:t>makrogolis</w:t>
      </w:r>
      <w:proofErr w:type="spellEnd"/>
      <w:r w:rsidR="00EC6351" w:rsidRPr="00F926D3">
        <w:t xml:space="preserve">, </w:t>
      </w:r>
      <w:r w:rsidR="005B6348" w:rsidRPr="00F926D3">
        <w:t xml:space="preserve">talkas (E553b), </w:t>
      </w:r>
      <w:proofErr w:type="spellStart"/>
      <w:r w:rsidR="005B6348" w:rsidRPr="00F926D3">
        <w:t>karminas</w:t>
      </w:r>
      <w:proofErr w:type="spellEnd"/>
      <w:r w:rsidR="005B6348" w:rsidRPr="00F926D3">
        <w:t xml:space="preserve"> (E120), geltonasis geležies oksidas (E172), </w:t>
      </w:r>
      <w:r w:rsidR="00EC6351" w:rsidRPr="00F926D3">
        <w:t>raudonasis geležies oksidas (E172).</w:t>
      </w:r>
    </w:p>
    <w:p w14:paraId="39975BE7" w14:textId="77777777" w:rsidR="00EC6351" w:rsidRPr="00F926D3" w:rsidRDefault="00EC6351" w:rsidP="00EC6351">
      <w:pPr>
        <w:tabs>
          <w:tab w:val="clear" w:pos="567"/>
        </w:tabs>
        <w:spacing w:line="240" w:lineRule="auto"/>
        <w:rPr>
          <w:szCs w:val="24"/>
        </w:rPr>
      </w:pPr>
    </w:p>
    <w:p w14:paraId="7EAD6F3A" w14:textId="0FE13C09" w:rsidR="00EC6351" w:rsidRPr="00F926D3" w:rsidRDefault="00675CC7" w:rsidP="00EC6351">
      <w:pPr>
        <w:tabs>
          <w:tab w:val="clear" w:pos="567"/>
          <w:tab w:val="left" w:pos="720"/>
        </w:tabs>
        <w:spacing w:line="240" w:lineRule="auto"/>
        <w:ind w:right="-2"/>
        <w:rPr>
          <w:b/>
        </w:rPr>
      </w:pPr>
      <w:proofErr w:type="spellStart"/>
      <w:r w:rsidRPr="00F926D3">
        <w:rPr>
          <w:b/>
        </w:rPr>
        <w:t>Rivaroxaban</w:t>
      </w:r>
      <w:proofErr w:type="spellEnd"/>
      <w:r w:rsidRPr="00F926D3">
        <w:rPr>
          <w:b/>
        </w:rPr>
        <w:t xml:space="preserve"> </w:t>
      </w:r>
      <w:proofErr w:type="spellStart"/>
      <w:r w:rsidR="00901D03">
        <w:rPr>
          <w:b/>
        </w:rPr>
        <w:t>TevaPharm</w:t>
      </w:r>
      <w:proofErr w:type="spellEnd"/>
      <w:r w:rsidR="00EC6351" w:rsidRPr="00F926D3">
        <w:rPr>
          <w:b/>
        </w:rPr>
        <w:t xml:space="preserve"> išvaizda ir kiekis pakuotėje</w:t>
      </w:r>
    </w:p>
    <w:p w14:paraId="5E90FAC1" w14:textId="77777777" w:rsidR="00EC6351" w:rsidRPr="00F926D3" w:rsidRDefault="00EC6351" w:rsidP="00EC6351">
      <w:pPr>
        <w:tabs>
          <w:tab w:val="clear" w:pos="567"/>
          <w:tab w:val="left" w:pos="720"/>
        </w:tabs>
        <w:spacing w:line="240" w:lineRule="auto"/>
      </w:pPr>
    </w:p>
    <w:p w14:paraId="7AF0B386" w14:textId="32E717F6" w:rsidR="005B6348" w:rsidRPr="00F926D3" w:rsidRDefault="00FD02EE" w:rsidP="005B6348">
      <w:pPr>
        <w:rPr>
          <w:szCs w:val="24"/>
        </w:rPr>
      </w:pPr>
      <w:r w:rsidRPr="0091402E">
        <w:t>Šviesiai rausvos arba rausvos spalvos, apvalios (maždaug 5,8 mm skersmens) plėvele dengtos tabletės, kurių vienoje pusėje įspaustas simbolis „T“, o kitoje – „6X“</w:t>
      </w:r>
      <w:r w:rsidRPr="00F926D3">
        <w:t>.</w:t>
      </w:r>
    </w:p>
    <w:p w14:paraId="7F240DB8" w14:textId="77777777" w:rsidR="005B6348" w:rsidRPr="00F926D3" w:rsidRDefault="005B6348" w:rsidP="00EC6351">
      <w:pPr>
        <w:rPr>
          <w:color w:val="000000"/>
          <w:szCs w:val="22"/>
          <w:lang w:eastAsia="lt-LT" w:bidi="lt-LT"/>
        </w:rPr>
      </w:pPr>
    </w:p>
    <w:p w14:paraId="252F375E" w14:textId="77777777" w:rsidR="00D5070F" w:rsidRPr="00F926D3" w:rsidRDefault="00EC6351" w:rsidP="00EC6351">
      <w:pPr>
        <w:rPr>
          <w:color w:val="000000"/>
          <w:szCs w:val="22"/>
          <w:lang w:eastAsia="lt-LT" w:bidi="lt-LT"/>
        </w:rPr>
      </w:pPr>
      <w:r w:rsidRPr="00F926D3">
        <w:rPr>
          <w:color w:val="000000"/>
          <w:szCs w:val="22"/>
          <w:lang w:eastAsia="lt-LT" w:bidi="lt-LT"/>
        </w:rPr>
        <w:t>Tabletės tiekiamos</w:t>
      </w:r>
      <w:r w:rsidR="00D5070F" w:rsidRPr="00F926D3">
        <w:rPr>
          <w:color w:val="000000"/>
          <w:szCs w:val="22"/>
          <w:lang w:eastAsia="lt-LT" w:bidi="lt-LT"/>
        </w:rPr>
        <w:t>:</w:t>
      </w:r>
      <w:r w:rsidRPr="00F926D3">
        <w:rPr>
          <w:color w:val="000000"/>
          <w:szCs w:val="22"/>
          <w:lang w:eastAsia="lt-LT" w:bidi="lt-LT"/>
        </w:rPr>
        <w:t xml:space="preserve"> </w:t>
      </w:r>
    </w:p>
    <w:p w14:paraId="1F6BDDCD" w14:textId="2965B6DE" w:rsidR="00D5070F" w:rsidRPr="00F926D3" w:rsidRDefault="008F5A88" w:rsidP="00FD02EE">
      <w:proofErr w:type="spellStart"/>
      <w:r>
        <w:rPr>
          <w:color w:val="000000"/>
          <w:szCs w:val="22"/>
          <w:lang w:eastAsia="lt-LT" w:bidi="lt-LT"/>
        </w:rPr>
        <w:t>dalomosiose</w:t>
      </w:r>
      <w:proofErr w:type="spellEnd"/>
      <w:r w:rsidRPr="00F926D3">
        <w:rPr>
          <w:color w:val="000000"/>
          <w:szCs w:val="22"/>
          <w:lang w:eastAsia="lt-LT" w:bidi="lt-LT"/>
        </w:rPr>
        <w:t xml:space="preserve"> </w:t>
      </w:r>
      <w:r w:rsidR="005B6348" w:rsidRPr="00F926D3">
        <w:rPr>
          <w:color w:val="000000"/>
          <w:szCs w:val="22"/>
          <w:lang w:eastAsia="lt-LT" w:bidi="lt-LT"/>
        </w:rPr>
        <w:t>lizdinėse plokštelėse</w:t>
      </w:r>
      <w:r w:rsidR="00EC6351" w:rsidRPr="00F926D3">
        <w:rPr>
          <w:color w:val="000000"/>
          <w:szCs w:val="22"/>
          <w:lang w:eastAsia="lt-LT" w:bidi="lt-LT"/>
        </w:rPr>
        <w:t>, kurių kiekvienoje yra 5</w:t>
      </w:r>
      <w:r w:rsidR="005B6348" w:rsidRPr="00F926D3">
        <w:rPr>
          <w:color w:val="000000"/>
          <w:szCs w:val="22"/>
          <w:lang w:eastAsia="lt-LT" w:bidi="lt-LT"/>
        </w:rPr>
        <w:t>x1</w:t>
      </w:r>
      <w:r w:rsidR="00EC6351" w:rsidRPr="00F926D3">
        <w:rPr>
          <w:color w:val="000000"/>
          <w:szCs w:val="22"/>
          <w:lang w:eastAsia="lt-LT" w:bidi="lt-LT"/>
        </w:rPr>
        <w:t>, 10</w:t>
      </w:r>
      <w:r w:rsidR="005B6348" w:rsidRPr="00F926D3">
        <w:rPr>
          <w:color w:val="000000"/>
          <w:szCs w:val="22"/>
          <w:lang w:eastAsia="lt-LT" w:bidi="lt-LT"/>
        </w:rPr>
        <w:t xml:space="preserve">x1, </w:t>
      </w:r>
      <w:r w:rsidR="00FD02EE">
        <w:rPr>
          <w:color w:val="000000"/>
          <w:szCs w:val="22"/>
          <w:lang w:eastAsia="lt-LT" w:bidi="lt-LT"/>
        </w:rPr>
        <w:t xml:space="preserve">14x1, </w:t>
      </w:r>
      <w:r w:rsidR="00EC6351" w:rsidRPr="00F926D3">
        <w:rPr>
          <w:color w:val="000000"/>
          <w:szCs w:val="22"/>
          <w:lang w:eastAsia="lt-LT" w:bidi="lt-LT"/>
        </w:rPr>
        <w:t>2</w:t>
      </w:r>
      <w:r w:rsidR="00EC6351" w:rsidRPr="00F926D3">
        <w:t>8</w:t>
      </w:r>
      <w:r w:rsidR="005B6348" w:rsidRPr="00F926D3">
        <w:t>x1</w:t>
      </w:r>
      <w:r w:rsidR="00EC6351" w:rsidRPr="00F926D3">
        <w:t>, 30</w:t>
      </w:r>
      <w:r w:rsidR="005B6348" w:rsidRPr="00F926D3">
        <w:t>x1</w:t>
      </w:r>
      <w:r w:rsidR="00EC6351" w:rsidRPr="00F926D3">
        <w:t>, 90</w:t>
      </w:r>
      <w:r w:rsidR="005B6348" w:rsidRPr="00F926D3">
        <w:t>x1</w:t>
      </w:r>
      <w:r w:rsidR="00EC6351" w:rsidRPr="00F926D3">
        <w:t>, 98</w:t>
      </w:r>
      <w:r w:rsidR="005B6348" w:rsidRPr="00F926D3">
        <w:t>x</w:t>
      </w:r>
      <w:r w:rsidR="00FD02EE">
        <w:t>1</w:t>
      </w:r>
      <w:r w:rsidR="005B6348" w:rsidRPr="00F926D3">
        <w:t>,</w:t>
      </w:r>
      <w:r w:rsidR="00EC6351" w:rsidRPr="00F926D3">
        <w:t xml:space="preserve"> 100</w:t>
      </w:r>
      <w:r w:rsidR="005B6348" w:rsidRPr="00F926D3">
        <w:t>x1</w:t>
      </w:r>
      <w:r w:rsidR="00EC6351" w:rsidRPr="00F926D3">
        <w:t xml:space="preserve"> </w:t>
      </w:r>
      <w:r w:rsidR="005B6348" w:rsidRPr="00F926D3">
        <w:t xml:space="preserve">arba </w:t>
      </w:r>
      <w:r w:rsidR="00D5070F" w:rsidRPr="00F926D3">
        <w:t xml:space="preserve">112x1 </w:t>
      </w:r>
      <w:r w:rsidR="001879C2" w:rsidRPr="001879C2">
        <w:t xml:space="preserve">plėvele dengtų </w:t>
      </w:r>
      <w:r w:rsidR="00D5070F" w:rsidRPr="00F926D3">
        <w:t>tablečių</w:t>
      </w:r>
      <w:r w:rsidR="00FD02EE">
        <w:t xml:space="preserve"> arba</w:t>
      </w:r>
    </w:p>
    <w:p w14:paraId="0828D459" w14:textId="7C9042EF" w:rsidR="00EC6351" w:rsidRPr="00F926D3" w:rsidRDefault="00FD02EE" w:rsidP="00FD02EE">
      <w:pPr>
        <w:rPr>
          <w:rFonts w:eastAsia="Calibri"/>
          <w:bCs/>
          <w:szCs w:val="22"/>
        </w:rPr>
      </w:pPr>
      <w:r>
        <w:t xml:space="preserve">pakuotėmis, </w:t>
      </w:r>
      <w:r w:rsidR="005F3600">
        <w:t xml:space="preserve">kuriose yra vienas arba du </w:t>
      </w:r>
      <w:r w:rsidR="005F3600" w:rsidRPr="00F926D3">
        <w:t>buteliuk</w:t>
      </w:r>
      <w:r w:rsidR="005F3600">
        <w:t>ai</w:t>
      </w:r>
      <w:r w:rsidR="00D5070F" w:rsidRPr="00F926D3">
        <w:t xml:space="preserve">, kurių kiekviename yra </w:t>
      </w:r>
      <w:r w:rsidR="004121FA">
        <w:t xml:space="preserve">po </w:t>
      </w:r>
      <w:r w:rsidR="00D5070F" w:rsidRPr="00F926D3">
        <w:t xml:space="preserve">100 </w:t>
      </w:r>
      <w:r>
        <w:t xml:space="preserve">plėvele dengtų tablečių </w:t>
      </w:r>
      <w:r w:rsidR="00D5070F" w:rsidRPr="00F926D3">
        <w:t xml:space="preserve">arba </w:t>
      </w:r>
      <w:r w:rsidR="004121FA">
        <w:t xml:space="preserve">buteliukas, kuriame yra </w:t>
      </w:r>
      <w:r w:rsidR="005B6348" w:rsidRPr="00F926D3">
        <w:t xml:space="preserve">200 </w:t>
      </w:r>
      <w:r w:rsidR="00EC6351" w:rsidRPr="00F926D3">
        <w:t>plėvele dengtų tablečių.</w:t>
      </w:r>
    </w:p>
    <w:p w14:paraId="216709C4" w14:textId="77777777" w:rsidR="00EC6351" w:rsidRPr="00F926D3" w:rsidRDefault="00EC6351" w:rsidP="00EC6351">
      <w:pPr>
        <w:spacing w:line="240" w:lineRule="auto"/>
        <w:rPr>
          <w:rFonts w:eastAsia="Calibri"/>
          <w:bCs/>
          <w:i/>
          <w:szCs w:val="22"/>
        </w:rPr>
      </w:pPr>
    </w:p>
    <w:p w14:paraId="08EE56DC" w14:textId="77777777" w:rsidR="00EC6351" w:rsidRPr="00F926D3" w:rsidRDefault="00EC6351" w:rsidP="00EC6351">
      <w:pPr>
        <w:spacing w:line="240" w:lineRule="auto"/>
        <w:rPr>
          <w:szCs w:val="24"/>
        </w:rPr>
      </w:pPr>
      <w:r w:rsidRPr="00F926D3">
        <w:rPr>
          <w:szCs w:val="24"/>
        </w:rPr>
        <w:t>Gali būti tiekiamos ne visų dydžių pakuotės.</w:t>
      </w:r>
    </w:p>
    <w:p w14:paraId="3A86E14E" w14:textId="77777777" w:rsidR="00EC6351" w:rsidRPr="00F926D3" w:rsidRDefault="00EC6351" w:rsidP="0006057C">
      <w:pPr>
        <w:tabs>
          <w:tab w:val="clear" w:pos="567"/>
          <w:tab w:val="left" w:pos="720"/>
        </w:tabs>
        <w:spacing w:line="240" w:lineRule="auto"/>
        <w:rPr>
          <w:b/>
        </w:rPr>
      </w:pPr>
    </w:p>
    <w:p w14:paraId="637E4DB1" w14:textId="77777777" w:rsidR="00EC6351" w:rsidRPr="00F926D3" w:rsidRDefault="00EC6351" w:rsidP="00EC6351">
      <w:pPr>
        <w:keepNext/>
        <w:tabs>
          <w:tab w:val="clear" w:pos="567"/>
          <w:tab w:val="left" w:pos="720"/>
        </w:tabs>
        <w:spacing w:line="240" w:lineRule="auto"/>
        <w:ind w:right="-2"/>
        <w:rPr>
          <w:b/>
        </w:rPr>
      </w:pPr>
      <w:r w:rsidRPr="00F926D3">
        <w:rPr>
          <w:b/>
        </w:rPr>
        <w:t>Registruotojas ir gamintojas</w:t>
      </w:r>
    </w:p>
    <w:p w14:paraId="7F776FC4" w14:textId="77777777" w:rsidR="00EC6351" w:rsidRPr="00F926D3" w:rsidRDefault="00EC6351" w:rsidP="00EC6351">
      <w:pPr>
        <w:tabs>
          <w:tab w:val="clear" w:pos="567"/>
          <w:tab w:val="left" w:pos="720"/>
        </w:tabs>
        <w:spacing w:line="240" w:lineRule="auto"/>
      </w:pPr>
    </w:p>
    <w:p w14:paraId="2407A4B2" w14:textId="77777777" w:rsidR="003850D5" w:rsidRPr="00F926D3" w:rsidRDefault="003850D5" w:rsidP="003850D5">
      <w:pPr>
        <w:tabs>
          <w:tab w:val="clear" w:pos="567"/>
          <w:tab w:val="left" w:pos="720"/>
        </w:tabs>
        <w:spacing w:line="240" w:lineRule="auto"/>
        <w:rPr>
          <w:i/>
        </w:rPr>
      </w:pPr>
      <w:r w:rsidRPr="00F926D3">
        <w:rPr>
          <w:i/>
        </w:rPr>
        <w:t>Registruotojas</w:t>
      </w:r>
    </w:p>
    <w:p w14:paraId="5446091E" w14:textId="75338D3E" w:rsidR="005B6348" w:rsidRPr="00F926D3" w:rsidRDefault="00901D03" w:rsidP="00D61543">
      <w:pPr>
        <w:shd w:val="clear" w:color="auto" w:fill="FFFFFF"/>
        <w:spacing w:line="240" w:lineRule="auto"/>
        <w:rPr>
          <w:szCs w:val="22"/>
        </w:rPr>
      </w:pPr>
      <w:proofErr w:type="spellStart"/>
      <w:r>
        <w:rPr>
          <w:szCs w:val="22"/>
        </w:rPr>
        <w:t>Teva</w:t>
      </w:r>
      <w:proofErr w:type="spellEnd"/>
      <w:r w:rsidR="005B6348" w:rsidRPr="00F926D3">
        <w:rPr>
          <w:szCs w:val="22"/>
        </w:rPr>
        <w:t xml:space="preserve"> </w:t>
      </w:r>
      <w:proofErr w:type="spellStart"/>
      <w:r w:rsidR="00802AB2">
        <w:rPr>
          <w:szCs w:val="22"/>
        </w:rPr>
        <w:t>GmbH</w:t>
      </w:r>
      <w:proofErr w:type="spellEnd"/>
    </w:p>
    <w:p w14:paraId="7E800107" w14:textId="325E66D9" w:rsidR="00681B19" w:rsidRDefault="00802AB2" w:rsidP="00D61543">
      <w:pPr>
        <w:shd w:val="clear" w:color="auto" w:fill="FFFFFF"/>
        <w:spacing w:line="240" w:lineRule="auto"/>
        <w:rPr>
          <w:szCs w:val="22"/>
          <w:lang w:val="fi-FI"/>
        </w:rPr>
      </w:pPr>
      <w:r w:rsidRPr="00DB1ACC">
        <w:rPr>
          <w:szCs w:val="22"/>
          <w:lang w:val="pt-PT"/>
        </w:rPr>
        <w:t xml:space="preserve">Graf-Arco-Str. </w:t>
      </w:r>
      <w:r w:rsidRPr="00666441">
        <w:rPr>
          <w:szCs w:val="22"/>
          <w:lang w:val="fi-FI"/>
        </w:rPr>
        <w:t>3</w:t>
      </w:r>
    </w:p>
    <w:p w14:paraId="1DD8B68B" w14:textId="6DE82929" w:rsidR="00802AB2" w:rsidRPr="00F926D3" w:rsidRDefault="00802AB2" w:rsidP="00D61543">
      <w:pPr>
        <w:shd w:val="clear" w:color="auto" w:fill="FFFFFF"/>
        <w:spacing w:line="240" w:lineRule="auto"/>
        <w:rPr>
          <w:szCs w:val="22"/>
        </w:rPr>
      </w:pPr>
      <w:r w:rsidRPr="00666441">
        <w:rPr>
          <w:szCs w:val="22"/>
          <w:lang w:val="fi-FI"/>
        </w:rPr>
        <w:t>89079 Ulm</w:t>
      </w:r>
    </w:p>
    <w:p w14:paraId="1DDFA287" w14:textId="77777777" w:rsidR="00802AB2" w:rsidRPr="00F926D3" w:rsidRDefault="00802AB2" w:rsidP="00D61543">
      <w:pPr>
        <w:shd w:val="clear" w:color="auto" w:fill="FFFFFF"/>
        <w:spacing w:line="240" w:lineRule="auto"/>
        <w:rPr>
          <w:szCs w:val="22"/>
        </w:rPr>
      </w:pPr>
      <w:r>
        <w:rPr>
          <w:szCs w:val="22"/>
        </w:rPr>
        <w:t>Vokietija</w:t>
      </w:r>
    </w:p>
    <w:p w14:paraId="276AD914" w14:textId="77777777" w:rsidR="00D5070F" w:rsidRPr="00F926D3" w:rsidRDefault="00D5070F" w:rsidP="003850D5">
      <w:pPr>
        <w:shd w:val="clear" w:color="auto" w:fill="FFFFFF"/>
        <w:spacing w:line="240" w:lineRule="auto"/>
        <w:rPr>
          <w:szCs w:val="22"/>
        </w:rPr>
      </w:pPr>
    </w:p>
    <w:p w14:paraId="4916AB68" w14:textId="77777777" w:rsidR="00EC6351" w:rsidRPr="00F926D3" w:rsidRDefault="003850D5" w:rsidP="00EC6351">
      <w:pPr>
        <w:shd w:val="clear" w:color="auto" w:fill="FFFFFF"/>
        <w:spacing w:line="240" w:lineRule="auto"/>
        <w:jc w:val="both"/>
        <w:rPr>
          <w:i/>
          <w:color w:val="222222"/>
          <w:szCs w:val="22"/>
        </w:rPr>
      </w:pPr>
      <w:r w:rsidRPr="00F926D3">
        <w:rPr>
          <w:i/>
          <w:color w:val="222222"/>
          <w:szCs w:val="22"/>
        </w:rPr>
        <w:t>Gamintoja</w:t>
      </w:r>
      <w:r w:rsidR="00E21764" w:rsidRPr="00F926D3">
        <w:rPr>
          <w:i/>
          <w:color w:val="222222"/>
          <w:szCs w:val="22"/>
        </w:rPr>
        <w:t>s</w:t>
      </w:r>
    </w:p>
    <w:p w14:paraId="48E99E27" w14:textId="77777777" w:rsidR="00467CD4" w:rsidRPr="005F58C3" w:rsidRDefault="00467CD4" w:rsidP="00467CD4">
      <w:pPr>
        <w:rPr>
          <w:szCs w:val="22"/>
          <w:lang w:val="pt-PT"/>
        </w:rPr>
      </w:pPr>
      <w:r w:rsidRPr="005F58C3">
        <w:rPr>
          <w:szCs w:val="22"/>
          <w:lang w:val="pt-PT"/>
        </w:rPr>
        <w:t xml:space="preserve">Teva Pharma S.L.U. </w:t>
      </w:r>
    </w:p>
    <w:p w14:paraId="45652AE4" w14:textId="77777777" w:rsidR="00467CD4" w:rsidRDefault="00467CD4" w:rsidP="00467CD4">
      <w:pPr>
        <w:rPr>
          <w:szCs w:val="22"/>
          <w:lang w:val="it-CH"/>
        </w:rPr>
      </w:pPr>
      <w:r w:rsidRPr="001F3D3D">
        <w:rPr>
          <w:szCs w:val="22"/>
          <w:lang w:val="it-CH"/>
        </w:rPr>
        <w:t>C/C, n° 4, Poligono Industrial Malpica, Zaragoza, 50016</w:t>
      </w:r>
    </w:p>
    <w:p w14:paraId="552B35CF" w14:textId="77777777" w:rsidR="00467CD4" w:rsidRPr="003D08C0" w:rsidRDefault="00467CD4" w:rsidP="00467CD4">
      <w:pPr>
        <w:rPr>
          <w:szCs w:val="22"/>
          <w:lang w:val="en-US"/>
        </w:rPr>
      </w:pPr>
      <w:proofErr w:type="spellStart"/>
      <w:r w:rsidRPr="003D08C0">
        <w:rPr>
          <w:szCs w:val="22"/>
          <w:lang w:val="en-US"/>
        </w:rPr>
        <w:t>Ispanija</w:t>
      </w:r>
      <w:proofErr w:type="spellEnd"/>
    </w:p>
    <w:p w14:paraId="75BC1CE3" w14:textId="77777777" w:rsidR="00467CD4" w:rsidRPr="003D08C0" w:rsidRDefault="00467CD4" w:rsidP="00467CD4">
      <w:pPr>
        <w:rPr>
          <w:szCs w:val="22"/>
          <w:lang w:val="en-US"/>
        </w:rPr>
      </w:pPr>
    </w:p>
    <w:p w14:paraId="4CAD36BC" w14:textId="77777777" w:rsidR="00467CD4" w:rsidRPr="001F3D3D" w:rsidRDefault="00467CD4" w:rsidP="00467CD4">
      <w:pPr>
        <w:rPr>
          <w:szCs w:val="22"/>
          <w:lang w:val="en-US"/>
        </w:rPr>
      </w:pPr>
      <w:proofErr w:type="spellStart"/>
      <w:r w:rsidRPr="001F3D3D">
        <w:rPr>
          <w:szCs w:val="22"/>
          <w:lang w:val="en-US"/>
        </w:rPr>
        <w:t>arba</w:t>
      </w:r>
      <w:proofErr w:type="spellEnd"/>
    </w:p>
    <w:p w14:paraId="2C19B752" w14:textId="77777777" w:rsidR="00467CD4" w:rsidRPr="001F3D3D" w:rsidRDefault="00467CD4" w:rsidP="00467CD4">
      <w:pPr>
        <w:rPr>
          <w:szCs w:val="22"/>
          <w:lang w:val="en-US"/>
        </w:rPr>
      </w:pPr>
    </w:p>
    <w:p w14:paraId="719A8347" w14:textId="77777777" w:rsidR="00467CD4" w:rsidRDefault="00467CD4" w:rsidP="00467CD4">
      <w:pPr>
        <w:rPr>
          <w:szCs w:val="22"/>
          <w:lang w:val="en-GB"/>
        </w:rPr>
      </w:pPr>
      <w:r w:rsidRPr="00B04B81">
        <w:rPr>
          <w:szCs w:val="22"/>
          <w:lang w:val="en-GB"/>
        </w:rPr>
        <w:t xml:space="preserve">Actavis Group PTC </w:t>
      </w:r>
      <w:proofErr w:type="spellStart"/>
      <w:r w:rsidRPr="00B04B81">
        <w:rPr>
          <w:szCs w:val="22"/>
          <w:lang w:val="en-GB"/>
        </w:rPr>
        <w:t>ehf</w:t>
      </w:r>
      <w:proofErr w:type="spellEnd"/>
      <w:r w:rsidRPr="00B04B81">
        <w:rPr>
          <w:szCs w:val="22"/>
          <w:lang w:val="en-GB"/>
        </w:rPr>
        <w:t xml:space="preserve">. </w:t>
      </w:r>
    </w:p>
    <w:p w14:paraId="4FAB275D" w14:textId="77777777" w:rsidR="00467CD4" w:rsidRPr="00E274D9" w:rsidRDefault="00467CD4" w:rsidP="00467CD4">
      <w:pPr>
        <w:rPr>
          <w:szCs w:val="22"/>
          <w:lang w:val="sv-SE"/>
        </w:rPr>
      </w:pPr>
      <w:r w:rsidRPr="00E274D9">
        <w:rPr>
          <w:szCs w:val="22"/>
          <w:lang w:val="sv-SE"/>
        </w:rPr>
        <w:t>Dalshraun 1 IS-220 Hafnarfjordur</w:t>
      </w:r>
    </w:p>
    <w:p w14:paraId="7411FC44" w14:textId="77777777" w:rsidR="00467CD4" w:rsidRPr="00E274D9" w:rsidRDefault="00467CD4" w:rsidP="00467CD4">
      <w:pPr>
        <w:rPr>
          <w:szCs w:val="22"/>
          <w:lang w:val="sv-SE"/>
        </w:rPr>
      </w:pPr>
      <w:r w:rsidRPr="00E274D9">
        <w:rPr>
          <w:szCs w:val="22"/>
          <w:lang w:val="sv-SE"/>
        </w:rPr>
        <w:t>Islandija</w:t>
      </w:r>
    </w:p>
    <w:p w14:paraId="7107A29A" w14:textId="77777777" w:rsidR="00467CD4" w:rsidRPr="00E274D9" w:rsidRDefault="00467CD4" w:rsidP="00467CD4">
      <w:pPr>
        <w:rPr>
          <w:szCs w:val="22"/>
          <w:lang w:val="sv-SE"/>
        </w:rPr>
      </w:pPr>
    </w:p>
    <w:p w14:paraId="4CF5EF59" w14:textId="77777777" w:rsidR="00467CD4" w:rsidRPr="00E274D9" w:rsidRDefault="00467CD4" w:rsidP="00467CD4">
      <w:pPr>
        <w:rPr>
          <w:szCs w:val="22"/>
          <w:lang w:val="sv-SE"/>
        </w:rPr>
      </w:pPr>
      <w:r w:rsidRPr="00E274D9">
        <w:rPr>
          <w:szCs w:val="22"/>
          <w:lang w:val="sv-SE"/>
        </w:rPr>
        <w:t>arba</w:t>
      </w:r>
    </w:p>
    <w:p w14:paraId="11EBF77C" w14:textId="77777777" w:rsidR="00467CD4" w:rsidRPr="00E274D9" w:rsidRDefault="00467CD4" w:rsidP="00467CD4">
      <w:pPr>
        <w:rPr>
          <w:szCs w:val="22"/>
          <w:lang w:val="sv-SE"/>
        </w:rPr>
      </w:pPr>
    </w:p>
    <w:p w14:paraId="248214D5" w14:textId="77777777" w:rsidR="00467CD4" w:rsidRPr="00E274D9" w:rsidRDefault="00467CD4" w:rsidP="00467CD4">
      <w:pPr>
        <w:rPr>
          <w:szCs w:val="22"/>
          <w:lang w:val="sv-SE"/>
        </w:rPr>
      </w:pPr>
      <w:r w:rsidRPr="00E274D9">
        <w:rPr>
          <w:szCs w:val="22"/>
          <w:lang w:val="sv-SE"/>
        </w:rPr>
        <w:t xml:space="preserve">Teva Operations Poland Sp. z.o.o, </w:t>
      </w:r>
    </w:p>
    <w:p w14:paraId="2D65FF7B" w14:textId="77777777" w:rsidR="00467CD4" w:rsidRPr="00E274D9" w:rsidRDefault="00467CD4" w:rsidP="00467CD4">
      <w:pPr>
        <w:rPr>
          <w:szCs w:val="22"/>
          <w:lang w:val="sv-SE"/>
        </w:rPr>
      </w:pPr>
      <w:r w:rsidRPr="00E274D9">
        <w:rPr>
          <w:szCs w:val="22"/>
          <w:lang w:val="sv-SE"/>
        </w:rPr>
        <w:t>ul. Mogilska 80. 31-546, Krakow</w:t>
      </w:r>
    </w:p>
    <w:p w14:paraId="3D06CBD4" w14:textId="77777777" w:rsidR="00467CD4" w:rsidRPr="00E274D9" w:rsidRDefault="00467CD4" w:rsidP="00467CD4">
      <w:pPr>
        <w:rPr>
          <w:szCs w:val="22"/>
          <w:lang w:val="sv-SE"/>
        </w:rPr>
      </w:pPr>
      <w:r w:rsidRPr="00E274D9">
        <w:rPr>
          <w:szCs w:val="22"/>
          <w:lang w:val="sv-SE"/>
        </w:rPr>
        <w:t>Lenkija</w:t>
      </w:r>
    </w:p>
    <w:p w14:paraId="48C65C0E" w14:textId="77777777" w:rsidR="00467CD4" w:rsidRPr="00E274D9" w:rsidRDefault="00467CD4" w:rsidP="00467CD4">
      <w:pPr>
        <w:rPr>
          <w:szCs w:val="22"/>
          <w:lang w:val="sv-SE"/>
        </w:rPr>
      </w:pPr>
    </w:p>
    <w:p w14:paraId="7CC66F55" w14:textId="77777777" w:rsidR="00467CD4" w:rsidRPr="00E274D9" w:rsidRDefault="00467CD4" w:rsidP="00467CD4">
      <w:pPr>
        <w:rPr>
          <w:szCs w:val="22"/>
          <w:lang w:val="sv-SE"/>
        </w:rPr>
      </w:pPr>
      <w:r w:rsidRPr="00E274D9">
        <w:rPr>
          <w:szCs w:val="22"/>
          <w:lang w:val="sv-SE"/>
        </w:rPr>
        <w:t>arba</w:t>
      </w:r>
    </w:p>
    <w:p w14:paraId="63A9FF72" w14:textId="77777777" w:rsidR="00467CD4" w:rsidRPr="00E274D9" w:rsidRDefault="00467CD4" w:rsidP="00467CD4">
      <w:pPr>
        <w:rPr>
          <w:szCs w:val="22"/>
          <w:lang w:val="sv-SE"/>
        </w:rPr>
      </w:pPr>
    </w:p>
    <w:p w14:paraId="0BB9A417" w14:textId="77777777" w:rsidR="00467CD4" w:rsidRPr="00E274D9" w:rsidRDefault="00467CD4" w:rsidP="00467CD4">
      <w:pPr>
        <w:rPr>
          <w:szCs w:val="22"/>
          <w:lang w:val="sv-SE"/>
        </w:rPr>
      </w:pPr>
      <w:r w:rsidRPr="00E274D9">
        <w:rPr>
          <w:szCs w:val="22"/>
          <w:lang w:val="sv-SE"/>
        </w:rPr>
        <w:t xml:space="preserve">Balkanpharma Dupnitsa AD </w:t>
      </w:r>
    </w:p>
    <w:p w14:paraId="6BD8BA81" w14:textId="77777777" w:rsidR="00467CD4" w:rsidRPr="00E274D9" w:rsidRDefault="00467CD4" w:rsidP="00467CD4">
      <w:pPr>
        <w:rPr>
          <w:szCs w:val="22"/>
          <w:lang w:val="sv-SE"/>
        </w:rPr>
      </w:pPr>
      <w:r w:rsidRPr="00E274D9">
        <w:rPr>
          <w:szCs w:val="22"/>
          <w:lang w:val="sv-SE"/>
        </w:rPr>
        <w:t>Samokovsko Shosse 3, 2600 Dupnitsa</w:t>
      </w:r>
    </w:p>
    <w:p w14:paraId="7477D0E2" w14:textId="77777777" w:rsidR="00467CD4" w:rsidRPr="00E274D9" w:rsidRDefault="00467CD4" w:rsidP="00467CD4">
      <w:pPr>
        <w:rPr>
          <w:szCs w:val="22"/>
          <w:lang w:val="sv-SE"/>
        </w:rPr>
      </w:pPr>
      <w:r w:rsidRPr="00E274D9">
        <w:rPr>
          <w:szCs w:val="22"/>
          <w:lang w:val="sv-SE"/>
        </w:rPr>
        <w:t>Bulgarija</w:t>
      </w:r>
    </w:p>
    <w:p w14:paraId="2446BAF1" w14:textId="77777777" w:rsidR="00143524" w:rsidRDefault="00143524" w:rsidP="00EC6351">
      <w:pPr>
        <w:tabs>
          <w:tab w:val="clear" w:pos="567"/>
          <w:tab w:val="left" w:pos="720"/>
        </w:tabs>
        <w:spacing w:line="240" w:lineRule="auto"/>
      </w:pPr>
    </w:p>
    <w:p w14:paraId="7DF8E38B" w14:textId="77777777" w:rsidR="00143524" w:rsidRPr="00F926D3" w:rsidRDefault="00143524" w:rsidP="00EC6351">
      <w:pPr>
        <w:tabs>
          <w:tab w:val="clear" w:pos="567"/>
          <w:tab w:val="left" w:pos="720"/>
        </w:tabs>
        <w:spacing w:line="240" w:lineRule="auto"/>
      </w:pPr>
    </w:p>
    <w:p w14:paraId="1EA47470" w14:textId="77777777" w:rsidR="00EC6351" w:rsidRPr="00F926D3" w:rsidRDefault="00EC6351" w:rsidP="00EC6351">
      <w:pPr>
        <w:tabs>
          <w:tab w:val="clear" w:pos="567"/>
          <w:tab w:val="left" w:pos="720"/>
        </w:tabs>
        <w:spacing w:line="240" w:lineRule="auto"/>
        <w:ind w:right="-2"/>
        <w:rPr>
          <w:szCs w:val="22"/>
        </w:rPr>
      </w:pPr>
      <w:r w:rsidRPr="00F926D3">
        <w:t>Jeigu apie šį vaistą norite sužinoti daugiau, kreipkitės į vietinį registruotojo atstovą:</w:t>
      </w:r>
    </w:p>
    <w:p w14:paraId="2613A52F" w14:textId="77777777" w:rsidR="006F53C4" w:rsidRPr="00F926D3" w:rsidRDefault="006F53C4" w:rsidP="006F53C4">
      <w:pPr>
        <w:spacing w:line="240" w:lineRule="auto"/>
      </w:pPr>
    </w:p>
    <w:p w14:paraId="5AB4D443" w14:textId="08749FE9" w:rsidR="006F53C4" w:rsidRPr="00F926D3" w:rsidRDefault="006F53C4" w:rsidP="006F53C4">
      <w:pPr>
        <w:autoSpaceDE w:val="0"/>
        <w:autoSpaceDN w:val="0"/>
        <w:adjustRightInd w:val="0"/>
        <w:spacing w:line="240" w:lineRule="auto"/>
        <w:rPr>
          <w:color w:val="000000"/>
        </w:rPr>
      </w:pPr>
      <w:r w:rsidRPr="00F926D3">
        <w:rPr>
          <w:color w:val="000000"/>
        </w:rPr>
        <w:t xml:space="preserve">UAB </w:t>
      </w:r>
      <w:proofErr w:type="spellStart"/>
      <w:r w:rsidR="00901D03">
        <w:rPr>
          <w:color w:val="000000"/>
        </w:rPr>
        <w:t>Teva</w:t>
      </w:r>
      <w:proofErr w:type="spellEnd"/>
      <w:r w:rsidRPr="00F926D3">
        <w:rPr>
          <w:color w:val="000000"/>
        </w:rPr>
        <w:t xml:space="preserve"> </w:t>
      </w:r>
      <w:proofErr w:type="spellStart"/>
      <w:r w:rsidRPr="00F926D3">
        <w:rPr>
          <w:color w:val="000000"/>
        </w:rPr>
        <w:t>Baltics</w:t>
      </w:r>
      <w:proofErr w:type="spellEnd"/>
    </w:p>
    <w:p w14:paraId="66400686" w14:textId="77777777" w:rsidR="006F53C4" w:rsidRPr="00F926D3" w:rsidRDefault="006F53C4" w:rsidP="006F53C4">
      <w:pPr>
        <w:autoSpaceDE w:val="0"/>
        <w:autoSpaceDN w:val="0"/>
        <w:adjustRightInd w:val="0"/>
        <w:spacing w:line="240" w:lineRule="auto"/>
        <w:rPr>
          <w:color w:val="000000"/>
        </w:rPr>
      </w:pPr>
      <w:r w:rsidRPr="00F926D3">
        <w:rPr>
          <w:color w:val="000000"/>
        </w:rPr>
        <w:t>Molėtų pl. 5</w:t>
      </w:r>
    </w:p>
    <w:p w14:paraId="41472A02" w14:textId="77777777" w:rsidR="006F53C4" w:rsidRPr="00F926D3" w:rsidRDefault="006F53C4" w:rsidP="006F53C4">
      <w:pPr>
        <w:autoSpaceDE w:val="0"/>
        <w:autoSpaceDN w:val="0"/>
        <w:adjustRightInd w:val="0"/>
        <w:spacing w:line="240" w:lineRule="auto"/>
        <w:rPr>
          <w:color w:val="000000"/>
        </w:rPr>
      </w:pPr>
      <w:r w:rsidRPr="00F926D3">
        <w:rPr>
          <w:color w:val="000000"/>
        </w:rPr>
        <w:t>LT-08409 Vilnius</w:t>
      </w:r>
    </w:p>
    <w:p w14:paraId="622354B5" w14:textId="77777777" w:rsidR="006F53C4" w:rsidRPr="00F926D3" w:rsidRDefault="006F53C4" w:rsidP="006F53C4">
      <w:pPr>
        <w:spacing w:line="240" w:lineRule="auto"/>
      </w:pPr>
      <w:r w:rsidRPr="00F926D3">
        <w:rPr>
          <w:color w:val="000000"/>
        </w:rPr>
        <w:t>Tel.+370 5 266 02 03</w:t>
      </w:r>
    </w:p>
    <w:p w14:paraId="007596A0" w14:textId="77777777" w:rsidR="005B6348" w:rsidRPr="00F926D3" w:rsidRDefault="005B6348" w:rsidP="00EC6351">
      <w:pPr>
        <w:spacing w:line="240" w:lineRule="auto"/>
        <w:rPr>
          <w:szCs w:val="22"/>
        </w:rPr>
      </w:pPr>
    </w:p>
    <w:p w14:paraId="3A2016B2" w14:textId="77777777" w:rsidR="00EC6351" w:rsidRPr="00F926D3" w:rsidRDefault="00EC6351" w:rsidP="00EC6351">
      <w:pPr>
        <w:ind w:right="-2"/>
      </w:pPr>
      <w:r w:rsidRPr="00F926D3">
        <w:rPr>
          <w:b/>
        </w:rPr>
        <w:t>Šis vaistas E</w:t>
      </w:r>
      <w:r w:rsidR="00156EA8">
        <w:rPr>
          <w:b/>
        </w:rPr>
        <w:t>uropos ekonominės erdvės</w:t>
      </w:r>
      <w:r w:rsidRPr="00F926D3">
        <w:rPr>
          <w:b/>
        </w:rPr>
        <w:t xml:space="preserve"> valstybėse narėse registruotas tokiais pavadinimais</w:t>
      </w:r>
      <w:r w:rsidRPr="00F926D3">
        <w:t>:</w:t>
      </w:r>
    </w:p>
    <w:p w14:paraId="7C1388B2" w14:textId="77777777" w:rsidR="00C30578" w:rsidRPr="00F926D3" w:rsidRDefault="00C30578" w:rsidP="00EC6351">
      <w:pPr>
        <w:ind w:right="-2"/>
      </w:pPr>
    </w:p>
    <w:p w14:paraId="2C58C953" w14:textId="056E36B8" w:rsidR="00C30578" w:rsidRPr="00A34A51" w:rsidRDefault="00C30578" w:rsidP="00120A0B">
      <w:pPr>
        <w:pStyle w:val="Default"/>
        <w:rPr>
          <w:rFonts w:eastAsia="Calibri"/>
          <w:sz w:val="22"/>
          <w:szCs w:val="22"/>
          <w:lang w:val="lt-LT" w:eastAsia="lt-LT"/>
        </w:rPr>
      </w:pPr>
      <w:r w:rsidRPr="00A34A51">
        <w:rPr>
          <w:b/>
          <w:sz w:val="22"/>
          <w:szCs w:val="22"/>
          <w:lang w:val="lt-LT"/>
        </w:rPr>
        <w:lastRenderedPageBreak/>
        <w:t>Austrija:</w:t>
      </w:r>
      <w:r w:rsidRPr="00A34A51">
        <w:rPr>
          <w:sz w:val="22"/>
          <w:szCs w:val="22"/>
          <w:lang w:val="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ratiopharm</w:t>
      </w:r>
      <w:proofErr w:type="spellEnd"/>
      <w:r w:rsidRPr="00A34A51">
        <w:rPr>
          <w:rFonts w:eastAsia="Calibri"/>
          <w:sz w:val="22"/>
          <w:szCs w:val="22"/>
          <w:lang w:val="lt-LT" w:eastAsia="lt-LT"/>
        </w:rPr>
        <w:t xml:space="preserve"> 2,5 mg </w:t>
      </w:r>
      <w:r w:rsidR="002C2432" w:rsidRPr="00A34A51">
        <w:rPr>
          <w:rFonts w:eastAsia="Calibri"/>
          <w:sz w:val="22"/>
          <w:szCs w:val="22"/>
          <w:lang w:val="lt-LT" w:eastAsia="lt-LT"/>
        </w:rPr>
        <w:t xml:space="preserve">(10mg, 15mg, 20mg) </w:t>
      </w:r>
      <w:proofErr w:type="spellStart"/>
      <w:r w:rsidRPr="00A34A51">
        <w:rPr>
          <w:rFonts w:eastAsia="Calibri"/>
          <w:sz w:val="22"/>
          <w:szCs w:val="22"/>
          <w:lang w:val="lt-LT" w:eastAsia="lt-LT"/>
        </w:rPr>
        <w:t>Filmtabletten</w:t>
      </w:r>
      <w:proofErr w:type="spellEnd"/>
      <w:r w:rsidR="002C2432" w:rsidRPr="00A34A51">
        <w:rPr>
          <w:rFonts w:eastAsia="Calibri"/>
          <w:sz w:val="22"/>
          <w:szCs w:val="22"/>
          <w:lang w:val="lt-LT" w:eastAsia="lt-LT"/>
        </w:rPr>
        <w:t xml:space="preserve">; </w:t>
      </w:r>
      <w:r w:rsidR="002C2432" w:rsidRPr="00A34A51">
        <w:rPr>
          <w:rFonts w:eastAsia="Calibri"/>
          <w:b/>
          <w:sz w:val="22"/>
          <w:szCs w:val="22"/>
          <w:lang w:val="lt-LT" w:eastAsia="lt-LT"/>
        </w:rPr>
        <w:t>Belgija:</w:t>
      </w:r>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Rivaroxaban</w:t>
      </w:r>
      <w:proofErr w:type="spellEnd"/>
      <w:r w:rsidR="002C2432" w:rsidRPr="00A34A51">
        <w:rPr>
          <w:rFonts w:eastAsia="Calibri"/>
          <w:sz w:val="22"/>
          <w:szCs w:val="22"/>
          <w:lang w:val="lt-LT" w:eastAsia="lt-LT"/>
        </w:rPr>
        <w:t xml:space="preserve"> </w:t>
      </w:r>
      <w:proofErr w:type="spellStart"/>
      <w:r w:rsidR="00467CD4" w:rsidRPr="00A34A51">
        <w:rPr>
          <w:rFonts w:eastAsia="Calibri"/>
          <w:sz w:val="22"/>
          <w:szCs w:val="22"/>
          <w:lang w:val="lt-LT" w:eastAsia="lt-LT"/>
        </w:rPr>
        <w:t>Teva</w:t>
      </w:r>
      <w:proofErr w:type="spellEnd"/>
      <w:r w:rsidR="00467CD4" w:rsidRPr="00A34A51">
        <w:rPr>
          <w:rFonts w:eastAsia="Calibri"/>
          <w:sz w:val="22"/>
          <w:szCs w:val="22"/>
          <w:lang w:val="lt-LT" w:eastAsia="lt-LT"/>
        </w:rPr>
        <w:t xml:space="preserve"> </w:t>
      </w:r>
      <w:r w:rsidR="002C2432" w:rsidRPr="00A34A51">
        <w:rPr>
          <w:rFonts w:eastAsia="Calibri"/>
          <w:sz w:val="22"/>
          <w:szCs w:val="22"/>
          <w:lang w:val="lt-LT" w:eastAsia="lt-LT"/>
        </w:rPr>
        <w:t xml:space="preserve">2,5 mg (10mg, 15mg, 20mg) </w:t>
      </w:r>
      <w:proofErr w:type="spellStart"/>
      <w:r w:rsidR="002C2432" w:rsidRPr="00A34A51">
        <w:rPr>
          <w:rFonts w:eastAsia="Calibri"/>
          <w:sz w:val="22"/>
          <w:szCs w:val="22"/>
          <w:lang w:val="lt-LT" w:eastAsia="lt-LT"/>
        </w:rPr>
        <w:t>filmomhulde</w:t>
      </w:r>
      <w:proofErr w:type="spellEnd"/>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tabletten</w:t>
      </w:r>
      <w:proofErr w:type="spellEnd"/>
      <w:r w:rsidR="002C2432" w:rsidRPr="00A34A51">
        <w:rPr>
          <w:rFonts w:eastAsia="Calibri"/>
          <w:sz w:val="22"/>
          <w:szCs w:val="22"/>
          <w:lang w:val="lt-LT" w:eastAsia="lt-LT"/>
        </w:rPr>
        <w:t>,</w:t>
      </w:r>
      <w:r w:rsidR="00A74E24"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comprimés</w:t>
      </w:r>
      <w:proofErr w:type="spellEnd"/>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pelliculés</w:t>
      </w:r>
      <w:proofErr w:type="spellEnd"/>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Filmtabletten</w:t>
      </w:r>
      <w:proofErr w:type="spellEnd"/>
      <w:r w:rsidR="002C2432" w:rsidRPr="00A34A51">
        <w:rPr>
          <w:rFonts w:eastAsia="Calibri"/>
          <w:sz w:val="22"/>
          <w:szCs w:val="22"/>
          <w:lang w:val="lt-LT" w:eastAsia="lt-LT"/>
        </w:rPr>
        <w:t xml:space="preserve">; </w:t>
      </w:r>
      <w:r w:rsidR="002C2432" w:rsidRPr="00A34A51">
        <w:rPr>
          <w:rFonts w:eastAsia="Calibri"/>
          <w:b/>
          <w:sz w:val="22"/>
          <w:szCs w:val="22"/>
          <w:lang w:val="lt-LT" w:eastAsia="lt-LT"/>
        </w:rPr>
        <w:t>Čekija</w:t>
      </w:r>
      <w:r w:rsidR="00467CD4" w:rsidRPr="00A34A51">
        <w:rPr>
          <w:rFonts w:eastAsia="Calibri"/>
          <w:b/>
          <w:sz w:val="22"/>
          <w:szCs w:val="22"/>
          <w:lang w:val="lt-LT" w:eastAsia="lt-LT"/>
        </w:rPr>
        <w:t>,</w:t>
      </w:r>
      <w:r w:rsidR="002C2432" w:rsidRPr="00A34A51">
        <w:rPr>
          <w:rFonts w:eastAsia="Calibri"/>
          <w:b/>
          <w:sz w:val="22"/>
          <w:szCs w:val="22"/>
          <w:lang w:val="lt-LT" w:eastAsia="lt-LT"/>
        </w:rPr>
        <w:t xml:space="preserve"> </w:t>
      </w:r>
      <w:r w:rsidR="00467CD4" w:rsidRPr="00A34A51">
        <w:rPr>
          <w:rFonts w:eastAsia="Calibri"/>
          <w:b/>
          <w:sz w:val="22"/>
          <w:szCs w:val="22"/>
          <w:lang w:val="lt-LT" w:eastAsia="lt-LT"/>
        </w:rPr>
        <w:t>Danija</w:t>
      </w:r>
      <w:r w:rsidR="00120A0B" w:rsidRPr="00A34A51">
        <w:rPr>
          <w:rFonts w:eastAsia="Calibri"/>
          <w:b/>
          <w:sz w:val="22"/>
          <w:szCs w:val="22"/>
          <w:lang w:val="lt-LT" w:eastAsia="lt-LT"/>
        </w:rPr>
        <w:t>, Islandija, Norvegija</w:t>
      </w:r>
      <w:r w:rsidR="00467CD4" w:rsidRPr="00A34A51">
        <w:rPr>
          <w:rFonts w:eastAsia="Calibri"/>
          <w:b/>
          <w:sz w:val="22"/>
          <w:szCs w:val="22"/>
          <w:lang w:val="lt-LT" w:eastAsia="lt-LT"/>
        </w:rPr>
        <w:t xml:space="preserve">: </w:t>
      </w:r>
      <w:proofErr w:type="spellStart"/>
      <w:r w:rsidR="00467CD4" w:rsidRPr="00A34A51">
        <w:rPr>
          <w:rFonts w:eastAsia="Calibri"/>
          <w:sz w:val="22"/>
          <w:szCs w:val="22"/>
          <w:lang w:val="lt-LT" w:eastAsia="lt-LT"/>
        </w:rPr>
        <w:t>Rivaroxaban</w:t>
      </w:r>
      <w:proofErr w:type="spellEnd"/>
      <w:r w:rsidR="00467CD4" w:rsidRPr="00A34A51">
        <w:rPr>
          <w:rFonts w:eastAsia="Calibri"/>
          <w:sz w:val="22"/>
          <w:szCs w:val="22"/>
          <w:lang w:val="lt-LT" w:eastAsia="lt-LT"/>
        </w:rPr>
        <w:t xml:space="preserve"> </w:t>
      </w:r>
      <w:proofErr w:type="spellStart"/>
      <w:r w:rsidR="00467CD4" w:rsidRPr="00A34A51">
        <w:rPr>
          <w:rFonts w:eastAsia="Calibri"/>
          <w:sz w:val="22"/>
          <w:szCs w:val="22"/>
          <w:lang w:val="lt-LT" w:eastAsia="lt-LT"/>
        </w:rPr>
        <w:t>Teva</w:t>
      </w:r>
      <w:proofErr w:type="spellEnd"/>
      <w:r w:rsidR="00467CD4" w:rsidRPr="00A34A51">
        <w:rPr>
          <w:rFonts w:eastAsia="Calibri"/>
          <w:sz w:val="22"/>
          <w:szCs w:val="22"/>
          <w:lang w:val="lt-LT" w:eastAsia="lt-LT"/>
        </w:rPr>
        <w:t xml:space="preserve"> </w:t>
      </w:r>
      <w:proofErr w:type="spellStart"/>
      <w:r w:rsidR="00467CD4" w:rsidRPr="00A34A51">
        <w:rPr>
          <w:rFonts w:eastAsia="Calibri"/>
          <w:sz w:val="22"/>
          <w:szCs w:val="22"/>
          <w:lang w:val="lt-LT" w:eastAsia="lt-LT"/>
        </w:rPr>
        <w:t>GmbH</w:t>
      </w:r>
      <w:proofErr w:type="spellEnd"/>
      <w:r w:rsidR="00467CD4" w:rsidRPr="00A34A51">
        <w:rPr>
          <w:rFonts w:eastAsia="Calibri"/>
          <w:sz w:val="22"/>
          <w:szCs w:val="22"/>
          <w:lang w:val="lt-LT" w:eastAsia="lt-LT"/>
        </w:rPr>
        <w:t xml:space="preserve">; </w:t>
      </w:r>
      <w:r w:rsidR="002C2432" w:rsidRPr="00A34A51">
        <w:rPr>
          <w:rFonts w:eastAsia="Calibri"/>
          <w:b/>
          <w:sz w:val="22"/>
          <w:szCs w:val="22"/>
          <w:lang w:val="lt-LT" w:eastAsia="lt-LT"/>
        </w:rPr>
        <w:t>Estija</w:t>
      </w:r>
      <w:r w:rsidR="00467CD4" w:rsidRPr="00A34A51">
        <w:rPr>
          <w:rFonts w:eastAsia="Calibri"/>
          <w:b/>
          <w:sz w:val="22"/>
          <w:szCs w:val="22"/>
          <w:lang w:val="lt-LT" w:eastAsia="lt-LT"/>
        </w:rPr>
        <w:t xml:space="preserve">: </w:t>
      </w:r>
      <w:proofErr w:type="spellStart"/>
      <w:r w:rsidR="00467CD4" w:rsidRPr="00A34A51">
        <w:rPr>
          <w:rFonts w:eastAsia="Calibri"/>
          <w:bCs/>
          <w:sz w:val="22"/>
          <w:szCs w:val="22"/>
          <w:lang w:val="lt-LT" w:eastAsia="lt-LT"/>
        </w:rPr>
        <w:t>Rivaroxaban</w:t>
      </w:r>
      <w:proofErr w:type="spellEnd"/>
      <w:r w:rsidR="00467CD4" w:rsidRPr="00A34A51">
        <w:rPr>
          <w:rFonts w:eastAsia="Calibri"/>
          <w:bCs/>
          <w:sz w:val="22"/>
          <w:szCs w:val="22"/>
          <w:lang w:val="lt-LT" w:eastAsia="lt-LT"/>
        </w:rPr>
        <w:t xml:space="preserve"> </w:t>
      </w:r>
      <w:proofErr w:type="spellStart"/>
      <w:r w:rsidR="00467CD4" w:rsidRPr="00A34A51">
        <w:rPr>
          <w:rFonts w:eastAsia="Calibri"/>
          <w:bCs/>
          <w:sz w:val="22"/>
          <w:szCs w:val="22"/>
          <w:lang w:val="lt-LT" w:eastAsia="lt-LT"/>
        </w:rPr>
        <w:t>TevaPharm</w:t>
      </w:r>
      <w:proofErr w:type="spellEnd"/>
      <w:r w:rsidR="00467CD4" w:rsidRPr="00A34A51">
        <w:rPr>
          <w:rFonts w:eastAsia="Calibri"/>
          <w:bCs/>
          <w:sz w:val="22"/>
          <w:szCs w:val="22"/>
          <w:lang w:val="lt-LT" w:eastAsia="lt-LT"/>
        </w:rPr>
        <w:t>;</w:t>
      </w:r>
      <w:r w:rsidR="00BA6896" w:rsidRPr="00A34A51">
        <w:rPr>
          <w:rFonts w:eastAsia="Calibri"/>
          <w:b/>
          <w:sz w:val="22"/>
          <w:szCs w:val="22"/>
          <w:lang w:val="lt-LT" w:eastAsia="lt-LT"/>
        </w:rPr>
        <w:t xml:space="preserve"> Italija</w:t>
      </w:r>
      <w:r w:rsidR="00120A0B" w:rsidRPr="00A34A51">
        <w:rPr>
          <w:rFonts w:eastAsia="Calibri"/>
          <w:b/>
          <w:sz w:val="22"/>
          <w:szCs w:val="22"/>
          <w:lang w:val="lt-LT" w:eastAsia="lt-LT"/>
        </w:rPr>
        <w:t xml:space="preserve">: </w:t>
      </w:r>
      <w:r w:rsidR="00120A0B" w:rsidRPr="00A34A51">
        <w:rPr>
          <w:rFonts w:eastAsia="Calibri"/>
          <w:bCs/>
          <w:sz w:val="22"/>
          <w:szCs w:val="22"/>
          <w:lang w:val="lt-LT" w:eastAsia="lt-LT"/>
        </w:rPr>
        <w:t>RIVAROXABAN TEVA ITALIA;</w:t>
      </w:r>
      <w:r w:rsidR="00BA6896" w:rsidRPr="00A34A51">
        <w:rPr>
          <w:rFonts w:eastAsia="Calibri"/>
          <w:b/>
          <w:sz w:val="22"/>
          <w:szCs w:val="22"/>
          <w:lang w:val="lt-LT" w:eastAsia="lt-LT"/>
        </w:rPr>
        <w:t xml:space="preserve"> </w:t>
      </w:r>
      <w:r w:rsidR="00467CD4" w:rsidRPr="00A34A51">
        <w:rPr>
          <w:rFonts w:eastAsia="Calibri"/>
          <w:b/>
          <w:bCs/>
          <w:sz w:val="22"/>
          <w:szCs w:val="22"/>
          <w:lang w:val="lt-LT" w:eastAsia="lt-LT"/>
        </w:rPr>
        <w:t>Graikija:</w:t>
      </w:r>
      <w:r w:rsidR="00467CD4" w:rsidRPr="00A34A51">
        <w:rPr>
          <w:rFonts w:eastAsia="Calibri"/>
          <w:sz w:val="22"/>
          <w:szCs w:val="22"/>
          <w:lang w:val="lt-LT" w:eastAsia="lt-LT"/>
        </w:rPr>
        <w:t xml:space="preserve"> </w:t>
      </w:r>
      <w:proofErr w:type="spellStart"/>
      <w:r w:rsidR="00467CD4" w:rsidRPr="00A34A51">
        <w:rPr>
          <w:rFonts w:eastAsia="Calibri"/>
          <w:sz w:val="22"/>
          <w:szCs w:val="22"/>
          <w:lang w:val="lt-LT" w:eastAsia="lt-LT"/>
        </w:rPr>
        <w:t>Rivaroxban</w:t>
      </w:r>
      <w:proofErr w:type="spellEnd"/>
      <w:r w:rsidR="00467CD4" w:rsidRPr="00A34A51">
        <w:rPr>
          <w:rFonts w:eastAsia="Calibri"/>
          <w:sz w:val="22"/>
          <w:szCs w:val="22"/>
          <w:lang w:val="lt-LT" w:eastAsia="lt-LT"/>
        </w:rPr>
        <w:t xml:space="preserve"> </w:t>
      </w:r>
      <w:proofErr w:type="spellStart"/>
      <w:r w:rsidR="00467CD4" w:rsidRPr="00A34A51">
        <w:rPr>
          <w:rFonts w:eastAsia="Calibri"/>
          <w:sz w:val="22"/>
          <w:szCs w:val="22"/>
          <w:lang w:val="lt-LT" w:eastAsia="lt-LT"/>
        </w:rPr>
        <w:t>TevaPharm</w:t>
      </w:r>
      <w:proofErr w:type="spellEnd"/>
      <w:r w:rsidR="00467CD4" w:rsidRPr="00A34A51">
        <w:rPr>
          <w:rFonts w:eastAsia="Calibri"/>
          <w:sz w:val="22"/>
          <w:szCs w:val="22"/>
          <w:lang w:val="lt-LT" w:eastAsia="lt-LT"/>
        </w:rPr>
        <w:t xml:space="preserve">; </w:t>
      </w:r>
      <w:r w:rsidR="002C2432" w:rsidRPr="00A34A51">
        <w:rPr>
          <w:rFonts w:eastAsia="Calibri"/>
          <w:b/>
          <w:sz w:val="22"/>
          <w:szCs w:val="22"/>
          <w:lang w:val="lt-LT" w:eastAsia="lt-LT"/>
        </w:rPr>
        <w:t>Vokietija:</w:t>
      </w:r>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Rivaroxaban-ratiopharm</w:t>
      </w:r>
      <w:proofErr w:type="spellEnd"/>
      <w:r w:rsidR="002C2432" w:rsidRPr="00A34A51">
        <w:rPr>
          <w:rFonts w:eastAsia="Calibri"/>
          <w:sz w:val="22"/>
          <w:szCs w:val="22"/>
          <w:lang w:val="lt-LT" w:eastAsia="lt-LT"/>
        </w:rPr>
        <w:t xml:space="preserve"> (2.5 mg / 10 mg / 15 mg/ 20 mg</w:t>
      </w:r>
      <w:r w:rsidR="00A74E24"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Filmtabletten</w:t>
      </w:r>
      <w:proofErr w:type="spellEnd"/>
      <w:r w:rsidR="00A74E24" w:rsidRPr="00A34A51">
        <w:rPr>
          <w:rFonts w:eastAsia="Calibri"/>
          <w:sz w:val="22"/>
          <w:szCs w:val="22"/>
          <w:lang w:val="lt-LT" w:eastAsia="lt-LT"/>
        </w:rPr>
        <w:t xml:space="preserve"> / </w:t>
      </w:r>
      <w:proofErr w:type="spellStart"/>
      <w:r w:rsidR="002C2432" w:rsidRPr="00A34A51">
        <w:rPr>
          <w:rFonts w:eastAsia="Calibri"/>
          <w:sz w:val="22"/>
          <w:szCs w:val="22"/>
          <w:lang w:val="lt-LT" w:eastAsia="lt-LT"/>
        </w:rPr>
        <w:t>Rivaroxaban-ratiopharm</w:t>
      </w:r>
      <w:proofErr w:type="spellEnd"/>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Starterpackung</w:t>
      </w:r>
      <w:proofErr w:type="spellEnd"/>
      <w:r w:rsidR="00A74E24" w:rsidRPr="00A34A51">
        <w:rPr>
          <w:rFonts w:eastAsia="Calibri"/>
          <w:sz w:val="22"/>
          <w:szCs w:val="22"/>
          <w:lang w:val="lt-LT" w:eastAsia="lt-LT"/>
        </w:rPr>
        <w:t xml:space="preserve"> </w:t>
      </w:r>
      <w:r w:rsidR="002C2432" w:rsidRPr="00A34A51">
        <w:rPr>
          <w:rFonts w:eastAsia="Calibri"/>
          <w:sz w:val="22"/>
          <w:szCs w:val="22"/>
          <w:lang w:val="lt-LT" w:eastAsia="lt-LT"/>
        </w:rPr>
        <w:t xml:space="preserve">15 mg und 20 mg </w:t>
      </w:r>
      <w:proofErr w:type="spellStart"/>
      <w:r w:rsidR="002C2432" w:rsidRPr="00A34A51">
        <w:rPr>
          <w:rFonts w:eastAsia="Calibri"/>
          <w:sz w:val="22"/>
          <w:szCs w:val="22"/>
          <w:lang w:val="lt-LT" w:eastAsia="lt-LT"/>
        </w:rPr>
        <w:t>Filmtabletten</w:t>
      </w:r>
      <w:proofErr w:type="spellEnd"/>
      <w:r w:rsidR="002C2432" w:rsidRPr="00A34A51">
        <w:rPr>
          <w:rFonts w:eastAsia="Calibri"/>
          <w:sz w:val="22"/>
          <w:szCs w:val="22"/>
          <w:lang w:val="lt-LT" w:eastAsia="lt-LT"/>
        </w:rPr>
        <w:t xml:space="preserve">; </w:t>
      </w:r>
      <w:r w:rsidR="002C2432" w:rsidRPr="00A34A51">
        <w:rPr>
          <w:rFonts w:eastAsia="Calibri"/>
          <w:b/>
          <w:sz w:val="22"/>
          <w:szCs w:val="22"/>
          <w:lang w:val="lt-LT" w:eastAsia="lt-LT"/>
        </w:rPr>
        <w:t>Ispanija:</w:t>
      </w:r>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Rivaroxaban</w:t>
      </w:r>
      <w:proofErr w:type="spellEnd"/>
      <w:r w:rsidR="002C2432" w:rsidRPr="00A34A51">
        <w:rPr>
          <w:rFonts w:eastAsia="Calibri"/>
          <w:sz w:val="22"/>
          <w:szCs w:val="22"/>
          <w:lang w:val="lt-LT" w:eastAsia="lt-LT"/>
        </w:rPr>
        <w:t xml:space="preserve"> </w:t>
      </w:r>
      <w:proofErr w:type="spellStart"/>
      <w:r w:rsidR="00467CD4" w:rsidRPr="00A34A51">
        <w:rPr>
          <w:rFonts w:eastAsia="Calibri"/>
          <w:sz w:val="22"/>
          <w:szCs w:val="22"/>
          <w:lang w:val="lt-LT" w:eastAsia="lt-LT"/>
        </w:rPr>
        <w:t>Tevagen</w:t>
      </w:r>
      <w:proofErr w:type="spellEnd"/>
      <w:r w:rsidR="002C2432" w:rsidRPr="00A34A51">
        <w:rPr>
          <w:rFonts w:eastAsia="Calibri"/>
          <w:sz w:val="22"/>
          <w:szCs w:val="22"/>
          <w:lang w:val="lt-LT" w:eastAsia="lt-LT"/>
        </w:rPr>
        <w:t xml:space="preserve"> 2,5 mg (10 mg / 15 mg/ 20 mg) </w:t>
      </w:r>
      <w:proofErr w:type="spellStart"/>
      <w:r w:rsidR="002C2432" w:rsidRPr="00A34A51">
        <w:rPr>
          <w:rFonts w:eastAsia="Calibri"/>
          <w:sz w:val="22"/>
          <w:szCs w:val="22"/>
          <w:lang w:val="lt-LT" w:eastAsia="lt-LT"/>
        </w:rPr>
        <w:t>comprimidos</w:t>
      </w:r>
      <w:proofErr w:type="spellEnd"/>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recubiertos</w:t>
      </w:r>
      <w:proofErr w:type="spellEnd"/>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con</w:t>
      </w:r>
      <w:proofErr w:type="spellEnd"/>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película</w:t>
      </w:r>
      <w:proofErr w:type="spellEnd"/>
      <w:r w:rsidR="002C2432" w:rsidRPr="00A34A51">
        <w:rPr>
          <w:rFonts w:eastAsia="Calibri"/>
          <w:sz w:val="22"/>
          <w:szCs w:val="22"/>
          <w:lang w:val="lt-LT" w:eastAsia="lt-LT"/>
        </w:rPr>
        <w:t xml:space="preserve"> EFG; </w:t>
      </w:r>
      <w:r w:rsidR="002C2432" w:rsidRPr="00A34A51">
        <w:rPr>
          <w:rFonts w:eastAsia="Calibri"/>
          <w:b/>
          <w:sz w:val="22"/>
          <w:szCs w:val="22"/>
          <w:lang w:val="lt-LT" w:eastAsia="lt-LT"/>
        </w:rPr>
        <w:t>Suomija:</w:t>
      </w:r>
      <w:r w:rsidR="002C2432" w:rsidRPr="00A34A51">
        <w:rPr>
          <w:rFonts w:eastAsia="Calibri"/>
          <w:sz w:val="22"/>
          <w:szCs w:val="22"/>
          <w:lang w:val="lt-LT" w:eastAsia="lt-LT"/>
        </w:rPr>
        <w:t xml:space="preserve"> </w:t>
      </w:r>
      <w:proofErr w:type="spellStart"/>
      <w:r w:rsidR="004A1F41" w:rsidRPr="004A1F41">
        <w:rPr>
          <w:rFonts w:eastAsia="Calibri"/>
          <w:sz w:val="22"/>
          <w:szCs w:val="22"/>
          <w:lang w:val="lt-LT" w:eastAsia="lt-LT"/>
        </w:rPr>
        <w:t>Rivaroxaban</w:t>
      </w:r>
      <w:proofErr w:type="spellEnd"/>
      <w:r w:rsidR="004A1F41" w:rsidRPr="004A1F41">
        <w:rPr>
          <w:rFonts w:eastAsia="Calibri"/>
          <w:sz w:val="22"/>
          <w:szCs w:val="22"/>
          <w:lang w:val="lt-LT" w:eastAsia="lt-LT"/>
        </w:rPr>
        <w:t xml:space="preserve"> </w:t>
      </w:r>
      <w:proofErr w:type="spellStart"/>
      <w:r w:rsidR="004A1F41" w:rsidRPr="004A1F41">
        <w:rPr>
          <w:rFonts w:eastAsia="Calibri"/>
          <w:sz w:val="22"/>
          <w:szCs w:val="22"/>
          <w:lang w:val="lt-LT" w:eastAsia="lt-LT"/>
        </w:rPr>
        <w:t>ratiopharm</w:t>
      </w:r>
      <w:proofErr w:type="spellEnd"/>
      <w:r w:rsidR="004A1F41" w:rsidRPr="004A1F41">
        <w:rPr>
          <w:rFonts w:eastAsia="Calibri"/>
          <w:sz w:val="22"/>
          <w:szCs w:val="22"/>
          <w:lang w:val="lt-LT" w:eastAsia="lt-LT"/>
        </w:rPr>
        <w:t xml:space="preserve"> </w:t>
      </w:r>
      <w:proofErr w:type="spellStart"/>
      <w:r w:rsidR="004A1F41" w:rsidRPr="004A1F41">
        <w:rPr>
          <w:rFonts w:eastAsia="Calibri"/>
          <w:sz w:val="22"/>
          <w:szCs w:val="22"/>
          <w:lang w:val="lt-LT" w:eastAsia="lt-LT"/>
        </w:rPr>
        <w:t>GmbH</w:t>
      </w:r>
      <w:proofErr w:type="spellEnd"/>
      <w:r w:rsidR="004A1F41">
        <w:rPr>
          <w:rFonts w:eastAsia="Calibri"/>
          <w:sz w:val="22"/>
          <w:szCs w:val="22"/>
          <w:lang w:val="lt-LT" w:eastAsia="lt-LT"/>
        </w:rPr>
        <w:t xml:space="preserve"> </w:t>
      </w:r>
      <w:r w:rsidR="002C2432" w:rsidRPr="00A34A51">
        <w:rPr>
          <w:rFonts w:eastAsia="Calibri"/>
          <w:sz w:val="22"/>
          <w:szCs w:val="22"/>
          <w:lang w:val="lt-LT" w:eastAsia="lt-LT"/>
        </w:rPr>
        <w:t xml:space="preserve">2,5 mg (10 mg / 15 mg/ 20 mg) </w:t>
      </w:r>
      <w:proofErr w:type="spellStart"/>
      <w:r w:rsidR="00467CD4" w:rsidRPr="00A34A51">
        <w:rPr>
          <w:rFonts w:eastAsia="Calibri"/>
          <w:sz w:val="22"/>
          <w:szCs w:val="22"/>
          <w:lang w:val="lt-LT" w:eastAsia="lt-LT"/>
        </w:rPr>
        <w:t>tabletti</w:t>
      </w:r>
      <w:proofErr w:type="spellEnd"/>
      <w:r w:rsidR="00467CD4" w:rsidRPr="00A34A51">
        <w:rPr>
          <w:rFonts w:eastAsia="Calibri"/>
          <w:sz w:val="22"/>
          <w:szCs w:val="22"/>
          <w:lang w:val="lt-LT" w:eastAsia="lt-LT"/>
        </w:rPr>
        <w:t xml:space="preserve">, </w:t>
      </w:r>
      <w:proofErr w:type="spellStart"/>
      <w:r w:rsidR="00467CD4" w:rsidRPr="00A34A51">
        <w:rPr>
          <w:rFonts w:eastAsia="Calibri"/>
          <w:sz w:val="22"/>
          <w:szCs w:val="22"/>
          <w:lang w:val="lt-LT" w:eastAsia="lt-LT"/>
        </w:rPr>
        <w:t>kalvopäällysteinen</w:t>
      </w:r>
      <w:proofErr w:type="spellEnd"/>
      <w:r w:rsidR="00467CD4" w:rsidRPr="00A34A51">
        <w:rPr>
          <w:rFonts w:eastAsia="Calibri"/>
          <w:sz w:val="22"/>
          <w:szCs w:val="22"/>
          <w:lang w:val="lt-LT" w:eastAsia="lt-LT"/>
        </w:rPr>
        <w:t>;</w:t>
      </w:r>
      <w:r w:rsidR="002C2432" w:rsidRPr="00A34A51">
        <w:rPr>
          <w:rFonts w:eastAsia="Calibri"/>
          <w:sz w:val="22"/>
          <w:szCs w:val="22"/>
          <w:lang w:val="lt-LT" w:eastAsia="lt-LT"/>
        </w:rPr>
        <w:t xml:space="preserve"> </w:t>
      </w:r>
      <w:r w:rsidR="002C2432" w:rsidRPr="00A34A51">
        <w:rPr>
          <w:rFonts w:eastAsia="Calibri"/>
          <w:b/>
          <w:sz w:val="22"/>
          <w:szCs w:val="22"/>
          <w:lang w:val="lt-LT" w:eastAsia="lt-LT"/>
        </w:rPr>
        <w:t>Prancūzija:</w:t>
      </w:r>
      <w:r w:rsidR="002C2432" w:rsidRPr="00A34A51">
        <w:rPr>
          <w:rFonts w:eastAsia="Calibri"/>
          <w:sz w:val="22"/>
          <w:szCs w:val="22"/>
          <w:lang w:val="lt-LT" w:eastAsia="lt-LT"/>
        </w:rPr>
        <w:t xml:space="preserve"> RIVAROXABAN </w:t>
      </w:r>
      <w:r w:rsidR="00467CD4" w:rsidRPr="00A34A51">
        <w:rPr>
          <w:rFonts w:eastAsia="Calibri"/>
          <w:sz w:val="22"/>
          <w:szCs w:val="22"/>
          <w:lang w:val="lt-LT" w:eastAsia="lt-LT"/>
        </w:rPr>
        <w:t>TEVA SANTE</w:t>
      </w:r>
      <w:r w:rsidR="002C2432" w:rsidRPr="00A34A51">
        <w:rPr>
          <w:rFonts w:eastAsia="Calibri"/>
          <w:sz w:val="22"/>
          <w:szCs w:val="22"/>
          <w:lang w:val="lt-LT" w:eastAsia="lt-LT"/>
        </w:rPr>
        <w:t xml:space="preserve"> 2.5 mg (10 mg / 15 mg/ 20 mg), </w:t>
      </w:r>
      <w:r w:rsidR="002C2432" w:rsidRPr="00A34A51">
        <w:rPr>
          <w:rFonts w:eastAsia="Calibri"/>
          <w:caps/>
          <w:sz w:val="22"/>
          <w:szCs w:val="22"/>
          <w:lang w:val="lt-LT" w:eastAsia="lt-LT"/>
        </w:rPr>
        <w:t>comprimé pelliculé</w:t>
      </w:r>
      <w:r w:rsidR="002C2432" w:rsidRPr="00A34A51">
        <w:rPr>
          <w:rFonts w:eastAsia="Calibri"/>
          <w:sz w:val="22"/>
          <w:szCs w:val="22"/>
          <w:lang w:val="lt-LT" w:eastAsia="lt-LT"/>
        </w:rPr>
        <w:t xml:space="preserve">; </w:t>
      </w:r>
      <w:r w:rsidR="002C2432" w:rsidRPr="00A34A51">
        <w:rPr>
          <w:rFonts w:eastAsia="Calibri"/>
          <w:b/>
          <w:sz w:val="22"/>
          <w:szCs w:val="22"/>
          <w:lang w:val="lt-LT" w:eastAsia="lt-LT"/>
        </w:rPr>
        <w:t>Kroatija:</w:t>
      </w:r>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Rivaroksaban</w:t>
      </w:r>
      <w:proofErr w:type="spellEnd"/>
      <w:r w:rsidR="002C2432" w:rsidRPr="00A34A51">
        <w:rPr>
          <w:rFonts w:eastAsia="Calibri"/>
          <w:sz w:val="22"/>
          <w:szCs w:val="22"/>
          <w:lang w:val="lt-LT" w:eastAsia="lt-LT"/>
        </w:rPr>
        <w:t xml:space="preserve"> </w:t>
      </w:r>
      <w:proofErr w:type="spellStart"/>
      <w:r w:rsidR="00901D03" w:rsidRPr="00A34A51">
        <w:rPr>
          <w:rFonts w:eastAsia="Calibri"/>
          <w:sz w:val="22"/>
          <w:szCs w:val="22"/>
          <w:lang w:val="lt-LT" w:eastAsia="lt-LT"/>
        </w:rPr>
        <w:t>Teva</w:t>
      </w:r>
      <w:proofErr w:type="spellEnd"/>
      <w:r w:rsidR="00120A0B" w:rsidRPr="00A34A51">
        <w:rPr>
          <w:rFonts w:eastAsia="Calibri"/>
          <w:sz w:val="22"/>
          <w:szCs w:val="22"/>
          <w:lang w:val="lt-LT" w:eastAsia="lt-LT"/>
        </w:rPr>
        <w:t xml:space="preserve"> </w:t>
      </w:r>
      <w:proofErr w:type="spellStart"/>
      <w:r w:rsidR="00120A0B" w:rsidRPr="00A34A51">
        <w:rPr>
          <w:rFonts w:eastAsia="Calibri"/>
          <w:sz w:val="22"/>
          <w:szCs w:val="22"/>
          <w:lang w:val="lt-LT" w:eastAsia="lt-LT"/>
        </w:rPr>
        <w:t>GmbH</w:t>
      </w:r>
      <w:proofErr w:type="spellEnd"/>
      <w:r w:rsidR="00DD2D1B" w:rsidRPr="00A34A51">
        <w:rPr>
          <w:rFonts w:eastAsia="Calibri"/>
          <w:sz w:val="22"/>
          <w:szCs w:val="22"/>
          <w:lang w:val="lt-LT" w:eastAsia="lt-LT"/>
        </w:rPr>
        <w:t xml:space="preserve"> </w:t>
      </w:r>
      <w:r w:rsidR="002C2432" w:rsidRPr="00A34A51">
        <w:rPr>
          <w:rFonts w:eastAsia="Calibri"/>
          <w:sz w:val="22"/>
          <w:szCs w:val="22"/>
          <w:lang w:val="lt-LT" w:eastAsia="lt-LT"/>
        </w:rPr>
        <w:t xml:space="preserve">10 mg, 15 mg, 20 mg </w:t>
      </w:r>
      <w:proofErr w:type="spellStart"/>
      <w:r w:rsidR="002C2432" w:rsidRPr="00A34A51">
        <w:rPr>
          <w:rFonts w:eastAsia="Calibri"/>
          <w:sz w:val="22"/>
          <w:szCs w:val="22"/>
          <w:lang w:val="lt-LT" w:eastAsia="lt-LT"/>
        </w:rPr>
        <w:t>filmom</w:t>
      </w:r>
      <w:proofErr w:type="spellEnd"/>
      <w:r w:rsidR="008C607E"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obložene</w:t>
      </w:r>
      <w:proofErr w:type="spellEnd"/>
      <w:r w:rsidR="002C2432" w:rsidRPr="00A34A51">
        <w:rPr>
          <w:rFonts w:eastAsia="Calibri"/>
          <w:sz w:val="22"/>
          <w:szCs w:val="22"/>
          <w:lang w:val="lt-LT" w:eastAsia="lt-LT"/>
        </w:rPr>
        <w:t xml:space="preserve"> tablete; </w:t>
      </w:r>
      <w:r w:rsidR="002C2432" w:rsidRPr="00A34A51">
        <w:rPr>
          <w:rFonts w:eastAsia="Calibri"/>
          <w:b/>
          <w:sz w:val="22"/>
          <w:szCs w:val="22"/>
          <w:lang w:val="lt-LT" w:eastAsia="lt-LT"/>
        </w:rPr>
        <w:t>Vengrija:</w:t>
      </w:r>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Rivaroxaban</w:t>
      </w:r>
      <w:proofErr w:type="spellEnd"/>
      <w:r w:rsidR="002C2432" w:rsidRPr="00A34A51">
        <w:rPr>
          <w:rFonts w:eastAsia="Calibri"/>
          <w:sz w:val="22"/>
          <w:szCs w:val="22"/>
          <w:lang w:val="lt-LT" w:eastAsia="lt-LT"/>
        </w:rPr>
        <w:t xml:space="preserve"> </w:t>
      </w:r>
      <w:proofErr w:type="spellStart"/>
      <w:r w:rsidR="00901D03" w:rsidRPr="00A34A51">
        <w:rPr>
          <w:rFonts w:eastAsia="Calibri"/>
          <w:sz w:val="22"/>
          <w:szCs w:val="22"/>
          <w:lang w:val="lt-LT" w:eastAsia="lt-LT"/>
        </w:rPr>
        <w:t>Teva</w:t>
      </w:r>
      <w:proofErr w:type="spellEnd"/>
      <w:r w:rsidR="00120A0B" w:rsidRPr="00A34A51">
        <w:rPr>
          <w:rFonts w:eastAsia="Calibri"/>
          <w:sz w:val="22"/>
          <w:szCs w:val="22"/>
          <w:lang w:val="lt-LT" w:eastAsia="lt-LT"/>
        </w:rPr>
        <w:t xml:space="preserve"> </w:t>
      </w:r>
      <w:proofErr w:type="spellStart"/>
      <w:r w:rsidR="00120A0B" w:rsidRPr="00A34A51">
        <w:rPr>
          <w:rFonts w:eastAsia="Calibri"/>
          <w:sz w:val="22"/>
          <w:szCs w:val="22"/>
          <w:lang w:val="lt-LT" w:eastAsia="lt-LT"/>
        </w:rPr>
        <w:t>GmbH</w:t>
      </w:r>
      <w:proofErr w:type="spellEnd"/>
      <w:r w:rsidR="002C2432" w:rsidRPr="00A34A51">
        <w:rPr>
          <w:rFonts w:eastAsia="Calibri"/>
          <w:sz w:val="22"/>
          <w:szCs w:val="22"/>
          <w:lang w:val="lt-LT" w:eastAsia="lt-LT"/>
        </w:rPr>
        <w:t xml:space="preserve"> 2,5 mg (10 mg / 15 mg/ 20 mg) </w:t>
      </w:r>
      <w:proofErr w:type="spellStart"/>
      <w:r w:rsidR="002C2432" w:rsidRPr="00A34A51">
        <w:rPr>
          <w:rFonts w:eastAsia="Calibri"/>
          <w:sz w:val="22"/>
          <w:szCs w:val="22"/>
          <w:lang w:val="lt-LT" w:eastAsia="lt-LT"/>
        </w:rPr>
        <w:t>filmtabletta</w:t>
      </w:r>
      <w:proofErr w:type="spellEnd"/>
      <w:r w:rsidR="002C2432" w:rsidRPr="00A34A51">
        <w:rPr>
          <w:rFonts w:eastAsia="Calibri"/>
          <w:sz w:val="22"/>
          <w:szCs w:val="22"/>
          <w:lang w:val="lt-LT" w:eastAsia="lt-LT"/>
        </w:rPr>
        <w:t xml:space="preserve">; </w:t>
      </w:r>
      <w:r w:rsidR="002C2432" w:rsidRPr="00A34A51">
        <w:rPr>
          <w:rFonts w:eastAsia="Calibri"/>
          <w:b/>
          <w:bCs/>
          <w:sz w:val="22"/>
          <w:szCs w:val="22"/>
          <w:lang w:val="lt-LT" w:eastAsia="lt-LT"/>
        </w:rPr>
        <w:t>Airija:</w:t>
      </w:r>
      <w:r w:rsidR="002C2432"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Rivaroxaban</w:t>
      </w:r>
      <w:proofErr w:type="spellEnd"/>
      <w:r w:rsidR="002C2432" w:rsidRPr="00A34A51">
        <w:rPr>
          <w:rFonts w:eastAsia="Calibri"/>
          <w:sz w:val="22"/>
          <w:szCs w:val="22"/>
          <w:lang w:val="lt-LT" w:eastAsia="lt-LT"/>
        </w:rPr>
        <w:t xml:space="preserve"> </w:t>
      </w:r>
      <w:proofErr w:type="spellStart"/>
      <w:r w:rsidR="00901D03" w:rsidRPr="00A34A51">
        <w:rPr>
          <w:rFonts w:eastAsia="Calibri"/>
          <w:sz w:val="22"/>
          <w:szCs w:val="22"/>
          <w:lang w:val="lt-LT" w:eastAsia="lt-LT"/>
        </w:rPr>
        <w:t>Teva</w:t>
      </w:r>
      <w:proofErr w:type="spellEnd"/>
      <w:r w:rsidR="00120A0B" w:rsidRPr="00A34A51">
        <w:rPr>
          <w:rFonts w:eastAsia="Calibri"/>
          <w:sz w:val="22"/>
          <w:szCs w:val="22"/>
          <w:lang w:val="lt-LT" w:eastAsia="lt-LT"/>
        </w:rPr>
        <w:t xml:space="preserve"> </w:t>
      </w:r>
      <w:proofErr w:type="spellStart"/>
      <w:r w:rsidR="00120A0B" w:rsidRPr="00A34A51">
        <w:rPr>
          <w:rFonts w:eastAsia="Calibri"/>
          <w:sz w:val="22"/>
          <w:szCs w:val="22"/>
          <w:lang w:val="lt-LT" w:eastAsia="lt-LT"/>
        </w:rPr>
        <w:t>GmbH</w:t>
      </w:r>
      <w:proofErr w:type="spellEnd"/>
      <w:r w:rsidR="002C2432" w:rsidRPr="00A34A51">
        <w:rPr>
          <w:rFonts w:eastAsia="Calibri"/>
          <w:sz w:val="22"/>
          <w:szCs w:val="22"/>
          <w:lang w:val="lt-LT" w:eastAsia="lt-LT"/>
        </w:rPr>
        <w:t xml:space="preserve"> 10mg, 15mg, 20mg </w:t>
      </w:r>
      <w:proofErr w:type="spellStart"/>
      <w:r w:rsidR="002C2432" w:rsidRPr="00A34A51">
        <w:rPr>
          <w:rFonts w:eastAsia="Calibri"/>
          <w:sz w:val="22"/>
          <w:szCs w:val="22"/>
          <w:lang w:val="lt-LT" w:eastAsia="lt-LT"/>
        </w:rPr>
        <w:t>Film-coated</w:t>
      </w:r>
      <w:proofErr w:type="spellEnd"/>
      <w:r w:rsidR="008C607E" w:rsidRPr="00A34A51">
        <w:rPr>
          <w:rFonts w:eastAsia="Calibri"/>
          <w:sz w:val="22"/>
          <w:szCs w:val="22"/>
          <w:lang w:val="lt-LT" w:eastAsia="lt-LT"/>
        </w:rPr>
        <w:t xml:space="preserve"> </w:t>
      </w:r>
      <w:proofErr w:type="spellStart"/>
      <w:r w:rsidR="002C2432" w:rsidRPr="00A34A51">
        <w:rPr>
          <w:rFonts w:eastAsia="Calibri"/>
          <w:sz w:val="22"/>
          <w:szCs w:val="22"/>
          <w:lang w:val="lt-LT" w:eastAsia="lt-LT"/>
        </w:rPr>
        <w:t>Tablets</w:t>
      </w:r>
      <w:proofErr w:type="spellEnd"/>
      <w:r w:rsidR="00BA6896" w:rsidRPr="00A34A51">
        <w:rPr>
          <w:rFonts w:eastAsia="Calibri"/>
          <w:sz w:val="22"/>
          <w:szCs w:val="22"/>
          <w:lang w:val="lt-LT" w:eastAsia="lt-LT"/>
        </w:rPr>
        <w:t xml:space="preserve">; </w:t>
      </w:r>
      <w:r w:rsidR="00BA6896" w:rsidRPr="00A34A51">
        <w:rPr>
          <w:rFonts w:eastAsia="Calibri"/>
          <w:b/>
          <w:sz w:val="22"/>
          <w:szCs w:val="22"/>
          <w:lang w:val="lt-LT" w:eastAsia="lt-LT"/>
        </w:rPr>
        <w:t>Latvija:</w:t>
      </w:r>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Rivaroxaban</w:t>
      </w:r>
      <w:proofErr w:type="spellEnd"/>
      <w:r w:rsidR="00BA6896" w:rsidRPr="00A34A51">
        <w:rPr>
          <w:rFonts w:eastAsia="Calibri"/>
          <w:sz w:val="22"/>
          <w:szCs w:val="22"/>
          <w:lang w:val="lt-LT" w:eastAsia="lt-LT"/>
        </w:rPr>
        <w:t xml:space="preserve"> </w:t>
      </w:r>
      <w:proofErr w:type="spellStart"/>
      <w:r w:rsidR="00901D03" w:rsidRPr="00A34A51">
        <w:rPr>
          <w:rFonts w:eastAsia="Calibri"/>
          <w:sz w:val="22"/>
          <w:szCs w:val="22"/>
          <w:lang w:val="lt-LT" w:eastAsia="lt-LT"/>
        </w:rPr>
        <w:t>TevaPharm</w:t>
      </w:r>
      <w:proofErr w:type="spellEnd"/>
      <w:r w:rsidR="00BA6896" w:rsidRPr="00A34A51">
        <w:rPr>
          <w:rFonts w:eastAsia="Calibri"/>
          <w:sz w:val="22"/>
          <w:szCs w:val="22"/>
          <w:lang w:val="lt-LT" w:eastAsia="lt-LT"/>
        </w:rPr>
        <w:t xml:space="preserve"> 10 mg (15 mg, 20mg) </w:t>
      </w:r>
      <w:proofErr w:type="spellStart"/>
      <w:r w:rsidR="00BA6896" w:rsidRPr="00A34A51">
        <w:rPr>
          <w:rFonts w:eastAsia="Calibri"/>
          <w:sz w:val="22"/>
          <w:szCs w:val="22"/>
          <w:lang w:val="lt-LT" w:eastAsia="lt-LT"/>
        </w:rPr>
        <w:t>apvalkotās</w:t>
      </w:r>
      <w:proofErr w:type="spellEnd"/>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tablets</w:t>
      </w:r>
      <w:proofErr w:type="spellEnd"/>
      <w:r w:rsidR="00BA6896" w:rsidRPr="00A34A51">
        <w:rPr>
          <w:rFonts w:eastAsia="Calibri"/>
          <w:sz w:val="22"/>
          <w:szCs w:val="22"/>
          <w:lang w:val="lt-LT" w:eastAsia="lt-LT"/>
        </w:rPr>
        <w:t xml:space="preserve">; </w:t>
      </w:r>
      <w:r w:rsidR="00BA6896" w:rsidRPr="00A34A51">
        <w:rPr>
          <w:rFonts w:eastAsia="Calibri"/>
          <w:b/>
          <w:sz w:val="22"/>
          <w:szCs w:val="22"/>
          <w:lang w:val="lt-LT" w:eastAsia="lt-LT"/>
        </w:rPr>
        <w:t xml:space="preserve">Liuksemburgas: </w:t>
      </w:r>
      <w:proofErr w:type="spellStart"/>
      <w:r w:rsidR="00BA6896" w:rsidRPr="00A34A51">
        <w:rPr>
          <w:rFonts w:eastAsia="Calibri"/>
          <w:sz w:val="22"/>
          <w:szCs w:val="22"/>
          <w:lang w:val="lt-LT" w:eastAsia="lt-LT"/>
        </w:rPr>
        <w:t>Rivaroxaban</w:t>
      </w:r>
      <w:proofErr w:type="spellEnd"/>
      <w:r w:rsidR="00BA6896" w:rsidRPr="00A34A51">
        <w:rPr>
          <w:rFonts w:eastAsia="Calibri"/>
          <w:sz w:val="22"/>
          <w:szCs w:val="22"/>
          <w:lang w:val="lt-LT" w:eastAsia="lt-LT"/>
        </w:rPr>
        <w:t xml:space="preserve"> </w:t>
      </w:r>
      <w:proofErr w:type="spellStart"/>
      <w:r w:rsidR="00901D03" w:rsidRPr="00A34A51">
        <w:rPr>
          <w:rFonts w:eastAsia="Calibri"/>
          <w:sz w:val="22"/>
          <w:szCs w:val="22"/>
          <w:lang w:val="lt-LT" w:eastAsia="lt-LT"/>
        </w:rPr>
        <w:t>Teva</w:t>
      </w:r>
      <w:proofErr w:type="spellEnd"/>
      <w:r w:rsidR="00120A0B" w:rsidRPr="00A34A51">
        <w:rPr>
          <w:rFonts w:eastAsia="Calibri"/>
          <w:sz w:val="22"/>
          <w:szCs w:val="22"/>
          <w:lang w:val="lt-LT" w:eastAsia="lt-LT"/>
        </w:rPr>
        <w:t xml:space="preserve"> </w:t>
      </w:r>
      <w:r w:rsidR="00BA6896" w:rsidRPr="00A34A51">
        <w:rPr>
          <w:rFonts w:eastAsia="Calibri"/>
          <w:sz w:val="22"/>
          <w:szCs w:val="22"/>
          <w:lang w:val="lt-LT" w:eastAsia="lt-LT"/>
        </w:rPr>
        <w:t xml:space="preserve">2.5 mg (10mg, 15mg, 20mg) </w:t>
      </w:r>
      <w:proofErr w:type="spellStart"/>
      <w:r w:rsidR="00BA6896" w:rsidRPr="00A34A51">
        <w:rPr>
          <w:rFonts w:eastAsia="Calibri"/>
          <w:sz w:val="22"/>
          <w:szCs w:val="22"/>
          <w:lang w:val="lt-LT" w:eastAsia="lt-LT"/>
        </w:rPr>
        <w:t>comprimés</w:t>
      </w:r>
      <w:proofErr w:type="spellEnd"/>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pelliculés</w:t>
      </w:r>
      <w:proofErr w:type="spellEnd"/>
      <w:r w:rsidR="00BA6896" w:rsidRPr="00A34A51">
        <w:rPr>
          <w:rFonts w:eastAsia="Calibri"/>
          <w:sz w:val="22"/>
          <w:szCs w:val="22"/>
          <w:lang w:val="lt-LT" w:eastAsia="lt-LT"/>
        </w:rPr>
        <w:t xml:space="preserve">; </w:t>
      </w:r>
      <w:r w:rsidR="00BA6896" w:rsidRPr="00A34A51">
        <w:rPr>
          <w:rFonts w:eastAsia="Calibri"/>
          <w:b/>
          <w:sz w:val="22"/>
          <w:szCs w:val="22"/>
          <w:lang w:val="lt-LT" w:eastAsia="lt-LT"/>
        </w:rPr>
        <w:t>Nyderlandai:</w:t>
      </w:r>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Rivaroxaban</w:t>
      </w:r>
      <w:proofErr w:type="spellEnd"/>
      <w:r w:rsidR="00BA6896" w:rsidRPr="00A34A51">
        <w:rPr>
          <w:rFonts w:eastAsia="Calibri"/>
          <w:sz w:val="22"/>
          <w:szCs w:val="22"/>
          <w:lang w:val="lt-LT" w:eastAsia="lt-LT"/>
        </w:rPr>
        <w:t xml:space="preserve"> </w:t>
      </w:r>
      <w:proofErr w:type="spellStart"/>
      <w:r w:rsidR="00901D03" w:rsidRPr="00A34A51">
        <w:rPr>
          <w:rFonts w:eastAsia="Calibri"/>
          <w:sz w:val="22"/>
          <w:szCs w:val="22"/>
          <w:lang w:val="lt-LT" w:eastAsia="lt-LT"/>
        </w:rPr>
        <w:t>Teva</w:t>
      </w:r>
      <w:proofErr w:type="spellEnd"/>
      <w:r w:rsidR="00120A0B" w:rsidRPr="00A34A51">
        <w:rPr>
          <w:rFonts w:eastAsia="Calibri"/>
          <w:sz w:val="22"/>
          <w:szCs w:val="22"/>
          <w:lang w:val="lt-LT" w:eastAsia="lt-LT"/>
        </w:rPr>
        <w:t xml:space="preserve"> </w:t>
      </w:r>
      <w:proofErr w:type="spellStart"/>
      <w:r w:rsidR="00120A0B" w:rsidRPr="00A34A51">
        <w:rPr>
          <w:rFonts w:eastAsia="Calibri"/>
          <w:sz w:val="22"/>
          <w:szCs w:val="22"/>
          <w:lang w:val="lt-LT" w:eastAsia="lt-LT"/>
        </w:rPr>
        <w:t>GmbH</w:t>
      </w:r>
      <w:proofErr w:type="spellEnd"/>
      <w:r w:rsidR="00BA6896" w:rsidRPr="00A34A51">
        <w:rPr>
          <w:rFonts w:eastAsia="Calibri"/>
          <w:sz w:val="22"/>
          <w:szCs w:val="22"/>
          <w:lang w:val="lt-LT" w:eastAsia="lt-LT"/>
        </w:rPr>
        <w:t xml:space="preserve"> 2,5 mg, (10mg, 15mg, 20mg), </w:t>
      </w:r>
      <w:proofErr w:type="spellStart"/>
      <w:r w:rsidR="00BA6896" w:rsidRPr="00A34A51">
        <w:rPr>
          <w:rFonts w:eastAsia="Calibri"/>
          <w:sz w:val="22"/>
          <w:szCs w:val="22"/>
          <w:lang w:val="lt-LT" w:eastAsia="lt-LT"/>
        </w:rPr>
        <w:t>filmomhulde</w:t>
      </w:r>
      <w:proofErr w:type="spellEnd"/>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tabletten</w:t>
      </w:r>
      <w:proofErr w:type="spellEnd"/>
      <w:r w:rsidR="00BA6896" w:rsidRPr="00A34A51">
        <w:rPr>
          <w:rFonts w:eastAsia="Calibri"/>
          <w:sz w:val="22"/>
          <w:szCs w:val="22"/>
          <w:lang w:val="lt-LT" w:eastAsia="lt-LT"/>
        </w:rPr>
        <w:t xml:space="preserve">; </w:t>
      </w:r>
      <w:r w:rsidR="00BA6896" w:rsidRPr="00A34A51">
        <w:rPr>
          <w:rFonts w:eastAsia="Calibri"/>
          <w:b/>
          <w:sz w:val="22"/>
          <w:szCs w:val="22"/>
          <w:lang w:val="lt-LT" w:eastAsia="lt-LT"/>
        </w:rPr>
        <w:t>Portugalija:</w:t>
      </w:r>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Rivaroxabano</w:t>
      </w:r>
      <w:proofErr w:type="spellEnd"/>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ratiopharm</w:t>
      </w:r>
      <w:proofErr w:type="spellEnd"/>
      <w:r w:rsidR="00BA6896" w:rsidRPr="00A34A51">
        <w:rPr>
          <w:rFonts w:eastAsia="Calibri"/>
          <w:sz w:val="22"/>
          <w:szCs w:val="22"/>
          <w:lang w:val="lt-LT" w:eastAsia="lt-LT"/>
        </w:rPr>
        <w:t xml:space="preserve">; </w:t>
      </w:r>
      <w:r w:rsidR="00BA6896" w:rsidRPr="00A34A51">
        <w:rPr>
          <w:rFonts w:eastAsia="Calibri"/>
          <w:b/>
          <w:sz w:val="22"/>
          <w:szCs w:val="22"/>
          <w:lang w:val="lt-LT" w:eastAsia="lt-LT"/>
        </w:rPr>
        <w:t>Rumunija:</w:t>
      </w:r>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Rivaroxaban</w:t>
      </w:r>
      <w:proofErr w:type="spellEnd"/>
      <w:r w:rsidR="00BA6896" w:rsidRPr="00A34A51">
        <w:rPr>
          <w:rFonts w:eastAsia="Calibri"/>
          <w:sz w:val="22"/>
          <w:szCs w:val="22"/>
          <w:lang w:val="lt-LT" w:eastAsia="lt-LT"/>
        </w:rPr>
        <w:t xml:space="preserve"> </w:t>
      </w:r>
      <w:proofErr w:type="spellStart"/>
      <w:r w:rsidR="00901D03" w:rsidRPr="00A34A51">
        <w:rPr>
          <w:rFonts w:eastAsia="Calibri"/>
          <w:sz w:val="22"/>
          <w:szCs w:val="22"/>
          <w:lang w:val="lt-LT" w:eastAsia="lt-LT"/>
        </w:rPr>
        <w:t>Teva</w:t>
      </w:r>
      <w:proofErr w:type="spellEnd"/>
      <w:r w:rsidR="00120A0B" w:rsidRPr="00A34A51">
        <w:rPr>
          <w:rFonts w:eastAsia="Calibri"/>
          <w:sz w:val="22"/>
          <w:szCs w:val="22"/>
          <w:lang w:val="lt-LT" w:eastAsia="lt-LT"/>
        </w:rPr>
        <w:t xml:space="preserve"> </w:t>
      </w:r>
      <w:proofErr w:type="spellStart"/>
      <w:r w:rsidR="00120A0B" w:rsidRPr="00A34A51">
        <w:rPr>
          <w:rFonts w:eastAsia="Calibri"/>
          <w:sz w:val="22"/>
          <w:szCs w:val="22"/>
          <w:lang w:val="lt-LT" w:eastAsia="lt-LT"/>
        </w:rPr>
        <w:t>Pharmaceuticals</w:t>
      </w:r>
      <w:proofErr w:type="spellEnd"/>
      <w:r w:rsidR="00BA6896" w:rsidRPr="00A34A51">
        <w:rPr>
          <w:rFonts w:eastAsia="Calibri"/>
          <w:sz w:val="22"/>
          <w:szCs w:val="22"/>
          <w:lang w:val="lt-LT" w:eastAsia="lt-LT"/>
        </w:rPr>
        <w:t xml:space="preserve"> 2,5 mg (10mg, 15mg, 20mg) </w:t>
      </w:r>
      <w:proofErr w:type="spellStart"/>
      <w:r w:rsidR="00BA6896" w:rsidRPr="00A34A51">
        <w:rPr>
          <w:rFonts w:eastAsia="Calibri"/>
          <w:sz w:val="22"/>
          <w:szCs w:val="22"/>
          <w:lang w:val="lt-LT" w:eastAsia="lt-LT"/>
        </w:rPr>
        <w:t>comprimate</w:t>
      </w:r>
      <w:proofErr w:type="spellEnd"/>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filmate</w:t>
      </w:r>
      <w:proofErr w:type="spellEnd"/>
      <w:r w:rsidR="00BA6896" w:rsidRPr="00A34A51">
        <w:rPr>
          <w:rFonts w:eastAsia="Calibri"/>
          <w:sz w:val="22"/>
          <w:szCs w:val="22"/>
          <w:lang w:val="lt-LT" w:eastAsia="lt-LT"/>
        </w:rPr>
        <w:t xml:space="preserve">; </w:t>
      </w:r>
      <w:r w:rsidR="00BA6896" w:rsidRPr="00A34A51">
        <w:rPr>
          <w:rFonts w:eastAsia="Calibri"/>
          <w:b/>
          <w:sz w:val="22"/>
          <w:szCs w:val="22"/>
          <w:lang w:val="lt-LT" w:eastAsia="lt-LT"/>
        </w:rPr>
        <w:t>Slovėnija:</w:t>
      </w:r>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Rivaroksaban</w:t>
      </w:r>
      <w:proofErr w:type="spellEnd"/>
      <w:r w:rsidR="00BA6896" w:rsidRPr="00A34A51">
        <w:rPr>
          <w:rFonts w:eastAsia="Calibri"/>
          <w:sz w:val="22"/>
          <w:szCs w:val="22"/>
          <w:lang w:val="lt-LT" w:eastAsia="lt-LT"/>
        </w:rPr>
        <w:t xml:space="preserve"> </w:t>
      </w:r>
      <w:proofErr w:type="spellStart"/>
      <w:r w:rsidR="00901D03" w:rsidRPr="00A34A51">
        <w:rPr>
          <w:rFonts w:eastAsia="Calibri"/>
          <w:sz w:val="22"/>
          <w:szCs w:val="22"/>
          <w:lang w:val="lt-LT" w:eastAsia="lt-LT"/>
        </w:rPr>
        <w:t>Teva</w:t>
      </w:r>
      <w:proofErr w:type="spellEnd"/>
      <w:r w:rsidR="00120A0B" w:rsidRPr="00A34A51">
        <w:rPr>
          <w:rFonts w:eastAsia="Calibri"/>
          <w:sz w:val="22"/>
          <w:szCs w:val="22"/>
          <w:lang w:val="lt-LT" w:eastAsia="lt-LT"/>
        </w:rPr>
        <w:t xml:space="preserve"> </w:t>
      </w:r>
      <w:proofErr w:type="spellStart"/>
      <w:r w:rsidR="00120A0B" w:rsidRPr="00A34A51">
        <w:rPr>
          <w:rFonts w:eastAsia="Calibri"/>
          <w:sz w:val="22"/>
          <w:szCs w:val="22"/>
          <w:lang w:val="lt-LT" w:eastAsia="lt-LT"/>
        </w:rPr>
        <w:t>GmbH</w:t>
      </w:r>
      <w:proofErr w:type="spellEnd"/>
      <w:r w:rsidR="00BA6896" w:rsidRPr="00A34A51">
        <w:rPr>
          <w:rFonts w:eastAsia="Calibri"/>
          <w:sz w:val="22"/>
          <w:szCs w:val="22"/>
          <w:lang w:val="lt-LT" w:eastAsia="lt-LT"/>
        </w:rPr>
        <w:t xml:space="preserve"> 10 mg </w:t>
      </w:r>
      <w:r w:rsidR="00A74E24" w:rsidRPr="00A34A51">
        <w:rPr>
          <w:rFonts w:eastAsia="Calibri"/>
          <w:sz w:val="22"/>
          <w:szCs w:val="22"/>
          <w:lang w:val="lt-LT" w:eastAsia="lt-LT"/>
        </w:rPr>
        <w:t xml:space="preserve">(15 mg, 20mg) </w:t>
      </w:r>
      <w:proofErr w:type="spellStart"/>
      <w:r w:rsidR="00BA6896" w:rsidRPr="00A34A51">
        <w:rPr>
          <w:rFonts w:eastAsia="Calibri"/>
          <w:sz w:val="22"/>
          <w:szCs w:val="22"/>
          <w:lang w:val="lt-LT" w:eastAsia="lt-LT"/>
        </w:rPr>
        <w:t>filmsko</w:t>
      </w:r>
      <w:proofErr w:type="spellEnd"/>
      <w:r w:rsidR="00BA6896" w:rsidRPr="00A34A51">
        <w:rPr>
          <w:rFonts w:eastAsia="Calibri"/>
          <w:sz w:val="22"/>
          <w:szCs w:val="22"/>
          <w:lang w:val="lt-LT" w:eastAsia="lt-LT"/>
        </w:rPr>
        <w:t xml:space="preserve"> </w:t>
      </w:r>
      <w:proofErr w:type="spellStart"/>
      <w:r w:rsidR="00BA6896" w:rsidRPr="00A34A51">
        <w:rPr>
          <w:rFonts w:eastAsia="Calibri"/>
          <w:sz w:val="22"/>
          <w:szCs w:val="22"/>
          <w:lang w:val="lt-LT" w:eastAsia="lt-LT"/>
        </w:rPr>
        <w:t>obložene</w:t>
      </w:r>
      <w:proofErr w:type="spellEnd"/>
      <w:r w:rsidR="00BA6896" w:rsidRPr="00A34A51">
        <w:rPr>
          <w:rFonts w:eastAsia="Calibri"/>
          <w:sz w:val="22"/>
          <w:szCs w:val="22"/>
          <w:lang w:val="lt-LT" w:eastAsia="lt-LT"/>
        </w:rPr>
        <w:t xml:space="preserve"> tablete</w:t>
      </w:r>
      <w:r w:rsidR="00A74E24" w:rsidRPr="00A34A51">
        <w:rPr>
          <w:rFonts w:eastAsia="Calibri"/>
          <w:sz w:val="22"/>
          <w:szCs w:val="22"/>
          <w:lang w:val="lt-LT" w:eastAsia="lt-LT"/>
        </w:rPr>
        <w:t xml:space="preserve">; </w:t>
      </w:r>
      <w:r w:rsidR="00A74E24" w:rsidRPr="00A34A51">
        <w:rPr>
          <w:rFonts w:eastAsia="Calibri"/>
          <w:b/>
          <w:sz w:val="22"/>
          <w:szCs w:val="22"/>
          <w:lang w:val="lt-LT" w:eastAsia="lt-LT"/>
        </w:rPr>
        <w:t>Slovakija:</w:t>
      </w:r>
      <w:r w:rsidR="00A74E24" w:rsidRPr="00A34A51">
        <w:rPr>
          <w:rFonts w:eastAsia="Calibri"/>
          <w:sz w:val="22"/>
          <w:szCs w:val="22"/>
          <w:lang w:val="lt-LT" w:eastAsia="lt-LT"/>
        </w:rPr>
        <w:t xml:space="preserve"> </w:t>
      </w:r>
      <w:proofErr w:type="spellStart"/>
      <w:r w:rsidR="00A74E24" w:rsidRPr="00A34A51">
        <w:rPr>
          <w:rFonts w:eastAsia="Calibri"/>
          <w:sz w:val="22"/>
          <w:szCs w:val="22"/>
          <w:lang w:val="lt-LT" w:eastAsia="lt-LT"/>
        </w:rPr>
        <w:t>Rivaroxaban</w:t>
      </w:r>
      <w:proofErr w:type="spellEnd"/>
      <w:r w:rsidR="00A74E24" w:rsidRPr="00A34A51">
        <w:rPr>
          <w:rFonts w:eastAsia="Calibri"/>
          <w:sz w:val="22"/>
          <w:szCs w:val="22"/>
          <w:lang w:val="lt-LT" w:eastAsia="lt-LT"/>
        </w:rPr>
        <w:t xml:space="preserve"> </w:t>
      </w:r>
      <w:proofErr w:type="spellStart"/>
      <w:r w:rsidR="00901D03" w:rsidRPr="00A34A51">
        <w:rPr>
          <w:rFonts w:eastAsia="Calibri"/>
          <w:sz w:val="22"/>
          <w:szCs w:val="22"/>
          <w:lang w:val="lt-LT" w:eastAsia="lt-LT"/>
        </w:rPr>
        <w:t>Teva</w:t>
      </w:r>
      <w:proofErr w:type="spellEnd"/>
      <w:r w:rsidR="00120A0B" w:rsidRPr="00A34A51">
        <w:rPr>
          <w:rFonts w:eastAsia="Calibri"/>
          <w:sz w:val="22"/>
          <w:szCs w:val="22"/>
          <w:lang w:val="lt-LT" w:eastAsia="lt-LT"/>
        </w:rPr>
        <w:t xml:space="preserve"> </w:t>
      </w:r>
      <w:proofErr w:type="spellStart"/>
      <w:r w:rsidR="00120A0B" w:rsidRPr="00A34A51">
        <w:rPr>
          <w:rFonts w:eastAsia="Calibri"/>
          <w:sz w:val="22"/>
          <w:szCs w:val="22"/>
          <w:lang w:val="lt-LT" w:eastAsia="lt-LT"/>
        </w:rPr>
        <w:t>GmbH</w:t>
      </w:r>
      <w:proofErr w:type="spellEnd"/>
      <w:r w:rsidR="00A74E24" w:rsidRPr="00A34A51">
        <w:rPr>
          <w:rFonts w:eastAsia="Calibri"/>
          <w:sz w:val="22"/>
          <w:szCs w:val="22"/>
          <w:lang w:val="lt-LT" w:eastAsia="lt-LT"/>
        </w:rPr>
        <w:t xml:space="preserve"> 2,5 mg (10mg, 15mg, 20mg) </w:t>
      </w:r>
      <w:proofErr w:type="spellStart"/>
      <w:r w:rsidR="00A74E24" w:rsidRPr="00A34A51">
        <w:rPr>
          <w:rFonts w:eastAsia="Calibri"/>
          <w:sz w:val="22"/>
          <w:szCs w:val="22"/>
          <w:lang w:val="lt-LT" w:eastAsia="lt-LT"/>
        </w:rPr>
        <w:t>filmom</w:t>
      </w:r>
      <w:proofErr w:type="spellEnd"/>
      <w:r w:rsidR="00A74E24" w:rsidRPr="00A34A51">
        <w:rPr>
          <w:rFonts w:eastAsia="Calibri"/>
          <w:sz w:val="22"/>
          <w:szCs w:val="22"/>
          <w:lang w:val="lt-LT" w:eastAsia="lt-LT"/>
        </w:rPr>
        <w:t xml:space="preserve"> </w:t>
      </w:r>
      <w:proofErr w:type="spellStart"/>
      <w:r w:rsidR="00A74E24" w:rsidRPr="00A34A51">
        <w:rPr>
          <w:rFonts w:eastAsia="Calibri"/>
          <w:sz w:val="22"/>
          <w:szCs w:val="22"/>
          <w:lang w:val="lt-LT" w:eastAsia="lt-LT"/>
        </w:rPr>
        <w:t>obalené</w:t>
      </w:r>
      <w:proofErr w:type="spellEnd"/>
      <w:r w:rsidR="00A74E24" w:rsidRPr="00A34A51">
        <w:rPr>
          <w:rFonts w:eastAsia="Calibri"/>
          <w:sz w:val="22"/>
          <w:szCs w:val="22"/>
          <w:lang w:val="lt-LT" w:eastAsia="lt-LT"/>
        </w:rPr>
        <w:t xml:space="preserve"> </w:t>
      </w:r>
      <w:proofErr w:type="spellStart"/>
      <w:r w:rsidR="00A74E24" w:rsidRPr="00A34A51">
        <w:rPr>
          <w:rFonts w:eastAsia="Calibri"/>
          <w:sz w:val="22"/>
          <w:szCs w:val="22"/>
          <w:lang w:val="lt-LT" w:eastAsia="lt-LT"/>
        </w:rPr>
        <w:t>tablet</w:t>
      </w:r>
      <w:proofErr w:type="spellEnd"/>
      <w:r w:rsidR="00120A0B" w:rsidRPr="00A34A51">
        <w:rPr>
          <w:rFonts w:eastAsia="Calibri"/>
          <w:sz w:val="22"/>
          <w:szCs w:val="22"/>
          <w:lang w:val="lt-LT" w:eastAsia="lt-LT"/>
        </w:rPr>
        <w:t>.</w:t>
      </w:r>
    </w:p>
    <w:p w14:paraId="65304E9D" w14:textId="77777777" w:rsidR="00EC6351" w:rsidRPr="00A34A51" w:rsidRDefault="00EC6351" w:rsidP="00EC6351">
      <w:pPr>
        <w:ind w:left="567" w:hanging="567"/>
        <w:rPr>
          <w:szCs w:val="22"/>
        </w:rPr>
      </w:pPr>
    </w:p>
    <w:p w14:paraId="76F16FE2" w14:textId="77777777" w:rsidR="00120A0B" w:rsidRPr="00A34A51" w:rsidRDefault="00120A0B" w:rsidP="00EC6351">
      <w:pPr>
        <w:ind w:left="567" w:hanging="567"/>
        <w:rPr>
          <w:szCs w:val="22"/>
        </w:rPr>
      </w:pPr>
    </w:p>
    <w:p w14:paraId="0944D898" w14:textId="7035DF85" w:rsidR="00EC6351" w:rsidRPr="00F926D3" w:rsidRDefault="00EC6351" w:rsidP="00EC6351">
      <w:pPr>
        <w:tabs>
          <w:tab w:val="clear" w:pos="567"/>
        </w:tabs>
        <w:spacing w:line="240" w:lineRule="auto"/>
        <w:ind w:right="-2"/>
        <w:rPr>
          <w:b/>
        </w:rPr>
      </w:pPr>
      <w:r w:rsidRPr="00120A0B">
        <w:rPr>
          <w:b/>
        </w:rPr>
        <w:t>Šis pakuotės lapelis paskutinį kartą peržiūrėtas</w:t>
      </w:r>
      <w:r w:rsidR="00D44253">
        <w:rPr>
          <w:b/>
        </w:rPr>
        <w:t xml:space="preserve"> 2026-08-21</w:t>
      </w:r>
      <w:r w:rsidR="00DB27EC" w:rsidRPr="00120A0B">
        <w:rPr>
          <w:b/>
        </w:rPr>
        <w:t>.</w:t>
      </w:r>
    </w:p>
    <w:p w14:paraId="313606DA" w14:textId="77777777" w:rsidR="00EC6351" w:rsidRPr="00F926D3" w:rsidRDefault="00EC6351" w:rsidP="00EC6351">
      <w:pPr>
        <w:spacing w:line="240" w:lineRule="auto"/>
        <w:ind w:right="-2"/>
        <w:rPr>
          <w:i/>
          <w:color w:val="008000"/>
          <w:szCs w:val="24"/>
        </w:rPr>
      </w:pPr>
    </w:p>
    <w:p w14:paraId="64B8A1F2" w14:textId="77777777" w:rsidR="00120A0B" w:rsidRDefault="00120A0B" w:rsidP="00264D91">
      <w:pPr>
        <w:spacing w:line="240" w:lineRule="auto"/>
        <w:ind w:right="-2"/>
      </w:pPr>
    </w:p>
    <w:p w14:paraId="00B1A58D" w14:textId="275E38E0" w:rsidR="001D19F3" w:rsidRDefault="00EC6351" w:rsidP="00264D91">
      <w:pPr>
        <w:spacing w:line="240" w:lineRule="auto"/>
        <w:ind w:right="-2"/>
      </w:pPr>
      <w:r w:rsidRPr="00F926D3">
        <w:t xml:space="preserve">Išsami informacija apie šį </w:t>
      </w:r>
      <w:r w:rsidRPr="00F926D3">
        <w:rPr>
          <w:szCs w:val="24"/>
        </w:rPr>
        <w:t>vaistą</w:t>
      </w:r>
      <w:r w:rsidRPr="00F926D3">
        <w:t xml:space="preserve"> pateikiama Valstybinės vaistų kontrolės tarnybos prie Lietuvos Respublikos sveikatos apsaugos ministerijos tinklalapyje</w:t>
      </w:r>
      <w:r w:rsidRPr="00F926D3">
        <w:rPr>
          <w:i/>
          <w:szCs w:val="24"/>
        </w:rPr>
        <w:t xml:space="preserve"> </w:t>
      </w:r>
      <w:r w:rsidR="008207EE">
        <w:rPr>
          <w:color w:val="0000EE"/>
          <w:szCs w:val="22"/>
          <w:u w:val="single"/>
          <w:lang w:eastAsia="lt-LT"/>
        </w:rPr>
        <w:t>https://vvkt.lrv.lt/lt/</w:t>
      </w:r>
      <w:r w:rsidRPr="00F926D3">
        <w:t>.</w:t>
      </w:r>
    </w:p>
    <w:p w14:paraId="3A28C939" w14:textId="77777777" w:rsidR="009C423A" w:rsidRDefault="009C423A" w:rsidP="00264D91">
      <w:pPr>
        <w:spacing w:line="240" w:lineRule="auto"/>
        <w:ind w:right="-2"/>
      </w:pPr>
      <w:bookmarkStart w:id="9" w:name="_Hlk164263508"/>
    </w:p>
    <w:p w14:paraId="0F4AFF36" w14:textId="77777777" w:rsidR="00D56C10" w:rsidRPr="004075A8" w:rsidRDefault="00D56C10" w:rsidP="00D56C10">
      <w:pPr>
        <w:numPr>
          <w:ilvl w:val="12"/>
          <w:numId w:val="0"/>
        </w:numPr>
        <w:rPr>
          <w:i/>
          <w:noProof/>
          <w:szCs w:val="22"/>
        </w:rPr>
      </w:pPr>
      <w:r w:rsidRPr="00EF2D3E">
        <w:rPr>
          <w:i/>
          <w:noProof/>
          <w:szCs w:val="22"/>
          <w:highlight w:val="lightGray"/>
        </w:rPr>
        <w:t>QR kodas ir URL</w:t>
      </w:r>
    </w:p>
    <w:p w14:paraId="4B2D7044" w14:textId="77777777" w:rsidR="00D56C10" w:rsidRPr="00B84CAA" w:rsidRDefault="00D56C10" w:rsidP="00D56C10">
      <w:pPr>
        <w:numPr>
          <w:ilvl w:val="12"/>
          <w:numId w:val="0"/>
        </w:numPr>
        <w:rPr>
          <w:b/>
          <w:noProof/>
          <w:szCs w:val="22"/>
        </w:rPr>
      </w:pPr>
      <w:r w:rsidRPr="00D56C10">
        <w:rPr>
          <w:b/>
          <w:noProof/>
          <w:szCs w:val="22"/>
          <w:highlight w:val="lightGray"/>
        </w:rPr>
        <w:t>&lt;Kiti informacijos šaltiniai&gt;</w:t>
      </w:r>
    </w:p>
    <w:p w14:paraId="2938BCA4" w14:textId="5EE65C6B" w:rsidR="00D56C10" w:rsidRPr="00B84CAA" w:rsidRDefault="00D56C10" w:rsidP="00D56C10">
      <w:pPr>
        <w:numPr>
          <w:ilvl w:val="12"/>
          <w:numId w:val="0"/>
        </w:numPr>
        <w:ind w:right="-2"/>
        <w:rPr>
          <w:noProof/>
          <w:szCs w:val="22"/>
        </w:rPr>
      </w:pPr>
      <w:r w:rsidRPr="00D268B2">
        <w:rPr>
          <w:bCs/>
          <w:noProof/>
          <w:szCs w:val="22"/>
          <w:highlight w:val="lightGray"/>
        </w:rPr>
        <w:t xml:space="preserve">&lt;Paskutinė patvirtinta </w:t>
      </w:r>
      <w:r w:rsidRPr="00D268B2">
        <w:rPr>
          <w:szCs w:val="22"/>
          <w:highlight w:val="lightGray"/>
        </w:rPr>
        <w:t xml:space="preserve">informacija apie šį vaistą yra prieinama </w:t>
      </w:r>
      <w:r w:rsidRPr="00D268B2">
        <w:rPr>
          <w:bCs/>
          <w:noProof/>
          <w:szCs w:val="22"/>
          <w:highlight w:val="lightGray"/>
        </w:rPr>
        <w:t>skanuojant &lt;QR kodas&gt; &lt;kitas 2D bar kodas&gt; &lt;NFC&gt; kuris yra nurodomas šiame pakuotės lapelyje &lt;PL&gt; &lt;ant dėžutės&gt; išmaniuoju telefonu/įrenginiu. Taip pat ta pati informacija yra prieinama tokiu URL: {URL} &lt;</w:t>
      </w:r>
      <w:r w:rsidRPr="00D268B2">
        <w:rPr>
          <w:szCs w:val="22"/>
          <w:highlight w:val="lightGray"/>
        </w:rPr>
        <w:t xml:space="preserve"> ir Valstybinės vaistų kontrolės tarnybos prie Lietuvos Respublikos sveikatos apsaugos ministerijos tinklalapyje</w:t>
      </w:r>
      <w:r w:rsidRPr="00D268B2">
        <w:rPr>
          <w:i/>
          <w:szCs w:val="22"/>
          <w:highlight w:val="lightGray"/>
        </w:rPr>
        <w:t xml:space="preserve"> </w:t>
      </w:r>
      <w:r w:rsidR="008207EE" w:rsidRPr="00DB1ACC">
        <w:rPr>
          <w:color w:val="0000EE"/>
          <w:szCs w:val="22"/>
          <w:highlight w:val="lightGray"/>
          <w:u w:val="single"/>
          <w:lang w:eastAsia="lt-LT"/>
        </w:rPr>
        <w:t>https://vvkt.lrv.lt/lt/</w:t>
      </w:r>
      <w:r w:rsidRPr="00D268B2">
        <w:rPr>
          <w:bCs/>
          <w:noProof/>
          <w:szCs w:val="22"/>
          <w:highlight w:val="lightGray"/>
        </w:rPr>
        <w:t xml:space="preserve">&gt;&gt; </w:t>
      </w:r>
      <w:r w:rsidRPr="00D268B2">
        <w:rPr>
          <w:noProof/>
          <w:szCs w:val="22"/>
          <w:highlight w:val="lightGray"/>
        </w:rPr>
        <w:t xml:space="preserve">&lt;{QR kodas}&gt; </w:t>
      </w:r>
      <w:r w:rsidRPr="00D268B2">
        <w:rPr>
          <w:bCs/>
          <w:noProof/>
          <w:szCs w:val="22"/>
          <w:highlight w:val="lightGray"/>
        </w:rPr>
        <w:t>&lt;{kitas 2D bar kodas}&gt; &lt;{NFC}&gt;</w:t>
      </w:r>
    </w:p>
    <w:p w14:paraId="00A9B48D" w14:textId="77777777" w:rsidR="00D56C10" w:rsidRPr="00B84CAA" w:rsidRDefault="00D56C10" w:rsidP="00D56C10">
      <w:pPr>
        <w:numPr>
          <w:ilvl w:val="12"/>
          <w:numId w:val="0"/>
        </w:numPr>
        <w:ind w:right="-2"/>
        <w:rPr>
          <w:noProof/>
          <w:szCs w:val="22"/>
        </w:rPr>
      </w:pPr>
    </w:p>
    <w:p w14:paraId="098037F4" w14:textId="77777777" w:rsidR="00D56C10" w:rsidRPr="004075A8" w:rsidRDefault="00D56C10" w:rsidP="00D56C10">
      <w:pPr>
        <w:numPr>
          <w:ilvl w:val="12"/>
          <w:numId w:val="0"/>
        </w:numPr>
        <w:rPr>
          <w:i/>
          <w:noProof/>
          <w:szCs w:val="22"/>
        </w:rPr>
      </w:pPr>
      <w:r w:rsidRPr="00EF2D3E">
        <w:rPr>
          <w:i/>
          <w:noProof/>
          <w:szCs w:val="22"/>
          <w:highlight w:val="lightGray"/>
        </w:rPr>
        <w:t>Tik URL</w:t>
      </w:r>
    </w:p>
    <w:p w14:paraId="16EF3DFF" w14:textId="77777777" w:rsidR="00D56C10" w:rsidRPr="00B84CAA" w:rsidRDefault="00D56C10" w:rsidP="00D56C10">
      <w:pPr>
        <w:numPr>
          <w:ilvl w:val="12"/>
          <w:numId w:val="0"/>
        </w:numPr>
        <w:shd w:val="clear" w:color="auto" w:fill="D9D9D9"/>
        <w:rPr>
          <w:b/>
          <w:noProof/>
          <w:szCs w:val="22"/>
        </w:rPr>
      </w:pPr>
      <w:r w:rsidRPr="00B84CAA">
        <w:rPr>
          <w:b/>
          <w:noProof/>
          <w:szCs w:val="22"/>
        </w:rPr>
        <w:t>&lt;Kiti informacijos šaltiniai&gt;</w:t>
      </w:r>
    </w:p>
    <w:p w14:paraId="732A2102" w14:textId="79A88F02" w:rsidR="00D56C10" w:rsidRPr="00B84CAA" w:rsidRDefault="00D56C10" w:rsidP="00D56C10">
      <w:pPr>
        <w:numPr>
          <w:ilvl w:val="12"/>
          <w:numId w:val="0"/>
        </w:numPr>
        <w:shd w:val="clear" w:color="auto" w:fill="D9D9D9"/>
        <w:ind w:right="-2"/>
        <w:rPr>
          <w:bCs/>
          <w:noProof/>
          <w:szCs w:val="22"/>
        </w:rPr>
      </w:pPr>
      <w:r w:rsidRPr="00B84CAA">
        <w:rPr>
          <w:bCs/>
          <w:noProof/>
          <w:szCs w:val="22"/>
        </w:rPr>
        <w:t xml:space="preserve">&lt; Paskutinė patvirtinta </w:t>
      </w:r>
      <w:r w:rsidRPr="00434E1E">
        <w:rPr>
          <w:szCs w:val="22"/>
        </w:rPr>
        <w:t xml:space="preserve">informacija apie šį vaistą yra prieinama šiuo </w:t>
      </w:r>
      <w:r w:rsidRPr="00B84CAA">
        <w:rPr>
          <w:bCs/>
          <w:noProof/>
          <w:szCs w:val="22"/>
        </w:rPr>
        <w:t>URL: {URL} &lt;</w:t>
      </w:r>
      <w:r w:rsidRPr="00434E1E">
        <w:rPr>
          <w:szCs w:val="22"/>
        </w:rPr>
        <w:t xml:space="preserve"> ir Valstybinės vaistų kontrolės tarnybos prie Lietuvos Respublikos sveikatos apsaugos ministerijos tinklalapyje</w:t>
      </w:r>
      <w:r w:rsidRPr="00434E1E">
        <w:rPr>
          <w:i/>
          <w:szCs w:val="22"/>
        </w:rPr>
        <w:t xml:space="preserve"> </w:t>
      </w:r>
      <w:r w:rsidR="008207EE">
        <w:rPr>
          <w:color w:val="0000EE"/>
          <w:szCs w:val="22"/>
          <w:u w:val="single"/>
          <w:lang w:eastAsia="lt-LT"/>
        </w:rPr>
        <w:t>https://vvkt.lrv.lt/lt/</w:t>
      </w:r>
      <w:r w:rsidRPr="00B84CAA">
        <w:rPr>
          <w:bCs/>
          <w:noProof/>
          <w:szCs w:val="22"/>
        </w:rPr>
        <w:t>&gt;&gt;</w:t>
      </w:r>
    </w:p>
    <w:bookmarkEnd w:id="9"/>
    <w:p w14:paraId="49BC4F9F" w14:textId="77777777" w:rsidR="009C423A" w:rsidRPr="00F926D3" w:rsidRDefault="009C423A" w:rsidP="00264D91">
      <w:pPr>
        <w:spacing w:line="240" w:lineRule="auto"/>
        <w:ind w:right="-2"/>
        <w:rPr>
          <w:szCs w:val="24"/>
        </w:rPr>
      </w:pPr>
    </w:p>
    <w:sectPr w:rsidR="009C423A" w:rsidRPr="00F926D3" w:rsidSect="00666441">
      <w:headerReference w:type="default" r:id="rId9"/>
      <w:footerReference w:type="default" r:id="rId10"/>
      <w:pgSz w:w="11906" w:h="16838" w:code="9"/>
      <w:pgMar w:top="1134" w:right="1418" w:bottom="1134" w:left="1418" w:header="737" w:footer="737"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9E3EC" w14:textId="77777777" w:rsidR="001B7052" w:rsidRDefault="001B7052">
      <w:pPr>
        <w:spacing w:line="240" w:lineRule="auto"/>
      </w:pPr>
      <w:r>
        <w:separator/>
      </w:r>
    </w:p>
  </w:endnote>
  <w:endnote w:type="continuationSeparator" w:id="0">
    <w:p w14:paraId="62CF6A3B" w14:textId="77777777" w:rsidR="001B7052" w:rsidRDefault="001B7052">
      <w:pPr>
        <w:spacing w:line="240" w:lineRule="auto"/>
      </w:pPr>
      <w:r>
        <w:continuationSeparator/>
      </w:r>
    </w:p>
  </w:endnote>
  <w:endnote w:type="continuationNotice" w:id="1">
    <w:p w14:paraId="797FB1E3" w14:textId="77777777" w:rsidR="001B7052" w:rsidRDefault="001B70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F33A" w14:textId="75DDD81F" w:rsidR="00521C65" w:rsidRDefault="00521C65">
    <w:pPr>
      <w:pStyle w:val="Porat"/>
      <w:jc w:val="center"/>
    </w:pPr>
    <w:r>
      <w:fldChar w:fldCharType="begin"/>
    </w:r>
    <w:r>
      <w:instrText>PAGE</w:instrText>
    </w:r>
    <w:r>
      <w:fldChar w:fldCharType="separate"/>
    </w:r>
    <w:r w:rsidR="00FA78ED">
      <w:rPr>
        <w:noProof/>
      </w:rPr>
      <w:t>31</w:t>
    </w:r>
    <w:r>
      <w:fldChar w:fldCharType="end"/>
    </w:r>
  </w:p>
  <w:p w14:paraId="3AEBDA60" w14:textId="77777777" w:rsidR="00521C65" w:rsidRDefault="00521C6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9FEA7" w14:textId="77777777" w:rsidR="001B7052" w:rsidRDefault="001B7052">
      <w:pPr>
        <w:spacing w:line="240" w:lineRule="auto"/>
      </w:pPr>
      <w:r>
        <w:separator/>
      </w:r>
    </w:p>
  </w:footnote>
  <w:footnote w:type="continuationSeparator" w:id="0">
    <w:p w14:paraId="3616EF72" w14:textId="77777777" w:rsidR="001B7052" w:rsidRDefault="001B7052">
      <w:pPr>
        <w:spacing w:line="240" w:lineRule="auto"/>
      </w:pPr>
      <w:r>
        <w:continuationSeparator/>
      </w:r>
    </w:p>
  </w:footnote>
  <w:footnote w:type="continuationNotice" w:id="1">
    <w:p w14:paraId="1D49D045" w14:textId="77777777" w:rsidR="001B7052" w:rsidRDefault="001B705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DFF4A" w14:textId="35E75A3B" w:rsidR="00094CC8" w:rsidRPr="00DB1ACC" w:rsidRDefault="00094CC8" w:rsidP="00DB1ACC">
    <w:pPr>
      <w:pStyle w:val="Antrats"/>
      <w:jc w:val="right"/>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A10C2F8"/>
    <w:name w:val="WWNum2"/>
    <w:lvl w:ilvl="0">
      <w:start w:val="1"/>
      <w:numFmt w:val="upperLetter"/>
      <w:lvlText w:val="%1."/>
      <w:lvlJc w:val="left"/>
      <w:pPr>
        <w:tabs>
          <w:tab w:val="num" w:pos="0"/>
        </w:tabs>
        <w:ind w:left="1701" w:hanging="708"/>
      </w:pPr>
      <w:rPr>
        <w:b/>
      </w:rPr>
    </w:lvl>
    <w:lvl w:ilvl="1">
      <w:start w:val="1"/>
      <w:numFmt w:val="decimal"/>
      <w:lvlText w:val="%2."/>
      <w:lvlJc w:val="left"/>
      <w:pPr>
        <w:tabs>
          <w:tab w:val="num" w:pos="0"/>
        </w:tabs>
        <w:ind w:left="2283" w:hanging="57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1" w15:restartNumberingAfterBreak="0">
    <w:nsid w:val="00000003"/>
    <w:multiLevelType w:val="multilevel"/>
    <w:tmpl w:val="00000003"/>
    <w:name w:val="WWNum3"/>
    <w:lvl w:ilvl="0">
      <w:start w:val="1"/>
      <w:numFmt w:val="upperLetter"/>
      <w:lvlText w:val="%1."/>
      <w:lvlJc w:val="left"/>
      <w:pPr>
        <w:tabs>
          <w:tab w:val="num" w:pos="142"/>
        </w:tabs>
        <w:ind w:left="5812" w:hanging="5670"/>
      </w:pPr>
      <w:rPr>
        <w:b/>
      </w:rPr>
    </w:lvl>
    <w:lvl w:ilvl="1">
      <w:start w:val="1"/>
      <w:numFmt w:val="decimal"/>
      <w:lvlText w:val="%2."/>
      <w:lvlJc w:val="left"/>
      <w:pPr>
        <w:tabs>
          <w:tab w:val="num" w:pos="142"/>
        </w:tabs>
        <w:ind w:left="1792" w:hanging="570"/>
      </w:pPr>
      <w:rPr>
        <w:b/>
        <w:i w:val="0"/>
      </w:rPr>
    </w:lvl>
    <w:lvl w:ilvl="2">
      <w:start w:val="1"/>
      <w:numFmt w:val="lowerRoman"/>
      <w:lvlText w:val="%2.%3."/>
      <w:lvlJc w:val="right"/>
      <w:pPr>
        <w:tabs>
          <w:tab w:val="num" w:pos="142"/>
        </w:tabs>
        <w:ind w:left="2302" w:hanging="180"/>
      </w:pPr>
    </w:lvl>
    <w:lvl w:ilvl="3">
      <w:start w:val="1"/>
      <w:numFmt w:val="decimal"/>
      <w:lvlText w:val="%2.%3.%4."/>
      <w:lvlJc w:val="left"/>
      <w:pPr>
        <w:tabs>
          <w:tab w:val="num" w:pos="142"/>
        </w:tabs>
        <w:ind w:left="3022" w:hanging="360"/>
      </w:pPr>
    </w:lvl>
    <w:lvl w:ilvl="4">
      <w:start w:val="1"/>
      <w:numFmt w:val="lowerLetter"/>
      <w:lvlText w:val="%2.%3.%4.%5."/>
      <w:lvlJc w:val="left"/>
      <w:pPr>
        <w:tabs>
          <w:tab w:val="num" w:pos="142"/>
        </w:tabs>
        <w:ind w:left="3742" w:hanging="360"/>
      </w:pPr>
    </w:lvl>
    <w:lvl w:ilvl="5">
      <w:start w:val="1"/>
      <w:numFmt w:val="lowerRoman"/>
      <w:lvlText w:val="%2.%3.%4.%5.%6."/>
      <w:lvlJc w:val="right"/>
      <w:pPr>
        <w:tabs>
          <w:tab w:val="num" w:pos="142"/>
        </w:tabs>
        <w:ind w:left="4462" w:hanging="180"/>
      </w:pPr>
    </w:lvl>
    <w:lvl w:ilvl="6">
      <w:start w:val="1"/>
      <w:numFmt w:val="decimal"/>
      <w:lvlText w:val="%2.%3.%4.%5.%6.%7."/>
      <w:lvlJc w:val="left"/>
      <w:pPr>
        <w:tabs>
          <w:tab w:val="num" w:pos="142"/>
        </w:tabs>
        <w:ind w:left="5182" w:hanging="360"/>
      </w:pPr>
    </w:lvl>
    <w:lvl w:ilvl="7">
      <w:start w:val="1"/>
      <w:numFmt w:val="lowerLetter"/>
      <w:lvlText w:val="%2.%3.%4.%5.%6.%7.%8."/>
      <w:lvlJc w:val="left"/>
      <w:pPr>
        <w:tabs>
          <w:tab w:val="num" w:pos="142"/>
        </w:tabs>
        <w:ind w:left="5902" w:hanging="360"/>
      </w:pPr>
    </w:lvl>
    <w:lvl w:ilvl="8">
      <w:start w:val="1"/>
      <w:numFmt w:val="lowerRoman"/>
      <w:lvlText w:val="%2.%3.%4.%5.%6.%7.%8.%9."/>
      <w:lvlJc w:val="right"/>
      <w:pPr>
        <w:tabs>
          <w:tab w:val="num" w:pos="142"/>
        </w:tabs>
        <w:ind w:left="6622" w:hanging="180"/>
      </w:pPr>
    </w:lvl>
  </w:abstractNum>
  <w:abstractNum w:abstractNumId="2" w15:restartNumberingAfterBreak="0">
    <w:nsid w:val="0338250E"/>
    <w:multiLevelType w:val="hybridMultilevel"/>
    <w:tmpl w:val="8774D906"/>
    <w:lvl w:ilvl="0" w:tplc="625258A8">
      <w:start w:val="1"/>
      <w:numFmt w:val="decimal"/>
      <w:lvlText w:val="%1."/>
      <w:lvlJc w:val="left"/>
      <w:pPr>
        <w:ind w:left="1440" w:hanging="360"/>
      </w:pPr>
    </w:lvl>
    <w:lvl w:ilvl="1" w:tplc="A030F3EE">
      <w:start w:val="1"/>
      <w:numFmt w:val="decimal"/>
      <w:lvlText w:val="%2."/>
      <w:lvlJc w:val="left"/>
      <w:pPr>
        <w:ind w:left="1440" w:hanging="360"/>
      </w:pPr>
    </w:lvl>
    <w:lvl w:ilvl="2" w:tplc="AC0A7898">
      <w:start w:val="1"/>
      <w:numFmt w:val="decimal"/>
      <w:lvlText w:val="%3."/>
      <w:lvlJc w:val="left"/>
      <w:pPr>
        <w:ind w:left="1440" w:hanging="360"/>
      </w:pPr>
    </w:lvl>
    <w:lvl w:ilvl="3" w:tplc="CA581FB8">
      <w:start w:val="1"/>
      <w:numFmt w:val="decimal"/>
      <w:lvlText w:val="%4."/>
      <w:lvlJc w:val="left"/>
      <w:pPr>
        <w:ind w:left="1440" w:hanging="360"/>
      </w:pPr>
    </w:lvl>
    <w:lvl w:ilvl="4" w:tplc="2D629864">
      <w:start w:val="1"/>
      <w:numFmt w:val="decimal"/>
      <w:lvlText w:val="%5."/>
      <w:lvlJc w:val="left"/>
      <w:pPr>
        <w:ind w:left="1440" w:hanging="360"/>
      </w:pPr>
    </w:lvl>
    <w:lvl w:ilvl="5" w:tplc="C74652C4">
      <w:start w:val="1"/>
      <w:numFmt w:val="decimal"/>
      <w:lvlText w:val="%6."/>
      <w:lvlJc w:val="left"/>
      <w:pPr>
        <w:ind w:left="1440" w:hanging="360"/>
      </w:pPr>
    </w:lvl>
    <w:lvl w:ilvl="6" w:tplc="8E745DDC">
      <w:start w:val="1"/>
      <w:numFmt w:val="decimal"/>
      <w:lvlText w:val="%7."/>
      <w:lvlJc w:val="left"/>
      <w:pPr>
        <w:ind w:left="1440" w:hanging="360"/>
      </w:pPr>
    </w:lvl>
    <w:lvl w:ilvl="7" w:tplc="20104EF4">
      <w:start w:val="1"/>
      <w:numFmt w:val="decimal"/>
      <w:lvlText w:val="%8."/>
      <w:lvlJc w:val="left"/>
      <w:pPr>
        <w:ind w:left="1440" w:hanging="360"/>
      </w:pPr>
    </w:lvl>
    <w:lvl w:ilvl="8" w:tplc="4F140D30">
      <w:start w:val="1"/>
      <w:numFmt w:val="decimal"/>
      <w:lvlText w:val="%9."/>
      <w:lvlJc w:val="left"/>
      <w:pPr>
        <w:ind w:left="1440" w:hanging="360"/>
      </w:pPr>
    </w:lvl>
  </w:abstractNum>
  <w:abstractNum w:abstractNumId="3" w15:restartNumberingAfterBreak="0">
    <w:nsid w:val="05E5413D"/>
    <w:multiLevelType w:val="multilevel"/>
    <w:tmpl w:val="2376B00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725477"/>
    <w:multiLevelType w:val="multilevel"/>
    <w:tmpl w:val="64FEC82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318468B"/>
    <w:multiLevelType w:val="multilevel"/>
    <w:tmpl w:val="043CDEA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48B4608"/>
    <w:multiLevelType w:val="hybridMultilevel"/>
    <w:tmpl w:val="758C1F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A474FF0"/>
    <w:multiLevelType w:val="multilevel"/>
    <w:tmpl w:val="F7E0E0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B3C1519"/>
    <w:multiLevelType w:val="hybridMultilevel"/>
    <w:tmpl w:val="43D4AD46"/>
    <w:lvl w:ilvl="0" w:tplc="C680BDA6">
      <w:start w:val="1"/>
      <w:numFmt w:val="decimal"/>
      <w:lvlText w:val="%1."/>
      <w:lvlJc w:val="left"/>
      <w:pPr>
        <w:ind w:left="1440" w:hanging="360"/>
      </w:pPr>
    </w:lvl>
    <w:lvl w:ilvl="1" w:tplc="07DE10E0">
      <w:start w:val="1"/>
      <w:numFmt w:val="decimal"/>
      <w:lvlText w:val="%2."/>
      <w:lvlJc w:val="left"/>
      <w:pPr>
        <w:ind w:left="1440" w:hanging="360"/>
      </w:pPr>
    </w:lvl>
    <w:lvl w:ilvl="2" w:tplc="A18619D4">
      <w:start w:val="1"/>
      <w:numFmt w:val="decimal"/>
      <w:lvlText w:val="%3."/>
      <w:lvlJc w:val="left"/>
      <w:pPr>
        <w:ind w:left="1440" w:hanging="360"/>
      </w:pPr>
    </w:lvl>
    <w:lvl w:ilvl="3" w:tplc="243A4878">
      <w:start w:val="1"/>
      <w:numFmt w:val="decimal"/>
      <w:lvlText w:val="%4."/>
      <w:lvlJc w:val="left"/>
      <w:pPr>
        <w:ind w:left="1440" w:hanging="360"/>
      </w:pPr>
    </w:lvl>
    <w:lvl w:ilvl="4" w:tplc="A94071AE">
      <w:start w:val="1"/>
      <w:numFmt w:val="decimal"/>
      <w:lvlText w:val="%5."/>
      <w:lvlJc w:val="left"/>
      <w:pPr>
        <w:ind w:left="1440" w:hanging="360"/>
      </w:pPr>
    </w:lvl>
    <w:lvl w:ilvl="5" w:tplc="A3403B20">
      <w:start w:val="1"/>
      <w:numFmt w:val="decimal"/>
      <w:lvlText w:val="%6."/>
      <w:lvlJc w:val="left"/>
      <w:pPr>
        <w:ind w:left="1440" w:hanging="360"/>
      </w:pPr>
    </w:lvl>
    <w:lvl w:ilvl="6" w:tplc="C93C928C">
      <w:start w:val="1"/>
      <w:numFmt w:val="decimal"/>
      <w:lvlText w:val="%7."/>
      <w:lvlJc w:val="left"/>
      <w:pPr>
        <w:ind w:left="1440" w:hanging="360"/>
      </w:pPr>
    </w:lvl>
    <w:lvl w:ilvl="7" w:tplc="818C7F66">
      <w:start w:val="1"/>
      <w:numFmt w:val="decimal"/>
      <w:lvlText w:val="%8."/>
      <w:lvlJc w:val="left"/>
      <w:pPr>
        <w:ind w:left="1440" w:hanging="360"/>
      </w:pPr>
    </w:lvl>
    <w:lvl w:ilvl="8" w:tplc="CDC0CF62">
      <w:start w:val="1"/>
      <w:numFmt w:val="decimal"/>
      <w:lvlText w:val="%9."/>
      <w:lvlJc w:val="left"/>
      <w:pPr>
        <w:ind w:left="1440" w:hanging="360"/>
      </w:pPr>
    </w:lvl>
  </w:abstractNum>
  <w:abstractNum w:abstractNumId="10"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DF86EAD"/>
    <w:multiLevelType w:val="multilevel"/>
    <w:tmpl w:val="6E24D09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1F4540EB"/>
    <w:multiLevelType w:val="hybridMultilevel"/>
    <w:tmpl w:val="5A04BFAE"/>
    <w:lvl w:ilvl="0" w:tplc="868E5BB2">
      <w:numFmt w:val="bullet"/>
      <w:lvlText w:val="-"/>
      <w:lvlJc w:val="left"/>
      <w:pPr>
        <w:ind w:left="720" w:hanging="360"/>
      </w:pPr>
      <w:rPr>
        <w:rFonts w:ascii="Verdana" w:eastAsia="Verdana" w:hAnsi="Verdana" w:cs="Times New Roman"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2D6D1F"/>
    <w:multiLevelType w:val="multilevel"/>
    <w:tmpl w:val="0518BDF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C64E34"/>
    <w:multiLevelType w:val="multilevel"/>
    <w:tmpl w:val="AFA0FD9C"/>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4D0725D"/>
    <w:multiLevelType w:val="multilevel"/>
    <w:tmpl w:val="3346500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2525425E"/>
    <w:multiLevelType w:val="hybridMultilevel"/>
    <w:tmpl w:val="9FB8D3F6"/>
    <w:lvl w:ilvl="0" w:tplc="392E0C3C">
      <w:start w:val="1"/>
      <w:numFmt w:val="decimal"/>
      <w:lvlText w:val="%1."/>
      <w:lvlJc w:val="left"/>
      <w:pPr>
        <w:ind w:left="1440" w:hanging="360"/>
      </w:pPr>
    </w:lvl>
    <w:lvl w:ilvl="1" w:tplc="A00C8DFE">
      <w:start w:val="1"/>
      <w:numFmt w:val="decimal"/>
      <w:lvlText w:val="%2."/>
      <w:lvlJc w:val="left"/>
      <w:pPr>
        <w:ind w:left="1440" w:hanging="360"/>
      </w:pPr>
    </w:lvl>
    <w:lvl w:ilvl="2" w:tplc="DA64E80E">
      <w:start w:val="1"/>
      <w:numFmt w:val="decimal"/>
      <w:lvlText w:val="%3."/>
      <w:lvlJc w:val="left"/>
      <w:pPr>
        <w:ind w:left="1440" w:hanging="360"/>
      </w:pPr>
    </w:lvl>
    <w:lvl w:ilvl="3" w:tplc="F1D06226">
      <w:start w:val="1"/>
      <w:numFmt w:val="decimal"/>
      <w:lvlText w:val="%4."/>
      <w:lvlJc w:val="left"/>
      <w:pPr>
        <w:ind w:left="1440" w:hanging="360"/>
      </w:pPr>
    </w:lvl>
    <w:lvl w:ilvl="4" w:tplc="A5EC02A8">
      <w:start w:val="1"/>
      <w:numFmt w:val="decimal"/>
      <w:lvlText w:val="%5."/>
      <w:lvlJc w:val="left"/>
      <w:pPr>
        <w:ind w:left="1440" w:hanging="360"/>
      </w:pPr>
    </w:lvl>
    <w:lvl w:ilvl="5" w:tplc="658E5186">
      <w:start w:val="1"/>
      <w:numFmt w:val="decimal"/>
      <w:lvlText w:val="%6."/>
      <w:lvlJc w:val="left"/>
      <w:pPr>
        <w:ind w:left="1440" w:hanging="360"/>
      </w:pPr>
    </w:lvl>
    <w:lvl w:ilvl="6" w:tplc="E6004CA6">
      <w:start w:val="1"/>
      <w:numFmt w:val="decimal"/>
      <w:lvlText w:val="%7."/>
      <w:lvlJc w:val="left"/>
      <w:pPr>
        <w:ind w:left="1440" w:hanging="360"/>
      </w:pPr>
    </w:lvl>
    <w:lvl w:ilvl="7" w:tplc="CE6EE5F2">
      <w:start w:val="1"/>
      <w:numFmt w:val="decimal"/>
      <w:lvlText w:val="%8."/>
      <w:lvlJc w:val="left"/>
      <w:pPr>
        <w:ind w:left="1440" w:hanging="360"/>
      </w:pPr>
    </w:lvl>
    <w:lvl w:ilvl="8" w:tplc="39606120">
      <w:start w:val="1"/>
      <w:numFmt w:val="decimal"/>
      <w:lvlText w:val="%9."/>
      <w:lvlJc w:val="left"/>
      <w:pPr>
        <w:ind w:left="1440" w:hanging="360"/>
      </w:pPr>
    </w:lvl>
  </w:abstractNum>
  <w:abstractNum w:abstractNumId="17" w15:restartNumberingAfterBreak="0">
    <w:nsid w:val="288F4145"/>
    <w:multiLevelType w:val="multilevel"/>
    <w:tmpl w:val="745457F2"/>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2CCA7F90"/>
    <w:multiLevelType w:val="multilevel"/>
    <w:tmpl w:val="0DD63A30"/>
    <w:lvl w:ilvl="0">
      <w:start w:val="1"/>
      <w:numFmt w:val="bullet"/>
      <w:lvlText w:val="˗"/>
      <w:lvlJc w:val="left"/>
      <w:pPr>
        <w:ind w:left="720" w:hanging="360"/>
      </w:pPr>
      <w:rPr>
        <w:rFonts w:ascii="Times New Roman" w:hAnsi="Times New Roman" w:cs="Times New Roman" w:hint="default"/>
        <w:sz w:val="22"/>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2D8F0EDB"/>
    <w:multiLevelType w:val="multilevel"/>
    <w:tmpl w:val="4A6C86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D9E44D4"/>
    <w:multiLevelType w:val="multilevel"/>
    <w:tmpl w:val="9CFA9D90"/>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3113573C"/>
    <w:multiLevelType w:val="multilevel"/>
    <w:tmpl w:val="D6A6541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4A00BDA"/>
    <w:multiLevelType w:val="multilevel"/>
    <w:tmpl w:val="D42C396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35E26DDD"/>
    <w:multiLevelType w:val="multilevel"/>
    <w:tmpl w:val="235AA62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3DA22100"/>
    <w:multiLevelType w:val="multilevel"/>
    <w:tmpl w:val="72048A1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411502CD"/>
    <w:multiLevelType w:val="multilevel"/>
    <w:tmpl w:val="5B0EA45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4C034A17"/>
    <w:multiLevelType w:val="multilevel"/>
    <w:tmpl w:val="3404029A"/>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4DD4790D"/>
    <w:multiLevelType w:val="multilevel"/>
    <w:tmpl w:val="96969A0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56FD5EB4"/>
    <w:multiLevelType w:val="multilevel"/>
    <w:tmpl w:val="DAAC7F7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15:restartNumberingAfterBreak="0">
    <w:nsid w:val="5A926074"/>
    <w:multiLevelType w:val="multilevel"/>
    <w:tmpl w:val="0CC2DE4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15:restartNumberingAfterBreak="0">
    <w:nsid w:val="5E97088C"/>
    <w:multiLevelType w:val="multilevel"/>
    <w:tmpl w:val="0F1035FC"/>
    <w:lvl w:ilvl="0">
      <w:start w:val="72"/>
      <w:numFmt w:val="decimal"/>
      <w:lvlText w:val="%1"/>
      <w:lvlJc w:val="left"/>
      <w:pPr>
        <w:ind w:left="720" w:hanging="360"/>
      </w:pPr>
      <w:rPr>
        <w:rFonts w:eastAsia="Times New Roman"/>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3FE41B7"/>
    <w:multiLevelType w:val="multilevel"/>
    <w:tmpl w:val="7542D62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5"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7A74FE"/>
    <w:multiLevelType w:val="multilevel"/>
    <w:tmpl w:val="1876AE6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79352805"/>
    <w:multiLevelType w:val="multilevel"/>
    <w:tmpl w:val="1938C42C"/>
    <w:lvl w:ilvl="0">
      <w:start w:val="1"/>
      <w:numFmt w:val="decimal"/>
      <w:lvlText w:val="%1."/>
      <w:lvlJc w:val="left"/>
      <w:pPr>
        <w:ind w:left="930" w:hanging="57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B4F45DB"/>
    <w:multiLevelType w:val="multilevel"/>
    <w:tmpl w:val="57EA1F5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893347659">
    <w:abstractNumId w:val="8"/>
  </w:num>
  <w:num w:numId="2" w16cid:durableId="1146510351">
    <w:abstractNumId w:val="13"/>
  </w:num>
  <w:num w:numId="3" w16cid:durableId="1613635956">
    <w:abstractNumId w:val="37"/>
  </w:num>
  <w:num w:numId="4" w16cid:durableId="1013730507">
    <w:abstractNumId w:val="19"/>
  </w:num>
  <w:num w:numId="5" w16cid:durableId="694501560">
    <w:abstractNumId w:val="26"/>
  </w:num>
  <w:num w:numId="6" w16cid:durableId="1419446169">
    <w:abstractNumId w:val="38"/>
  </w:num>
  <w:num w:numId="7" w16cid:durableId="66461620">
    <w:abstractNumId w:val="18"/>
  </w:num>
  <w:num w:numId="8" w16cid:durableId="1219051621">
    <w:abstractNumId w:val="3"/>
  </w:num>
  <w:num w:numId="9" w16cid:durableId="1814833454">
    <w:abstractNumId w:val="6"/>
  </w:num>
  <w:num w:numId="10" w16cid:durableId="1831287576">
    <w:abstractNumId w:val="33"/>
  </w:num>
  <w:num w:numId="11" w16cid:durableId="1477331061">
    <w:abstractNumId w:val="28"/>
  </w:num>
  <w:num w:numId="12" w16cid:durableId="2138713824">
    <w:abstractNumId w:val="24"/>
  </w:num>
  <w:num w:numId="13" w16cid:durableId="772239928">
    <w:abstractNumId w:val="27"/>
  </w:num>
  <w:num w:numId="14" w16cid:durableId="292760959">
    <w:abstractNumId w:val="17"/>
  </w:num>
  <w:num w:numId="15" w16cid:durableId="1135761246">
    <w:abstractNumId w:val="11"/>
  </w:num>
  <w:num w:numId="16" w16cid:durableId="2114473072">
    <w:abstractNumId w:val="30"/>
  </w:num>
  <w:num w:numId="17" w16cid:durableId="318577934">
    <w:abstractNumId w:val="31"/>
  </w:num>
  <w:num w:numId="18" w16cid:durableId="440104810">
    <w:abstractNumId w:val="15"/>
  </w:num>
  <w:num w:numId="19" w16cid:durableId="188226303">
    <w:abstractNumId w:val="29"/>
  </w:num>
  <w:num w:numId="20" w16cid:durableId="961962595">
    <w:abstractNumId w:val="21"/>
  </w:num>
  <w:num w:numId="21" w16cid:durableId="852456546">
    <w:abstractNumId w:val="36"/>
  </w:num>
  <w:num w:numId="22" w16cid:durableId="1544824491">
    <w:abstractNumId w:val="20"/>
  </w:num>
  <w:num w:numId="23" w16cid:durableId="788469966">
    <w:abstractNumId w:val="5"/>
  </w:num>
  <w:num w:numId="24" w16cid:durableId="715465859">
    <w:abstractNumId w:val="14"/>
  </w:num>
  <w:num w:numId="25" w16cid:durableId="1148743058">
    <w:abstractNumId w:val="32"/>
  </w:num>
  <w:num w:numId="26" w16cid:durableId="1342002914">
    <w:abstractNumId w:val="23"/>
  </w:num>
  <w:num w:numId="27" w16cid:durableId="1293248680">
    <w:abstractNumId w:val="25"/>
  </w:num>
  <w:num w:numId="28" w16cid:durableId="1711875539">
    <w:abstractNumId w:val="4"/>
  </w:num>
  <w:num w:numId="29" w16cid:durableId="1297952029">
    <w:abstractNumId w:val="35"/>
  </w:num>
  <w:num w:numId="30" w16cid:durableId="1229224962">
    <w:abstractNumId w:val="22"/>
  </w:num>
  <w:num w:numId="31" w16cid:durableId="1397046301">
    <w:abstractNumId w:val="10"/>
  </w:num>
  <w:num w:numId="32" w16cid:durableId="1610354938">
    <w:abstractNumId w:val="34"/>
  </w:num>
  <w:num w:numId="33" w16cid:durableId="806321746">
    <w:abstractNumId w:val="12"/>
  </w:num>
  <w:num w:numId="34" w16cid:durableId="565265391">
    <w:abstractNumId w:val="7"/>
  </w:num>
  <w:num w:numId="35" w16cid:durableId="319120219">
    <w:abstractNumId w:val="2"/>
  </w:num>
  <w:num w:numId="36" w16cid:durableId="945649636">
    <w:abstractNumId w:val="9"/>
  </w:num>
  <w:num w:numId="37" w16cid:durableId="1392122431">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351"/>
    <w:rsid w:val="00000493"/>
    <w:rsid w:val="0001023D"/>
    <w:rsid w:val="00015B94"/>
    <w:rsid w:val="000164B7"/>
    <w:rsid w:val="00026D68"/>
    <w:rsid w:val="000312D7"/>
    <w:rsid w:val="0003263A"/>
    <w:rsid w:val="00032DCB"/>
    <w:rsid w:val="000366B9"/>
    <w:rsid w:val="00037323"/>
    <w:rsid w:val="00037A30"/>
    <w:rsid w:val="00041384"/>
    <w:rsid w:val="0006057C"/>
    <w:rsid w:val="00067D0E"/>
    <w:rsid w:val="00070543"/>
    <w:rsid w:val="000756CC"/>
    <w:rsid w:val="00076F90"/>
    <w:rsid w:val="000779C5"/>
    <w:rsid w:val="000827DB"/>
    <w:rsid w:val="00085BE8"/>
    <w:rsid w:val="000869A3"/>
    <w:rsid w:val="00087905"/>
    <w:rsid w:val="00093B41"/>
    <w:rsid w:val="0009401F"/>
    <w:rsid w:val="00094CC8"/>
    <w:rsid w:val="000A1D57"/>
    <w:rsid w:val="000A3E1C"/>
    <w:rsid w:val="000A5C12"/>
    <w:rsid w:val="000A5DBE"/>
    <w:rsid w:val="000B6430"/>
    <w:rsid w:val="000B7125"/>
    <w:rsid w:val="000C1D58"/>
    <w:rsid w:val="000C7434"/>
    <w:rsid w:val="000D01EF"/>
    <w:rsid w:val="000D3137"/>
    <w:rsid w:val="000D5142"/>
    <w:rsid w:val="000D5BA5"/>
    <w:rsid w:val="000D780B"/>
    <w:rsid w:val="000D7FE5"/>
    <w:rsid w:val="000E02CB"/>
    <w:rsid w:val="000E2C29"/>
    <w:rsid w:val="000E3F5B"/>
    <w:rsid w:val="000E6163"/>
    <w:rsid w:val="000E624C"/>
    <w:rsid w:val="000E678C"/>
    <w:rsid w:val="000F0380"/>
    <w:rsid w:val="000F084C"/>
    <w:rsid w:val="000F4279"/>
    <w:rsid w:val="000F7AF8"/>
    <w:rsid w:val="00100F08"/>
    <w:rsid w:val="0011415D"/>
    <w:rsid w:val="001207BF"/>
    <w:rsid w:val="00120A0B"/>
    <w:rsid w:val="00120FF7"/>
    <w:rsid w:val="00121782"/>
    <w:rsid w:val="00123B0A"/>
    <w:rsid w:val="0013013F"/>
    <w:rsid w:val="00130FDE"/>
    <w:rsid w:val="001337BC"/>
    <w:rsid w:val="0013756E"/>
    <w:rsid w:val="00137B7C"/>
    <w:rsid w:val="00141F3A"/>
    <w:rsid w:val="00143524"/>
    <w:rsid w:val="001438B3"/>
    <w:rsid w:val="00144646"/>
    <w:rsid w:val="00146957"/>
    <w:rsid w:val="001473B1"/>
    <w:rsid w:val="00152DED"/>
    <w:rsid w:val="00152E3C"/>
    <w:rsid w:val="001532A5"/>
    <w:rsid w:val="0015614C"/>
    <w:rsid w:val="00156EA8"/>
    <w:rsid w:val="00160AA6"/>
    <w:rsid w:val="00171AE6"/>
    <w:rsid w:val="00173113"/>
    <w:rsid w:val="00173AC1"/>
    <w:rsid w:val="00180B94"/>
    <w:rsid w:val="001879C2"/>
    <w:rsid w:val="001927BF"/>
    <w:rsid w:val="001A7514"/>
    <w:rsid w:val="001A78DA"/>
    <w:rsid w:val="001B132B"/>
    <w:rsid w:val="001B2EAC"/>
    <w:rsid w:val="001B3A7C"/>
    <w:rsid w:val="001B4838"/>
    <w:rsid w:val="001B5386"/>
    <w:rsid w:val="001B7052"/>
    <w:rsid w:val="001C474B"/>
    <w:rsid w:val="001C49EB"/>
    <w:rsid w:val="001D19F3"/>
    <w:rsid w:val="001D5022"/>
    <w:rsid w:val="001D52E2"/>
    <w:rsid w:val="001D610F"/>
    <w:rsid w:val="001D7AF8"/>
    <w:rsid w:val="001F1FCE"/>
    <w:rsid w:val="001F373F"/>
    <w:rsid w:val="001F3D3D"/>
    <w:rsid w:val="001F4EE8"/>
    <w:rsid w:val="001F7C84"/>
    <w:rsid w:val="00201D7A"/>
    <w:rsid w:val="002029DA"/>
    <w:rsid w:val="002120A6"/>
    <w:rsid w:val="0022123A"/>
    <w:rsid w:val="00221797"/>
    <w:rsid w:val="00225C7E"/>
    <w:rsid w:val="00226327"/>
    <w:rsid w:val="00231BDD"/>
    <w:rsid w:val="00233108"/>
    <w:rsid w:val="002362D8"/>
    <w:rsid w:val="002416B6"/>
    <w:rsid w:val="00242593"/>
    <w:rsid w:val="002426EE"/>
    <w:rsid w:val="002428F5"/>
    <w:rsid w:val="00245C89"/>
    <w:rsid w:val="002538AD"/>
    <w:rsid w:val="00261109"/>
    <w:rsid w:val="002633F2"/>
    <w:rsid w:val="00264D91"/>
    <w:rsid w:val="00270366"/>
    <w:rsid w:val="002710FC"/>
    <w:rsid w:val="00272E6B"/>
    <w:rsid w:val="0028210C"/>
    <w:rsid w:val="00283F8E"/>
    <w:rsid w:val="0028476A"/>
    <w:rsid w:val="00295D0D"/>
    <w:rsid w:val="002C2432"/>
    <w:rsid w:val="002C5EC0"/>
    <w:rsid w:val="002C65F6"/>
    <w:rsid w:val="002D03AB"/>
    <w:rsid w:val="002D1E99"/>
    <w:rsid w:val="002D2012"/>
    <w:rsid w:val="002D7318"/>
    <w:rsid w:val="002E332D"/>
    <w:rsid w:val="002F0CFF"/>
    <w:rsid w:val="002F36C8"/>
    <w:rsid w:val="002F3BA5"/>
    <w:rsid w:val="002F7350"/>
    <w:rsid w:val="003049BA"/>
    <w:rsid w:val="00307F1A"/>
    <w:rsid w:val="00310027"/>
    <w:rsid w:val="003108BE"/>
    <w:rsid w:val="00311AE9"/>
    <w:rsid w:val="00317278"/>
    <w:rsid w:val="00330365"/>
    <w:rsid w:val="00336581"/>
    <w:rsid w:val="00352242"/>
    <w:rsid w:val="00352ED8"/>
    <w:rsid w:val="00354BE3"/>
    <w:rsid w:val="00355324"/>
    <w:rsid w:val="0035609E"/>
    <w:rsid w:val="00366680"/>
    <w:rsid w:val="00370F0F"/>
    <w:rsid w:val="003728B2"/>
    <w:rsid w:val="003745E4"/>
    <w:rsid w:val="0037554B"/>
    <w:rsid w:val="003840A6"/>
    <w:rsid w:val="003841C4"/>
    <w:rsid w:val="003850D5"/>
    <w:rsid w:val="0038534E"/>
    <w:rsid w:val="00387DF5"/>
    <w:rsid w:val="003968B1"/>
    <w:rsid w:val="003A2457"/>
    <w:rsid w:val="003A26D6"/>
    <w:rsid w:val="003A4B31"/>
    <w:rsid w:val="003A4F55"/>
    <w:rsid w:val="003A7741"/>
    <w:rsid w:val="003A7FC5"/>
    <w:rsid w:val="003B5DCB"/>
    <w:rsid w:val="003C5681"/>
    <w:rsid w:val="003D08C0"/>
    <w:rsid w:val="003D5397"/>
    <w:rsid w:val="003D60B7"/>
    <w:rsid w:val="003E12AD"/>
    <w:rsid w:val="003E7427"/>
    <w:rsid w:val="003F3355"/>
    <w:rsid w:val="003F73B0"/>
    <w:rsid w:val="00406DB6"/>
    <w:rsid w:val="004121FA"/>
    <w:rsid w:val="00412596"/>
    <w:rsid w:val="0041677D"/>
    <w:rsid w:val="00417D11"/>
    <w:rsid w:val="00421C62"/>
    <w:rsid w:val="00424312"/>
    <w:rsid w:val="00425E30"/>
    <w:rsid w:val="00426D0B"/>
    <w:rsid w:val="00427828"/>
    <w:rsid w:val="00434826"/>
    <w:rsid w:val="0043593A"/>
    <w:rsid w:val="00436229"/>
    <w:rsid w:val="00440F4C"/>
    <w:rsid w:val="00441146"/>
    <w:rsid w:val="00441DE5"/>
    <w:rsid w:val="00441EA6"/>
    <w:rsid w:val="00444D3E"/>
    <w:rsid w:val="00447841"/>
    <w:rsid w:val="00447A78"/>
    <w:rsid w:val="00450DC1"/>
    <w:rsid w:val="00452E59"/>
    <w:rsid w:val="00453334"/>
    <w:rsid w:val="00454F79"/>
    <w:rsid w:val="0045694C"/>
    <w:rsid w:val="0046189C"/>
    <w:rsid w:val="004623DB"/>
    <w:rsid w:val="004626C9"/>
    <w:rsid w:val="0046370B"/>
    <w:rsid w:val="004640BA"/>
    <w:rsid w:val="00467CD4"/>
    <w:rsid w:val="00475C64"/>
    <w:rsid w:val="00475F99"/>
    <w:rsid w:val="00483C8D"/>
    <w:rsid w:val="004849E4"/>
    <w:rsid w:val="004857E9"/>
    <w:rsid w:val="0049212F"/>
    <w:rsid w:val="00493545"/>
    <w:rsid w:val="004A1F41"/>
    <w:rsid w:val="004A3578"/>
    <w:rsid w:val="004A5439"/>
    <w:rsid w:val="004A7DDF"/>
    <w:rsid w:val="004B1329"/>
    <w:rsid w:val="004C1CB1"/>
    <w:rsid w:val="004D1365"/>
    <w:rsid w:val="004D7C59"/>
    <w:rsid w:val="004E4088"/>
    <w:rsid w:val="004E4F70"/>
    <w:rsid w:val="004E60AD"/>
    <w:rsid w:val="004F386B"/>
    <w:rsid w:val="004F3FB2"/>
    <w:rsid w:val="004F4AE2"/>
    <w:rsid w:val="004F60F1"/>
    <w:rsid w:val="004F731D"/>
    <w:rsid w:val="0050202F"/>
    <w:rsid w:val="005024B6"/>
    <w:rsid w:val="005052A8"/>
    <w:rsid w:val="00512CBB"/>
    <w:rsid w:val="0051670A"/>
    <w:rsid w:val="00520C09"/>
    <w:rsid w:val="005213AD"/>
    <w:rsid w:val="00521C65"/>
    <w:rsid w:val="00521F80"/>
    <w:rsid w:val="0052481B"/>
    <w:rsid w:val="005335B8"/>
    <w:rsid w:val="00534DD0"/>
    <w:rsid w:val="00551E7C"/>
    <w:rsid w:val="00557829"/>
    <w:rsid w:val="005650FA"/>
    <w:rsid w:val="005660EA"/>
    <w:rsid w:val="005721B5"/>
    <w:rsid w:val="00573AD1"/>
    <w:rsid w:val="00573E54"/>
    <w:rsid w:val="00575CCD"/>
    <w:rsid w:val="0058768D"/>
    <w:rsid w:val="00592A0B"/>
    <w:rsid w:val="00592F56"/>
    <w:rsid w:val="005930FA"/>
    <w:rsid w:val="005952CE"/>
    <w:rsid w:val="00597339"/>
    <w:rsid w:val="005A38F0"/>
    <w:rsid w:val="005A542A"/>
    <w:rsid w:val="005B1BB1"/>
    <w:rsid w:val="005B50E5"/>
    <w:rsid w:val="005B6348"/>
    <w:rsid w:val="005C1351"/>
    <w:rsid w:val="005C463F"/>
    <w:rsid w:val="005C49DC"/>
    <w:rsid w:val="005C4C3A"/>
    <w:rsid w:val="005D1E5E"/>
    <w:rsid w:val="005D6617"/>
    <w:rsid w:val="005D75DB"/>
    <w:rsid w:val="005E2BFA"/>
    <w:rsid w:val="005E5E5C"/>
    <w:rsid w:val="005E649B"/>
    <w:rsid w:val="005E73D7"/>
    <w:rsid w:val="005F1062"/>
    <w:rsid w:val="005F1413"/>
    <w:rsid w:val="005F3600"/>
    <w:rsid w:val="005F57E6"/>
    <w:rsid w:val="005F58C3"/>
    <w:rsid w:val="00601CFD"/>
    <w:rsid w:val="00610E05"/>
    <w:rsid w:val="00612C5E"/>
    <w:rsid w:val="00614EFE"/>
    <w:rsid w:val="006167F4"/>
    <w:rsid w:val="00632FFE"/>
    <w:rsid w:val="006345BC"/>
    <w:rsid w:val="00634883"/>
    <w:rsid w:val="0063764F"/>
    <w:rsid w:val="006406E7"/>
    <w:rsid w:val="00650D0C"/>
    <w:rsid w:val="00651EC3"/>
    <w:rsid w:val="00652DA4"/>
    <w:rsid w:val="006532D3"/>
    <w:rsid w:val="00654729"/>
    <w:rsid w:val="006575C3"/>
    <w:rsid w:val="00665AA1"/>
    <w:rsid w:val="00666441"/>
    <w:rsid w:val="00667711"/>
    <w:rsid w:val="00674083"/>
    <w:rsid w:val="00675A5A"/>
    <w:rsid w:val="00675CC7"/>
    <w:rsid w:val="0068199F"/>
    <w:rsid w:val="00681B19"/>
    <w:rsid w:val="0068300D"/>
    <w:rsid w:val="00683DC8"/>
    <w:rsid w:val="006860F2"/>
    <w:rsid w:val="006912E3"/>
    <w:rsid w:val="00692C27"/>
    <w:rsid w:val="00693F9A"/>
    <w:rsid w:val="00694B2B"/>
    <w:rsid w:val="00697205"/>
    <w:rsid w:val="006A6D5B"/>
    <w:rsid w:val="006A6DBE"/>
    <w:rsid w:val="006A6EF9"/>
    <w:rsid w:val="006A7D32"/>
    <w:rsid w:val="006B326C"/>
    <w:rsid w:val="006B3873"/>
    <w:rsid w:val="006B5CC0"/>
    <w:rsid w:val="006C2077"/>
    <w:rsid w:val="006C6E9A"/>
    <w:rsid w:val="006D2C9B"/>
    <w:rsid w:val="006D4394"/>
    <w:rsid w:val="006D466C"/>
    <w:rsid w:val="006E2AB2"/>
    <w:rsid w:val="006E75E0"/>
    <w:rsid w:val="006F0F7C"/>
    <w:rsid w:val="006F1110"/>
    <w:rsid w:val="006F53C4"/>
    <w:rsid w:val="00706DA4"/>
    <w:rsid w:val="0071252E"/>
    <w:rsid w:val="007134E3"/>
    <w:rsid w:val="0071433B"/>
    <w:rsid w:val="00716702"/>
    <w:rsid w:val="0071757A"/>
    <w:rsid w:val="00734927"/>
    <w:rsid w:val="00741BF0"/>
    <w:rsid w:val="00747A96"/>
    <w:rsid w:val="00751FCE"/>
    <w:rsid w:val="00753034"/>
    <w:rsid w:val="007534DC"/>
    <w:rsid w:val="00754790"/>
    <w:rsid w:val="00755F22"/>
    <w:rsid w:val="00756DED"/>
    <w:rsid w:val="00763EDC"/>
    <w:rsid w:val="007644B0"/>
    <w:rsid w:val="0077492D"/>
    <w:rsid w:val="00780126"/>
    <w:rsid w:val="0078215A"/>
    <w:rsid w:val="0078601C"/>
    <w:rsid w:val="00786FCF"/>
    <w:rsid w:val="00792C77"/>
    <w:rsid w:val="007934B7"/>
    <w:rsid w:val="007A0D52"/>
    <w:rsid w:val="007A2B46"/>
    <w:rsid w:val="007B0031"/>
    <w:rsid w:val="007B12BF"/>
    <w:rsid w:val="007B246E"/>
    <w:rsid w:val="007B27C5"/>
    <w:rsid w:val="007B3706"/>
    <w:rsid w:val="007B3F98"/>
    <w:rsid w:val="007C3343"/>
    <w:rsid w:val="007C5B04"/>
    <w:rsid w:val="007D1F30"/>
    <w:rsid w:val="007D334F"/>
    <w:rsid w:val="007D73BA"/>
    <w:rsid w:val="007E0983"/>
    <w:rsid w:val="007E5A56"/>
    <w:rsid w:val="007E6645"/>
    <w:rsid w:val="00800C04"/>
    <w:rsid w:val="008017E0"/>
    <w:rsid w:val="00802AB2"/>
    <w:rsid w:val="00804125"/>
    <w:rsid w:val="0080579F"/>
    <w:rsid w:val="008073CA"/>
    <w:rsid w:val="00813E65"/>
    <w:rsid w:val="00814E43"/>
    <w:rsid w:val="00820605"/>
    <w:rsid w:val="008207EE"/>
    <w:rsid w:val="00822D48"/>
    <w:rsid w:val="00827475"/>
    <w:rsid w:val="00833A05"/>
    <w:rsid w:val="00835483"/>
    <w:rsid w:val="00835A73"/>
    <w:rsid w:val="008411E4"/>
    <w:rsid w:val="0084754B"/>
    <w:rsid w:val="00850A82"/>
    <w:rsid w:val="0085649A"/>
    <w:rsid w:val="00857723"/>
    <w:rsid w:val="00867523"/>
    <w:rsid w:val="00871078"/>
    <w:rsid w:val="00872FB8"/>
    <w:rsid w:val="00885FED"/>
    <w:rsid w:val="00887DE4"/>
    <w:rsid w:val="008909ED"/>
    <w:rsid w:val="0089202B"/>
    <w:rsid w:val="0089302A"/>
    <w:rsid w:val="0089427A"/>
    <w:rsid w:val="00896A17"/>
    <w:rsid w:val="008A2F3A"/>
    <w:rsid w:val="008A308D"/>
    <w:rsid w:val="008A3F8E"/>
    <w:rsid w:val="008A6587"/>
    <w:rsid w:val="008A7207"/>
    <w:rsid w:val="008A779E"/>
    <w:rsid w:val="008B32E7"/>
    <w:rsid w:val="008B398F"/>
    <w:rsid w:val="008B5F93"/>
    <w:rsid w:val="008B5FB8"/>
    <w:rsid w:val="008C07A5"/>
    <w:rsid w:val="008C607E"/>
    <w:rsid w:val="008D1319"/>
    <w:rsid w:val="008D55E9"/>
    <w:rsid w:val="008E0AD5"/>
    <w:rsid w:val="008E278D"/>
    <w:rsid w:val="008F2FCE"/>
    <w:rsid w:val="008F5A88"/>
    <w:rsid w:val="008F6667"/>
    <w:rsid w:val="00900A46"/>
    <w:rsid w:val="009010D5"/>
    <w:rsid w:val="00901149"/>
    <w:rsid w:val="00901D03"/>
    <w:rsid w:val="009046FC"/>
    <w:rsid w:val="00904C20"/>
    <w:rsid w:val="00912FDD"/>
    <w:rsid w:val="0091402E"/>
    <w:rsid w:val="0092405C"/>
    <w:rsid w:val="00940249"/>
    <w:rsid w:val="00941950"/>
    <w:rsid w:val="00943119"/>
    <w:rsid w:val="00953B04"/>
    <w:rsid w:val="0095606D"/>
    <w:rsid w:val="00956D7B"/>
    <w:rsid w:val="00962D78"/>
    <w:rsid w:val="00971F8B"/>
    <w:rsid w:val="009720C5"/>
    <w:rsid w:val="00974A47"/>
    <w:rsid w:val="00976AD9"/>
    <w:rsid w:val="00977AD0"/>
    <w:rsid w:val="0098539C"/>
    <w:rsid w:val="009867A4"/>
    <w:rsid w:val="00991977"/>
    <w:rsid w:val="00992D83"/>
    <w:rsid w:val="00994C65"/>
    <w:rsid w:val="00995E01"/>
    <w:rsid w:val="00997984"/>
    <w:rsid w:val="009A0EAE"/>
    <w:rsid w:val="009A2FAD"/>
    <w:rsid w:val="009B0EEA"/>
    <w:rsid w:val="009B13D9"/>
    <w:rsid w:val="009B145C"/>
    <w:rsid w:val="009B7D72"/>
    <w:rsid w:val="009C423A"/>
    <w:rsid w:val="009C6DC8"/>
    <w:rsid w:val="009C701D"/>
    <w:rsid w:val="009C742C"/>
    <w:rsid w:val="009E02E6"/>
    <w:rsid w:val="009E11FF"/>
    <w:rsid w:val="009E55F2"/>
    <w:rsid w:val="009E7553"/>
    <w:rsid w:val="009F0B98"/>
    <w:rsid w:val="009F7DA3"/>
    <w:rsid w:val="00A008F3"/>
    <w:rsid w:val="00A034CC"/>
    <w:rsid w:val="00A218B6"/>
    <w:rsid w:val="00A21954"/>
    <w:rsid w:val="00A25A64"/>
    <w:rsid w:val="00A32C15"/>
    <w:rsid w:val="00A33ADD"/>
    <w:rsid w:val="00A34A51"/>
    <w:rsid w:val="00A43B4F"/>
    <w:rsid w:val="00A446CB"/>
    <w:rsid w:val="00A50AE7"/>
    <w:rsid w:val="00A5488C"/>
    <w:rsid w:val="00A57555"/>
    <w:rsid w:val="00A61677"/>
    <w:rsid w:val="00A741DA"/>
    <w:rsid w:val="00A74E24"/>
    <w:rsid w:val="00A84A27"/>
    <w:rsid w:val="00A87F6E"/>
    <w:rsid w:val="00A90901"/>
    <w:rsid w:val="00A90B08"/>
    <w:rsid w:val="00A96474"/>
    <w:rsid w:val="00AA299F"/>
    <w:rsid w:val="00AA4220"/>
    <w:rsid w:val="00AA45CD"/>
    <w:rsid w:val="00AA51A2"/>
    <w:rsid w:val="00AB02BF"/>
    <w:rsid w:val="00AC4FD6"/>
    <w:rsid w:val="00AC58A2"/>
    <w:rsid w:val="00AD0849"/>
    <w:rsid w:val="00AD0DBD"/>
    <w:rsid w:val="00AD3E69"/>
    <w:rsid w:val="00AD4566"/>
    <w:rsid w:val="00AE1699"/>
    <w:rsid w:val="00AE3680"/>
    <w:rsid w:val="00AE3F29"/>
    <w:rsid w:val="00AF099F"/>
    <w:rsid w:val="00AF2156"/>
    <w:rsid w:val="00AF5725"/>
    <w:rsid w:val="00AF6FAD"/>
    <w:rsid w:val="00B01515"/>
    <w:rsid w:val="00B03D5B"/>
    <w:rsid w:val="00B040E2"/>
    <w:rsid w:val="00B104DD"/>
    <w:rsid w:val="00B10DF3"/>
    <w:rsid w:val="00B11363"/>
    <w:rsid w:val="00B12DFD"/>
    <w:rsid w:val="00B130DD"/>
    <w:rsid w:val="00B13157"/>
    <w:rsid w:val="00B13E0C"/>
    <w:rsid w:val="00B216C9"/>
    <w:rsid w:val="00B23466"/>
    <w:rsid w:val="00B26E91"/>
    <w:rsid w:val="00B40D15"/>
    <w:rsid w:val="00B4459E"/>
    <w:rsid w:val="00B50CA5"/>
    <w:rsid w:val="00B54034"/>
    <w:rsid w:val="00B55198"/>
    <w:rsid w:val="00B66785"/>
    <w:rsid w:val="00B66E73"/>
    <w:rsid w:val="00B71951"/>
    <w:rsid w:val="00B73079"/>
    <w:rsid w:val="00B81D92"/>
    <w:rsid w:val="00B9290C"/>
    <w:rsid w:val="00B94DAC"/>
    <w:rsid w:val="00BA3E67"/>
    <w:rsid w:val="00BA4D5E"/>
    <w:rsid w:val="00BA5CE0"/>
    <w:rsid w:val="00BA6896"/>
    <w:rsid w:val="00BB6C98"/>
    <w:rsid w:val="00BB76C1"/>
    <w:rsid w:val="00BB7840"/>
    <w:rsid w:val="00BC2D9D"/>
    <w:rsid w:val="00BC6BCA"/>
    <w:rsid w:val="00BC73AA"/>
    <w:rsid w:val="00BD47C9"/>
    <w:rsid w:val="00BF1E36"/>
    <w:rsid w:val="00BF3861"/>
    <w:rsid w:val="00BF5547"/>
    <w:rsid w:val="00BF7E8A"/>
    <w:rsid w:val="00C0066C"/>
    <w:rsid w:val="00C0406B"/>
    <w:rsid w:val="00C30578"/>
    <w:rsid w:val="00C34DA7"/>
    <w:rsid w:val="00C402CD"/>
    <w:rsid w:val="00C42ABD"/>
    <w:rsid w:val="00C43008"/>
    <w:rsid w:val="00C4444E"/>
    <w:rsid w:val="00C52BA5"/>
    <w:rsid w:val="00C64C0C"/>
    <w:rsid w:val="00C72CFE"/>
    <w:rsid w:val="00C74236"/>
    <w:rsid w:val="00C75E47"/>
    <w:rsid w:val="00C76825"/>
    <w:rsid w:val="00C80B43"/>
    <w:rsid w:val="00C81358"/>
    <w:rsid w:val="00C827E8"/>
    <w:rsid w:val="00C8286A"/>
    <w:rsid w:val="00C93A03"/>
    <w:rsid w:val="00CB0493"/>
    <w:rsid w:val="00CB3A0E"/>
    <w:rsid w:val="00CB7850"/>
    <w:rsid w:val="00CC0D33"/>
    <w:rsid w:val="00CC59A1"/>
    <w:rsid w:val="00CC5EE6"/>
    <w:rsid w:val="00CC7152"/>
    <w:rsid w:val="00CC799B"/>
    <w:rsid w:val="00CC7FCA"/>
    <w:rsid w:val="00CD1CDB"/>
    <w:rsid w:val="00CD5378"/>
    <w:rsid w:val="00CE13EB"/>
    <w:rsid w:val="00CE2714"/>
    <w:rsid w:val="00CE4ACE"/>
    <w:rsid w:val="00CE51DA"/>
    <w:rsid w:val="00CE5C3D"/>
    <w:rsid w:val="00CF1EE0"/>
    <w:rsid w:val="00CF3ED8"/>
    <w:rsid w:val="00CF421A"/>
    <w:rsid w:val="00CF47BF"/>
    <w:rsid w:val="00D12BC9"/>
    <w:rsid w:val="00D14F2C"/>
    <w:rsid w:val="00D15721"/>
    <w:rsid w:val="00D1657F"/>
    <w:rsid w:val="00D17F67"/>
    <w:rsid w:val="00D245C7"/>
    <w:rsid w:val="00D26169"/>
    <w:rsid w:val="00D3140E"/>
    <w:rsid w:val="00D41EC7"/>
    <w:rsid w:val="00D44253"/>
    <w:rsid w:val="00D445C6"/>
    <w:rsid w:val="00D46397"/>
    <w:rsid w:val="00D5070F"/>
    <w:rsid w:val="00D530C4"/>
    <w:rsid w:val="00D56C10"/>
    <w:rsid w:val="00D61121"/>
    <w:rsid w:val="00D61543"/>
    <w:rsid w:val="00D6347C"/>
    <w:rsid w:val="00D64C5F"/>
    <w:rsid w:val="00D64CEB"/>
    <w:rsid w:val="00D67022"/>
    <w:rsid w:val="00D6716E"/>
    <w:rsid w:val="00D71FCC"/>
    <w:rsid w:val="00D74D5D"/>
    <w:rsid w:val="00D824B4"/>
    <w:rsid w:val="00D84F43"/>
    <w:rsid w:val="00D8709C"/>
    <w:rsid w:val="00D911CC"/>
    <w:rsid w:val="00D92CDF"/>
    <w:rsid w:val="00D94B8F"/>
    <w:rsid w:val="00DA0F5D"/>
    <w:rsid w:val="00DA328E"/>
    <w:rsid w:val="00DA3811"/>
    <w:rsid w:val="00DA7175"/>
    <w:rsid w:val="00DB0D58"/>
    <w:rsid w:val="00DB1ACC"/>
    <w:rsid w:val="00DB27EC"/>
    <w:rsid w:val="00DB5845"/>
    <w:rsid w:val="00DB6AB8"/>
    <w:rsid w:val="00DC17A9"/>
    <w:rsid w:val="00DD0CF3"/>
    <w:rsid w:val="00DD2D1B"/>
    <w:rsid w:val="00DE07EE"/>
    <w:rsid w:val="00DE2F03"/>
    <w:rsid w:val="00DE61CB"/>
    <w:rsid w:val="00DF2215"/>
    <w:rsid w:val="00DF279A"/>
    <w:rsid w:val="00DF2D86"/>
    <w:rsid w:val="00DF3B7E"/>
    <w:rsid w:val="00DF6BC9"/>
    <w:rsid w:val="00E00DDF"/>
    <w:rsid w:val="00E06408"/>
    <w:rsid w:val="00E141C7"/>
    <w:rsid w:val="00E146DA"/>
    <w:rsid w:val="00E149A1"/>
    <w:rsid w:val="00E16F7D"/>
    <w:rsid w:val="00E209CE"/>
    <w:rsid w:val="00E21764"/>
    <w:rsid w:val="00E21A96"/>
    <w:rsid w:val="00E23AD2"/>
    <w:rsid w:val="00E25B09"/>
    <w:rsid w:val="00E2702E"/>
    <w:rsid w:val="00E274D9"/>
    <w:rsid w:val="00E30121"/>
    <w:rsid w:val="00E30F1D"/>
    <w:rsid w:val="00E315AB"/>
    <w:rsid w:val="00E31D6E"/>
    <w:rsid w:val="00E334E0"/>
    <w:rsid w:val="00E34ED6"/>
    <w:rsid w:val="00E37971"/>
    <w:rsid w:val="00E40B98"/>
    <w:rsid w:val="00E449A4"/>
    <w:rsid w:val="00E459BC"/>
    <w:rsid w:val="00E46DA1"/>
    <w:rsid w:val="00E5437E"/>
    <w:rsid w:val="00E54721"/>
    <w:rsid w:val="00E577D5"/>
    <w:rsid w:val="00E9317E"/>
    <w:rsid w:val="00EA2E93"/>
    <w:rsid w:val="00EA4287"/>
    <w:rsid w:val="00EA54EC"/>
    <w:rsid w:val="00EB0405"/>
    <w:rsid w:val="00EB4C59"/>
    <w:rsid w:val="00EB6CF0"/>
    <w:rsid w:val="00EC59A8"/>
    <w:rsid w:val="00EC6351"/>
    <w:rsid w:val="00ED2FAC"/>
    <w:rsid w:val="00ED3809"/>
    <w:rsid w:val="00ED4F9A"/>
    <w:rsid w:val="00ED637F"/>
    <w:rsid w:val="00ED6FC6"/>
    <w:rsid w:val="00ED7858"/>
    <w:rsid w:val="00EE0EA0"/>
    <w:rsid w:val="00EE45A2"/>
    <w:rsid w:val="00EF0889"/>
    <w:rsid w:val="00EF1141"/>
    <w:rsid w:val="00EF6C61"/>
    <w:rsid w:val="00F04F47"/>
    <w:rsid w:val="00F06C3C"/>
    <w:rsid w:val="00F10E2C"/>
    <w:rsid w:val="00F11731"/>
    <w:rsid w:val="00F12831"/>
    <w:rsid w:val="00F1796D"/>
    <w:rsid w:val="00F225C9"/>
    <w:rsid w:val="00F237B7"/>
    <w:rsid w:val="00F23841"/>
    <w:rsid w:val="00F3186E"/>
    <w:rsid w:val="00F31DCC"/>
    <w:rsid w:val="00F35C1A"/>
    <w:rsid w:val="00F43902"/>
    <w:rsid w:val="00F43A5C"/>
    <w:rsid w:val="00F43DDB"/>
    <w:rsid w:val="00F459C5"/>
    <w:rsid w:val="00F5356B"/>
    <w:rsid w:val="00F60ECE"/>
    <w:rsid w:val="00F752B6"/>
    <w:rsid w:val="00F8004F"/>
    <w:rsid w:val="00F80271"/>
    <w:rsid w:val="00F80CA8"/>
    <w:rsid w:val="00F8642C"/>
    <w:rsid w:val="00F86B8A"/>
    <w:rsid w:val="00F926D3"/>
    <w:rsid w:val="00F934F4"/>
    <w:rsid w:val="00F93642"/>
    <w:rsid w:val="00F979A3"/>
    <w:rsid w:val="00FA0137"/>
    <w:rsid w:val="00FA5C55"/>
    <w:rsid w:val="00FA78ED"/>
    <w:rsid w:val="00FB5806"/>
    <w:rsid w:val="00FC3D96"/>
    <w:rsid w:val="00FC4E9C"/>
    <w:rsid w:val="00FC6DBC"/>
    <w:rsid w:val="00FD00D3"/>
    <w:rsid w:val="00FD02EE"/>
    <w:rsid w:val="00FD04DE"/>
    <w:rsid w:val="00FD062C"/>
    <w:rsid w:val="00FD2E94"/>
    <w:rsid w:val="00FD5EE0"/>
    <w:rsid w:val="00FD79A1"/>
    <w:rsid w:val="00FF0181"/>
    <w:rsid w:val="00FF4B40"/>
    <w:rsid w:val="00FF5D7D"/>
    <w:rsid w:val="00FF76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E7D9F"/>
  <w15:chartTrackingRefBased/>
  <w15:docId w15:val="{8BC5E1E7-8F21-4904-8962-B5A8F4BE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720C5"/>
    <w:pPr>
      <w:tabs>
        <w:tab w:val="left" w:pos="567"/>
      </w:tabs>
      <w:snapToGrid w:val="0"/>
      <w:spacing w:line="260" w:lineRule="exact"/>
    </w:pPr>
    <w:rPr>
      <w:rFonts w:ascii="Times New Roman" w:eastAsia="Times New Roman" w:hAnsi="Times New Roman"/>
      <w:sz w:val="22"/>
      <w:lang w:eastAsia="en-US"/>
    </w:rPr>
  </w:style>
  <w:style w:type="paragraph" w:styleId="Antrat1">
    <w:name w:val="heading 1"/>
    <w:basedOn w:val="prastasis"/>
    <w:next w:val="prastasis"/>
    <w:link w:val="Antrat1Diagrama"/>
    <w:uiPriority w:val="99"/>
    <w:qFormat/>
    <w:rsid w:val="00EC6351"/>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EC6351"/>
    <w:pPr>
      <w:keepNext/>
      <w:snapToGrid/>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EC6351"/>
    <w:pPr>
      <w:keepNext/>
      <w:keepLines/>
      <w:snapToGrid/>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EC6351"/>
    <w:pPr>
      <w:keepNext/>
      <w:snapToGrid/>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EC6351"/>
    <w:pPr>
      <w:keepNext/>
      <w:snapToGrid/>
      <w:jc w:val="both"/>
      <w:outlineLvl w:val="4"/>
    </w:pPr>
    <w:rPr>
      <w:rFonts w:eastAsia="SimSun"/>
    </w:rPr>
  </w:style>
  <w:style w:type="paragraph" w:styleId="Antrat6">
    <w:name w:val="heading 6"/>
    <w:basedOn w:val="prastasis"/>
    <w:next w:val="prastasis"/>
    <w:link w:val="Antrat6Diagrama"/>
    <w:uiPriority w:val="99"/>
    <w:qFormat/>
    <w:rsid w:val="00EC6351"/>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qFormat/>
    <w:rsid w:val="00EC6351"/>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qFormat/>
    <w:rsid w:val="00EC6351"/>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qFormat/>
    <w:rsid w:val="00EC6351"/>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qFormat/>
    <w:rsid w:val="00EC6351"/>
    <w:rPr>
      <w:rFonts w:ascii="Times New Roman" w:eastAsia="SimSun" w:hAnsi="Times New Roman" w:cs="Times New Roman"/>
      <w:b/>
      <w:caps/>
      <w:sz w:val="26"/>
      <w:szCs w:val="20"/>
    </w:rPr>
  </w:style>
  <w:style w:type="character" w:customStyle="1" w:styleId="Antrat2Diagrama">
    <w:name w:val="Antraštė 2 Diagrama"/>
    <w:link w:val="Antrat2"/>
    <w:uiPriority w:val="99"/>
    <w:qFormat/>
    <w:rsid w:val="00EC6351"/>
    <w:rPr>
      <w:rFonts w:ascii="Cambria" w:eastAsia="Times New Roman" w:hAnsi="Cambria" w:cs="Times New Roman"/>
      <w:b/>
      <w:bCs/>
      <w:i/>
      <w:iCs/>
      <w:sz w:val="28"/>
      <w:szCs w:val="28"/>
      <w:lang w:val="lt-LT" w:eastAsia="x-none"/>
    </w:rPr>
  </w:style>
  <w:style w:type="character" w:customStyle="1" w:styleId="Antrat3Diagrama">
    <w:name w:val="Antraštė 3 Diagrama"/>
    <w:link w:val="Antrat3"/>
    <w:uiPriority w:val="99"/>
    <w:qFormat/>
    <w:rsid w:val="00EC6351"/>
    <w:rPr>
      <w:rFonts w:ascii="Cambria" w:eastAsia="Times New Roman" w:hAnsi="Cambria" w:cs="Times New Roman"/>
      <w:b/>
      <w:bCs/>
      <w:sz w:val="26"/>
      <w:szCs w:val="26"/>
      <w:lang w:val="lt-LT" w:eastAsia="x-none"/>
    </w:rPr>
  </w:style>
  <w:style w:type="character" w:customStyle="1" w:styleId="Antrat4Diagrama">
    <w:name w:val="Antraštė 4 Diagrama"/>
    <w:link w:val="Antrat4"/>
    <w:uiPriority w:val="99"/>
    <w:qFormat/>
    <w:rsid w:val="00EC6351"/>
    <w:rPr>
      <w:rFonts w:ascii="Calibri" w:eastAsia="Times New Roman" w:hAnsi="Calibri" w:cs="Times New Roman"/>
      <w:b/>
      <w:bCs/>
      <w:sz w:val="28"/>
      <w:szCs w:val="28"/>
      <w:lang w:val="lt-LT" w:eastAsia="x-none"/>
    </w:rPr>
  </w:style>
  <w:style w:type="character" w:customStyle="1" w:styleId="Antrat5Diagrama">
    <w:name w:val="Antraštė 5 Diagrama"/>
    <w:link w:val="Antrat5"/>
    <w:uiPriority w:val="99"/>
    <w:qFormat/>
    <w:rsid w:val="00EC6351"/>
    <w:rPr>
      <w:rFonts w:ascii="Times New Roman" w:eastAsia="SimSun" w:hAnsi="Times New Roman" w:cs="Times New Roman"/>
      <w:szCs w:val="20"/>
      <w:lang w:val="lt-LT"/>
    </w:rPr>
  </w:style>
  <w:style w:type="character" w:customStyle="1" w:styleId="Antrat6Diagrama">
    <w:name w:val="Antraštė 6 Diagrama"/>
    <w:link w:val="Antrat6"/>
    <w:uiPriority w:val="99"/>
    <w:qFormat/>
    <w:rsid w:val="00EC6351"/>
    <w:rPr>
      <w:rFonts w:ascii="Times New Roman" w:eastAsia="SimSun" w:hAnsi="Times New Roman" w:cs="Times New Roman"/>
      <w:i/>
      <w:szCs w:val="20"/>
      <w:lang w:val="lt-LT"/>
    </w:rPr>
  </w:style>
  <w:style w:type="character" w:customStyle="1" w:styleId="Antrat7Diagrama">
    <w:name w:val="Antraštė 7 Diagrama"/>
    <w:link w:val="Antrat7"/>
    <w:uiPriority w:val="99"/>
    <w:qFormat/>
    <w:rsid w:val="00EC6351"/>
    <w:rPr>
      <w:rFonts w:ascii="Times New Roman" w:eastAsia="SimSun" w:hAnsi="Times New Roman" w:cs="Times New Roman"/>
      <w:i/>
      <w:szCs w:val="20"/>
      <w:lang w:val="lt-LT"/>
    </w:rPr>
  </w:style>
  <w:style w:type="character" w:customStyle="1" w:styleId="Antrat8Diagrama">
    <w:name w:val="Antraštė 8 Diagrama"/>
    <w:link w:val="Antrat8"/>
    <w:uiPriority w:val="99"/>
    <w:qFormat/>
    <w:rsid w:val="00EC6351"/>
    <w:rPr>
      <w:rFonts w:ascii="Times New Roman" w:eastAsia="SimSun" w:hAnsi="Times New Roman" w:cs="Times New Roman"/>
      <w:b/>
      <w:i/>
      <w:szCs w:val="20"/>
      <w:lang w:val="lt-LT"/>
    </w:rPr>
  </w:style>
  <w:style w:type="character" w:customStyle="1" w:styleId="Antrat9Diagrama">
    <w:name w:val="Antraštė 9 Diagrama"/>
    <w:link w:val="Antrat9"/>
    <w:uiPriority w:val="99"/>
    <w:qFormat/>
    <w:rsid w:val="00EC6351"/>
    <w:rPr>
      <w:rFonts w:ascii="Times New Roman" w:eastAsia="SimSun" w:hAnsi="Times New Roman" w:cs="Times New Roman"/>
      <w:b/>
      <w:i/>
      <w:szCs w:val="20"/>
      <w:lang w:val="lt-LT"/>
    </w:rPr>
  </w:style>
  <w:style w:type="character" w:customStyle="1" w:styleId="PoratDiagrama">
    <w:name w:val="Poraštė Diagrama"/>
    <w:link w:val="Porat"/>
    <w:uiPriority w:val="99"/>
    <w:qFormat/>
    <w:rsid w:val="00EC6351"/>
    <w:rPr>
      <w:rFonts w:ascii="Times New Roman" w:eastAsia="Times New Roman" w:hAnsi="Times New Roman" w:cs="Times New Roman"/>
      <w:szCs w:val="20"/>
      <w:lang w:val="en-GB" w:eastAsia="x-none"/>
    </w:rPr>
  </w:style>
  <w:style w:type="paragraph" w:styleId="Porat">
    <w:name w:val="footer"/>
    <w:basedOn w:val="prastasis"/>
    <w:link w:val="PoratDiagrama"/>
    <w:uiPriority w:val="99"/>
    <w:rsid w:val="00EC6351"/>
    <w:pPr>
      <w:tabs>
        <w:tab w:val="center" w:pos="4536"/>
        <w:tab w:val="right" w:pos="8306"/>
      </w:tabs>
      <w:snapToGrid/>
    </w:pPr>
    <w:rPr>
      <w:lang w:val="en-GB" w:eastAsia="x-none"/>
    </w:rPr>
  </w:style>
  <w:style w:type="character" w:customStyle="1" w:styleId="HeaderChar">
    <w:name w:val="Header Char"/>
    <w:uiPriority w:val="99"/>
    <w:qFormat/>
    <w:rsid w:val="00EC6351"/>
    <w:rPr>
      <w:sz w:val="22"/>
      <w:lang w:val="en-GB" w:eastAsia="en-US"/>
    </w:rPr>
  </w:style>
  <w:style w:type="character" w:styleId="Puslapionumeris">
    <w:name w:val="page number"/>
    <w:uiPriority w:val="99"/>
    <w:qFormat/>
    <w:rsid w:val="00EC6351"/>
    <w:rPr>
      <w:rFonts w:cs="Times New Roman"/>
    </w:rPr>
  </w:style>
  <w:style w:type="character" w:customStyle="1" w:styleId="Internetosaitas">
    <w:name w:val="Interneto saitas"/>
    <w:uiPriority w:val="99"/>
    <w:rsid w:val="00EC6351"/>
    <w:rPr>
      <w:color w:val="0000FF"/>
      <w:u w:val="single"/>
    </w:rPr>
  </w:style>
  <w:style w:type="character" w:customStyle="1" w:styleId="tw4winError">
    <w:name w:val="tw4winError"/>
    <w:uiPriority w:val="99"/>
    <w:qFormat/>
    <w:rsid w:val="00EC6351"/>
    <w:rPr>
      <w:rFonts w:ascii="Courier New" w:hAnsi="Courier New"/>
      <w:color w:val="00FF00"/>
      <w:sz w:val="40"/>
    </w:rPr>
  </w:style>
  <w:style w:type="character" w:customStyle="1" w:styleId="tw4winTerm">
    <w:name w:val="tw4winTerm"/>
    <w:uiPriority w:val="99"/>
    <w:qFormat/>
    <w:rsid w:val="00EC6351"/>
    <w:rPr>
      <w:color w:val="0000FF"/>
    </w:rPr>
  </w:style>
  <w:style w:type="character" w:customStyle="1" w:styleId="tw4winPopup">
    <w:name w:val="tw4winPopup"/>
    <w:uiPriority w:val="99"/>
    <w:qFormat/>
    <w:rsid w:val="00EC6351"/>
    <w:rPr>
      <w:rFonts w:ascii="Courier New" w:hAnsi="Courier New"/>
      <w:color w:val="008000"/>
    </w:rPr>
  </w:style>
  <w:style w:type="character" w:customStyle="1" w:styleId="tw4winJump">
    <w:name w:val="tw4winJump"/>
    <w:uiPriority w:val="99"/>
    <w:qFormat/>
    <w:rsid w:val="00EC6351"/>
    <w:rPr>
      <w:rFonts w:ascii="Courier New" w:hAnsi="Courier New"/>
      <w:color w:val="008080"/>
    </w:rPr>
  </w:style>
  <w:style w:type="character" w:customStyle="1" w:styleId="tw4winExternal">
    <w:name w:val="tw4winExternal"/>
    <w:uiPriority w:val="99"/>
    <w:qFormat/>
    <w:rsid w:val="00EC6351"/>
    <w:rPr>
      <w:rFonts w:ascii="Courier New" w:hAnsi="Courier New"/>
      <w:color w:val="808080"/>
    </w:rPr>
  </w:style>
  <w:style w:type="character" w:customStyle="1" w:styleId="tw4winInternal">
    <w:name w:val="tw4winInternal"/>
    <w:uiPriority w:val="99"/>
    <w:qFormat/>
    <w:rsid w:val="00EC6351"/>
    <w:rPr>
      <w:rFonts w:ascii="Courier New" w:hAnsi="Courier New"/>
      <w:color w:val="FF0000"/>
    </w:rPr>
  </w:style>
  <w:style w:type="character" w:customStyle="1" w:styleId="DONOTTRANSLATE">
    <w:name w:val="DO_NOT_TRANSLATE"/>
    <w:uiPriority w:val="99"/>
    <w:qFormat/>
    <w:rsid w:val="00EC6351"/>
    <w:rPr>
      <w:rFonts w:ascii="Courier New" w:hAnsi="Courier New"/>
      <w:color w:val="800000"/>
    </w:rPr>
  </w:style>
  <w:style w:type="character" w:customStyle="1" w:styleId="DebesliotekstasDiagrama">
    <w:name w:val="Debesėlio tekstas Diagrama"/>
    <w:link w:val="Debesliotekstas"/>
    <w:uiPriority w:val="99"/>
    <w:qFormat/>
    <w:rsid w:val="00EC6351"/>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qFormat/>
    <w:rsid w:val="00EC6351"/>
    <w:pPr>
      <w:snapToGrid/>
      <w:spacing w:line="240" w:lineRule="auto"/>
    </w:pPr>
    <w:rPr>
      <w:rFonts w:ascii="Tahoma" w:hAnsi="Tahoma"/>
      <w:sz w:val="16"/>
      <w:szCs w:val="16"/>
      <w:lang w:val="en-GB" w:eastAsia="x-none"/>
    </w:rPr>
  </w:style>
  <w:style w:type="character" w:styleId="Komentaronuoroda">
    <w:name w:val="annotation reference"/>
    <w:uiPriority w:val="99"/>
    <w:qFormat/>
    <w:rsid w:val="00EC6351"/>
    <w:rPr>
      <w:sz w:val="16"/>
      <w:szCs w:val="16"/>
    </w:rPr>
  </w:style>
  <w:style w:type="character" w:customStyle="1" w:styleId="KomentarotekstasDiagrama">
    <w:name w:val="Komentaro tekstas Diagrama"/>
    <w:link w:val="Komentarotekstas"/>
    <w:uiPriority w:val="99"/>
    <w:qFormat/>
    <w:rsid w:val="00EC6351"/>
    <w:rPr>
      <w:rFonts w:ascii="Times New Roman" w:eastAsia="Times New Roman" w:hAnsi="Times New Roman" w:cs="Times New Roman"/>
      <w:szCs w:val="20"/>
      <w:lang w:val="en-GB"/>
    </w:rPr>
  </w:style>
  <w:style w:type="paragraph" w:styleId="Komentarotekstas">
    <w:name w:val="annotation text"/>
    <w:basedOn w:val="prastasis"/>
    <w:link w:val="KomentarotekstasDiagrama"/>
    <w:uiPriority w:val="99"/>
    <w:qFormat/>
    <w:rsid w:val="00EC6351"/>
    <w:pPr>
      <w:snapToGrid/>
    </w:pPr>
    <w:rPr>
      <w:lang w:val="en-GB"/>
    </w:rPr>
  </w:style>
  <w:style w:type="character" w:customStyle="1" w:styleId="KomentarotemaDiagrama">
    <w:name w:val="Komentaro tema Diagrama"/>
    <w:link w:val="Komentarotema"/>
    <w:uiPriority w:val="99"/>
    <w:qFormat/>
    <w:rsid w:val="00EC6351"/>
    <w:rPr>
      <w:rFonts w:ascii="Times New Roman" w:eastAsia="Times New Roman" w:hAnsi="Times New Roman" w:cs="Times New Roman"/>
      <w:b/>
      <w:bCs/>
      <w:szCs w:val="20"/>
      <w:lang w:val="en-GB"/>
    </w:rPr>
  </w:style>
  <w:style w:type="paragraph" w:styleId="Komentarotema">
    <w:name w:val="annotation subject"/>
    <w:basedOn w:val="Komentarotekstas"/>
    <w:next w:val="Komentarotekstas"/>
    <w:link w:val="KomentarotemaDiagrama"/>
    <w:uiPriority w:val="99"/>
    <w:qFormat/>
    <w:rsid w:val="00EC6351"/>
    <w:rPr>
      <w:b/>
      <w:bCs/>
    </w:rPr>
  </w:style>
  <w:style w:type="character" w:customStyle="1" w:styleId="tw4winMark">
    <w:name w:val="tw4winMark"/>
    <w:uiPriority w:val="99"/>
    <w:qFormat/>
    <w:rsid w:val="00EC6351"/>
    <w:rPr>
      <w:rFonts w:ascii="Courier New" w:hAnsi="Courier New"/>
      <w:vanish/>
      <w:color w:val="800080"/>
      <w:sz w:val="24"/>
      <w:vertAlign w:val="subscript"/>
    </w:rPr>
  </w:style>
  <w:style w:type="character" w:customStyle="1" w:styleId="AntratsDiagrama">
    <w:name w:val="Antraštės Diagrama"/>
    <w:link w:val="Antrats"/>
    <w:uiPriority w:val="99"/>
    <w:qFormat/>
    <w:rsid w:val="00EC6351"/>
    <w:rPr>
      <w:rFonts w:ascii="Times New Roman" w:eastAsia="SimSun" w:hAnsi="Times New Roman" w:cs="Times New Roman"/>
      <w:szCs w:val="20"/>
      <w:lang w:val="en-GB" w:eastAsia="zh-CN"/>
    </w:rPr>
  </w:style>
  <w:style w:type="paragraph" w:styleId="Antrats">
    <w:name w:val="header"/>
    <w:basedOn w:val="prastasis"/>
    <w:link w:val="AntratsDiagrama"/>
    <w:uiPriority w:val="99"/>
    <w:rsid w:val="00EC6351"/>
    <w:pPr>
      <w:tabs>
        <w:tab w:val="clear" w:pos="567"/>
        <w:tab w:val="center" w:pos="4320"/>
        <w:tab w:val="right" w:pos="8640"/>
      </w:tabs>
      <w:snapToGrid/>
    </w:pPr>
    <w:rPr>
      <w:rFonts w:eastAsia="SimSun"/>
      <w:lang w:val="en-GB" w:eastAsia="zh-CN"/>
    </w:rPr>
  </w:style>
  <w:style w:type="character" w:customStyle="1" w:styleId="DokumentostruktraDiagrama">
    <w:name w:val="Dokumento struktūra Diagrama"/>
    <w:link w:val="Dokumentostruktra"/>
    <w:uiPriority w:val="99"/>
    <w:qFormat/>
    <w:rsid w:val="00EC6351"/>
    <w:rPr>
      <w:rFonts w:ascii="Tahoma" w:eastAsia="SimSun" w:hAnsi="Tahoma" w:cs="Times New Roman"/>
      <w:szCs w:val="20"/>
      <w:shd w:val="clear" w:color="auto" w:fill="000080"/>
      <w:lang w:val="en-GB" w:eastAsia="zh-CN"/>
    </w:rPr>
  </w:style>
  <w:style w:type="paragraph" w:styleId="Dokumentostruktra">
    <w:name w:val="Document Map"/>
    <w:basedOn w:val="prastasis"/>
    <w:link w:val="DokumentostruktraDiagrama"/>
    <w:uiPriority w:val="99"/>
    <w:qFormat/>
    <w:rsid w:val="00EC6351"/>
    <w:pPr>
      <w:shd w:val="clear" w:color="auto" w:fill="000080"/>
      <w:snapToGrid/>
    </w:pPr>
    <w:rPr>
      <w:rFonts w:ascii="Tahoma" w:eastAsia="SimSun" w:hAnsi="Tahoma"/>
      <w:lang w:val="en-GB" w:eastAsia="zh-CN"/>
    </w:rPr>
  </w:style>
  <w:style w:type="character" w:customStyle="1" w:styleId="PagrindiniotekstotraukaDiagrama">
    <w:name w:val="Pagrindinio teksto įtrauka Diagrama"/>
    <w:link w:val="Pagrindiniotekstotrauka"/>
    <w:uiPriority w:val="99"/>
    <w:qFormat/>
    <w:rsid w:val="00EC6351"/>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rsid w:val="00EC6351"/>
    <w:pPr>
      <w:tabs>
        <w:tab w:val="clear" w:pos="567"/>
      </w:tabs>
      <w:snapToGrid/>
      <w:spacing w:line="240" w:lineRule="auto"/>
      <w:ind w:left="720"/>
      <w:jc w:val="both"/>
    </w:pPr>
    <w:rPr>
      <w:rFonts w:eastAsia="SimSun"/>
      <w:szCs w:val="22"/>
      <w:lang w:val="en-GB" w:eastAsia="en-GB"/>
    </w:rPr>
  </w:style>
  <w:style w:type="character" w:customStyle="1" w:styleId="Pagrindinistekstas3Diagrama">
    <w:name w:val="Pagrindinis tekstas 3 Diagrama"/>
    <w:link w:val="Pagrindinistekstas3"/>
    <w:uiPriority w:val="99"/>
    <w:qFormat/>
    <w:rsid w:val="00EC6351"/>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qFormat/>
    <w:rsid w:val="00EC6351"/>
    <w:pPr>
      <w:tabs>
        <w:tab w:val="clear" w:pos="567"/>
      </w:tabs>
      <w:snapToGrid/>
      <w:spacing w:line="240" w:lineRule="auto"/>
      <w:jc w:val="both"/>
    </w:pPr>
    <w:rPr>
      <w:rFonts w:eastAsia="SimSun"/>
      <w:color w:val="0000FF"/>
      <w:szCs w:val="22"/>
      <w:lang w:val="en-GB" w:eastAsia="en-GB"/>
    </w:rPr>
  </w:style>
  <w:style w:type="character" w:customStyle="1" w:styleId="Pagrindiniotekstotrauka2Diagrama">
    <w:name w:val="Pagrindinio teksto įtrauka 2 Diagrama"/>
    <w:link w:val="Pagrindiniotekstotrauka2"/>
    <w:uiPriority w:val="99"/>
    <w:qFormat/>
    <w:rsid w:val="00EC6351"/>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qFormat/>
    <w:rsid w:val="00EC6351"/>
    <w:pPr>
      <w:pBdr>
        <w:top w:val="single" w:sz="6" w:space="0" w:color="000000"/>
        <w:left w:val="single" w:sz="6" w:space="3" w:color="000000"/>
        <w:bottom w:val="single" w:sz="6" w:space="1" w:color="000000"/>
        <w:right w:val="single" w:sz="6" w:space="4" w:color="000000"/>
      </w:pBdr>
      <w:snapToGrid/>
      <w:ind w:left="1134"/>
      <w:jc w:val="both"/>
    </w:pPr>
    <w:rPr>
      <w:rFonts w:eastAsia="SimSun"/>
      <w:b/>
      <w:bCs/>
      <w:color w:val="0000FF"/>
      <w:szCs w:val="22"/>
      <w:lang w:val="en-GB"/>
    </w:rPr>
  </w:style>
  <w:style w:type="character" w:customStyle="1" w:styleId="PagrindinistekstasDiagrama">
    <w:name w:val="Pagrindinis tekstas Diagrama"/>
    <w:link w:val="Pagrindinistekstas"/>
    <w:uiPriority w:val="99"/>
    <w:qFormat/>
    <w:rsid w:val="00EC6351"/>
    <w:rPr>
      <w:rFonts w:ascii="Times New Roman" w:eastAsia="SimSun" w:hAnsi="Times New Roman" w:cs="Times New Roman"/>
      <w:i/>
      <w:color w:val="008000"/>
      <w:szCs w:val="20"/>
      <w:lang w:val="en-GB"/>
    </w:rPr>
  </w:style>
  <w:style w:type="paragraph" w:styleId="Pagrindinistekstas">
    <w:name w:val="Body Text"/>
    <w:basedOn w:val="prastasis"/>
    <w:link w:val="PagrindinistekstasDiagrama"/>
    <w:uiPriority w:val="99"/>
    <w:rsid w:val="00EC6351"/>
    <w:pPr>
      <w:tabs>
        <w:tab w:val="clear" w:pos="567"/>
      </w:tabs>
      <w:snapToGrid/>
      <w:spacing w:line="240" w:lineRule="auto"/>
    </w:pPr>
    <w:rPr>
      <w:rFonts w:eastAsia="SimSun"/>
      <w:i/>
      <w:color w:val="008000"/>
      <w:lang w:val="en-GB"/>
    </w:rPr>
  </w:style>
  <w:style w:type="character" w:customStyle="1" w:styleId="Pagrindinistekstas2Diagrama">
    <w:name w:val="Pagrindinis tekstas 2 Diagrama"/>
    <w:link w:val="Pagrindinistekstas2"/>
    <w:uiPriority w:val="99"/>
    <w:qFormat/>
    <w:rsid w:val="00EC6351"/>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qFormat/>
    <w:rsid w:val="00EC6351"/>
    <w:pPr>
      <w:pBdr>
        <w:top w:val="single" w:sz="6" w:space="0" w:color="000000"/>
        <w:left w:val="single" w:sz="6" w:space="3" w:color="000000"/>
        <w:bottom w:val="single" w:sz="6" w:space="1" w:color="000000"/>
        <w:right w:val="single" w:sz="6" w:space="4" w:color="000000"/>
      </w:pBdr>
      <w:snapToGrid/>
      <w:jc w:val="both"/>
    </w:pPr>
    <w:rPr>
      <w:rFonts w:eastAsia="SimSun"/>
      <w:b/>
      <w:bCs/>
      <w:color w:val="0000FF"/>
      <w:szCs w:val="22"/>
      <w:u w:val="single"/>
      <w:lang w:val="en-GB"/>
    </w:rPr>
  </w:style>
  <w:style w:type="character" w:customStyle="1" w:styleId="Pagrindiniotekstotrauka3Diagrama">
    <w:name w:val="Pagrindinio teksto įtrauka 3 Diagrama"/>
    <w:link w:val="Pagrindiniotekstotrauka3"/>
    <w:uiPriority w:val="99"/>
    <w:qFormat/>
    <w:rsid w:val="00EC6351"/>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qFormat/>
    <w:rsid w:val="00EC6351"/>
    <w:pPr>
      <w:tabs>
        <w:tab w:val="left" w:pos="1134"/>
      </w:tabs>
      <w:snapToGrid/>
      <w:ind w:left="633"/>
      <w:jc w:val="both"/>
    </w:pPr>
    <w:rPr>
      <w:rFonts w:eastAsia="SimSun"/>
      <w:szCs w:val="21"/>
      <w:lang w:val="en-GB"/>
    </w:rPr>
  </w:style>
  <w:style w:type="character" w:styleId="Perirtashipersaitas">
    <w:name w:val="FollowedHyperlink"/>
    <w:uiPriority w:val="99"/>
    <w:qFormat/>
    <w:rsid w:val="00EC6351"/>
    <w:rPr>
      <w:rFonts w:cs="Times New Roman"/>
      <w:color w:val="800080"/>
      <w:u w:val="single"/>
    </w:rPr>
  </w:style>
  <w:style w:type="character" w:styleId="Grietas">
    <w:name w:val="Strong"/>
    <w:uiPriority w:val="99"/>
    <w:qFormat/>
    <w:rsid w:val="00EC6351"/>
    <w:rPr>
      <w:rFonts w:cs="Times New Roman"/>
      <w:b/>
      <w:bCs/>
    </w:rPr>
  </w:style>
  <w:style w:type="character" w:customStyle="1" w:styleId="BodytextAgencyChar">
    <w:name w:val="Body text (Agency) Char"/>
    <w:link w:val="BodytextAgency"/>
    <w:qFormat/>
    <w:locked/>
    <w:rsid w:val="00EC6351"/>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qFormat/>
    <w:rsid w:val="00EC6351"/>
    <w:pPr>
      <w:tabs>
        <w:tab w:val="clear" w:pos="567"/>
      </w:tabs>
      <w:snapToGrid/>
      <w:spacing w:after="140" w:line="280" w:lineRule="atLeast"/>
    </w:pPr>
    <w:rPr>
      <w:rFonts w:ascii="Verdana" w:hAnsi="Verdana"/>
      <w:sz w:val="18"/>
      <w:lang w:val="en-GB" w:eastAsia="x-none"/>
    </w:rPr>
  </w:style>
  <w:style w:type="character" w:customStyle="1" w:styleId="NormalAgencyChar">
    <w:name w:val="Normal (Agency) Char"/>
    <w:link w:val="NormalAgency"/>
    <w:uiPriority w:val="99"/>
    <w:qFormat/>
    <w:locked/>
    <w:rsid w:val="00EC6351"/>
    <w:rPr>
      <w:rFonts w:ascii="Verdana" w:eastAsia="Times New Roman" w:hAnsi="Verdana" w:cs="Times New Roman"/>
      <w:sz w:val="18"/>
      <w:lang w:val="en-GB" w:eastAsia="lt-LT"/>
    </w:rPr>
  </w:style>
  <w:style w:type="paragraph" w:customStyle="1" w:styleId="NormalAgency">
    <w:name w:val="Normal (Agency)"/>
    <w:link w:val="NormalAgencyChar"/>
    <w:uiPriority w:val="99"/>
    <w:qFormat/>
    <w:rsid w:val="00EC6351"/>
    <w:rPr>
      <w:rFonts w:ascii="Verdana" w:eastAsia="Times New Roman" w:hAnsi="Verdana"/>
      <w:sz w:val="18"/>
      <w:szCs w:val="22"/>
      <w:lang w:val="en-GB"/>
    </w:rPr>
  </w:style>
  <w:style w:type="character" w:customStyle="1" w:styleId="PaprastasistekstasDiagrama">
    <w:name w:val="Paprastasis tekstas Diagrama"/>
    <w:link w:val="Paprastasistekstas"/>
    <w:uiPriority w:val="99"/>
    <w:qFormat/>
    <w:rsid w:val="00EC6351"/>
    <w:rPr>
      <w:rFonts w:ascii="Courier New" w:eastAsia="SimSun" w:hAnsi="Courier New" w:cs="Times New Roman"/>
      <w:szCs w:val="20"/>
    </w:rPr>
  </w:style>
  <w:style w:type="paragraph" w:styleId="Paprastasistekstas">
    <w:name w:val="Plain Text"/>
    <w:basedOn w:val="prastasis"/>
    <w:link w:val="PaprastasistekstasDiagrama"/>
    <w:uiPriority w:val="99"/>
    <w:qFormat/>
    <w:rsid w:val="00EC6351"/>
    <w:pPr>
      <w:tabs>
        <w:tab w:val="clear" w:pos="567"/>
      </w:tabs>
      <w:snapToGrid/>
      <w:spacing w:line="240" w:lineRule="auto"/>
    </w:pPr>
    <w:rPr>
      <w:rFonts w:ascii="Courier New" w:eastAsia="SimSun" w:hAnsi="Courier New"/>
      <w:lang w:val="en-US"/>
    </w:rPr>
  </w:style>
  <w:style w:type="character" w:customStyle="1" w:styleId="AntratDiagrama">
    <w:name w:val="Antraštė Diagrama"/>
    <w:link w:val="Antrat"/>
    <w:uiPriority w:val="99"/>
    <w:qFormat/>
    <w:rsid w:val="00EC6351"/>
    <w:rPr>
      <w:rFonts w:ascii="Times New Roman" w:eastAsia="SimSun" w:hAnsi="Times New Roman" w:cs="Times New Roman"/>
      <w:b/>
      <w:szCs w:val="20"/>
      <w:lang w:val="en-GB"/>
    </w:rPr>
  </w:style>
  <w:style w:type="paragraph" w:styleId="Antrat">
    <w:name w:val="caption"/>
    <w:basedOn w:val="prastasis"/>
    <w:link w:val="AntratDiagrama"/>
    <w:uiPriority w:val="99"/>
    <w:qFormat/>
    <w:rsid w:val="00EC6351"/>
    <w:pPr>
      <w:suppressLineNumbers/>
      <w:spacing w:before="120" w:after="120"/>
    </w:pPr>
    <w:rPr>
      <w:rFonts w:eastAsia="SimSun"/>
      <w:b/>
      <w:lang w:val="en-GB"/>
    </w:rPr>
  </w:style>
  <w:style w:type="character" w:customStyle="1" w:styleId="DokumentoinaostekstasDiagrama">
    <w:name w:val="Dokumento išnašos tekstas Diagrama"/>
    <w:link w:val="Dokumentoinaostekstas"/>
    <w:uiPriority w:val="99"/>
    <w:qFormat/>
    <w:rsid w:val="00EC6351"/>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rsid w:val="00EC6351"/>
    <w:pPr>
      <w:snapToGrid/>
      <w:spacing w:line="240" w:lineRule="auto"/>
    </w:pPr>
    <w:rPr>
      <w:rFonts w:eastAsia="SimSun"/>
      <w:lang w:val="en-GB"/>
    </w:rPr>
  </w:style>
  <w:style w:type="character" w:customStyle="1" w:styleId="BTEMEASMCAChar">
    <w:name w:val="BT EMEA_SMCA Char"/>
    <w:link w:val="BTEMEASMCA"/>
    <w:qFormat/>
    <w:locked/>
    <w:rsid w:val="00EC6351"/>
    <w:rPr>
      <w:rFonts w:ascii="Times New Roman" w:eastAsia="SimSun" w:hAnsi="Times New Roman" w:cs="Times New Roman"/>
      <w:lang w:val="lt-LT" w:eastAsia="x-none"/>
    </w:rPr>
  </w:style>
  <w:style w:type="paragraph" w:customStyle="1" w:styleId="BTEMEASMCA">
    <w:name w:val="BT EMEA_SMCA"/>
    <w:basedOn w:val="prastasis"/>
    <w:link w:val="BTEMEASMCAChar"/>
    <w:autoRedefine/>
    <w:qFormat/>
    <w:rsid w:val="00EC6351"/>
    <w:pPr>
      <w:tabs>
        <w:tab w:val="clear" w:pos="567"/>
      </w:tabs>
      <w:snapToGrid/>
      <w:spacing w:line="240" w:lineRule="auto"/>
    </w:pPr>
    <w:rPr>
      <w:rFonts w:eastAsia="SimSun"/>
      <w:szCs w:val="22"/>
      <w:lang w:eastAsia="x-none"/>
    </w:rPr>
  </w:style>
  <w:style w:type="character" w:customStyle="1" w:styleId="CharChar12">
    <w:name w:val="Char Char12"/>
    <w:qFormat/>
    <w:locked/>
    <w:rsid w:val="00EC6351"/>
    <w:rPr>
      <w:lang w:val="en-GB" w:eastAsia="en-US" w:bidi="ar-SA"/>
    </w:rPr>
  </w:style>
  <w:style w:type="character" w:customStyle="1" w:styleId="DoNotTranslateExternal1">
    <w:name w:val="DoNotTranslateExternal1"/>
    <w:qFormat/>
    <w:rsid w:val="00EC6351"/>
    <w:rPr>
      <w:b/>
      <w:bCs w:val="0"/>
      <w:szCs w:val="22"/>
    </w:rPr>
  </w:style>
  <w:style w:type="paragraph" w:customStyle="1" w:styleId="Antrat10">
    <w:name w:val="Antraštė1"/>
    <w:basedOn w:val="prastasis"/>
    <w:next w:val="Pagrindinistekstas"/>
    <w:qFormat/>
    <w:rsid w:val="00EC6351"/>
    <w:pPr>
      <w:keepNext/>
      <w:spacing w:before="240" w:after="120"/>
    </w:pPr>
    <w:rPr>
      <w:rFonts w:ascii="Liberation Sans" w:eastAsia="Microsoft YaHei" w:hAnsi="Liberation Sans" w:cs="Arial"/>
      <w:sz w:val="28"/>
      <w:szCs w:val="28"/>
    </w:rPr>
  </w:style>
  <w:style w:type="character" w:customStyle="1" w:styleId="BodyTextChar1">
    <w:name w:val="Body Text Char1"/>
    <w:uiPriority w:val="99"/>
    <w:semiHidden/>
    <w:rsid w:val="00EC6351"/>
    <w:rPr>
      <w:rFonts w:ascii="Times New Roman" w:eastAsia="Times New Roman" w:hAnsi="Times New Roman" w:cs="Times New Roman"/>
      <w:szCs w:val="20"/>
      <w:lang w:val="lt-LT"/>
    </w:rPr>
  </w:style>
  <w:style w:type="paragraph" w:styleId="Sraas">
    <w:name w:val="List"/>
    <w:basedOn w:val="Pagrindinistekstas"/>
    <w:rsid w:val="00EC6351"/>
    <w:rPr>
      <w:rFonts w:cs="Arial"/>
    </w:rPr>
  </w:style>
  <w:style w:type="paragraph" w:customStyle="1" w:styleId="Rodykl">
    <w:name w:val="Rodyklė"/>
    <w:basedOn w:val="prastasis"/>
    <w:qFormat/>
    <w:rsid w:val="00EC6351"/>
    <w:pPr>
      <w:suppressLineNumbers/>
    </w:pPr>
    <w:rPr>
      <w:rFonts w:cs="Arial"/>
    </w:rPr>
  </w:style>
  <w:style w:type="paragraph" w:customStyle="1" w:styleId="Puslapinantratirporat">
    <w:name w:val="Puslapinė antraštė ir poraštė"/>
    <w:basedOn w:val="prastasis"/>
    <w:qFormat/>
    <w:rsid w:val="00EC6351"/>
  </w:style>
  <w:style w:type="character" w:customStyle="1" w:styleId="FooterChar1">
    <w:name w:val="Footer Char1"/>
    <w:uiPriority w:val="99"/>
    <w:semiHidden/>
    <w:rsid w:val="00EC6351"/>
    <w:rPr>
      <w:rFonts w:ascii="Times New Roman" w:eastAsia="Times New Roman" w:hAnsi="Times New Roman" w:cs="Times New Roman"/>
      <w:szCs w:val="20"/>
      <w:lang w:val="lt-LT"/>
    </w:rPr>
  </w:style>
  <w:style w:type="paragraph" w:customStyle="1" w:styleId="TabletextrowsAgency">
    <w:name w:val="Table text rows (Agency)"/>
    <w:basedOn w:val="prastasis"/>
    <w:uiPriority w:val="99"/>
    <w:qFormat/>
    <w:rsid w:val="00EC6351"/>
    <w:pPr>
      <w:tabs>
        <w:tab w:val="clear" w:pos="567"/>
      </w:tabs>
      <w:snapToGrid/>
      <w:spacing w:line="280" w:lineRule="exact"/>
    </w:pPr>
    <w:rPr>
      <w:rFonts w:ascii="Verdana" w:hAnsi="Verdana"/>
      <w:sz w:val="18"/>
    </w:rPr>
  </w:style>
  <w:style w:type="character" w:customStyle="1" w:styleId="BalloonTextChar1">
    <w:name w:val="Balloon Text Char1"/>
    <w:uiPriority w:val="99"/>
    <w:semiHidden/>
    <w:rsid w:val="00EC6351"/>
    <w:rPr>
      <w:rFonts w:ascii="Segoe UI" w:eastAsia="Times New Roman" w:hAnsi="Segoe UI" w:cs="Segoe UI"/>
      <w:sz w:val="18"/>
      <w:szCs w:val="18"/>
      <w:lang w:val="lt-LT"/>
    </w:rPr>
  </w:style>
  <w:style w:type="character" w:customStyle="1" w:styleId="CommentTextChar1">
    <w:name w:val="Comment Text Char1"/>
    <w:uiPriority w:val="99"/>
    <w:semiHidden/>
    <w:rsid w:val="00EC6351"/>
    <w:rPr>
      <w:rFonts w:ascii="Times New Roman" w:eastAsia="Times New Roman" w:hAnsi="Times New Roman" w:cs="Times New Roman"/>
      <w:sz w:val="20"/>
      <w:szCs w:val="20"/>
      <w:lang w:val="lt-LT"/>
    </w:rPr>
  </w:style>
  <w:style w:type="character" w:customStyle="1" w:styleId="CommentSubjectChar1">
    <w:name w:val="Comment Subject Char1"/>
    <w:uiPriority w:val="99"/>
    <w:semiHidden/>
    <w:rsid w:val="00EC6351"/>
    <w:rPr>
      <w:rFonts w:ascii="Times New Roman" w:eastAsia="Times New Roman" w:hAnsi="Times New Roman" w:cs="Times New Roman"/>
      <w:b/>
      <w:bCs/>
      <w:sz w:val="20"/>
      <w:szCs w:val="20"/>
      <w:lang w:val="lt-LT"/>
    </w:rPr>
  </w:style>
  <w:style w:type="paragraph" w:customStyle="1" w:styleId="EMEAEnBodyText">
    <w:name w:val="EMEA En Body Text"/>
    <w:basedOn w:val="prastasis"/>
    <w:uiPriority w:val="99"/>
    <w:qFormat/>
    <w:rsid w:val="00EC6351"/>
    <w:pPr>
      <w:tabs>
        <w:tab w:val="clear" w:pos="567"/>
      </w:tabs>
      <w:snapToGrid/>
      <w:spacing w:before="120" w:after="120" w:line="240" w:lineRule="auto"/>
      <w:jc w:val="both"/>
    </w:pPr>
    <w:rPr>
      <w:rFonts w:eastAsia="SimSun"/>
      <w:lang w:val="en-US" w:eastAsia="zh-CN"/>
    </w:rPr>
  </w:style>
  <w:style w:type="character" w:customStyle="1" w:styleId="HeaderChar2">
    <w:name w:val="Header Char2"/>
    <w:uiPriority w:val="99"/>
    <w:semiHidden/>
    <w:rsid w:val="00EC6351"/>
    <w:rPr>
      <w:rFonts w:ascii="Times New Roman" w:eastAsia="Times New Roman" w:hAnsi="Times New Roman" w:cs="Times New Roman"/>
      <w:szCs w:val="20"/>
      <w:lang w:val="lt-LT"/>
    </w:rPr>
  </w:style>
  <w:style w:type="character" w:customStyle="1" w:styleId="DocumentMapChar1">
    <w:name w:val="Document Map Char1"/>
    <w:uiPriority w:val="99"/>
    <w:semiHidden/>
    <w:rsid w:val="00EC6351"/>
    <w:rPr>
      <w:rFonts w:ascii="Segoe UI" w:eastAsia="Times New Roman" w:hAnsi="Segoe UI" w:cs="Segoe UI"/>
      <w:sz w:val="16"/>
      <w:szCs w:val="16"/>
      <w:lang w:val="lt-LT"/>
    </w:rPr>
  </w:style>
  <w:style w:type="character" w:customStyle="1" w:styleId="BodyTextIndentChar1">
    <w:name w:val="Body Text Indent Char1"/>
    <w:uiPriority w:val="99"/>
    <w:semiHidden/>
    <w:rsid w:val="00EC6351"/>
    <w:rPr>
      <w:rFonts w:ascii="Times New Roman" w:eastAsia="Times New Roman" w:hAnsi="Times New Roman" w:cs="Times New Roman"/>
      <w:szCs w:val="20"/>
      <w:lang w:val="lt-LT"/>
    </w:rPr>
  </w:style>
  <w:style w:type="character" w:customStyle="1" w:styleId="BodyText3Char1">
    <w:name w:val="Body Text 3 Char1"/>
    <w:uiPriority w:val="99"/>
    <w:semiHidden/>
    <w:rsid w:val="00EC6351"/>
    <w:rPr>
      <w:rFonts w:ascii="Times New Roman" w:eastAsia="Times New Roman" w:hAnsi="Times New Roman" w:cs="Times New Roman"/>
      <w:sz w:val="16"/>
      <w:szCs w:val="16"/>
      <w:lang w:val="lt-LT"/>
    </w:rPr>
  </w:style>
  <w:style w:type="character" w:customStyle="1" w:styleId="BodyTextIndent2Char1">
    <w:name w:val="Body Text Indent 2 Char1"/>
    <w:uiPriority w:val="99"/>
    <w:semiHidden/>
    <w:rsid w:val="00EC6351"/>
    <w:rPr>
      <w:rFonts w:ascii="Times New Roman" w:eastAsia="Times New Roman" w:hAnsi="Times New Roman" w:cs="Times New Roman"/>
      <w:szCs w:val="20"/>
      <w:lang w:val="lt-LT"/>
    </w:rPr>
  </w:style>
  <w:style w:type="character" w:customStyle="1" w:styleId="BodyText2Char1">
    <w:name w:val="Body Text 2 Char1"/>
    <w:uiPriority w:val="99"/>
    <w:semiHidden/>
    <w:rsid w:val="00EC6351"/>
    <w:rPr>
      <w:rFonts w:ascii="Times New Roman" w:eastAsia="Times New Roman" w:hAnsi="Times New Roman" w:cs="Times New Roman"/>
      <w:szCs w:val="20"/>
      <w:lang w:val="lt-LT"/>
    </w:rPr>
  </w:style>
  <w:style w:type="paragraph" w:customStyle="1" w:styleId="AHeader1">
    <w:name w:val="AHeader 1"/>
    <w:basedOn w:val="prastasis"/>
    <w:uiPriority w:val="99"/>
    <w:qFormat/>
    <w:rsid w:val="00EC6351"/>
    <w:pPr>
      <w:tabs>
        <w:tab w:val="clear" w:pos="567"/>
        <w:tab w:val="left"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qFormat/>
    <w:rsid w:val="00EC6351"/>
    <w:pPr>
      <w:tabs>
        <w:tab w:val="clear" w:pos="720"/>
        <w:tab w:val="left" w:pos="360"/>
      </w:tabs>
      <w:ind w:left="709" w:hanging="425"/>
    </w:pPr>
    <w:rPr>
      <w:sz w:val="22"/>
    </w:rPr>
  </w:style>
  <w:style w:type="paragraph" w:customStyle="1" w:styleId="AHeader3">
    <w:name w:val="AHeader 3"/>
    <w:basedOn w:val="AHeader2"/>
    <w:uiPriority w:val="99"/>
    <w:qFormat/>
    <w:rsid w:val="00EC6351"/>
    <w:pPr>
      <w:ind w:left="1276" w:hanging="567"/>
    </w:pPr>
  </w:style>
  <w:style w:type="paragraph" w:customStyle="1" w:styleId="AHeader2abc">
    <w:name w:val="AHeader 2 abc"/>
    <w:basedOn w:val="AHeader3"/>
    <w:uiPriority w:val="99"/>
    <w:qFormat/>
    <w:rsid w:val="00EC6351"/>
    <w:pPr>
      <w:jc w:val="both"/>
    </w:pPr>
    <w:rPr>
      <w:b w:val="0"/>
      <w:bCs w:val="0"/>
    </w:rPr>
  </w:style>
  <w:style w:type="paragraph" w:customStyle="1" w:styleId="AHeader3abc">
    <w:name w:val="AHeader 3 abc"/>
    <w:basedOn w:val="AHeader2abc"/>
    <w:uiPriority w:val="99"/>
    <w:qFormat/>
    <w:rsid w:val="00EC6351"/>
    <w:pPr>
      <w:ind w:left="1701" w:hanging="425"/>
    </w:pPr>
  </w:style>
  <w:style w:type="character" w:customStyle="1" w:styleId="BodyTextIndent3Char1">
    <w:name w:val="Body Text Indent 3 Char1"/>
    <w:uiPriority w:val="99"/>
    <w:semiHidden/>
    <w:rsid w:val="00EC6351"/>
    <w:rPr>
      <w:rFonts w:ascii="Times New Roman" w:eastAsia="Times New Roman" w:hAnsi="Times New Roman" w:cs="Times New Roman"/>
      <w:sz w:val="16"/>
      <w:szCs w:val="16"/>
      <w:lang w:val="lt-LT"/>
    </w:rPr>
  </w:style>
  <w:style w:type="paragraph" w:customStyle="1" w:styleId="TableheadingrowsAgency">
    <w:name w:val="Table heading rows (Agency)"/>
    <w:basedOn w:val="BodytextAgency"/>
    <w:uiPriority w:val="99"/>
    <w:qFormat/>
    <w:rsid w:val="00EC6351"/>
    <w:pPr>
      <w:keepNext/>
    </w:pPr>
    <w:rPr>
      <w:rFonts w:eastAsia="SimSun" w:cs="Verdana"/>
      <w:b/>
      <w:szCs w:val="18"/>
      <w:lang w:eastAsia="en-GB"/>
    </w:rPr>
  </w:style>
  <w:style w:type="character" w:customStyle="1" w:styleId="PlainTextChar1">
    <w:name w:val="Plain Text Char1"/>
    <w:uiPriority w:val="99"/>
    <w:semiHidden/>
    <w:rsid w:val="00EC6351"/>
    <w:rPr>
      <w:rFonts w:ascii="Consolas" w:eastAsia="Times New Roman" w:hAnsi="Consolas" w:cs="Times New Roman"/>
      <w:sz w:val="21"/>
      <w:szCs w:val="21"/>
      <w:lang w:val="lt-LT"/>
    </w:rPr>
  </w:style>
  <w:style w:type="paragraph" w:customStyle="1" w:styleId="Default">
    <w:name w:val="Default"/>
    <w:qFormat/>
    <w:rsid w:val="00EC6351"/>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EC6351"/>
    <w:pPr>
      <w:tabs>
        <w:tab w:val="clear" w:pos="567"/>
      </w:tabs>
      <w:snapToGrid/>
      <w:spacing w:line="240" w:lineRule="auto"/>
      <w:jc w:val="center"/>
    </w:pPr>
    <w:rPr>
      <w:rFonts w:eastAsia="SimSun"/>
      <w:b/>
    </w:rPr>
  </w:style>
  <w:style w:type="character" w:customStyle="1" w:styleId="PavadinimasDiagrama">
    <w:name w:val="Pavadinimas Diagrama"/>
    <w:link w:val="Pavadinimas"/>
    <w:uiPriority w:val="99"/>
    <w:rsid w:val="00EC6351"/>
    <w:rPr>
      <w:rFonts w:ascii="Times New Roman" w:eastAsia="SimSun" w:hAnsi="Times New Roman" w:cs="Times New Roman"/>
      <w:b/>
      <w:szCs w:val="20"/>
      <w:lang w:val="lt-LT"/>
    </w:rPr>
  </w:style>
  <w:style w:type="character" w:customStyle="1" w:styleId="EndnoteTextChar1">
    <w:name w:val="Endnote Text Char1"/>
    <w:uiPriority w:val="99"/>
    <w:semiHidden/>
    <w:rsid w:val="00EC6351"/>
    <w:rPr>
      <w:rFonts w:ascii="Times New Roman" w:eastAsia="Times New Roman" w:hAnsi="Times New Roman" w:cs="Times New Roman"/>
      <w:sz w:val="20"/>
      <w:szCs w:val="20"/>
      <w:lang w:val="lt-LT"/>
    </w:rPr>
  </w:style>
  <w:style w:type="paragraph" w:styleId="Sraopastraipa">
    <w:name w:val="List Paragraph"/>
    <w:basedOn w:val="prastasis"/>
    <w:uiPriority w:val="34"/>
    <w:qFormat/>
    <w:rsid w:val="00EC6351"/>
    <w:pPr>
      <w:snapToGrid/>
      <w:ind w:left="720"/>
      <w:contextualSpacing/>
    </w:pPr>
    <w:rPr>
      <w:lang w:eastAsia="lt-LT" w:bidi="lt-LT"/>
    </w:rPr>
  </w:style>
  <w:style w:type="paragraph" w:customStyle="1" w:styleId="msonormal0">
    <w:name w:val="msonormal"/>
    <w:basedOn w:val="prastasis"/>
    <w:qFormat/>
    <w:rsid w:val="00EC6351"/>
    <w:pPr>
      <w:tabs>
        <w:tab w:val="clear" w:pos="567"/>
      </w:tabs>
      <w:snapToGrid/>
      <w:spacing w:beforeAutospacing="1" w:afterAutospacing="1" w:line="240" w:lineRule="auto"/>
    </w:pPr>
    <w:rPr>
      <w:sz w:val="24"/>
      <w:szCs w:val="24"/>
      <w:lang w:val="en-US"/>
    </w:rPr>
  </w:style>
  <w:style w:type="paragraph" w:styleId="Pataisymai">
    <w:name w:val="Revision"/>
    <w:hidden/>
    <w:uiPriority w:val="99"/>
    <w:semiHidden/>
    <w:qFormat/>
    <w:rsid w:val="00DB6AB8"/>
    <w:rPr>
      <w:rFonts w:ascii="Times New Roman" w:eastAsia="Times New Roman" w:hAnsi="Times New Roman"/>
      <w:sz w:val="22"/>
      <w:lang w:eastAsia="en-US"/>
    </w:rPr>
  </w:style>
  <w:style w:type="paragraph" w:styleId="HTMLiankstoformatuotas">
    <w:name w:val="HTML Preformatted"/>
    <w:basedOn w:val="prastasis"/>
    <w:link w:val="HTMLiankstoformatuotasDiagrama"/>
    <w:uiPriority w:val="99"/>
    <w:semiHidden/>
    <w:unhideWhenUsed/>
    <w:rsid w:val="00DA7175"/>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pPr>
    <w:rPr>
      <w:rFonts w:ascii="Courier New" w:hAnsi="Courier New" w:cs="Courier New"/>
      <w:sz w:val="20"/>
      <w:lang w:val="en-US"/>
    </w:rPr>
  </w:style>
  <w:style w:type="character" w:customStyle="1" w:styleId="HTMLiankstoformatuotasDiagrama">
    <w:name w:val="HTML iš anksto formatuotas Diagrama"/>
    <w:link w:val="HTMLiankstoformatuotas"/>
    <w:uiPriority w:val="99"/>
    <w:semiHidden/>
    <w:rsid w:val="00DA7175"/>
    <w:rPr>
      <w:rFonts w:ascii="Courier New" w:eastAsia="Times New Roman" w:hAnsi="Courier New" w:cs="Courier New"/>
    </w:rPr>
  </w:style>
  <w:style w:type="character" w:customStyle="1" w:styleId="y2iqfc">
    <w:name w:val="y2iqfc"/>
    <w:rsid w:val="00DA7175"/>
  </w:style>
  <w:style w:type="character" w:styleId="Hipersaitas">
    <w:name w:val="Hyperlink"/>
    <w:rsid w:val="00D56C10"/>
    <w:rPr>
      <w:color w:val="0000FF"/>
      <w:u w:val="single"/>
    </w:rPr>
  </w:style>
  <w:style w:type="character" w:styleId="Neapdorotaspaminjimas">
    <w:name w:val="Unresolved Mention"/>
    <w:basedOn w:val="Numatytasispastraiposriftas"/>
    <w:uiPriority w:val="99"/>
    <w:semiHidden/>
    <w:unhideWhenUsed/>
    <w:rsid w:val="00912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068">
      <w:bodyDiv w:val="1"/>
      <w:marLeft w:val="0"/>
      <w:marRight w:val="0"/>
      <w:marTop w:val="0"/>
      <w:marBottom w:val="0"/>
      <w:divBdr>
        <w:top w:val="none" w:sz="0" w:space="0" w:color="auto"/>
        <w:left w:val="none" w:sz="0" w:space="0" w:color="auto"/>
        <w:bottom w:val="none" w:sz="0" w:space="0" w:color="auto"/>
        <w:right w:val="none" w:sz="0" w:space="0" w:color="auto"/>
      </w:divBdr>
    </w:div>
    <w:div w:id="19209332">
      <w:bodyDiv w:val="1"/>
      <w:marLeft w:val="0"/>
      <w:marRight w:val="0"/>
      <w:marTop w:val="0"/>
      <w:marBottom w:val="0"/>
      <w:divBdr>
        <w:top w:val="none" w:sz="0" w:space="0" w:color="auto"/>
        <w:left w:val="none" w:sz="0" w:space="0" w:color="auto"/>
        <w:bottom w:val="none" w:sz="0" w:space="0" w:color="auto"/>
        <w:right w:val="none" w:sz="0" w:space="0" w:color="auto"/>
      </w:divBdr>
    </w:div>
    <w:div w:id="32728728">
      <w:bodyDiv w:val="1"/>
      <w:marLeft w:val="0"/>
      <w:marRight w:val="0"/>
      <w:marTop w:val="0"/>
      <w:marBottom w:val="0"/>
      <w:divBdr>
        <w:top w:val="none" w:sz="0" w:space="0" w:color="auto"/>
        <w:left w:val="none" w:sz="0" w:space="0" w:color="auto"/>
        <w:bottom w:val="none" w:sz="0" w:space="0" w:color="auto"/>
        <w:right w:val="none" w:sz="0" w:space="0" w:color="auto"/>
      </w:divBdr>
    </w:div>
    <w:div w:id="71316134">
      <w:bodyDiv w:val="1"/>
      <w:marLeft w:val="0"/>
      <w:marRight w:val="0"/>
      <w:marTop w:val="0"/>
      <w:marBottom w:val="0"/>
      <w:divBdr>
        <w:top w:val="none" w:sz="0" w:space="0" w:color="auto"/>
        <w:left w:val="none" w:sz="0" w:space="0" w:color="auto"/>
        <w:bottom w:val="none" w:sz="0" w:space="0" w:color="auto"/>
        <w:right w:val="none" w:sz="0" w:space="0" w:color="auto"/>
      </w:divBdr>
    </w:div>
    <w:div w:id="86050255">
      <w:bodyDiv w:val="1"/>
      <w:marLeft w:val="0"/>
      <w:marRight w:val="0"/>
      <w:marTop w:val="0"/>
      <w:marBottom w:val="0"/>
      <w:divBdr>
        <w:top w:val="none" w:sz="0" w:space="0" w:color="auto"/>
        <w:left w:val="none" w:sz="0" w:space="0" w:color="auto"/>
        <w:bottom w:val="none" w:sz="0" w:space="0" w:color="auto"/>
        <w:right w:val="none" w:sz="0" w:space="0" w:color="auto"/>
      </w:divBdr>
    </w:div>
    <w:div w:id="119034113">
      <w:bodyDiv w:val="1"/>
      <w:marLeft w:val="0"/>
      <w:marRight w:val="0"/>
      <w:marTop w:val="0"/>
      <w:marBottom w:val="0"/>
      <w:divBdr>
        <w:top w:val="none" w:sz="0" w:space="0" w:color="auto"/>
        <w:left w:val="none" w:sz="0" w:space="0" w:color="auto"/>
        <w:bottom w:val="none" w:sz="0" w:space="0" w:color="auto"/>
        <w:right w:val="none" w:sz="0" w:space="0" w:color="auto"/>
      </w:divBdr>
    </w:div>
    <w:div w:id="164630671">
      <w:bodyDiv w:val="1"/>
      <w:marLeft w:val="0"/>
      <w:marRight w:val="0"/>
      <w:marTop w:val="0"/>
      <w:marBottom w:val="0"/>
      <w:divBdr>
        <w:top w:val="none" w:sz="0" w:space="0" w:color="auto"/>
        <w:left w:val="none" w:sz="0" w:space="0" w:color="auto"/>
        <w:bottom w:val="none" w:sz="0" w:space="0" w:color="auto"/>
        <w:right w:val="none" w:sz="0" w:space="0" w:color="auto"/>
      </w:divBdr>
    </w:div>
    <w:div w:id="173962931">
      <w:bodyDiv w:val="1"/>
      <w:marLeft w:val="0"/>
      <w:marRight w:val="0"/>
      <w:marTop w:val="0"/>
      <w:marBottom w:val="0"/>
      <w:divBdr>
        <w:top w:val="none" w:sz="0" w:space="0" w:color="auto"/>
        <w:left w:val="none" w:sz="0" w:space="0" w:color="auto"/>
        <w:bottom w:val="none" w:sz="0" w:space="0" w:color="auto"/>
        <w:right w:val="none" w:sz="0" w:space="0" w:color="auto"/>
      </w:divBdr>
    </w:div>
    <w:div w:id="174921808">
      <w:bodyDiv w:val="1"/>
      <w:marLeft w:val="0"/>
      <w:marRight w:val="0"/>
      <w:marTop w:val="0"/>
      <w:marBottom w:val="0"/>
      <w:divBdr>
        <w:top w:val="none" w:sz="0" w:space="0" w:color="auto"/>
        <w:left w:val="none" w:sz="0" w:space="0" w:color="auto"/>
        <w:bottom w:val="none" w:sz="0" w:space="0" w:color="auto"/>
        <w:right w:val="none" w:sz="0" w:space="0" w:color="auto"/>
      </w:divBdr>
    </w:div>
    <w:div w:id="251283618">
      <w:bodyDiv w:val="1"/>
      <w:marLeft w:val="0"/>
      <w:marRight w:val="0"/>
      <w:marTop w:val="0"/>
      <w:marBottom w:val="0"/>
      <w:divBdr>
        <w:top w:val="none" w:sz="0" w:space="0" w:color="auto"/>
        <w:left w:val="none" w:sz="0" w:space="0" w:color="auto"/>
        <w:bottom w:val="none" w:sz="0" w:space="0" w:color="auto"/>
        <w:right w:val="none" w:sz="0" w:space="0" w:color="auto"/>
      </w:divBdr>
    </w:div>
    <w:div w:id="253367524">
      <w:bodyDiv w:val="1"/>
      <w:marLeft w:val="0"/>
      <w:marRight w:val="0"/>
      <w:marTop w:val="0"/>
      <w:marBottom w:val="0"/>
      <w:divBdr>
        <w:top w:val="none" w:sz="0" w:space="0" w:color="auto"/>
        <w:left w:val="none" w:sz="0" w:space="0" w:color="auto"/>
        <w:bottom w:val="none" w:sz="0" w:space="0" w:color="auto"/>
        <w:right w:val="none" w:sz="0" w:space="0" w:color="auto"/>
      </w:divBdr>
    </w:div>
    <w:div w:id="304772698">
      <w:bodyDiv w:val="1"/>
      <w:marLeft w:val="0"/>
      <w:marRight w:val="0"/>
      <w:marTop w:val="0"/>
      <w:marBottom w:val="0"/>
      <w:divBdr>
        <w:top w:val="none" w:sz="0" w:space="0" w:color="auto"/>
        <w:left w:val="none" w:sz="0" w:space="0" w:color="auto"/>
        <w:bottom w:val="none" w:sz="0" w:space="0" w:color="auto"/>
        <w:right w:val="none" w:sz="0" w:space="0" w:color="auto"/>
      </w:divBdr>
    </w:div>
    <w:div w:id="345987665">
      <w:bodyDiv w:val="1"/>
      <w:marLeft w:val="0"/>
      <w:marRight w:val="0"/>
      <w:marTop w:val="0"/>
      <w:marBottom w:val="0"/>
      <w:divBdr>
        <w:top w:val="none" w:sz="0" w:space="0" w:color="auto"/>
        <w:left w:val="none" w:sz="0" w:space="0" w:color="auto"/>
        <w:bottom w:val="none" w:sz="0" w:space="0" w:color="auto"/>
        <w:right w:val="none" w:sz="0" w:space="0" w:color="auto"/>
      </w:divBdr>
    </w:div>
    <w:div w:id="357394948">
      <w:bodyDiv w:val="1"/>
      <w:marLeft w:val="0"/>
      <w:marRight w:val="0"/>
      <w:marTop w:val="0"/>
      <w:marBottom w:val="0"/>
      <w:divBdr>
        <w:top w:val="none" w:sz="0" w:space="0" w:color="auto"/>
        <w:left w:val="none" w:sz="0" w:space="0" w:color="auto"/>
        <w:bottom w:val="none" w:sz="0" w:space="0" w:color="auto"/>
        <w:right w:val="none" w:sz="0" w:space="0" w:color="auto"/>
      </w:divBdr>
    </w:div>
    <w:div w:id="362173718">
      <w:bodyDiv w:val="1"/>
      <w:marLeft w:val="0"/>
      <w:marRight w:val="0"/>
      <w:marTop w:val="0"/>
      <w:marBottom w:val="0"/>
      <w:divBdr>
        <w:top w:val="none" w:sz="0" w:space="0" w:color="auto"/>
        <w:left w:val="none" w:sz="0" w:space="0" w:color="auto"/>
        <w:bottom w:val="none" w:sz="0" w:space="0" w:color="auto"/>
        <w:right w:val="none" w:sz="0" w:space="0" w:color="auto"/>
      </w:divBdr>
    </w:div>
    <w:div w:id="370886950">
      <w:bodyDiv w:val="1"/>
      <w:marLeft w:val="0"/>
      <w:marRight w:val="0"/>
      <w:marTop w:val="0"/>
      <w:marBottom w:val="0"/>
      <w:divBdr>
        <w:top w:val="none" w:sz="0" w:space="0" w:color="auto"/>
        <w:left w:val="none" w:sz="0" w:space="0" w:color="auto"/>
        <w:bottom w:val="none" w:sz="0" w:space="0" w:color="auto"/>
        <w:right w:val="none" w:sz="0" w:space="0" w:color="auto"/>
      </w:divBdr>
    </w:div>
    <w:div w:id="375198676">
      <w:bodyDiv w:val="1"/>
      <w:marLeft w:val="0"/>
      <w:marRight w:val="0"/>
      <w:marTop w:val="0"/>
      <w:marBottom w:val="0"/>
      <w:divBdr>
        <w:top w:val="none" w:sz="0" w:space="0" w:color="auto"/>
        <w:left w:val="none" w:sz="0" w:space="0" w:color="auto"/>
        <w:bottom w:val="none" w:sz="0" w:space="0" w:color="auto"/>
        <w:right w:val="none" w:sz="0" w:space="0" w:color="auto"/>
      </w:divBdr>
    </w:div>
    <w:div w:id="382563609">
      <w:bodyDiv w:val="1"/>
      <w:marLeft w:val="0"/>
      <w:marRight w:val="0"/>
      <w:marTop w:val="0"/>
      <w:marBottom w:val="0"/>
      <w:divBdr>
        <w:top w:val="none" w:sz="0" w:space="0" w:color="auto"/>
        <w:left w:val="none" w:sz="0" w:space="0" w:color="auto"/>
        <w:bottom w:val="none" w:sz="0" w:space="0" w:color="auto"/>
        <w:right w:val="none" w:sz="0" w:space="0" w:color="auto"/>
      </w:divBdr>
    </w:div>
    <w:div w:id="394552104">
      <w:bodyDiv w:val="1"/>
      <w:marLeft w:val="0"/>
      <w:marRight w:val="0"/>
      <w:marTop w:val="0"/>
      <w:marBottom w:val="0"/>
      <w:divBdr>
        <w:top w:val="none" w:sz="0" w:space="0" w:color="auto"/>
        <w:left w:val="none" w:sz="0" w:space="0" w:color="auto"/>
        <w:bottom w:val="none" w:sz="0" w:space="0" w:color="auto"/>
        <w:right w:val="none" w:sz="0" w:space="0" w:color="auto"/>
      </w:divBdr>
    </w:div>
    <w:div w:id="462314090">
      <w:bodyDiv w:val="1"/>
      <w:marLeft w:val="0"/>
      <w:marRight w:val="0"/>
      <w:marTop w:val="0"/>
      <w:marBottom w:val="0"/>
      <w:divBdr>
        <w:top w:val="none" w:sz="0" w:space="0" w:color="auto"/>
        <w:left w:val="none" w:sz="0" w:space="0" w:color="auto"/>
        <w:bottom w:val="none" w:sz="0" w:space="0" w:color="auto"/>
        <w:right w:val="none" w:sz="0" w:space="0" w:color="auto"/>
      </w:divBdr>
    </w:div>
    <w:div w:id="492331004">
      <w:bodyDiv w:val="1"/>
      <w:marLeft w:val="0"/>
      <w:marRight w:val="0"/>
      <w:marTop w:val="0"/>
      <w:marBottom w:val="0"/>
      <w:divBdr>
        <w:top w:val="none" w:sz="0" w:space="0" w:color="auto"/>
        <w:left w:val="none" w:sz="0" w:space="0" w:color="auto"/>
        <w:bottom w:val="none" w:sz="0" w:space="0" w:color="auto"/>
        <w:right w:val="none" w:sz="0" w:space="0" w:color="auto"/>
      </w:divBdr>
    </w:div>
    <w:div w:id="563032750">
      <w:bodyDiv w:val="1"/>
      <w:marLeft w:val="0"/>
      <w:marRight w:val="0"/>
      <w:marTop w:val="0"/>
      <w:marBottom w:val="0"/>
      <w:divBdr>
        <w:top w:val="none" w:sz="0" w:space="0" w:color="auto"/>
        <w:left w:val="none" w:sz="0" w:space="0" w:color="auto"/>
        <w:bottom w:val="none" w:sz="0" w:space="0" w:color="auto"/>
        <w:right w:val="none" w:sz="0" w:space="0" w:color="auto"/>
      </w:divBdr>
    </w:div>
    <w:div w:id="613514552">
      <w:bodyDiv w:val="1"/>
      <w:marLeft w:val="0"/>
      <w:marRight w:val="0"/>
      <w:marTop w:val="0"/>
      <w:marBottom w:val="0"/>
      <w:divBdr>
        <w:top w:val="none" w:sz="0" w:space="0" w:color="auto"/>
        <w:left w:val="none" w:sz="0" w:space="0" w:color="auto"/>
        <w:bottom w:val="none" w:sz="0" w:space="0" w:color="auto"/>
        <w:right w:val="none" w:sz="0" w:space="0" w:color="auto"/>
      </w:divBdr>
    </w:div>
    <w:div w:id="701252305">
      <w:bodyDiv w:val="1"/>
      <w:marLeft w:val="0"/>
      <w:marRight w:val="0"/>
      <w:marTop w:val="0"/>
      <w:marBottom w:val="0"/>
      <w:divBdr>
        <w:top w:val="none" w:sz="0" w:space="0" w:color="auto"/>
        <w:left w:val="none" w:sz="0" w:space="0" w:color="auto"/>
        <w:bottom w:val="none" w:sz="0" w:space="0" w:color="auto"/>
        <w:right w:val="none" w:sz="0" w:space="0" w:color="auto"/>
      </w:divBdr>
    </w:div>
    <w:div w:id="729421371">
      <w:bodyDiv w:val="1"/>
      <w:marLeft w:val="0"/>
      <w:marRight w:val="0"/>
      <w:marTop w:val="0"/>
      <w:marBottom w:val="0"/>
      <w:divBdr>
        <w:top w:val="none" w:sz="0" w:space="0" w:color="auto"/>
        <w:left w:val="none" w:sz="0" w:space="0" w:color="auto"/>
        <w:bottom w:val="none" w:sz="0" w:space="0" w:color="auto"/>
        <w:right w:val="none" w:sz="0" w:space="0" w:color="auto"/>
      </w:divBdr>
    </w:div>
    <w:div w:id="729574327">
      <w:bodyDiv w:val="1"/>
      <w:marLeft w:val="0"/>
      <w:marRight w:val="0"/>
      <w:marTop w:val="0"/>
      <w:marBottom w:val="0"/>
      <w:divBdr>
        <w:top w:val="none" w:sz="0" w:space="0" w:color="auto"/>
        <w:left w:val="none" w:sz="0" w:space="0" w:color="auto"/>
        <w:bottom w:val="none" w:sz="0" w:space="0" w:color="auto"/>
        <w:right w:val="none" w:sz="0" w:space="0" w:color="auto"/>
      </w:divBdr>
    </w:div>
    <w:div w:id="787894381">
      <w:bodyDiv w:val="1"/>
      <w:marLeft w:val="0"/>
      <w:marRight w:val="0"/>
      <w:marTop w:val="0"/>
      <w:marBottom w:val="0"/>
      <w:divBdr>
        <w:top w:val="none" w:sz="0" w:space="0" w:color="auto"/>
        <w:left w:val="none" w:sz="0" w:space="0" w:color="auto"/>
        <w:bottom w:val="none" w:sz="0" w:space="0" w:color="auto"/>
        <w:right w:val="none" w:sz="0" w:space="0" w:color="auto"/>
      </w:divBdr>
    </w:div>
    <w:div w:id="883105890">
      <w:bodyDiv w:val="1"/>
      <w:marLeft w:val="0"/>
      <w:marRight w:val="0"/>
      <w:marTop w:val="0"/>
      <w:marBottom w:val="0"/>
      <w:divBdr>
        <w:top w:val="none" w:sz="0" w:space="0" w:color="auto"/>
        <w:left w:val="none" w:sz="0" w:space="0" w:color="auto"/>
        <w:bottom w:val="none" w:sz="0" w:space="0" w:color="auto"/>
        <w:right w:val="none" w:sz="0" w:space="0" w:color="auto"/>
      </w:divBdr>
    </w:div>
    <w:div w:id="910578331">
      <w:bodyDiv w:val="1"/>
      <w:marLeft w:val="0"/>
      <w:marRight w:val="0"/>
      <w:marTop w:val="0"/>
      <w:marBottom w:val="0"/>
      <w:divBdr>
        <w:top w:val="none" w:sz="0" w:space="0" w:color="auto"/>
        <w:left w:val="none" w:sz="0" w:space="0" w:color="auto"/>
        <w:bottom w:val="none" w:sz="0" w:space="0" w:color="auto"/>
        <w:right w:val="none" w:sz="0" w:space="0" w:color="auto"/>
      </w:divBdr>
    </w:div>
    <w:div w:id="979725691">
      <w:bodyDiv w:val="1"/>
      <w:marLeft w:val="0"/>
      <w:marRight w:val="0"/>
      <w:marTop w:val="0"/>
      <w:marBottom w:val="0"/>
      <w:divBdr>
        <w:top w:val="none" w:sz="0" w:space="0" w:color="auto"/>
        <w:left w:val="none" w:sz="0" w:space="0" w:color="auto"/>
        <w:bottom w:val="none" w:sz="0" w:space="0" w:color="auto"/>
        <w:right w:val="none" w:sz="0" w:space="0" w:color="auto"/>
      </w:divBdr>
    </w:div>
    <w:div w:id="992178236">
      <w:bodyDiv w:val="1"/>
      <w:marLeft w:val="0"/>
      <w:marRight w:val="0"/>
      <w:marTop w:val="0"/>
      <w:marBottom w:val="0"/>
      <w:divBdr>
        <w:top w:val="none" w:sz="0" w:space="0" w:color="auto"/>
        <w:left w:val="none" w:sz="0" w:space="0" w:color="auto"/>
        <w:bottom w:val="none" w:sz="0" w:space="0" w:color="auto"/>
        <w:right w:val="none" w:sz="0" w:space="0" w:color="auto"/>
      </w:divBdr>
    </w:div>
    <w:div w:id="1058741635">
      <w:bodyDiv w:val="1"/>
      <w:marLeft w:val="0"/>
      <w:marRight w:val="0"/>
      <w:marTop w:val="0"/>
      <w:marBottom w:val="0"/>
      <w:divBdr>
        <w:top w:val="none" w:sz="0" w:space="0" w:color="auto"/>
        <w:left w:val="none" w:sz="0" w:space="0" w:color="auto"/>
        <w:bottom w:val="none" w:sz="0" w:space="0" w:color="auto"/>
        <w:right w:val="none" w:sz="0" w:space="0" w:color="auto"/>
      </w:divBdr>
    </w:div>
    <w:div w:id="1077551888">
      <w:bodyDiv w:val="1"/>
      <w:marLeft w:val="0"/>
      <w:marRight w:val="0"/>
      <w:marTop w:val="0"/>
      <w:marBottom w:val="0"/>
      <w:divBdr>
        <w:top w:val="none" w:sz="0" w:space="0" w:color="auto"/>
        <w:left w:val="none" w:sz="0" w:space="0" w:color="auto"/>
        <w:bottom w:val="none" w:sz="0" w:space="0" w:color="auto"/>
        <w:right w:val="none" w:sz="0" w:space="0" w:color="auto"/>
      </w:divBdr>
    </w:div>
    <w:div w:id="1097142475">
      <w:bodyDiv w:val="1"/>
      <w:marLeft w:val="0"/>
      <w:marRight w:val="0"/>
      <w:marTop w:val="0"/>
      <w:marBottom w:val="0"/>
      <w:divBdr>
        <w:top w:val="none" w:sz="0" w:space="0" w:color="auto"/>
        <w:left w:val="none" w:sz="0" w:space="0" w:color="auto"/>
        <w:bottom w:val="none" w:sz="0" w:space="0" w:color="auto"/>
        <w:right w:val="none" w:sz="0" w:space="0" w:color="auto"/>
      </w:divBdr>
    </w:div>
    <w:div w:id="1105005092">
      <w:bodyDiv w:val="1"/>
      <w:marLeft w:val="0"/>
      <w:marRight w:val="0"/>
      <w:marTop w:val="0"/>
      <w:marBottom w:val="0"/>
      <w:divBdr>
        <w:top w:val="none" w:sz="0" w:space="0" w:color="auto"/>
        <w:left w:val="none" w:sz="0" w:space="0" w:color="auto"/>
        <w:bottom w:val="none" w:sz="0" w:space="0" w:color="auto"/>
        <w:right w:val="none" w:sz="0" w:space="0" w:color="auto"/>
      </w:divBdr>
    </w:div>
    <w:div w:id="1107307939">
      <w:bodyDiv w:val="1"/>
      <w:marLeft w:val="0"/>
      <w:marRight w:val="0"/>
      <w:marTop w:val="0"/>
      <w:marBottom w:val="0"/>
      <w:divBdr>
        <w:top w:val="none" w:sz="0" w:space="0" w:color="auto"/>
        <w:left w:val="none" w:sz="0" w:space="0" w:color="auto"/>
        <w:bottom w:val="none" w:sz="0" w:space="0" w:color="auto"/>
        <w:right w:val="none" w:sz="0" w:space="0" w:color="auto"/>
      </w:divBdr>
    </w:div>
    <w:div w:id="1111630584">
      <w:bodyDiv w:val="1"/>
      <w:marLeft w:val="0"/>
      <w:marRight w:val="0"/>
      <w:marTop w:val="0"/>
      <w:marBottom w:val="0"/>
      <w:divBdr>
        <w:top w:val="none" w:sz="0" w:space="0" w:color="auto"/>
        <w:left w:val="none" w:sz="0" w:space="0" w:color="auto"/>
        <w:bottom w:val="none" w:sz="0" w:space="0" w:color="auto"/>
        <w:right w:val="none" w:sz="0" w:space="0" w:color="auto"/>
      </w:divBdr>
    </w:div>
    <w:div w:id="1190559338">
      <w:bodyDiv w:val="1"/>
      <w:marLeft w:val="0"/>
      <w:marRight w:val="0"/>
      <w:marTop w:val="0"/>
      <w:marBottom w:val="0"/>
      <w:divBdr>
        <w:top w:val="none" w:sz="0" w:space="0" w:color="auto"/>
        <w:left w:val="none" w:sz="0" w:space="0" w:color="auto"/>
        <w:bottom w:val="none" w:sz="0" w:space="0" w:color="auto"/>
        <w:right w:val="none" w:sz="0" w:space="0" w:color="auto"/>
      </w:divBdr>
    </w:div>
    <w:div w:id="1203707578">
      <w:bodyDiv w:val="1"/>
      <w:marLeft w:val="0"/>
      <w:marRight w:val="0"/>
      <w:marTop w:val="0"/>
      <w:marBottom w:val="0"/>
      <w:divBdr>
        <w:top w:val="none" w:sz="0" w:space="0" w:color="auto"/>
        <w:left w:val="none" w:sz="0" w:space="0" w:color="auto"/>
        <w:bottom w:val="none" w:sz="0" w:space="0" w:color="auto"/>
        <w:right w:val="none" w:sz="0" w:space="0" w:color="auto"/>
      </w:divBdr>
    </w:div>
    <w:div w:id="1214195375">
      <w:bodyDiv w:val="1"/>
      <w:marLeft w:val="0"/>
      <w:marRight w:val="0"/>
      <w:marTop w:val="0"/>
      <w:marBottom w:val="0"/>
      <w:divBdr>
        <w:top w:val="none" w:sz="0" w:space="0" w:color="auto"/>
        <w:left w:val="none" w:sz="0" w:space="0" w:color="auto"/>
        <w:bottom w:val="none" w:sz="0" w:space="0" w:color="auto"/>
        <w:right w:val="none" w:sz="0" w:space="0" w:color="auto"/>
      </w:divBdr>
    </w:div>
    <w:div w:id="1232932376">
      <w:bodyDiv w:val="1"/>
      <w:marLeft w:val="0"/>
      <w:marRight w:val="0"/>
      <w:marTop w:val="0"/>
      <w:marBottom w:val="0"/>
      <w:divBdr>
        <w:top w:val="none" w:sz="0" w:space="0" w:color="auto"/>
        <w:left w:val="none" w:sz="0" w:space="0" w:color="auto"/>
        <w:bottom w:val="none" w:sz="0" w:space="0" w:color="auto"/>
        <w:right w:val="none" w:sz="0" w:space="0" w:color="auto"/>
      </w:divBdr>
    </w:div>
    <w:div w:id="1236086480">
      <w:bodyDiv w:val="1"/>
      <w:marLeft w:val="0"/>
      <w:marRight w:val="0"/>
      <w:marTop w:val="0"/>
      <w:marBottom w:val="0"/>
      <w:divBdr>
        <w:top w:val="none" w:sz="0" w:space="0" w:color="auto"/>
        <w:left w:val="none" w:sz="0" w:space="0" w:color="auto"/>
        <w:bottom w:val="none" w:sz="0" w:space="0" w:color="auto"/>
        <w:right w:val="none" w:sz="0" w:space="0" w:color="auto"/>
      </w:divBdr>
    </w:div>
    <w:div w:id="1248228751">
      <w:bodyDiv w:val="1"/>
      <w:marLeft w:val="0"/>
      <w:marRight w:val="0"/>
      <w:marTop w:val="0"/>
      <w:marBottom w:val="0"/>
      <w:divBdr>
        <w:top w:val="none" w:sz="0" w:space="0" w:color="auto"/>
        <w:left w:val="none" w:sz="0" w:space="0" w:color="auto"/>
        <w:bottom w:val="none" w:sz="0" w:space="0" w:color="auto"/>
        <w:right w:val="none" w:sz="0" w:space="0" w:color="auto"/>
      </w:divBdr>
    </w:div>
    <w:div w:id="1259411869">
      <w:bodyDiv w:val="1"/>
      <w:marLeft w:val="0"/>
      <w:marRight w:val="0"/>
      <w:marTop w:val="0"/>
      <w:marBottom w:val="0"/>
      <w:divBdr>
        <w:top w:val="none" w:sz="0" w:space="0" w:color="auto"/>
        <w:left w:val="none" w:sz="0" w:space="0" w:color="auto"/>
        <w:bottom w:val="none" w:sz="0" w:space="0" w:color="auto"/>
        <w:right w:val="none" w:sz="0" w:space="0" w:color="auto"/>
      </w:divBdr>
    </w:div>
    <w:div w:id="1271862249">
      <w:bodyDiv w:val="1"/>
      <w:marLeft w:val="0"/>
      <w:marRight w:val="0"/>
      <w:marTop w:val="0"/>
      <w:marBottom w:val="0"/>
      <w:divBdr>
        <w:top w:val="none" w:sz="0" w:space="0" w:color="auto"/>
        <w:left w:val="none" w:sz="0" w:space="0" w:color="auto"/>
        <w:bottom w:val="none" w:sz="0" w:space="0" w:color="auto"/>
        <w:right w:val="none" w:sz="0" w:space="0" w:color="auto"/>
      </w:divBdr>
    </w:div>
    <w:div w:id="1293439273">
      <w:bodyDiv w:val="1"/>
      <w:marLeft w:val="0"/>
      <w:marRight w:val="0"/>
      <w:marTop w:val="0"/>
      <w:marBottom w:val="0"/>
      <w:divBdr>
        <w:top w:val="none" w:sz="0" w:space="0" w:color="auto"/>
        <w:left w:val="none" w:sz="0" w:space="0" w:color="auto"/>
        <w:bottom w:val="none" w:sz="0" w:space="0" w:color="auto"/>
        <w:right w:val="none" w:sz="0" w:space="0" w:color="auto"/>
      </w:divBdr>
    </w:div>
    <w:div w:id="1294410942">
      <w:bodyDiv w:val="1"/>
      <w:marLeft w:val="0"/>
      <w:marRight w:val="0"/>
      <w:marTop w:val="0"/>
      <w:marBottom w:val="0"/>
      <w:divBdr>
        <w:top w:val="none" w:sz="0" w:space="0" w:color="auto"/>
        <w:left w:val="none" w:sz="0" w:space="0" w:color="auto"/>
        <w:bottom w:val="none" w:sz="0" w:space="0" w:color="auto"/>
        <w:right w:val="none" w:sz="0" w:space="0" w:color="auto"/>
      </w:divBdr>
    </w:div>
    <w:div w:id="1305697387">
      <w:bodyDiv w:val="1"/>
      <w:marLeft w:val="0"/>
      <w:marRight w:val="0"/>
      <w:marTop w:val="0"/>
      <w:marBottom w:val="0"/>
      <w:divBdr>
        <w:top w:val="none" w:sz="0" w:space="0" w:color="auto"/>
        <w:left w:val="none" w:sz="0" w:space="0" w:color="auto"/>
        <w:bottom w:val="none" w:sz="0" w:space="0" w:color="auto"/>
        <w:right w:val="none" w:sz="0" w:space="0" w:color="auto"/>
      </w:divBdr>
    </w:div>
    <w:div w:id="1307902337">
      <w:bodyDiv w:val="1"/>
      <w:marLeft w:val="0"/>
      <w:marRight w:val="0"/>
      <w:marTop w:val="0"/>
      <w:marBottom w:val="0"/>
      <w:divBdr>
        <w:top w:val="none" w:sz="0" w:space="0" w:color="auto"/>
        <w:left w:val="none" w:sz="0" w:space="0" w:color="auto"/>
        <w:bottom w:val="none" w:sz="0" w:space="0" w:color="auto"/>
        <w:right w:val="none" w:sz="0" w:space="0" w:color="auto"/>
      </w:divBdr>
    </w:div>
    <w:div w:id="1317343108">
      <w:bodyDiv w:val="1"/>
      <w:marLeft w:val="0"/>
      <w:marRight w:val="0"/>
      <w:marTop w:val="0"/>
      <w:marBottom w:val="0"/>
      <w:divBdr>
        <w:top w:val="none" w:sz="0" w:space="0" w:color="auto"/>
        <w:left w:val="none" w:sz="0" w:space="0" w:color="auto"/>
        <w:bottom w:val="none" w:sz="0" w:space="0" w:color="auto"/>
        <w:right w:val="none" w:sz="0" w:space="0" w:color="auto"/>
      </w:divBdr>
    </w:div>
    <w:div w:id="1413088928">
      <w:bodyDiv w:val="1"/>
      <w:marLeft w:val="0"/>
      <w:marRight w:val="0"/>
      <w:marTop w:val="0"/>
      <w:marBottom w:val="0"/>
      <w:divBdr>
        <w:top w:val="none" w:sz="0" w:space="0" w:color="auto"/>
        <w:left w:val="none" w:sz="0" w:space="0" w:color="auto"/>
        <w:bottom w:val="none" w:sz="0" w:space="0" w:color="auto"/>
        <w:right w:val="none" w:sz="0" w:space="0" w:color="auto"/>
      </w:divBdr>
    </w:div>
    <w:div w:id="1450466597">
      <w:bodyDiv w:val="1"/>
      <w:marLeft w:val="0"/>
      <w:marRight w:val="0"/>
      <w:marTop w:val="0"/>
      <w:marBottom w:val="0"/>
      <w:divBdr>
        <w:top w:val="none" w:sz="0" w:space="0" w:color="auto"/>
        <w:left w:val="none" w:sz="0" w:space="0" w:color="auto"/>
        <w:bottom w:val="none" w:sz="0" w:space="0" w:color="auto"/>
        <w:right w:val="none" w:sz="0" w:space="0" w:color="auto"/>
      </w:divBdr>
    </w:div>
    <w:div w:id="1456564042">
      <w:bodyDiv w:val="1"/>
      <w:marLeft w:val="0"/>
      <w:marRight w:val="0"/>
      <w:marTop w:val="0"/>
      <w:marBottom w:val="0"/>
      <w:divBdr>
        <w:top w:val="none" w:sz="0" w:space="0" w:color="auto"/>
        <w:left w:val="none" w:sz="0" w:space="0" w:color="auto"/>
        <w:bottom w:val="none" w:sz="0" w:space="0" w:color="auto"/>
        <w:right w:val="none" w:sz="0" w:space="0" w:color="auto"/>
      </w:divBdr>
    </w:div>
    <w:div w:id="1473257860">
      <w:bodyDiv w:val="1"/>
      <w:marLeft w:val="0"/>
      <w:marRight w:val="0"/>
      <w:marTop w:val="0"/>
      <w:marBottom w:val="0"/>
      <w:divBdr>
        <w:top w:val="none" w:sz="0" w:space="0" w:color="auto"/>
        <w:left w:val="none" w:sz="0" w:space="0" w:color="auto"/>
        <w:bottom w:val="none" w:sz="0" w:space="0" w:color="auto"/>
        <w:right w:val="none" w:sz="0" w:space="0" w:color="auto"/>
      </w:divBdr>
    </w:div>
    <w:div w:id="1546134071">
      <w:bodyDiv w:val="1"/>
      <w:marLeft w:val="0"/>
      <w:marRight w:val="0"/>
      <w:marTop w:val="0"/>
      <w:marBottom w:val="0"/>
      <w:divBdr>
        <w:top w:val="none" w:sz="0" w:space="0" w:color="auto"/>
        <w:left w:val="none" w:sz="0" w:space="0" w:color="auto"/>
        <w:bottom w:val="none" w:sz="0" w:space="0" w:color="auto"/>
        <w:right w:val="none" w:sz="0" w:space="0" w:color="auto"/>
      </w:divBdr>
    </w:div>
    <w:div w:id="1553615714">
      <w:bodyDiv w:val="1"/>
      <w:marLeft w:val="0"/>
      <w:marRight w:val="0"/>
      <w:marTop w:val="0"/>
      <w:marBottom w:val="0"/>
      <w:divBdr>
        <w:top w:val="none" w:sz="0" w:space="0" w:color="auto"/>
        <w:left w:val="none" w:sz="0" w:space="0" w:color="auto"/>
        <w:bottom w:val="none" w:sz="0" w:space="0" w:color="auto"/>
        <w:right w:val="none" w:sz="0" w:space="0" w:color="auto"/>
      </w:divBdr>
    </w:div>
    <w:div w:id="1584609904">
      <w:bodyDiv w:val="1"/>
      <w:marLeft w:val="0"/>
      <w:marRight w:val="0"/>
      <w:marTop w:val="0"/>
      <w:marBottom w:val="0"/>
      <w:divBdr>
        <w:top w:val="none" w:sz="0" w:space="0" w:color="auto"/>
        <w:left w:val="none" w:sz="0" w:space="0" w:color="auto"/>
        <w:bottom w:val="none" w:sz="0" w:space="0" w:color="auto"/>
        <w:right w:val="none" w:sz="0" w:space="0" w:color="auto"/>
      </w:divBdr>
    </w:div>
    <w:div w:id="1587685570">
      <w:bodyDiv w:val="1"/>
      <w:marLeft w:val="0"/>
      <w:marRight w:val="0"/>
      <w:marTop w:val="0"/>
      <w:marBottom w:val="0"/>
      <w:divBdr>
        <w:top w:val="none" w:sz="0" w:space="0" w:color="auto"/>
        <w:left w:val="none" w:sz="0" w:space="0" w:color="auto"/>
        <w:bottom w:val="none" w:sz="0" w:space="0" w:color="auto"/>
        <w:right w:val="none" w:sz="0" w:space="0" w:color="auto"/>
      </w:divBdr>
    </w:div>
    <w:div w:id="1606574350">
      <w:bodyDiv w:val="1"/>
      <w:marLeft w:val="0"/>
      <w:marRight w:val="0"/>
      <w:marTop w:val="0"/>
      <w:marBottom w:val="0"/>
      <w:divBdr>
        <w:top w:val="none" w:sz="0" w:space="0" w:color="auto"/>
        <w:left w:val="none" w:sz="0" w:space="0" w:color="auto"/>
        <w:bottom w:val="none" w:sz="0" w:space="0" w:color="auto"/>
        <w:right w:val="none" w:sz="0" w:space="0" w:color="auto"/>
      </w:divBdr>
    </w:div>
    <w:div w:id="1634479406">
      <w:bodyDiv w:val="1"/>
      <w:marLeft w:val="0"/>
      <w:marRight w:val="0"/>
      <w:marTop w:val="0"/>
      <w:marBottom w:val="0"/>
      <w:divBdr>
        <w:top w:val="none" w:sz="0" w:space="0" w:color="auto"/>
        <w:left w:val="none" w:sz="0" w:space="0" w:color="auto"/>
        <w:bottom w:val="none" w:sz="0" w:space="0" w:color="auto"/>
        <w:right w:val="none" w:sz="0" w:space="0" w:color="auto"/>
      </w:divBdr>
    </w:div>
    <w:div w:id="1648700501">
      <w:bodyDiv w:val="1"/>
      <w:marLeft w:val="0"/>
      <w:marRight w:val="0"/>
      <w:marTop w:val="0"/>
      <w:marBottom w:val="0"/>
      <w:divBdr>
        <w:top w:val="none" w:sz="0" w:space="0" w:color="auto"/>
        <w:left w:val="none" w:sz="0" w:space="0" w:color="auto"/>
        <w:bottom w:val="none" w:sz="0" w:space="0" w:color="auto"/>
        <w:right w:val="none" w:sz="0" w:space="0" w:color="auto"/>
      </w:divBdr>
    </w:div>
    <w:div w:id="1894922077">
      <w:bodyDiv w:val="1"/>
      <w:marLeft w:val="0"/>
      <w:marRight w:val="0"/>
      <w:marTop w:val="0"/>
      <w:marBottom w:val="0"/>
      <w:divBdr>
        <w:top w:val="none" w:sz="0" w:space="0" w:color="auto"/>
        <w:left w:val="none" w:sz="0" w:space="0" w:color="auto"/>
        <w:bottom w:val="none" w:sz="0" w:space="0" w:color="auto"/>
        <w:right w:val="none" w:sz="0" w:space="0" w:color="auto"/>
      </w:divBdr>
    </w:div>
    <w:div w:id="1930121011">
      <w:bodyDiv w:val="1"/>
      <w:marLeft w:val="0"/>
      <w:marRight w:val="0"/>
      <w:marTop w:val="0"/>
      <w:marBottom w:val="0"/>
      <w:divBdr>
        <w:top w:val="none" w:sz="0" w:space="0" w:color="auto"/>
        <w:left w:val="none" w:sz="0" w:space="0" w:color="auto"/>
        <w:bottom w:val="none" w:sz="0" w:space="0" w:color="auto"/>
        <w:right w:val="none" w:sz="0" w:space="0" w:color="auto"/>
      </w:divBdr>
    </w:div>
    <w:div w:id="1937054556">
      <w:bodyDiv w:val="1"/>
      <w:marLeft w:val="0"/>
      <w:marRight w:val="0"/>
      <w:marTop w:val="0"/>
      <w:marBottom w:val="0"/>
      <w:divBdr>
        <w:top w:val="none" w:sz="0" w:space="0" w:color="auto"/>
        <w:left w:val="none" w:sz="0" w:space="0" w:color="auto"/>
        <w:bottom w:val="none" w:sz="0" w:space="0" w:color="auto"/>
        <w:right w:val="none" w:sz="0" w:space="0" w:color="auto"/>
      </w:divBdr>
    </w:div>
    <w:div w:id="1938058555">
      <w:bodyDiv w:val="1"/>
      <w:marLeft w:val="0"/>
      <w:marRight w:val="0"/>
      <w:marTop w:val="0"/>
      <w:marBottom w:val="0"/>
      <w:divBdr>
        <w:top w:val="none" w:sz="0" w:space="0" w:color="auto"/>
        <w:left w:val="none" w:sz="0" w:space="0" w:color="auto"/>
        <w:bottom w:val="none" w:sz="0" w:space="0" w:color="auto"/>
        <w:right w:val="none" w:sz="0" w:space="0" w:color="auto"/>
      </w:divBdr>
    </w:div>
    <w:div w:id="1951427118">
      <w:bodyDiv w:val="1"/>
      <w:marLeft w:val="0"/>
      <w:marRight w:val="0"/>
      <w:marTop w:val="0"/>
      <w:marBottom w:val="0"/>
      <w:divBdr>
        <w:top w:val="none" w:sz="0" w:space="0" w:color="auto"/>
        <w:left w:val="none" w:sz="0" w:space="0" w:color="auto"/>
        <w:bottom w:val="none" w:sz="0" w:space="0" w:color="auto"/>
        <w:right w:val="none" w:sz="0" w:space="0" w:color="auto"/>
      </w:divBdr>
    </w:div>
    <w:div w:id="1969430648">
      <w:bodyDiv w:val="1"/>
      <w:marLeft w:val="0"/>
      <w:marRight w:val="0"/>
      <w:marTop w:val="0"/>
      <w:marBottom w:val="0"/>
      <w:divBdr>
        <w:top w:val="none" w:sz="0" w:space="0" w:color="auto"/>
        <w:left w:val="none" w:sz="0" w:space="0" w:color="auto"/>
        <w:bottom w:val="none" w:sz="0" w:space="0" w:color="auto"/>
        <w:right w:val="none" w:sz="0" w:space="0" w:color="auto"/>
      </w:divBdr>
    </w:div>
    <w:div w:id="1975863254">
      <w:bodyDiv w:val="1"/>
      <w:marLeft w:val="0"/>
      <w:marRight w:val="0"/>
      <w:marTop w:val="0"/>
      <w:marBottom w:val="0"/>
      <w:divBdr>
        <w:top w:val="none" w:sz="0" w:space="0" w:color="auto"/>
        <w:left w:val="none" w:sz="0" w:space="0" w:color="auto"/>
        <w:bottom w:val="none" w:sz="0" w:space="0" w:color="auto"/>
        <w:right w:val="none" w:sz="0" w:space="0" w:color="auto"/>
      </w:divBdr>
    </w:div>
    <w:div w:id="204409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104AA-FC72-4EDA-AA47-E43A5E1E5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71870</Words>
  <Characters>40966</Characters>
  <Application>Microsoft Office Word</Application>
  <DocSecurity>0</DocSecurity>
  <Lines>341</Lines>
  <Paragraphs>225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112611</CharactersWithSpaces>
  <SharedDoc>false</SharedDoc>
  <HLinks>
    <vt:vector size="12" baseType="variant">
      <vt:variant>
        <vt:i4>3407977</vt:i4>
      </vt:variant>
      <vt:variant>
        <vt:i4>3</vt:i4>
      </vt:variant>
      <vt:variant>
        <vt:i4>0</vt:i4>
      </vt:variant>
      <vt:variant>
        <vt:i4>5</vt:i4>
      </vt:variant>
      <vt:variant>
        <vt:lpwstr>https://vapris.vvkt.lt/vvkt-web/public/medications</vt:lpwstr>
      </vt:variant>
      <vt:variant>
        <vt:lpwstr/>
      </vt:variant>
      <vt:variant>
        <vt:i4>3407977</vt:i4>
      </vt:variant>
      <vt:variant>
        <vt:i4>0</vt:i4>
      </vt:variant>
      <vt:variant>
        <vt:i4>0</vt:i4>
      </vt:variant>
      <vt:variant>
        <vt:i4>5</vt:i4>
      </vt:variant>
      <vt:variant>
        <vt:lpwstr>https://vapris.vvkt.lt/vvkt-web/public/medications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3</cp:revision>
  <dcterms:created xsi:type="dcterms:W3CDTF">2026-09-02T12:54:00Z</dcterms:created>
  <dcterms:modified xsi:type="dcterms:W3CDTF">2026-09-02T12:56:00Z</dcterms:modified>
</cp:coreProperties>
</file>