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F757" w14:textId="77777777" w:rsidR="00551794" w:rsidRPr="00551794" w:rsidRDefault="00551794" w:rsidP="00551794">
      <w:pPr>
        <w:tabs>
          <w:tab w:val="left" w:pos="567"/>
        </w:tabs>
        <w:spacing w:after="0" w:line="240" w:lineRule="auto"/>
        <w:jc w:val="center"/>
        <w:outlineLvl w:val="0"/>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B. PAKUOTĖS LAPELIS</w:t>
      </w:r>
      <w:r w:rsidRPr="00551794">
        <w:rPr>
          <w:rFonts w:ascii="Calibri" w:eastAsia="Calibri" w:hAnsi="Calibri" w:cs="Calibri"/>
          <w:kern w:val="0"/>
          <w14:ligatures w14:val="none"/>
        </w:rPr>
        <w:br w:type="page"/>
      </w:r>
    </w:p>
    <w:p w14:paraId="48989394" w14:textId="77777777" w:rsidR="00551794" w:rsidRPr="00551794" w:rsidRDefault="00551794" w:rsidP="00551794">
      <w:pPr>
        <w:spacing w:after="0" w:line="240" w:lineRule="auto"/>
        <w:jc w:val="center"/>
        <w:outlineLvl w:val="0"/>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lastRenderedPageBreak/>
        <w:t>Pakuotės lapelis: informacija vartotojui</w:t>
      </w:r>
    </w:p>
    <w:p w14:paraId="20627FD7" w14:textId="77777777" w:rsidR="00551794" w:rsidRPr="00551794" w:rsidRDefault="00551794" w:rsidP="00551794">
      <w:pPr>
        <w:widowControl w:val="0"/>
        <w:spacing w:after="0" w:line="240" w:lineRule="auto"/>
        <w:jc w:val="center"/>
        <w:rPr>
          <w:rFonts w:ascii="Times New Roman" w:eastAsia="Calibri" w:hAnsi="Times New Roman" w:cs="Calibri"/>
          <w:b/>
          <w:kern w:val="0"/>
          <w14:ligatures w14:val="none"/>
        </w:rPr>
      </w:pPr>
    </w:p>
    <w:p w14:paraId="42D38B57" w14:textId="40DFB48E" w:rsidR="00551794" w:rsidRPr="00551794" w:rsidRDefault="009A7EA5" w:rsidP="00932CE4">
      <w:pPr>
        <w:spacing w:after="0" w:line="240" w:lineRule="auto"/>
        <w:jc w:val="center"/>
        <w:rPr>
          <w:rFonts w:ascii="Times New Roman" w:eastAsia="Times New Roman" w:hAnsi="Times New Roman" w:cs="Times New Roman"/>
          <w:kern w:val="0"/>
          <w:lang w:eastAsia="el-GR"/>
          <w14:ligatures w14:val="none"/>
        </w:rPr>
      </w:pPr>
      <w:r>
        <w:rPr>
          <w:rFonts w:ascii="Times New Roman" w:eastAsia="Times New Roman" w:hAnsi="Times New Roman" w:cs="Times New Roman"/>
          <w:b/>
          <w:color w:val="000000"/>
          <w:kern w:val="0"/>
          <w:lang w:eastAsia="el-GR"/>
          <w14:ligatures w14:val="none"/>
        </w:rPr>
        <w:t>LONCARTI</w:t>
      </w:r>
      <w:r w:rsidR="00551794" w:rsidRPr="00551794">
        <w:rPr>
          <w:rFonts w:ascii="Times New Roman" w:eastAsia="Times New Roman" w:hAnsi="Times New Roman" w:cs="Times New Roman"/>
          <w:b/>
          <w:color w:val="000000"/>
          <w:kern w:val="0"/>
          <w:lang w:eastAsia="el-GR"/>
          <w14:ligatures w14:val="none"/>
        </w:rPr>
        <w:t xml:space="preserve"> 40 mg/10 mikrogramų/ml injekcinis tirpalas</w:t>
      </w:r>
    </w:p>
    <w:p w14:paraId="489556FB" w14:textId="77777777" w:rsidR="00551794" w:rsidRPr="00551794" w:rsidRDefault="00551794" w:rsidP="00551794">
      <w:pPr>
        <w:tabs>
          <w:tab w:val="left" w:pos="567"/>
          <w:tab w:val="left" w:pos="993"/>
        </w:tabs>
        <w:spacing w:after="0" w:line="240" w:lineRule="auto"/>
        <w:jc w:val="center"/>
        <w:outlineLvl w:val="0"/>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artikaino</w:t>
      </w:r>
      <w:r w:rsidRPr="00551794">
        <w:rPr>
          <w:rFonts w:ascii="Times New Roman" w:eastAsia="Calibri" w:hAnsi="Times New Roman" w:cs="Calibri"/>
          <w:kern w:val="0"/>
          <w14:ligatures w14:val="none"/>
        </w:rPr>
        <w:t xml:space="preserve"> hidrochloridas</w:t>
      </w:r>
      <w:r w:rsidRPr="00551794">
        <w:rPr>
          <w:rFonts w:ascii="Times New Roman" w:eastAsia="Times New Roman" w:hAnsi="Times New Roman" w:cs="Times New Roman"/>
          <w:kern w:val="0"/>
          <w:lang w:eastAsia="el-GR"/>
          <w14:ligatures w14:val="none"/>
        </w:rPr>
        <w:t> /</w:t>
      </w:r>
      <w:r w:rsidRPr="00551794">
        <w:rPr>
          <w:rFonts w:ascii="Times New Roman" w:eastAsia="Calibri" w:hAnsi="Times New Roman" w:cs="Calibri"/>
          <w:kern w:val="0"/>
          <w14:ligatures w14:val="none"/>
        </w:rPr>
        <w:t xml:space="preserve"> adrenalinas</w:t>
      </w:r>
    </w:p>
    <w:p w14:paraId="2436B4E0" w14:textId="77777777" w:rsidR="00551794" w:rsidRPr="00551794" w:rsidRDefault="00551794" w:rsidP="00551794">
      <w:pPr>
        <w:tabs>
          <w:tab w:val="left" w:pos="567"/>
          <w:tab w:val="left" w:pos="993"/>
        </w:tabs>
        <w:spacing w:after="0" w:line="240" w:lineRule="auto"/>
        <w:outlineLvl w:val="0"/>
        <w:rPr>
          <w:rFonts w:ascii="Times New Roman" w:eastAsia="Calibri" w:hAnsi="Times New Roman" w:cs="Calibri"/>
          <w:kern w:val="0"/>
          <w14:ligatures w14:val="none"/>
        </w:rPr>
      </w:pPr>
    </w:p>
    <w:p w14:paraId="61C5B91C" w14:textId="77777777" w:rsidR="00551794" w:rsidRPr="00551794" w:rsidRDefault="00551794" w:rsidP="00551794">
      <w:pPr>
        <w:tabs>
          <w:tab w:val="left" w:pos="567"/>
          <w:tab w:val="left" w:pos="993"/>
        </w:tabs>
        <w:spacing w:after="0" w:line="240" w:lineRule="auto"/>
        <w:outlineLvl w:val="0"/>
        <w:rPr>
          <w:rFonts w:ascii="Times New Roman" w:eastAsia="Calibri" w:hAnsi="Times New Roman" w:cs="Calibri"/>
          <w:color w:val="000000"/>
          <w:kern w:val="0"/>
          <w14:ligatures w14:val="none"/>
        </w:rPr>
      </w:pPr>
    </w:p>
    <w:p w14:paraId="795B48CD" w14:textId="77777777" w:rsidR="00551794" w:rsidRPr="00551794" w:rsidRDefault="00551794" w:rsidP="00551794">
      <w:pPr>
        <w:keepNext/>
        <w:spacing w:after="0" w:line="240" w:lineRule="auto"/>
        <w:outlineLvl w:val="0"/>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Atidžiai perskaitykite visą šį lapelį, prieš pradėdami vartoti vaistą, nes jame pateikiama Jums svarbi informacija.</w:t>
      </w:r>
    </w:p>
    <w:p w14:paraId="3E04D450" w14:textId="77777777" w:rsidR="00551794" w:rsidRPr="00551794" w:rsidRDefault="00551794" w:rsidP="00593FEC">
      <w:pPr>
        <w:widowControl w:val="0"/>
        <w:numPr>
          <w:ilvl w:val="0"/>
          <w:numId w:val="24"/>
        </w:num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Neišmeskite šio lapelio, nes vėl gali prireikti jį perskaityti.</w:t>
      </w:r>
    </w:p>
    <w:p w14:paraId="5A51D402" w14:textId="77777777" w:rsidR="00551794" w:rsidRPr="00551794" w:rsidRDefault="00551794" w:rsidP="00593FEC">
      <w:pPr>
        <w:widowControl w:val="0"/>
        <w:numPr>
          <w:ilvl w:val="0"/>
          <w:numId w:val="24"/>
        </w:num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Jeigu kiltų daugiau klausimų, kreipkitės į odontologą</w:t>
      </w:r>
      <w:r w:rsidRPr="00551794">
        <w:rPr>
          <w:rFonts w:ascii="Times New Roman" w:eastAsia="Times New Roman" w:hAnsi="Times New Roman" w:cs="Times New Roman"/>
          <w:kern w:val="0"/>
          <w:lang w:eastAsia="el-GR"/>
          <w14:ligatures w14:val="none"/>
        </w:rPr>
        <w:t>, gydytoją</w:t>
      </w:r>
      <w:r w:rsidRPr="00551794">
        <w:rPr>
          <w:rFonts w:ascii="Times New Roman" w:eastAsia="Calibri" w:hAnsi="Times New Roman" w:cs="Calibri"/>
          <w:kern w:val="0"/>
          <w14:ligatures w14:val="none"/>
        </w:rPr>
        <w:t xml:space="preserve"> arba vaistininką.</w:t>
      </w:r>
    </w:p>
    <w:p w14:paraId="103F2D7E" w14:textId="77777777" w:rsidR="00551794" w:rsidRPr="00551794" w:rsidRDefault="00551794" w:rsidP="00593FEC">
      <w:pPr>
        <w:widowControl w:val="0"/>
        <w:numPr>
          <w:ilvl w:val="0"/>
          <w:numId w:val="24"/>
        </w:num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Jeigu pasireiškė šalutinis poveikis (net jeigu jis šiame lapelyje nenurodytas), kreipkitės į odontologą</w:t>
      </w:r>
      <w:r w:rsidRPr="00551794">
        <w:rPr>
          <w:rFonts w:ascii="Times New Roman" w:eastAsia="Times New Roman" w:hAnsi="Times New Roman" w:cs="Times New Roman"/>
          <w:kern w:val="0"/>
          <w:lang w:eastAsia="el-GR"/>
          <w14:ligatures w14:val="none"/>
        </w:rPr>
        <w:t>, gydytoją</w:t>
      </w:r>
      <w:r w:rsidRPr="00551794">
        <w:rPr>
          <w:rFonts w:ascii="Times New Roman" w:eastAsia="Calibri" w:hAnsi="Times New Roman" w:cs="Calibri"/>
          <w:kern w:val="0"/>
          <w14:ligatures w14:val="none"/>
        </w:rPr>
        <w:t xml:space="preserve"> arba vaistininką.</w:t>
      </w:r>
      <w:r w:rsidRPr="00551794">
        <w:rPr>
          <w:rFonts w:ascii="Times New Roman" w:eastAsia="Times New Roman" w:hAnsi="Times New Roman" w:cs="Times New Roman"/>
          <w:kern w:val="0"/>
          <w:lang w:eastAsia="el-GR"/>
          <w14:ligatures w14:val="none"/>
        </w:rPr>
        <w:t xml:space="preserve"> Žr. 4 skyrių.</w:t>
      </w:r>
    </w:p>
    <w:p w14:paraId="62C0E94D" w14:textId="77777777" w:rsidR="00551794" w:rsidRPr="00551794" w:rsidRDefault="00551794" w:rsidP="00551794">
      <w:pPr>
        <w:spacing w:after="0" w:line="240" w:lineRule="auto"/>
        <w:ind w:right="-2"/>
        <w:outlineLvl w:val="0"/>
        <w:rPr>
          <w:rFonts w:ascii="Times New Roman" w:eastAsia="Calibri" w:hAnsi="Times New Roman" w:cs="Calibri"/>
          <w:kern w:val="0"/>
          <w14:ligatures w14:val="none"/>
        </w:rPr>
      </w:pPr>
    </w:p>
    <w:p w14:paraId="1DC32776" w14:textId="77777777" w:rsidR="00551794" w:rsidRPr="00551794" w:rsidRDefault="00551794" w:rsidP="00551794">
      <w:pPr>
        <w:spacing w:after="0" w:line="240" w:lineRule="auto"/>
        <w:ind w:right="-2"/>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Apie ką rašoma šiame lapelyje?</w:t>
      </w:r>
    </w:p>
    <w:p w14:paraId="62CD9057" w14:textId="77777777" w:rsidR="00551794" w:rsidRPr="00551794" w:rsidRDefault="00551794" w:rsidP="00551794">
      <w:pPr>
        <w:spacing w:after="0" w:line="240" w:lineRule="auto"/>
        <w:ind w:right="-2"/>
        <w:outlineLvl w:val="0"/>
        <w:rPr>
          <w:rFonts w:ascii="Times New Roman" w:eastAsia="Calibri" w:hAnsi="Times New Roman" w:cs="Calibri"/>
          <w:kern w:val="0"/>
          <w14:ligatures w14:val="none"/>
        </w:rPr>
      </w:pPr>
    </w:p>
    <w:p w14:paraId="03273579" w14:textId="56241052"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 xml:space="preserve">Kas yra </w:t>
      </w:r>
      <w:r w:rsidR="009A7EA5">
        <w:rPr>
          <w:rFonts w:ascii="Times New Roman" w:eastAsia="Times New Roman" w:hAnsi="Times New Roman" w:cs="Times New Roman"/>
          <w:color w:val="000000"/>
          <w:kern w:val="0"/>
          <w:lang w:eastAsia="el-GR"/>
          <w14:ligatures w14:val="none"/>
        </w:rPr>
        <w:t>LONCARTI</w:t>
      </w:r>
      <w:r w:rsidRPr="00593FEC">
        <w:rPr>
          <w:rFonts w:ascii="Times New Roman" w:eastAsia="Times New Roman" w:hAnsi="Times New Roman" w:cs="Times New Roman"/>
          <w:kern w:val="0"/>
          <w:szCs w:val="20"/>
          <w:lang w:eastAsia="el-GR"/>
          <w14:ligatures w14:val="none"/>
        </w:rPr>
        <w:t xml:space="preserve"> </w:t>
      </w:r>
      <w:r w:rsidRPr="00593FEC">
        <w:rPr>
          <w:rFonts w:ascii="Times New Roman" w:eastAsia="Calibri" w:hAnsi="Times New Roman" w:cs="Calibri"/>
          <w:kern w:val="0"/>
          <w14:ligatures w14:val="none"/>
        </w:rPr>
        <w:t xml:space="preserve">ir kam jis vartojamas </w:t>
      </w:r>
    </w:p>
    <w:p w14:paraId="123B0A99" w14:textId="61F229A4"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 xml:space="preserve">Kas žinotina prieš vartojant </w:t>
      </w:r>
      <w:r w:rsidR="009A7EA5">
        <w:rPr>
          <w:rFonts w:ascii="Times New Roman" w:eastAsia="Times New Roman" w:hAnsi="Times New Roman" w:cs="Times New Roman"/>
          <w:color w:val="000000"/>
          <w:kern w:val="0"/>
          <w:lang w:eastAsia="el-GR"/>
          <w14:ligatures w14:val="none"/>
        </w:rPr>
        <w:t>LONCARTI</w:t>
      </w:r>
    </w:p>
    <w:p w14:paraId="7E12466E" w14:textId="4CDA5E14"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 xml:space="preserve">Kaip vartoti </w:t>
      </w:r>
      <w:r w:rsidR="009A7EA5">
        <w:rPr>
          <w:rFonts w:ascii="Times New Roman" w:eastAsia="Times New Roman" w:hAnsi="Times New Roman" w:cs="Times New Roman"/>
          <w:color w:val="000000"/>
          <w:kern w:val="0"/>
          <w:lang w:eastAsia="el-GR"/>
          <w14:ligatures w14:val="none"/>
        </w:rPr>
        <w:t>LONCARTI</w:t>
      </w:r>
    </w:p>
    <w:p w14:paraId="1E24D94F" w14:textId="56AEDC4E"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 xml:space="preserve">Galimas šalutinis poveikis </w:t>
      </w:r>
    </w:p>
    <w:p w14:paraId="06B15C2F" w14:textId="78AF19D3"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 xml:space="preserve">Kaip laikyti </w:t>
      </w:r>
      <w:r w:rsidR="009A7EA5">
        <w:rPr>
          <w:rFonts w:ascii="Times New Roman" w:eastAsia="Times New Roman" w:hAnsi="Times New Roman" w:cs="Times New Roman"/>
          <w:color w:val="000000"/>
          <w:kern w:val="0"/>
          <w:lang w:eastAsia="el-GR"/>
          <w14:ligatures w14:val="none"/>
        </w:rPr>
        <w:t>LONCARTI</w:t>
      </w:r>
    </w:p>
    <w:p w14:paraId="5D2A1831" w14:textId="6AFF5084" w:rsidR="00551794" w:rsidRPr="00593FEC" w:rsidRDefault="00551794" w:rsidP="00593FEC">
      <w:pPr>
        <w:pStyle w:val="Sraopastraipa"/>
        <w:numPr>
          <w:ilvl w:val="0"/>
          <w:numId w:val="23"/>
        </w:numPr>
        <w:spacing w:after="0" w:line="240" w:lineRule="auto"/>
        <w:ind w:right="-29"/>
        <w:rPr>
          <w:rFonts w:ascii="Times New Roman" w:eastAsia="Calibri" w:hAnsi="Times New Roman" w:cs="Calibri"/>
          <w:kern w:val="0"/>
          <w14:ligatures w14:val="none"/>
        </w:rPr>
      </w:pPr>
      <w:r w:rsidRPr="00593FEC">
        <w:rPr>
          <w:rFonts w:ascii="Times New Roman" w:eastAsia="Calibri" w:hAnsi="Times New Roman" w:cs="Calibri"/>
          <w:kern w:val="0"/>
          <w14:ligatures w14:val="none"/>
        </w:rPr>
        <w:t>Pakuotės turinys ir kita informacija</w:t>
      </w:r>
    </w:p>
    <w:p w14:paraId="32EEF495"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1429B75F"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1F6C76AE" w14:textId="480BA734" w:rsidR="00551794" w:rsidRPr="00551794" w:rsidRDefault="00551794" w:rsidP="00551794">
      <w:pPr>
        <w:tabs>
          <w:tab w:val="left" w:pos="567"/>
        </w:tabs>
        <w:spacing w:after="0" w:line="240" w:lineRule="auto"/>
        <w:ind w:right="-2"/>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1.</w:t>
      </w:r>
      <w:r w:rsidRPr="00551794">
        <w:rPr>
          <w:rFonts w:ascii="Times New Roman" w:eastAsia="Calibri" w:hAnsi="Times New Roman" w:cs="Calibri"/>
          <w:b/>
          <w:kern w:val="0"/>
          <w14:ligatures w14:val="none"/>
        </w:rPr>
        <w:tab/>
        <w:t xml:space="preserve">Kas yra </w:t>
      </w:r>
      <w:r w:rsidR="009A7EA5">
        <w:rPr>
          <w:rFonts w:ascii="Times New Roman" w:eastAsia="Times New Roman" w:hAnsi="Times New Roman" w:cs="Times New Roman"/>
          <w:b/>
          <w:color w:val="000000"/>
          <w:kern w:val="0"/>
          <w:lang w:eastAsia="el-GR"/>
          <w14:ligatures w14:val="none"/>
        </w:rPr>
        <w:t>LONCARTI</w:t>
      </w:r>
      <w:r w:rsidRPr="00551794">
        <w:rPr>
          <w:rFonts w:ascii="Times New Roman" w:eastAsia="Times New Roman" w:hAnsi="Times New Roman" w:cs="Times New Roman"/>
          <w:b/>
          <w:kern w:val="0"/>
          <w:szCs w:val="20"/>
          <w:lang w:eastAsia="el-GR"/>
          <w14:ligatures w14:val="none"/>
        </w:rPr>
        <w:t xml:space="preserve"> </w:t>
      </w:r>
      <w:r w:rsidRPr="00551794">
        <w:rPr>
          <w:rFonts w:ascii="Times New Roman" w:eastAsia="Calibri" w:hAnsi="Times New Roman" w:cs="Calibri"/>
          <w:b/>
          <w:kern w:val="0"/>
          <w14:ligatures w14:val="none"/>
        </w:rPr>
        <w:t>ir kam jis vartojamas</w:t>
      </w:r>
    </w:p>
    <w:p w14:paraId="1F11A969"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039CDD77" w14:textId="441BA581" w:rsidR="00551794" w:rsidRPr="00551794" w:rsidRDefault="009A7EA5" w:rsidP="00551794">
      <w:pPr>
        <w:widowControl w:val="0"/>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color w:val="000000"/>
          <w:kern w:val="0"/>
          <w:lang w:eastAsia="el-GR"/>
          <w14:ligatures w14:val="none"/>
        </w:rPr>
        <w:t>LONCARTI</w:t>
      </w:r>
      <w:r w:rsidR="00551794" w:rsidRPr="00551794">
        <w:rPr>
          <w:rFonts w:ascii="Times New Roman" w:eastAsia="Times New Roman" w:hAnsi="Times New Roman" w:cs="Times New Roman"/>
          <w:kern w:val="0"/>
          <w:szCs w:val="20"/>
          <w:lang w:eastAsia="el-GR"/>
          <w14:ligatures w14:val="none"/>
        </w:rPr>
        <w:t xml:space="preserve"> </w:t>
      </w:r>
      <w:r w:rsidR="00551794" w:rsidRPr="00551794">
        <w:rPr>
          <w:rFonts w:ascii="Times New Roman" w:eastAsia="Times New Roman" w:hAnsi="Times New Roman" w:cs="Times New Roman"/>
          <w:kern w:val="0"/>
          <w:lang w:eastAsia="el-GR"/>
          <w14:ligatures w14:val="none"/>
        </w:rPr>
        <w:t xml:space="preserve">vartojamas burnos ertmei apmarinti (nuskausminti) odontologinių procedūrų metu. </w:t>
      </w:r>
    </w:p>
    <w:p w14:paraId="33E8DA2D"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 xml:space="preserve">Šio vaisto </w:t>
      </w:r>
      <w:r w:rsidRPr="00551794">
        <w:rPr>
          <w:rFonts w:ascii="Times New Roman" w:eastAsia="Calibri" w:hAnsi="Times New Roman" w:cs="Calibri"/>
          <w:kern w:val="0"/>
          <w14:ligatures w14:val="none"/>
        </w:rPr>
        <w:t xml:space="preserve">sudėtyje yra </w:t>
      </w:r>
      <w:r w:rsidRPr="00551794">
        <w:rPr>
          <w:rFonts w:ascii="Times New Roman" w:eastAsia="Times New Roman" w:hAnsi="Times New Roman" w:cs="Times New Roman"/>
          <w:kern w:val="0"/>
          <w:lang w:eastAsia="el-GR"/>
          <w14:ligatures w14:val="none"/>
        </w:rPr>
        <w:t>dvi veikliosios medžiagos:</w:t>
      </w:r>
    </w:p>
    <w:p w14:paraId="0706AFD1" w14:textId="77777777" w:rsidR="00551794" w:rsidRPr="00551794" w:rsidRDefault="00551794" w:rsidP="00334768">
      <w:pPr>
        <w:widowControl w:val="0"/>
        <w:numPr>
          <w:ilvl w:val="0"/>
          <w:numId w:val="25"/>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artikainas – vietinis anestetikas, kuris neleidžia atsirasti skausmui, ir</w:t>
      </w:r>
    </w:p>
    <w:p w14:paraId="269392A2" w14:textId="77777777" w:rsidR="00551794" w:rsidRPr="00551794" w:rsidRDefault="00551794" w:rsidP="00334768">
      <w:pPr>
        <w:widowControl w:val="0"/>
        <w:numPr>
          <w:ilvl w:val="0"/>
          <w:numId w:val="25"/>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adrenalinas – kraujagysles sutraukiantis vaistas, kuris susiaurina kraujagysles injekcijos vietoje ir taip pailgina artikaino veikimo trukmę. Jis taip pat mažina kraujavimą operacijos metu.</w:t>
      </w:r>
    </w:p>
    <w:p w14:paraId="066D230D"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23E6672A" w14:textId="3C1ACF15"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Jums </w:t>
      </w:r>
      <w:r w:rsidR="009A7EA5">
        <w:rPr>
          <w:rFonts w:ascii="Times New Roman" w:eastAsia="Times New Roman" w:hAnsi="Times New Roman" w:cs="Times New Roman"/>
          <w:color w:val="000000"/>
          <w:kern w:val="0"/>
          <w:lang w:eastAsia="el-GR"/>
          <w14:ligatures w14:val="none"/>
        </w:rPr>
        <w:t>LONCARTI</w:t>
      </w:r>
      <w:r w:rsidRPr="00551794">
        <w:rPr>
          <w:rFonts w:ascii="Times New Roman" w:eastAsia="Times New Roman" w:hAnsi="Times New Roman" w:cs="Times New Roman"/>
          <w:kern w:val="0"/>
          <w:lang w:eastAsia="el-GR"/>
          <w14:ligatures w14:val="none"/>
        </w:rPr>
        <w:t xml:space="preserve"> suleis odontologas.</w:t>
      </w:r>
    </w:p>
    <w:p w14:paraId="59108DFF" w14:textId="39BC98E4" w:rsidR="00551794" w:rsidRPr="00551794" w:rsidRDefault="009A7EA5" w:rsidP="00551794">
      <w:pPr>
        <w:widowControl w:val="0"/>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color w:val="000000"/>
          <w:kern w:val="0"/>
          <w:lang w:eastAsia="el-GR"/>
          <w14:ligatures w14:val="none"/>
        </w:rPr>
        <w:t>LONCARTI</w:t>
      </w:r>
      <w:r w:rsidR="00551794" w:rsidRPr="00551794">
        <w:rPr>
          <w:rFonts w:ascii="Times New Roman" w:eastAsia="Times New Roman" w:hAnsi="Times New Roman" w:cs="Times New Roman"/>
          <w:kern w:val="0"/>
          <w:szCs w:val="20"/>
          <w:lang w:eastAsia="el-GR"/>
          <w14:ligatures w14:val="none"/>
        </w:rPr>
        <w:t xml:space="preserve"> </w:t>
      </w:r>
      <w:r w:rsidR="00551794" w:rsidRPr="00551794">
        <w:rPr>
          <w:rFonts w:ascii="Times New Roman" w:eastAsia="Times New Roman" w:hAnsi="Times New Roman" w:cs="Times New Roman"/>
          <w:kern w:val="0"/>
          <w:lang w:eastAsia="el-GR"/>
          <w14:ligatures w14:val="none"/>
        </w:rPr>
        <w:t xml:space="preserve">skirtas vyresniems kaip 4 metų amžiaus (apie </w:t>
      </w:r>
      <w:r w:rsidR="00551794" w:rsidRPr="00551794">
        <w:rPr>
          <w:rFonts w:ascii="Times New Roman" w:eastAsia="Calibri" w:hAnsi="Times New Roman" w:cs="Calibri"/>
          <w:kern w:val="0"/>
          <w14:ligatures w14:val="none"/>
        </w:rPr>
        <w:t>20 </w:t>
      </w:r>
      <w:r w:rsidR="00551794" w:rsidRPr="00551794">
        <w:rPr>
          <w:rFonts w:ascii="Times New Roman" w:eastAsia="Times New Roman" w:hAnsi="Times New Roman" w:cs="Times New Roman"/>
          <w:kern w:val="0"/>
          <w:lang w:eastAsia="el-GR"/>
          <w14:ligatures w14:val="none"/>
        </w:rPr>
        <w:t>kg</w:t>
      </w:r>
      <w:r w:rsidR="00551794" w:rsidRPr="00551794">
        <w:rPr>
          <w:rFonts w:ascii="Times New Roman" w:eastAsia="Calibri" w:hAnsi="Times New Roman" w:cs="Calibri"/>
          <w:kern w:val="0"/>
          <w14:ligatures w14:val="none"/>
        </w:rPr>
        <w:t xml:space="preserve"> kūno masės</w:t>
      </w:r>
      <w:r w:rsidR="00551794" w:rsidRPr="00551794">
        <w:rPr>
          <w:rFonts w:ascii="Times New Roman" w:eastAsia="Times New Roman" w:hAnsi="Times New Roman" w:cs="Times New Roman"/>
          <w:kern w:val="0"/>
          <w:lang w:eastAsia="el-GR"/>
          <w14:ligatures w14:val="none"/>
        </w:rPr>
        <w:t>) vaikams, paaugliams ir suaugusiesiems.</w:t>
      </w:r>
    </w:p>
    <w:p w14:paraId="6B24645F"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6E646612" w14:textId="77777777" w:rsidR="00F057DD" w:rsidRDefault="00F057DD" w:rsidP="00F057DD">
      <w:pPr>
        <w:widowControl w:val="0"/>
        <w:spacing w:after="0" w:line="240" w:lineRule="auto"/>
        <w:rPr>
          <w:rFonts w:ascii="Times New Roman" w:eastAsia="Times New Roman" w:hAnsi="Times New Roman" w:cs="Times New Roman"/>
          <w:lang w:eastAsia="el-GR"/>
        </w:rPr>
      </w:pPr>
      <w:r>
        <w:rPr>
          <w:rFonts w:ascii="Times New Roman" w:eastAsia="Times New Roman" w:hAnsi="Times New Roman" w:cs="Times New Roman"/>
          <w:lang w:eastAsia="el-GR"/>
        </w:rPr>
        <w:t>Priklausomai nuo atliekamos odontologinės procedūros, odontologas pasirinks iš dviejų vaistų:</w:t>
      </w:r>
    </w:p>
    <w:p w14:paraId="13DAB156" w14:textId="77777777" w:rsidR="00F057DD" w:rsidRPr="00F31598" w:rsidRDefault="00F057DD" w:rsidP="00F31598">
      <w:pPr>
        <w:widowControl w:val="0"/>
        <w:numPr>
          <w:ilvl w:val="0"/>
          <w:numId w:val="21"/>
        </w:numPr>
        <w:spacing w:after="0" w:line="240" w:lineRule="auto"/>
        <w:rPr>
          <w:rFonts w:ascii="Times New Roman" w:eastAsia="Calibri" w:hAnsi="Times New Roman" w:cs="Calibri"/>
          <w:kern w:val="0"/>
          <w14:ligatures w14:val="none"/>
        </w:rPr>
      </w:pPr>
      <w:r w:rsidRPr="00F31598">
        <w:rPr>
          <w:rFonts w:ascii="Times New Roman" w:eastAsia="Calibri" w:hAnsi="Times New Roman" w:cs="Calibri"/>
          <w:kern w:val="0"/>
          <w14:ligatures w14:val="none"/>
        </w:rPr>
        <w:t>LONCARTI paprastai skiriamas paprastoms ir trumpoms odontologinėms procedūroms;</w:t>
      </w:r>
    </w:p>
    <w:p w14:paraId="2EDF53B9" w14:textId="01938825" w:rsidR="00551794" w:rsidRPr="00F31598" w:rsidRDefault="009A7EA5" w:rsidP="00F31598">
      <w:pPr>
        <w:widowControl w:val="0"/>
        <w:numPr>
          <w:ilvl w:val="0"/>
          <w:numId w:val="21"/>
        </w:numPr>
        <w:spacing w:after="0" w:line="240" w:lineRule="auto"/>
        <w:rPr>
          <w:rFonts w:ascii="Times New Roman" w:eastAsia="Calibri" w:hAnsi="Times New Roman" w:cs="Calibri"/>
          <w:kern w:val="0"/>
          <w14:ligatures w14:val="none"/>
        </w:rPr>
      </w:pPr>
      <w:r w:rsidRPr="00F31598">
        <w:rPr>
          <w:rFonts w:ascii="Times New Roman" w:eastAsia="Calibri" w:hAnsi="Times New Roman" w:cs="Calibri"/>
          <w:kern w:val="0"/>
          <w14:ligatures w14:val="none"/>
        </w:rPr>
        <w:t>LONCARTI</w:t>
      </w:r>
      <w:r w:rsidR="00551794" w:rsidRPr="00F31598">
        <w:rPr>
          <w:rFonts w:ascii="Times New Roman" w:eastAsia="Calibri" w:hAnsi="Times New Roman" w:cs="Calibri"/>
          <w:kern w:val="0"/>
          <w14:ligatures w14:val="none"/>
        </w:rPr>
        <w:t xml:space="preserve"> daugiau pritaikytas procedūroms, kurios trunka ilgiau arba kurių metu galimas didesnis kraujavimas.</w:t>
      </w:r>
    </w:p>
    <w:p w14:paraId="489BB088"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17D02075"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2679F42F" w14:textId="76E27AE7" w:rsidR="00551794" w:rsidRPr="00551794" w:rsidRDefault="00551794" w:rsidP="00551794">
      <w:pPr>
        <w:tabs>
          <w:tab w:val="left" w:pos="567"/>
        </w:tabs>
        <w:spacing w:after="0" w:line="240" w:lineRule="auto"/>
        <w:ind w:right="-2"/>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2.</w:t>
      </w:r>
      <w:r w:rsidRPr="00551794">
        <w:rPr>
          <w:rFonts w:ascii="Times New Roman" w:eastAsia="Calibri" w:hAnsi="Times New Roman" w:cs="Calibri"/>
          <w:b/>
          <w:kern w:val="0"/>
          <w14:ligatures w14:val="none"/>
        </w:rPr>
        <w:tab/>
        <w:t xml:space="preserve">Kas žinotina prieš vartojant </w:t>
      </w:r>
      <w:r w:rsidR="009A7EA5">
        <w:rPr>
          <w:rFonts w:ascii="Times New Roman" w:eastAsia="Times New Roman" w:hAnsi="Times New Roman" w:cs="Times New Roman"/>
          <w:b/>
          <w:color w:val="000000"/>
          <w:kern w:val="0"/>
          <w:lang w:eastAsia="el-GR"/>
          <w14:ligatures w14:val="none"/>
        </w:rPr>
        <w:t>LONCARTI</w:t>
      </w:r>
    </w:p>
    <w:p w14:paraId="2F997416"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2D072EA2" w14:textId="1BC1A8F3" w:rsidR="00551794" w:rsidRPr="00551794" w:rsidRDefault="009A7EA5" w:rsidP="00551794">
      <w:pPr>
        <w:spacing w:after="0" w:line="240" w:lineRule="auto"/>
        <w:outlineLvl w:val="0"/>
        <w:rPr>
          <w:rFonts w:ascii="Times New Roman" w:eastAsia="Times New Roman" w:hAnsi="Times New Roman" w:cs="Times New Roman"/>
          <w:b/>
          <w:kern w:val="0"/>
          <w:lang w:eastAsia="el-GR"/>
          <w14:ligatures w14:val="none"/>
        </w:rPr>
      </w:pPr>
      <w:r>
        <w:rPr>
          <w:rFonts w:ascii="Times New Roman" w:eastAsia="Times New Roman" w:hAnsi="Times New Roman" w:cs="Times New Roman"/>
          <w:b/>
          <w:color w:val="000000"/>
          <w:kern w:val="0"/>
          <w:lang w:eastAsia="el-GR"/>
          <w14:ligatures w14:val="none"/>
        </w:rPr>
        <w:t>LONCARTI</w:t>
      </w:r>
      <w:r w:rsidR="00551794" w:rsidRPr="00551794">
        <w:rPr>
          <w:rFonts w:ascii="Times New Roman" w:eastAsia="Times New Roman" w:hAnsi="Times New Roman" w:cs="Times New Roman"/>
          <w:b/>
          <w:kern w:val="0"/>
          <w:szCs w:val="20"/>
          <w:lang w:eastAsia="el-GR"/>
          <w14:ligatures w14:val="none"/>
        </w:rPr>
        <w:t xml:space="preserve"> </w:t>
      </w:r>
      <w:r w:rsidR="00551794" w:rsidRPr="00551794">
        <w:rPr>
          <w:rFonts w:ascii="Times New Roman" w:eastAsia="Calibri" w:hAnsi="Times New Roman" w:cs="Calibri"/>
          <w:b/>
          <w:kern w:val="0"/>
          <w14:ligatures w14:val="none"/>
        </w:rPr>
        <w:t xml:space="preserve">vartoti </w:t>
      </w:r>
      <w:r w:rsidR="00593FEC">
        <w:rPr>
          <w:rFonts w:ascii="Times New Roman" w:eastAsia="Calibri" w:hAnsi="Times New Roman" w:cs="Calibri"/>
          <w:b/>
          <w:kern w:val="0"/>
          <w14:ligatures w14:val="none"/>
        </w:rPr>
        <w:t>draudžiama</w:t>
      </w:r>
      <w:r w:rsidR="00551794" w:rsidRPr="00551794">
        <w:rPr>
          <w:rFonts w:ascii="Times New Roman" w:eastAsia="Times New Roman" w:hAnsi="Times New Roman" w:cs="Times New Roman"/>
          <w:b/>
          <w:kern w:val="0"/>
          <w:lang w:eastAsia="el-GR"/>
          <w14:ligatures w14:val="none"/>
        </w:rPr>
        <w:t xml:space="preserve">, </w:t>
      </w:r>
      <w:r w:rsidR="00551794" w:rsidRPr="00551794">
        <w:rPr>
          <w:rFonts w:ascii="Times New Roman" w:eastAsia="Calibri" w:hAnsi="Times New Roman" w:cs="Calibri"/>
          <w:b/>
          <w:kern w:val="0"/>
          <w14:ligatures w14:val="none"/>
        </w:rPr>
        <w:t xml:space="preserve">jeigu </w:t>
      </w:r>
      <w:r w:rsidR="00551794" w:rsidRPr="00551794">
        <w:rPr>
          <w:rFonts w:ascii="Times New Roman" w:eastAsia="Times New Roman" w:hAnsi="Times New Roman" w:cs="Times New Roman"/>
          <w:b/>
          <w:kern w:val="0"/>
          <w:lang w:eastAsia="el-GR"/>
          <w14:ligatures w14:val="none"/>
        </w:rPr>
        <w:t xml:space="preserve">Jums </w:t>
      </w:r>
      <w:r w:rsidR="00551794" w:rsidRPr="00551794">
        <w:rPr>
          <w:rFonts w:ascii="Times New Roman" w:eastAsia="Calibri" w:hAnsi="Times New Roman" w:cs="Calibri"/>
          <w:b/>
          <w:kern w:val="0"/>
          <w14:ligatures w14:val="none"/>
        </w:rPr>
        <w:t xml:space="preserve">yra </w:t>
      </w:r>
      <w:r w:rsidR="00551794" w:rsidRPr="00551794">
        <w:rPr>
          <w:rFonts w:ascii="Times New Roman" w:eastAsia="Times New Roman" w:hAnsi="Times New Roman" w:cs="Times New Roman"/>
          <w:b/>
          <w:kern w:val="0"/>
          <w:lang w:eastAsia="el-GR"/>
          <w14:ligatures w14:val="none"/>
        </w:rPr>
        <w:t>kuri nors iš toliau nurodytų būklių:</w:t>
      </w:r>
    </w:p>
    <w:p w14:paraId="0794D100" w14:textId="77777777" w:rsidR="00551794" w:rsidRPr="00551794" w:rsidRDefault="00551794" w:rsidP="00593FEC">
      <w:pPr>
        <w:widowControl w:val="0"/>
        <w:numPr>
          <w:ilvl w:val="0"/>
          <w:numId w:val="21"/>
        </w:num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alergija artikainui</w:t>
      </w:r>
      <w:r w:rsidRPr="00551794">
        <w:rPr>
          <w:rFonts w:ascii="Times New Roman" w:eastAsia="Times New Roman" w:hAnsi="Times New Roman" w:cs="Times New Roman"/>
          <w:kern w:val="0"/>
          <w:lang w:eastAsia="el-GR"/>
          <w14:ligatures w14:val="none"/>
        </w:rPr>
        <w:t xml:space="preserve"> ar adrenalinui</w:t>
      </w:r>
      <w:r w:rsidRPr="00551794">
        <w:rPr>
          <w:rFonts w:ascii="Times New Roman" w:eastAsia="Calibri" w:hAnsi="Times New Roman" w:cs="Calibri"/>
          <w:kern w:val="0"/>
          <w14:ligatures w14:val="none"/>
        </w:rPr>
        <w:t xml:space="preserve"> arba bet kuriai pagalbinei šio vaisto medžiagai (jos išvardytos 6</w:t>
      </w:r>
      <w:r w:rsidRPr="00551794">
        <w:rPr>
          <w:rFonts w:ascii="Times New Roman" w:eastAsia="Times New Roman" w:hAnsi="Times New Roman" w:cs="Times New Roman"/>
          <w:kern w:val="0"/>
          <w:lang w:eastAsia="el-GR"/>
          <w14:ligatures w14:val="none"/>
        </w:rPr>
        <w:t> </w:t>
      </w:r>
      <w:r w:rsidRPr="00551794">
        <w:rPr>
          <w:rFonts w:ascii="Times New Roman" w:eastAsia="Calibri" w:hAnsi="Times New Roman" w:cs="Calibri"/>
          <w:kern w:val="0"/>
          <w14:ligatures w14:val="none"/>
        </w:rPr>
        <w:t>skyriuje);</w:t>
      </w:r>
    </w:p>
    <w:p w14:paraId="73229FCC" w14:textId="77777777" w:rsidR="00551794" w:rsidRPr="00551794" w:rsidRDefault="00551794" w:rsidP="00593FEC">
      <w:pPr>
        <w:widowControl w:val="0"/>
        <w:numPr>
          <w:ilvl w:val="0"/>
          <w:numId w:val="21"/>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alergija kitiems vietiniams anestetikams;</w:t>
      </w:r>
    </w:p>
    <w:p w14:paraId="12595B29" w14:textId="77777777" w:rsidR="00551794" w:rsidRPr="00551794" w:rsidRDefault="00551794" w:rsidP="00593FEC">
      <w:pPr>
        <w:widowControl w:val="0"/>
        <w:numPr>
          <w:ilvl w:val="0"/>
          <w:numId w:val="21"/>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epilepsija, nepakankamai kontroliuojama vaistais.</w:t>
      </w:r>
    </w:p>
    <w:p w14:paraId="090AE5BA" w14:textId="77777777" w:rsidR="00551794" w:rsidRPr="00551794" w:rsidRDefault="00551794" w:rsidP="00551794">
      <w:pPr>
        <w:spacing w:after="0" w:line="240" w:lineRule="auto"/>
        <w:outlineLvl w:val="0"/>
        <w:rPr>
          <w:rFonts w:ascii="Times New Roman" w:eastAsia="Times New Roman" w:hAnsi="Times New Roman" w:cs="Times New Roman"/>
          <w:b/>
          <w:kern w:val="0"/>
          <w:lang w:eastAsia="el-GR"/>
          <w14:ligatures w14:val="none"/>
        </w:rPr>
      </w:pPr>
    </w:p>
    <w:p w14:paraId="021BBC08" w14:textId="77777777" w:rsidR="00551794" w:rsidRPr="00551794" w:rsidRDefault="00551794" w:rsidP="00551794">
      <w:pPr>
        <w:spacing w:after="0" w:line="240" w:lineRule="auto"/>
        <w:outlineLvl w:val="0"/>
        <w:rPr>
          <w:rFonts w:ascii="Times New Roman" w:eastAsia="Calibri" w:hAnsi="Times New Roman" w:cs="Calibri"/>
          <w:kern w:val="0"/>
          <w14:ligatures w14:val="none"/>
        </w:rPr>
      </w:pPr>
      <w:r w:rsidRPr="00551794">
        <w:rPr>
          <w:rFonts w:ascii="Times New Roman" w:eastAsia="Calibri" w:hAnsi="Times New Roman" w:cs="Calibri"/>
          <w:b/>
          <w:kern w:val="0"/>
          <w14:ligatures w14:val="none"/>
        </w:rPr>
        <w:t>Įspėjimai ir atsargumo priemonės</w:t>
      </w:r>
      <w:r w:rsidRPr="00551794">
        <w:rPr>
          <w:rFonts w:ascii="Times New Roman" w:eastAsia="Times New Roman" w:hAnsi="Times New Roman" w:cs="Times New Roman"/>
          <w:b/>
          <w:kern w:val="0"/>
          <w:lang w:eastAsia="el-GR"/>
          <w14:ligatures w14:val="none"/>
        </w:rPr>
        <w:t xml:space="preserve"> </w:t>
      </w:r>
    </w:p>
    <w:p w14:paraId="7D093FDE" w14:textId="63C5BEE0"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 xml:space="preserve">Pasitarkite su </w:t>
      </w:r>
      <w:r w:rsidRPr="00551794">
        <w:rPr>
          <w:rFonts w:ascii="Times New Roman" w:eastAsia="Times New Roman" w:hAnsi="Times New Roman" w:cs="Times New Roman"/>
          <w:kern w:val="0"/>
          <w:lang w:eastAsia="el-GR"/>
          <w14:ligatures w14:val="none"/>
        </w:rPr>
        <w:t>odontologu</w:t>
      </w:r>
      <w:r w:rsidRPr="00551794">
        <w:rPr>
          <w:rFonts w:ascii="Times New Roman" w:eastAsia="Calibri" w:hAnsi="Times New Roman" w:cs="Calibri"/>
          <w:kern w:val="0"/>
          <w14:ligatures w14:val="none"/>
        </w:rPr>
        <w:t xml:space="preserve">, prieš pradėdami vartoti </w:t>
      </w:r>
      <w:r w:rsidR="009A7EA5">
        <w:rPr>
          <w:rFonts w:ascii="Times New Roman" w:eastAsia="Times New Roman" w:hAnsi="Times New Roman" w:cs="Times New Roman"/>
          <w:kern w:val="0"/>
          <w:lang w:eastAsia="el-GR"/>
          <w14:ligatures w14:val="none"/>
        </w:rPr>
        <w:t>LONCARTI</w:t>
      </w:r>
      <w:r w:rsidRPr="00551794">
        <w:rPr>
          <w:rFonts w:ascii="Times New Roman" w:eastAsia="Times New Roman" w:hAnsi="Times New Roman" w:cs="Times New Roman"/>
          <w:kern w:val="0"/>
          <w:lang w:eastAsia="el-GR"/>
          <w14:ligatures w14:val="none"/>
        </w:rPr>
        <w:t>, jeigu Jums yra kuri nors iš toliau nurodytų būklių:</w:t>
      </w:r>
    </w:p>
    <w:p w14:paraId="66E413FF"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sunkūs širdies ritmo sutrikimai (pvz., antrojo ir trečiojo laipsnio AV (atrioventrikulinė) </w:t>
      </w:r>
      <w:r w:rsidRPr="00551794">
        <w:rPr>
          <w:rFonts w:ascii="Times New Roman" w:eastAsia="Times New Roman" w:hAnsi="Times New Roman" w:cs="Times New Roman"/>
          <w:color w:val="000000"/>
          <w:kern w:val="0"/>
          <w:lang w:eastAsia="el-GR"/>
          <w14:ligatures w14:val="none"/>
        </w:rPr>
        <w:lastRenderedPageBreak/>
        <w:t>blokada);</w:t>
      </w:r>
    </w:p>
    <w:p w14:paraId="56E00137"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ūminis širdies nepakankamumas (ūminis širdies silpnumas, pvz., netikėtas skausmas krūtinėje ramybės būsenoje arba po miokardo infarkto (pvz., širdies priepuolio));</w:t>
      </w:r>
    </w:p>
    <w:p w14:paraId="6A9B842D"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žemas kraujospūdis; </w:t>
      </w:r>
    </w:p>
    <w:p w14:paraId="6B2AB372"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kern w:val="0"/>
          <w:lang w:eastAsia="el-GR"/>
          <w14:ligatures w14:val="none"/>
        </w:rPr>
        <w:t>neįprastai greitai plaka širdis</w:t>
      </w:r>
      <w:r w:rsidRPr="00551794">
        <w:rPr>
          <w:rFonts w:ascii="Times New Roman" w:eastAsia="Times New Roman" w:hAnsi="Times New Roman" w:cs="Times New Roman"/>
          <w:color w:val="000000"/>
          <w:kern w:val="0"/>
          <w:lang w:eastAsia="el-GR"/>
          <w14:ligatures w14:val="none"/>
        </w:rPr>
        <w:t>;</w:t>
      </w:r>
    </w:p>
    <w:p w14:paraId="60331B57"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per pastaruosius 3–6 mėnesius patyrėte širdies priepuolį;</w:t>
      </w:r>
    </w:p>
    <w:p w14:paraId="23ACCD6C"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per pastaruosius 3 mėnesius Jums atlikta vainikinių arterijų apylankos operacija;</w:t>
      </w:r>
    </w:p>
    <w:p w14:paraId="37516288"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vartojate tam tikrus </w:t>
      </w:r>
      <w:r w:rsidRPr="00551794">
        <w:rPr>
          <w:rFonts w:ascii="Times New Roman" w:eastAsia="Times New Roman" w:hAnsi="Times New Roman" w:cs="Times New Roman"/>
          <w:kern w:val="0"/>
          <w:lang w:eastAsia="el-GR"/>
          <w14:ligatures w14:val="none"/>
        </w:rPr>
        <w:t>vaistus nuo kraujospūdžio, vadinamus</w:t>
      </w:r>
      <w:r w:rsidRPr="00551794">
        <w:rPr>
          <w:rFonts w:ascii="Times New Roman" w:eastAsia="Times New Roman" w:hAnsi="Times New Roman" w:cs="Times New Roman"/>
          <w:color w:val="000000"/>
          <w:kern w:val="0"/>
          <w:lang w:eastAsia="el-GR"/>
          <w14:ligatures w14:val="none"/>
        </w:rPr>
        <w:t xml:space="preserve"> beta blokatoriais, pvz., propranololį. Kyla hipertenzinės krizės (labai aukšto kraujospūdžio) arba smarkaus pulso sulėtėjimo pavojus (žr. skyrių „Kiti vaistai“); </w:t>
      </w:r>
    </w:p>
    <w:p w14:paraId="483DBB05"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labai aukštas kraujospūdis;</w:t>
      </w:r>
    </w:p>
    <w:p w14:paraId="033C90D4"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color w:val="000000"/>
          <w:kern w:val="0"/>
          <w:lang w:eastAsia="el-GR"/>
          <w14:ligatures w14:val="none"/>
        </w:rPr>
        <w:t>tuo pačiu metu vartojate tam tikrus vaistus depresijai ir Parkinsono ligai gydyti (triciklius antidepresantus). Šie vaistai gali sustiprinti adrenalino poveikį;</w:t>
      </w:r>
    </w:p>
    <w:p w14:paraId="458CB89B"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epilepsija;</w:t>
      </w:r>
    </w:p>
    <w:p w14:paraId="4292F6DD"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natūralios cheminės medžiagos, vadinamos cholinesteraze, trūkumas kraujyje (plazmos cholinesterazės nepakankamumas); </w:t>
      </w:r>
    </w:p>
    <w:p w14:paraId="1B1563FD"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inkstų veiklos sutrikimai;</w:t>
      </w:r>
    </w:p>
    <w:p w14:paraId="1EA9A360"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sunkūs kepenų veiklos sutrikimai;</w:t>
      </w:r>
    </w:p>
    <w:p w14:paraId="6CED51C5"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liga, vadinama generalizuota miastenija (</w:t>
      </w:r>
      <w:r w:rsidRPr="00551794">
        <w:rPr>
          <w:rFonts w:ascii="Times New Roman" w:eastAsia="Times New Roman" w:hAnsi="Times New Roman" w:cs="Times New Roman"/>
          <w:i/>
          <w:iCs/>
          <w:kern w:val="0"/>
          <w:lang w:eastAsia="el-GR"/>
          <w14:ligatures w14:val="none"/>
        </w:rPr>
        <w:t>Myasthenia Gravis)</w:t>
      </w:r>
      <w:r w:rsidRPr="00551794">
        <w:rPr>
          <w:rFonts w:ascii="Times New Roman" w:eastAsia="Times New Roman" w:hAnsi="Times New Roman" w:cs="Times New Roman"/>
          <w:iCs/>
          <w:kern w:val="0"/>
          <w:lang w:eastAsia="el-GR"/>
          <w14:ligatures w14:val="none"/>
        </w:rPr>
        <w:t xml:space="preserve">, sukelianti </w:t>
      </w:r>
      <w:r w:rsidRPr="00551794">
        <w:rPr>
          <w:rFonts w:ascii="Times New Roman" w:eastAsia="Times New Roman" w:hAnsi="Times New Roman" w:cs="Times New Roman"/>
          <w:kern w:val="0"/>
          <w:lang w:eastAsia="el-GR"/>
          <w14:ligatures w14:val="none"/>
        </w:rPr>
        <w:t>raumenų silpnumą;</w:t>
      </w:r>
    </w:p>
    <w:p w14:paraId="6766DFBC"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i/>
          <w:iCs/>
          <w:kern w:val="0"/>
          <w:lang w:eastAsia="el-GR"/>
          <w14:ligatures w14:val="none"/>
        </w:rPr>
        <w:t>porfirija</w:t>
      </w:r>
      <w:r w:rsidRPr="00551794">
        <w:rPr>
          <w:rFonts w:ascii="Times New Roman" w:eastAsia="Times New Roman" w:hAnsi="Times New Roman" w:cs="Times New Roman"/>
          <w:iCs/>
          <w:kern w:val="0"/>
          <w:lang w:eastAsia="el-GR"/>
          <w14:ligatures w14:val="none"/>
        </w:rPr>
        <w:t xml:space="preserve">, kuri sukelia </w:t>
      </w:r>
      <w:r w:rsidRPr="00551794">
        <w:rPr>
          <w:rFonts w:ascii="Times New Roman" w:eastAsia="Times New Roman" w:hAnsi="Times New Roman" w:cs="Times New Roman"/>
          <w:kern w:val="0"/>
          <w:lang w:eastAsia="el-GR"/>
          <w14:ligatures w14:val="none"/>
        </w:rPr>
        <w:t>neurologines komplikacijas arba odos problemas;</w:t>
      </w:r>
    </w:p>
    <w:p w14:paraId="70A22229"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kern w:val="0"/>
          <w:lang w:eastAsia="el-GR"/>
          <w14:ligatures w14:val="none"/>
        </w:rPr>
        <w:t xml:space="preserve">vartojate kitus vietinius anestetikus – vaistus, sukeliančius grįžtamąjį jutimų praradimą (įskaitant tokius </w:t>
      </w:r>
      <w:r w:rsidRPr="00551794">
        <w:rPr>
          <w:rFonts w:ascii="Times New Roman" w:eastAsia="Times New Roman" w:hAnsi="Times New Roman" w:cs="Times New Roman"/>
          <w:color w:val="000000"/>
          <w:kern w:val="0"/>
          <w:lang w:eastAsia="el-GR"/>
          <w14:ligatures w14:val="none"/>
        </w:rPr>
        <w:t>lakiuosius anestetikus kaip halotanas);</w:t>
      </w:r>
    </w:p>
    <w:p w14:paraId="17056A32"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vartojate vaistus, vadinamus antiagregantais arba antikoaguliantais, skirtais užkirsti kelią rankų ir kojų kraujagyslių siaurėjimui ar kietėjimui;</w:t>
      </w:r>
    </w:p>
    <w:p w14:paraId="45C7B7D6"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Jums daugiau kaip 70 metų.</w:t>
      </w:r>
    </w:p>
    <w:p w14:paraId="19E46503"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turite arba turėjote bet kokį širdies veiklos sutrikimą;</w:t>
      </w:r>
    </w:p>
    <w:p w14:paraId="6A03D684" w14:textId="77777777" w:rsidR="00551794" w:rsidRPr="00551794" w:rsidRDefault="00551794" w:rsidP="00593FEC">
      <w:pPr>
        <w:widowControl w:val="0"/>
        <w:numPr>
          <w:ilvl w:val="0"/>
          <w:numId w:val="20"/>
        </w:numPr>
        <w:spacing w:after="0" w:line="240" w:lineRule="auto"/>
        <w:rPr>
          <w:rFonts w:ascii="Times New Roman" w:eastAsia="Calibri" w:hAnsi="Times New Roman" w:cs="Calibri"/>
          <w:color w:val="000000"/>
          <w:kern w:val="0"/>
          <w14:ligatures w14:val="none"/>
        </w:rPr>
      </w:pPr>
      <w:r w:rsidRPr="00551794">
        <w:rPr>
          <w:rFonts w:ascii="Times New Roman" w:eastAsia="Times New Roman" w:hAnsi="Times New Roman" w:cs="Times New Roman"/>
          <w:color w:val="000000"/>
          <w:kern w:val="0"/>
          <w:lang w:eastAsia="el-GR"/>
          <w14:ligatures w14:val="none"/>
        </w:rPr>
        <w:t>sergate nekontroliuojamu</w:t>
      </w:r>
      <w:r w:rsidRPr="00551794">
        <w:rPr>
          <w:rFonts w:ascii="Times New Roman" w:eastAsia="Calibri" w:hAnsi="Times New Roman" w:cs="Calibri"/>
          <w:color w:val="000000"/>
          <w:kern w:val="0"/>
          <w14:ligatures w14:val="none"/>
        </w:rPr>
        <w:t xml:space="preserve"> cukriniu diabetu;</w:t>
      </w:r>
    </w:p>
    <w:p w14:paraId="30496929"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per daug intensyvi skydliaukės veikla (tirotoksikozė);</w:t>
      </w:r>
    </w:p>
    <w:p w14:paraId="0B541041"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navikas, vadinamas feochromocitoma;</w:t>
      </w:r>
    </w:p>
    <w:p w14:paraId="33005698"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liga, vadinama uždarojo kampo glaukoma, kuri paveikia akis;</w:t>
      </w:r>
    </w:p>
    <w:p w14:paraId="2F06DBEA"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srityje, į kurią norima leisti vaistą, yra uždegimas arba infekcija;</w:t>
      </w:r>
    </w:p>
    <w:p w14:paraId="352F598E" w14:textId="77777777" w:rsidR="00551794" w:rsidRPr="00551794" w:rsidRDefault="00551794" w:rsidP="00593FEC">
      <w:pPr>
        <w:widowControl w:val="0"/>
        <w:numPr>
          <w:ilvl w:val="0"/>
          <w:numId w:val="20"/>
        </w:num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sumažėjęs deguonies kiekis organizmo audiniuose (hipoksija), didelis kalio kiekis kraujyje (hiperkalemija) ir medžiagų apykaitos sutrikimai dėl per didelio rūgšties kiekio kraujyje (metabolinė acidozė).</w:t>
      </w:r>
    </w:p>
    <w:p w14:paraId="748B633E" w14:textId="77777777" w:rsidR="00551794" w:rsidRPr="00551794" w:rsidRDefault="00551794" w:rsidP="00551794">
      <w:pPr>
        <w:widowControl w:val="0"/>
        <w:spacing w:after="0" w:line="240" w:lineRule="auto"/>
        <w:rPr>
          <w:rFonts w:ascii="Times New Roman" w:eastAsia="Times New Roman" w:hAnsi="Times New Roman" w:cs="Times New Roman"/>
          <w:b/>
          <w:bCs/>
          <w:kern w:val="0"/>
          <w:lang w:eastAsia="el-GR"/>
          <w14:ligatures w14:val="none"/>
        </w:rPr>
      </w:pPr>
    </w:p>
    <w:p w14:paraId="226B2661" w14:textId="78D4292D" w:rsidR="00551794" w:rsidRPr="00551794" w:rsidRDefault="00551794" w:rsidP="00551794">
      <w:pPr>
        <w:spacing w:after="0" w:line="240" w:lineRule="auto"/>
        <w:ind w:right="-2"/>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 xml:space="preserve">Kiti vaistai ir </w:t>
      </w:r>
      <w:r w:rsidR="009A7EA5">
        <w:rPr>
          <w:rFonts w:ascii="Times New Roman" w:eastAsia="Times New Roman" w:hAnsi="Times New Roman" w:cs="Times New Roman"/>
          <w:b/>
          <w:color w:val="000000"/>
          <w:kern w:val="0"/>
          <w:lang w:eastAsia="el-GR"/>
          <w14:ligatures w14:val="none"/>
        </w:rPr>
        <w:t>LONCARTI</w:t>
      </w:r>
    </w:p>
    <w:p w14:paraId="03AC1D9A"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Jeigu vartojate ar neseniai vartojote kitų vaistų arba dėl to nesate tikri, apie tai pasakykite odontologui.</w:t>
      </w:r>
    </w:p>
    <w:p w14:paraId="7CF83F8F"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Ypač svarbu pasakyti savo odontologui, jei vartojate bet kurį iš šių vaistų:</w:t>
      </w:r>
    </w:p>
    <w:p w14:paraId="5AAB4E01"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bCs/>
          <w:iCs/>
          <w:kern w:val="0"/>
          <w:lang w:eastAsia="el-GR"/>
          <w14:ligatures w14:val="none"/>
        </w:rPr>
        <w:t>kitus vietinius anestetikus</w:t>
      </w:r>
      <w:r w:rsidRPr="00551794">
        <w:rPr>
          <w:rFonts w:ascii="Times New Roman" w:eastAsia="Times New Roman" w:hAnsi="Times New Roman" w:cs="Times New Roman"/>
          <w:kern w:val="0"/>
          <w:lang w:eastAsia="el-GR"/>
          <w14:ligatures w14:val="none"/>
        </w:rPr>
        <w:t> – vaistus, sukeliančius grįžtamąjį jutimų praradimą (įskaitant tokius lakiuosius anestetikus kaip halotanas);</w:t>
      </w:r>
    </w:p>
    <w:p w14:paraId="78DC5C58"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raminamuosius vaistus (pvz., benzodiazepiną, opioidus), skirtus, pavyzdžiui, Jūsų nuogąstavimams sumažinti prieš odontologinę procedūrą;</w:t>
      </w:r>
    </w:p>
    <w:p w14:paraId="38CF8FF5"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širdies ir</w:t>
      </w:r>
      <w:r w:rsidRPr="00551794">
        <w:rPr>
          <w:rFonts w:ascii="Times New Roman" w:eastAsia="Calibri" w:hAnsi="Times New Roman" w:cs="Calibri"/>
          <w:kern w:val="0"/>
          <w14:ligatures w14:val="none"/>
        </w:rPr>
        <w:t xml:space="preserve"> kraujospūdžio</w:t>
      </w:r>
      <w:r w:rsidRPr="00551794">
        <w:rPr>
          <w:rFonts w:ascii="Times New Roman" w:eastAsia="Times New Roman" w:hAnsi="Times New Roman" w:cs="Times New Roman"/>
          <w:kern w:val="0"/>
          <w:lang w:eastAsia="el-GR"/>
          <w14:ligatures w14:val="none"/>
        </w:rPr>
        <w:t xml:space="preserve"> vaistus (pvz., guanadrelį, guanetidiną, propranololį, nadololį);</w:t>
      </w:r>
    </w:p>
    <w:p w14:paraId="0DD28ABD" w14:textId="77777777" w:rsidR="00551794" w:rsidRPr="00551794" w:rsidRDefault="00551794" w:rsidP="00593FEC">
      <w:pPr>
        <w:widowControl w:val="0"/>
        <w:numPr>
          <w:ilvl w:val="0"/>
          <w:numId w:val="19"/>
        </w:numPr>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triciklius antidepresantus, skiriamus</w:t>
      </w:r>
      <w:r w:rsidRPr="00551794">
        <w:rPr>
          <w:rFonts w:ascii="Times New Roman" w:eastAsia="Calibri" w:hAnsi="Times New Roman" w:cs="Calibri"/>
          <w:kern w:val="0"/>
          <w14:ligatures w14:val="none"/>
        </w:rPr>
        <w:t xml:space="preserve"> depresijai gydyti</w:t>
      </w:r>
      <w:r w:rsidRPr="00551794">
        <w:rPr>
          <w:rFonts w:ascii="Times New Roman" w:eastAsia="Times New Roman" w:hAnsi="Times New Roman" w:cs="Times New Roman"/>
          <w:kern w:val="0"/>
          <w:lang w:eastAsia="el-GR"/>
          <w14:ligatures w14:val="none"/>
        </w:rPr>
        <w:t xml:space="preserve"> (pvz., amitriptiliną, dezipraminą, imipraminą, nortriptiliną, maprotiliną ir protriptiliną);</w:t>
      </w:r>
    </w:p>
    <w:p w14:paraId="61213B3E"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KOMT inhibitorius Parkinsono ligai gydyti (pvz., entakaponą, tolkaponą);</w:t>
      </w:r>
    </w:p>
    <w:p w14:paraId="52EA9768"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MAO inhibitorius depresiniams ar nerimo sutrikimams gydyti (pvz., moklobemidą, fenelziną, tranilciprominą, linezolidą);</w:t>
      </w:r>
    </w:p>
    <w:p w14:paraId="0CBF617A"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nereguliariam širdies ritmui gydyti skirtus vaistus (pvz., digitalį, chinidiną);</w:t>
      </w:r>
    </w:p>
    <w:p w14:paraId="250B3FFE"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vaistus nuo migrenos priepuolių (pvz., metizergidą, ergotaminą);</w:t>
      </w:r>
    </w:p>
    <w:p w14:paraId="3BA2AF5E"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simpatomimetinius vazopresorius (pvz., kokainą, amfetaminus, fenilefriną, pseudoefedriną, oksimetazoliną), skirtus kraujospūdžiui padidinti: jei jų vartojote per pastarąsias 24 valandas, suplanuotą odontologinį gydymą reikia atidėti;</w:t>
      </w:r>
    </w:p>
    <w:p w14:paraId="6B2E768C" w14:textId="77777777" w:rsidR="00551794" w:rsidRPr="00551794" w:rsidRDefault="00551794" w:rsidP="00593FEC">
      <w:pPr>
        <w:widowControl w:val="0"/>
        <w:numPr>
          <w:ilvl w:val="0"/>
          <w:numId w:val="19"/>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lastRenderedPageBreak/>
        <w:t>neuroleptinius vaistus (pvz., fenotiazinus).</w:t>
      </w:r>
    </w:p>
    <w:p w14:paraId="7086CB0C"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7E2884AA" w14:textId="78B41A72" w:rsidR="00551794" w:rsidRPr="00551794" w:rsidRDefault="009A7EA5" w:rsidP="00551794">
      <w:pPr>
        <w:spacing w:after="0" w:line="240" w:lineRule="auto"/>
        <w:ind w:right="-2"/>
        <w:rPr>
          <w:rFonts w:ascii="Times New Roman" w:eastAsia="Calibri" w:hAnsi="Times New Roman" w:cs="Calibri"/>
          <w:b/>
          <w:kern w:val="0"/>
          <w14:ligatures w14:val="none"/>
        </w:rPr>
      </w:pPr>
      <w:r>
        <w:rPr>
          <w:rFonts w:ascii="Times New Roman" w:eastAsia="Calibri" w:hAnsi="Times New Roman" w:cs="Calibri"/>
          <w:b/>
          <w:color w:val="000000"/>
          <w:kern w:val="0"/>
          <w14:ligatures w14:val="none"/>
        </w:rPr>
        <w:t>LONCARTI</w:t>
      </w:r>
      <w:r w:rsidR="00551794" w:rsidRPr="00551794">
        <w:rPr>
          <w:rFonts w:ascii="Times New Roman" w:eastAsia="Calibri" w:hAnsi="Times New Roman" w:cs="Calibri"/>
          <w:b/>
          <w:kern w:val="0"/>
          <w14:ligatures w14:val="none"/>
        </w:rPr>
        <w:t xml:space="preserve"> vartojimas su maistu</w:t>
      </w:r>
    </w:p>
    <w:p w14:paraId="737670F4"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Venkite valgyti, taip pat</w:t>
      </w:r>
      <w:r w:rsidRPr="00551794">
        <w:rPr>
          <w:rFonts w:ascii="Times New Roman" w:eastAsia="Calibri" w:hAnsi="Times New Roman" w:cs="Calibri"/>
          <w:kern w:val="0"/>
          <w14:ligatures w14:val="none"/>
        </w:rPr>
        <w:t xml:space="preserve"> kramtyti </w:t>
      </w:r>
      <w:r w:rsidRPr="00551794">
        <w:rPr>
          <w:rFonts w:ascii="Times New Roman" w:eastAsia="Times New Roman" w:hAnsi="Times New Roman" w:cs="Times New Roman"/>
          <w:kern w:val="0"/>
          <w:lang w:eastAsia="el-GR"/>
          <w14:ligatures w14:val="none"/>
        </w:rPr>
        <w:t xml:space="preserve">kramtomąją </w:t>
      </w:r>
      <w:r w:rsidRPr="00551794">
        <w:rPr>
          <w:rFonts w:ascii="Times New Roman" w:eastAsia="Calibri" w:hAnsi="Times New Roman" w:cs="Calibri"/>
          <w:kern w:val="0"/>
          <w14:ligatures w14:val="none"/>
        </w:rPr>
        <w:t xml:space="preserve">gumą, kol </w:t>
      </w:r>
      <w:r w:rsidRPr="00551794">
        <w:rPr>
          <w:rFonts w:ascii="Times New Roman" w:eastAsia="Times New Roman" w:hAnsi="Times New Roman" w:cs="Times New Roman"/>
          <w:kern w:val="0"/>
          <w:lang w:eastAsia="el-GR"/>
          <w14:ligatures w14:val="none"/>
        </w:rPr>
        <w:t>atsistatys normalūs jutimai</w:t>
      </w:r>
      <w:r w:rsidRPr="00551794">
        <w:rPr>
          <w:rFonts w:ascii="Times New Roman" w:eastAsia="Calibri" w:hAnsi="Times New Roman" w:cs="Calibri"/>
          <w:kern w:val="0"/>
          <w14:ligatures w14:val="none"/>
        </w:rPr>
        <w:t xml:space="preserve">, nes </w:t>
      </w:r>
      <w:r w:rsidRPr="00551794">
        <w:rPr>
          <w:rFonts w:ascii="Times New Roman" w:eastAsia="Times New Roman" w:hAnsi="Times New Roman" w:cs="Times New Roman"/>
          <w:kern w:val="0"/>
          <w:lang w:eastAsia="el-GR"/>
          <w14:ligatures w14:val="none"/>
        </w:rPr>
        <w:t>yra rizika, kad galite</w:t>
      </w:r>
      <w:r w:rsidRPr="00551794">
        <w:rPr>
          <w:rFonts w:ascii="Times New Roman" w:eastAsia="Calibri" w:hAnsi="Times New Roman" w:cs="Calibri"/>
          <w:kern w:val="0"/>
          <w14:ligatures w14:val="none"/>
        </w:rPr>
        <w:t xml:space="preserve"> įsikasti </w:t>
      </w:r>
      <w:r w:rsidRPr="00551794">
        <w:rPr>
          <w:rFonts w:ascii="Times New Roman" w:eastAsia="Times New Roman" w:hAnsi="Times New Roman" w:cs="Times New Roman"/>
          <w:kern w:val="0"/>
          <w:lang w:eastAsia="el-GR"/>
          <w14:ligatures w14:val="none"/>
        </w:rPr>
        <w:t xml:space="preserve">į </w:t>
      </w:r>
      <w:r w:rsidRPr="00551794">
        <w:rPr>
          <w:rFonts w:ascii="Times New Roman" w:eastAsia="Calibri" w:hAnsi="Times New Roman" w:cs="Calibri"/>
          <w:kern w:val="0"/>
          <w14:ligatures w14:val="none"/>
        </w:rPr>
        <w:t>lūpas, skruostus</w:t>
      </w:r>
      <w:r w:rsidRPr="00551794">
        <w:rPr>
          <w:rFonts w:ascii="Times New Roman" w:eastAsia="Times New Roman" w:hAnsi="Times New Roman" w:cs="Times New Roman"/>
          <w:kern w:val="0"/>
          <w:lang w:eastAsia="el-GR"/>
          <w14:ligatures w14:val="none"/>
        </w:rPr>
        <w:t xml:space="preserve"> ar</w:t>
      </w:r>
      <w:r w:rsidRPr="00551794">
        <w:rPr>
          <w:rFonts w:ascii="Times New Roman" w:eastAsia="Calibri" w:hAnsi="Times New Roman" w:cs="Calibri"/>
          <w:kern w:val="0"/>
          <w14:ligatures w14:val="none"/>
        </w:rPr>
        <w:t xml:space="preserve"> liežuvį</w:t>
      </w:r>
      <w:r w:rsidRPr="00551794">
        <w:rPr>
          <w:rFonts w:ascii="Times New Roman" w:eastAsia="Times New Roman" w:hAnsi="Times New Roman" w:cs="Times New Roman"/>
          <w:kern w:val="0"/>
          <w:lang w:eastAsia="el-GR"/>
          <w14:ligatures w14:val="none"/>
        </w:rPr>
        <w:t>, ypač vaikams</w:t>
      </w:r>
      <w:r w:rsidRPr="00551794">
        <w:rPr>
          <w:rFonts w:ascii="Times New Roman" w:eastAsia="Calibri" w:hAnsi="Times New Roman" w:cs="Calibri"/>
          <w:kern w:val="0"/>
          <w14:ligatures w14:val="none"/>
        </w:rPr>
        <w:t>.</w:t>
      </w:r>
    </w:p>
    <w:p w14:paraId="21D842F1"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008CEC99" w14:textId="77777777" w:rsidR="00551794" w:rsidRPr="00551794" w:rsidRDefault="00551794" w:rsidP="00551794">
      <w:pPr>
        <w:widowControl w:val="0"/>
        <w:spacing w:after="0" w:line="240" w:lineRule="auto"/>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Nėštumas</w:t>
      </w:r>
      <w:r w:rsidRPr="00551794">
        <w:rPr>
          <w:rFonts w:ascii="Times New Roman" w:eastAsia="Times New Roman" w:hAnsi="Times New Roman" w:cs="Times New Roman"/>
          <w:b/>
          <w:bCs/>
          <w:kern w:val="0"/>
          <w:lang w:eastAsia="el-GR"/>
          <w14:ligatures w14:val="none"/>
        </w:rPr>
        <w:t>,</w:t>
      </w:r>
      <w:r w:rsidRPr="00551794">
        <w:rPr>
          <w:rFonts w:ascii="Times New Roman" w:eastAsia="Calibri" w:hAnsi="Times New Roman" w:cs="Calibri"/>
          <w:b/>
          <w:kern w:val="0"/>
          <w14:ligatures w14:val="none"/>
        </w:rPr>
        <w:t xml:space="preserve"> žindymo laikotarpis </w:t>
      </w:r>
      <w:r w:rsidRPr="00551794">
        <w:rPr>
          <w:rFonts w:ascii="Times New Roman" w:eastAsia="Times New Roman" w:hAnsi="Times New Roman" w:cs="Times New Roman"/>
          <w:b/>
          <w:bCs/>
          <w:kern w:val="0"/>
          <w:lang w:eastAsia="el-GR"/>
          <w14:ligatures w14:val="none"/>
        </w:rPr>
        <w:t>ir vaisingumas</w:t>
      </w:r>
    </w:p>
    <w:p w14:paraId="395D6347" w14:textId="77777777" w:rsidR="00551794" w:rsidRPr="00551794" w:rsidRDefault="00551794" w:rsidP="00551794">
      <w:p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 xml:space="preserve">Jeigu esate nėščia, žindote kūdikį, manote, kad galbūt esate nėščia arba planuojate pastoti, tai prieš </w:t>
      </w:r>
      <w:r w:rsidRPr="00551794">
        <w:rPr>
          <w:rFonts w:ascii="Times New Roman" w:eastAsia="Times New Roman" w:hAnsi="Times New Roman" w:cs="Times New Roman"/>
          <w:kern w:val="0"/>
          <w:lang w:eastAsia="el-GR"/>
          <w14:ligatures w14:val="none"/>
        </w:rPr>
        <w:t>Jums skiriant</w:t>
      </w:r>
      <w:r w:rsidRPr="00551794">
        <w:rPr>
          <w:rFonts w:ascii="Times New Roman" w:eastAsia="Calibri" w:hAnsi="Times New Roman" w:cs="Calibri"/>
          <w:kern w:val="0"/>
          <w14:ligatures w14:val="none"/>
        </w:rPr>
        <w:t xml:space="preserve"> šį vaistą pasitarkite su odontologu</w:t>
      </w:r>
      <w:r w:rsidRPr="00551794">
        <w:rPr>
          <w:rFonts w:ascii="Times New Roman" w:eastAsia="Times New Roman" w:hAnsi="Times New Roman" w:cs="Times New Roman"/>
          <w:kern w:val="0"/>
          <w:lang w:eastAsia="el-GR"/>
          <w14:ligatures w14:val="none"/>
        </w:rPr>
        <w:t xml:space="preserve"> arba gydytoju.</w:t>
      </w:r>
    </w:p>
    <w:p w14:paraId="4EB66F63"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47DC110A" w14:textId="1068778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Jūsų odontologas arba gydytojas nuspręs, ar Jums gali būti skiriamas</w:t>
      </w:r>
      <w:r w:rsidRPr="00551794">
        <w:rPr>
          <w:rFonts w:ascii="Times New Roman" w:eastAsia="Calibri" w:hAnsi="Times New Roman" w:cs="Calibri"/>
          <w:kern w:val="0"/>
          <w14:ligatures w14:val="none"/>
        </w:rPr>
        <w:t xml:space="preserve"> </w:t>
      </w:r>
      <w:r w:rsidR="009A7EA5">
        <w:rPr>
          <w:rFonts w:ascii="Times New Roman" w:eastAsia="Times New Roman" w:hAnsi="Times New Roman" w:cs="Times New Roman"/>
          <w:color w:val="000000"/>
          <w:kern w:val="0"/>
          <w:lang w:eastAsia="el-GR"/>
          <w14:ligatures w14:val="none"/>
        </w:rPr>
        <w:t>LONCARTI</w:t>
      </w:r>
      <w:r w:rsidRPr="00551794">
        <w:rPr>
          <w:rFonts w:ascii="Times New Roman" w:eastAsia="Calibri" w:hAnsi="Times New Roman" w:cs="Calibri"/>
          <w:kern w:val="0"/>
          <w14:ligatures w14:val="none"/>
        </w:rPr>
        <w:t xml:space="preserve"> nėštumo metu</w:t>
      </w:r>
      <w:r w:rsidRPr="00551794">
        <w:rPr>
          <w:rFonts w:ascii="Times New Roman" w:eastAsia="Times New Roman" w:hAnsi="Times New Roman" w:cs="Times New Roman"/>
          <w:kern w:val="0"/>
          <w:lang w:eastAsia="el-GR"/>
          <w14:ligatures w14:val="none"/>
        </w:rPr>
        <w:t>.</w:t>
      </w:r>
    </w:p>
    <w:p w14:paraId="608691EF"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Žindymą</w:t>
      </w:r>
      <w:r w:rsidRPr="00551794">
        <w:rPr>
          <w:rFonts w:ascii="Times New Roman" w:eastAsia="Calibri" w:hAnsi="Times New Roman" w:cs="Calibri"/>
          <w:kern w:val="0"/>
          <w14:ligatures w14:val="none"/>
        </w:rPr>
        <w:t xml:space="preserve"> galima </w:t>
      </w:r>
      <w:r w:rsidRPr="00551794">
        <w:rPr>
          <w:rFonts w:ascii="Times New Roman" w:eastAsia="Times New Roman" w:hAnsi="Times New Roman" w:cs="Times New Roman"/>
          <w:kern w:val="0"/>
          <w:lang w:eastAsia="el-GR"/>
          <w14:ligatures w14:val="none"/>
        </w:rPr>
        <w:t>atnaujinti po anestezijos praėjus 5 valandoms</w:t>
      </w:r>
      <w:r w:rsidRPr="00551794">
        <w:rPr>
          <w:rFonts w:ascii="Times New Roman" w:eastAsia="Calibri" w:hAnsi="Times New Roman" w:cs="Calibri"/>
          <w:kern w:val="0"/>
          <w14:ligatures w14:val="none"/>
        </w:rPr>
        <w:t>.</w:t>
      </w:r>
    </w:p>
    <w:p w14:paraId="25996DD8"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Skiriant odontologinei procedūrai vartojamas dozes, neigiamo poveikio vaisingumui nesitikima.</w:t>
      </w:r>
    </w:p>
    <w:p w14:paraId="0A17C027"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4C3352FC" w14:textId="77777777" w:rsidR="00551794" w:rsidRPr="00551794" w:rsidRDefault="00551794" w:rsidP="00551794">
      <w:pPr>
        <w:widowControl w:val="0"/>
        <w:spacing w:after="0" w:line="240" w:lineRule="auto"/>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Vairavimas ir mechanizmų valdymas</w:t>
      </w:r>
    </w:p>
    <w:p w14:paraId="68037DF0"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Jei Jums pasireiškia šalutinis poveikis, įskaitant svaigulį, neryškų matymą ar nuovargį, neturite vairuoti arba valdyti mechanizmų, kol atsistatys Jūsų gebėjimai (paprastai per 30 minučių nuo odontologinės procedūros).</w:t>
      </w:r>
    </w:p>
    <w:p w14:paraId="69034BB5"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3E7C51B2" w14:textId="2293D8C7" w:rsidR="00551794" w:rsidRPr="00551794" w:rsidRDefault="009A7EA5" w:rsidP="00551794">
      <w:pPr>
        <w:spacing w:after="0" w:line="240" w:lineRule="auto"/>
        <w:ind w:right="-2"/>
        <w:rPr>
          <w:rFonts w:ascii="Times New Roman" w:eastAsia="Times New Roman" w:hAnsi="Times New Roman" w:cs="Times New Roman"/>
          <w:b/>
          <w:kern w:val="0"/>
          <w:szCs w:val="20"/>
          <w:lang w:eastAsia="el-GR"/>
          <w14:ligatures w14:val="none"/>
        </w:rPr>
      </w:pPr>
      <w:r>
        <w:rPr>
          <w:rFonts w:ascii="Times New Roman" w:eastAsia="Calibri" w:hAnsi="Times New Roman" w:cs="Calibri"/>
          <w:b/>
          <w:color w:val="000000"/>
          <w:kern w:val="0"/>
          <w14:ligatures w14:val="none"/>
        </w:rPr>
        <w:t>LONCARTI</w:t>
      </w:r>
      <w:r w:rsidR="00551794" w:rsidRPr="00551794">
        <w:rPr>
          <w:rFonts w:ascii="Times New Roman" w:eastAsia="Times New Roman" w:hAnsi="Times New Roman" w:cs="Times New Roman"/>
          <w:b/>
          <w:kern w:val="0"/>
          <w:szCs w:val="20"/>
          <w:lang w:eastAsia="el-GR"/>
          <w14:ligatures w14:val="none"/>
        </w:rPr>
        <w:t xml:space="preserve"> </w:t>
      </w:r>
      <w:r w:rsidR="00551794" w:rsidRPr="00551794">
        <w:rPr>
          <w:rFonts w:ascii="Times New Roman" w:eastAsia="Calibri" w:hAnsi="Times New Roman" w:cs="Calibri"/>
          <w:b/>
          <w:kern w:val="0"/>
          <w14:ligatures w14:val="none"/>
        </w:rPr>
        <w:t xml:space="preserve">sudėtyje yra </w:t>
      </w:r>
      <w:r w:rsidR="00551794" w:rsidRPr="00551794">
        <w:rPr>
          <w:rFonts w:ascii="Times New Roman" w:eastAsia="Times New Roman" w:hAnsi="Times New Roman" w:cs="Times New Roman"/>
          <w:b/>
          <w:kern w:val="0"/>
          <w:szCs w:val="20"/>
          <w:lang w:eastAsia="el-GR"/>
          <w14:ligatures w14:val="none"/>
        </w:rPr>
        <w:t>natrio ir</w:t>
      </w:r>
      <w:r w:rsidR="00551794" w:rsidRPr="00551794">
        <w:rPr>
          <w:rFonts w:ascii="Times New Roman" w:eastAsia="Calibri" w:hAnsi="Times New Roman" w:cs="Calibri"/>
          <w:b/>
          <w:kern w:val="0"/>
          <w14:ligatures w14:val="none"/>
        </w:rPr>
        <w:t xml:space="preserve"> natrio metabisulfito</w:t>
      </w:r>
    </w:p>
    <w:p w14:paraId="4256E591" w14:textId="77777777" w:rsidR="00551794" w:rsidRPr="00551794" w:rsidRDefault="00551794" w:rsidP="00593FEC">
      <w:pPr>
        <w:widowControl w:val="0"/>
        <w:numPr>
          <w:ilvl w:val="0"/>
          <w:numId w:val="18"/>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Šio vaisto užtaise yra mažiau kaip 1 mmol (23 mg) natrio, t. y. jis beveik neturi reikšmės. </w:t>
      </w:r>
    </w:p>
    <w:p w14:paraId="1AB1C598" w14:textId="77777777" w:rsidR="00551794" w:rsidRPr="00551794" w:rsidRDefault="00551794" w:rsidP="00593FEC">
      <w:pPr>
        <w:widowControl w:val="0"/>
        <w:numPr>
          <w:ilvl w:val="0"/>
          <w:numId w:val="18"/>
        </w:numPr>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Šio vaisto sudėtyje yra natrio metabisulfitas, kuris retais</w:t>
      </w:r>
      <w:r w:rsidRPr="00551794">
        <w:rPr>
          <w:rFonts w:ascii="Times New Roman" w:eastAsia="Calibri" w:hAnsi="Times New Roman" w:cs="Calibri"/>
          <w:kern w:val="0"/>
          <w14:ligatures w14:val="none"/>
        </w:rPr>
        <w:t xml:space="preserve"> atvejais gali sukelti sunkių padidėjusio jautrumo  reakcijų ir bronchų spazmą</w:t>
      </w:r>
      <w:r w:rsidRPr="00551794">
        <w:rPr>
          <w:rFonts w:ascii="Times New Roman" w:eastAsia="Times New Roman" w:hAnsi="Times New Roman" w:cs="Times New Roman"/>
          <w:kern w:val="0"/>
          <w:lang w:eastAsia="el-GR"/>
          <w14:ligatures w14:val="none"/>
        </w:rPr>
        <w:t>.</w:t>
      </w:r>
    </w:p>
    <w:p w14:paraId="30F60A7F"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Jei yra kokia nors alerginės reakcijos rizika, Jūsų odontologas anestezijai pasirinks kitą vaistą.</w:t>
      </w:r>
    </w:p>
    <w:p w14:paraId="69FD7F67" w14:textId="77777777" w:rsidR="00551794" w:rsidRPr="00551794" w:rsidRDefault="00551794" w:rsidP="00551794">
      <w:pPr>
        <w:widowControl w:val="0"/>
        <w:tabs>
          <w:tab w:val="left" w:pos="142"/>
        </w:tabs>
        <w:spacing w:after="0" w:line="240" w:lineRule="auto"/>
        <w:rPr>
          <w:rFonts w:ascii="Times New Roman" w:eastAsia="Calibri" w:hAnsi="Times New Roman" w:cs="Calibri"/>
          <w:kern w:val="0"/>
          <w14:ligatures w14:val="none"/>
        </w:rPr>
      </w:pPr>
    </w:p>
    <w:p w14:paraId="3D0D8762" w14:textId="77777777" w:rsidR="00551794" w:rsidRPr="00551794" w:rsidRDefault="00551794" w:rsidP="00551794">
      <w:pPr>
        <w:widowControl w:val="0"/>
        <w:tabs>
          <w:tab w:val="left" w:pos="142"/>
        </w:tabs>
        <w:spacing w:after="0" w:line="240" w:lineRule="auto"/>
        <w:rPr>
          <w:rFonts w:ascii="Times New Roman" w:eastAsia="Calibri" w:hAnsi="Times New Roman" w:cs="Calibri"/>
          <w:kern w:val="0"/>
          <w14:ligatures w14:val="none"/>
        </w:rPr>
      </w:pPr>
    </w:p>
    <w:p w14:paraId="4B0F82D5" w14:textId="4057042D" w:rsidR="00551794" w:rsidRPr="00551794" w:rsidRDefault="00551794" w:rsidP="00551794">
      <w:pPr>
        <w:tabs>
          <w:tab w:val="left" w:pos="567"/>
        </w:tabs>
        <w:spacing w:after="0" w:line="240" w:lineRule="auto"/>
        <w:ind w:right="-2"/>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3.</w:t>
      </w:r>
      <w:r w:rsidRPr="00551794">
        <w:rPr>
          <w:rFonts w:ascii="Times New Roman" w:eastAsia="Calibri" w:hAnsi="Times New Roman" w:cs="Calibri"/>
          <w:b/>
          <w:kern w:val="0"/>
          <w14:ligatures w14:val="none"/>
        </w:rPr>
        <w:tab/>
        <w:t xml:space="preserve">Kaip vartoti </w:t>
      </w:r>
      <w:r w:rsidR="009A7EA5">
        <w:rPr>
          <w:rFonts w:ascii="Times New Roman" w:eastAsia="Calibri" w:hAnsi="Times New Roman" w:cs="Calibri"/>
          <w:b/>
          <w:color w:val="000000"/>
          <w:kern w:val="0"/>
          <w14:ligatures w14:val="none"/>
        </w:rPr>
        <w:t>LONCARTI</w:t>
      </w:r>
    </w:p>
    <w:p w14:paraId="2D1B031E" w14:textId="77777777" w:rsidR="00551794" w:rsidRPr="00551794" w:rsidRDefault="00551794" w:rsidP="00551794">
      <w:pPr>
        <w:widowControl w:val="0"/>
        <w:tabs>
          <w:tab w:val="left" w:pos="142"/>
        </w:tabs>
        <w:spacing w:after="0" w:line="240" w:lineRule="auto"/>
        <w:rPr>
          <w:rFonts w:ascii="Times New Roman" w:eastAsia="Calibri" w:hAnsi="Times New Roman" w:cs="Calibri"/>
          <w:kern w:val="0"/>
          <w14:ligatures w14:val="none"/>
        </w:rPr>
      </w:pPr>
    </w:p>
    <w:p w14:paraId="0053524B" w14:textId="162E1473" w:rsidR="00551794" w:rsidRPr="00551794" w:rsidRDefault="00551794" w:rsidP="00551794">
      <w:pPr>
        <w:widowControl w:val="0"/>
        <w:tabs>
          <w:tab w:val="left" w:pos="142"/>
        </w:tabs>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Tik gydytojai</w:t>
      </w:r>
      <w:r w:rsidRPr="00551794">
        <w:rPr>
          <w:rFonts w:ascii="Times New Roman" w:eastAsia="Calibri" w:hAnsi="Times New Roman" w:cs="Calibri"/>
          <w:kern w:val="0"/>
          <w14:ligatures w14:val="none"/>
        </w:rPr>
        <w:t xml:space="preserve"> ar </w:t>
      </w:r>
      <w:r w:rsidRPr="00551794">
        <w:rPr>
          <w:rFonts w:ascii="Times New Roman" w:eastAsia="Times New Roman" w:hAnsi="Times New Roman" w:cs="Times New Roman"/>
          <w:kern w:val="0"/>
          <w:lang w:eastAsia="el-GR"/>
          <w14:ligatures w14:val="none"/>
        </w:rPr>
        <w:t>odontologai yra parengti</w:t>
      </w:r>
      <w:r w:rsidRPr="00551794">
        <w:rPr>
          <w:rFonts w:ascii="Times New Roman" w:eastAsia="Calibri" w:hAnsi="Times New Roman" w:cs="Calibri"/>
          <w:kern w:val="0"/>
          <w14:ligatures w14:val="none"/>
        </w:rPr>
        <w:t xml:space="preserve"> vartoti </w:t>
      </w:r>
      <w:r w:rsidR="009A7EA5">
        <w:rPr>
          <w:rFonts w:ascii="Times New Roman" w:eastAsia="Times New Roman" w:hAnsi="Times New Roman" w:cs="Times New Roman"/>
          <w:kern w:val="0"/>
          <w:lang w:eastAsia="el-GR"/>
          <w14:ligatures w14:val="none"/>
        </w:rPr>
        <w:t>LONCARTI</w:t>
      </w:r>
      <w:r w:rsidRPr="00551794">
        <w:rPr>
          <w:rFonts w:ascii="Times New Roman" w:eastAsia="Times New Roman" w:hAnsi="Times New Roman" w:cs="Times New Roman"/>
          <w:color w:val="000000"/>
          <w:kern w:val="0"/>
          <w:lang w:eastAsia="el-GR"/>
          <w14:ligatures w14:val="none"/>
        </w:rPr>
        <w:t>.</w:t>
      </w:r>
    </w:p>
    <w:p w14:paraId="1788CA29" w14:textId="2D7CEE5B" w:rsidR="00551794" w:rsidRPr="00551794" w:rsidRDefault="00551794" w:rsidP="00551794">
      <w:pPr>
        <w:widowControl w:val="0"/>
        <w:tabs>
          <w:tab w:val="left" w:pos="142"/>
        </w:tabs>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Jūsų odontologas nustatys atitinkamą dozę, atsižvelgdamas į amžių, svorį, bendrą sveikatos būklę ir odontologinę procedūrą. </w:t>
      </w:r>
    </w:p>
    <w:p w14:paraId="75C0423C" w14:textId="77777777" w:rsidR="00551794" w:rsidRPr="00551794" w:rsidRDefault="00551794" w:rsidP="00551794">
      <w:pPr>
        <w:widowControl w:val="0"/>
        <w:tabs>
          <w:tab w:val="left" w:pos="142"/>
        </w:tabs>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Reikia skirti mažiausią dozę, sukeliančią veiksmingą nejautrą.</w:t>
      </w:r>
    </w:p>
    <w:p w14:paraId="6BBA00F8" w14:textId="77777777" w:rsidR="00551794" w:rsidRPr="00551794" w:rsidRDefault="00551794" w:rsidP="00551794">
      <w:pPr>
        <w:widowControl w:val="0"/>
        <w:tabs>
          <w:tab w:val="left" w:pos="142"/>
        </w:tabs>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Šis vaistas lėtai suleidžiamas į burnos ertmę.</w:t>
      </w:r>
    </w:p>
    <w:p w14:paraId="59C42234" w14:textId="77777777" w:rsidR="00551794" w:rsidRPr="00551794" w:rsidRDefault="00551794" w:rsidP="00551794">
      <w:pPr>
        <w:widowControl w:val="0"/>
        <w:tabs>
          <w:tab w:val="left" w:pos="142"/>
        </w:tabs>
        <w:spacing w:after="0" w:line="240" w:lineRule="auto"/>
        <w:rPr>
          <w:rFonts w:ascii="Times New Roman" w:eastAsia="Times New Roman" w:hAnsi="Times New Roman" w:cs="Times New Roman"/>
          <w:kern w:val="0"/>
          <w:lang w:eastAsia="el-GR"/>
          <w14:ligatures w14:val="none"/>
        </w:rPr>
      </w:pPr>
    </w:p>
    <w:p w14:paraId="54610553" w14:textId="457B4715" w:rsidR="00551794" w:rsidRPr="00551794" w:rsidRDefault="00551794" w:rsidP="00551794">
      <w:pPr>
        <w:spacing w:after="0" w:line="240" w:lineRule="auto"/>
        <w:ind w:right="-2"/>
        <w:outlineLvl w:val="0"/>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 xml:space="preserve">Ką daryti pavartojus per didelę </w:t>
      </w:r>
      <w:r w:rsidR="009A7EA5">
        <w:rPr>
          <w:rFonts w:ascii="Times New Roman" w:eastAsia="Times New Roman" w:hAnsi="Times New Roman" w:cs="Times New Roman"/>
          <w:b/>
          <w:color w:val="000000"/>
          <w:kern w:val="0"/>
          <w:lang w:eastAsia="el-GR"/>
          <w14:ligatures w14:val="none"/>
        </w:rPr>
        <w:t>LONCARTI</w:t>
      </w:r>
      <w:r w:rsidRPr="00551794">
        <w:rPr>
          <w:rFonts w:ascii="Times New Roman" w:eastAsia="Times New Roman" w:hAnsi="Times New Roman" w:cs="Times New Roman"/>
          <w:b/>
          <w:kern w:val="0"/>
          <w:lang w:eastAsia="el-GR"/>
          <w14:ligatures w14:val="none"/>
        </w:rPr>
        <w:t xml:space="preserve"> </w:t>
      </w:r>
      <w:r w:rsidRPr="00551794">
        <w:rPr>
          <w:rFonts w:ascii="Times New Roman" w:eastAsia="Calibri" w:hAnsi="Times New Roman" w:cs="Calibri"/>
          <w:b/>
          <w:kern w:val="0"/>
          <w14:ligatures w14:val="none"/>
        </w:rPr>
        <w:t>dozę?</w:t>
      </w:r>
    </w:p>
    <w:p w14:paraId="2916123A"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stuporas, sąmonės netekimas, koma, žiovulys, neįprastai lėtas ar greitas kvėpavimas, dėl kurio gali laikinai sustoti kvėpavimas, širdies negebėjimas veiksmingai susitraukti (vadinamas širdies sustojimu).</w:t>
      </w:r>
    </w:p>
    <w:p w14:paraId="4EC60313"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1D70DF19"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Jeigu kiltų daugiau klausimų dėl šio vaisto vartojimo, kreipkitės į odontologą.</w:t>
      </w:r>
    </w:p>
    <w:p w14:paraId="0E2B8AD7"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377A1BE5"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628CE619" w14:textId="77777777" w:rsidR="00551794" w:rsidRPr="00551794" w:rsidRDefault="00551794" w:rsidP="00551794">
      <w:pPr>
        <w:spacing w:after="0" w:line="240" w:lineRule="auto"/>
        <w:ind w:left="567" w:right="-2" w:hanging="567"/>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4.</w:t>
      </w:r>
      <w:r w:rsidRPr="00551794">
        <w:rPr>
          <w:rFonts w:ascii="Times New Roman" w:eastAsia="Calibri" w:hAnsi="Times New Roman" w:cs="Calibri"/>
          <w:b/>
          <w:kern w:val="0"/>
          <w14:ligatures w14:val="none"/>
        </w:rPr>
        <w:tab/>
        <w:t>Galimas šalutinis poveikis</w:t>
      </w:r>
    </w:p>
    <w:p w14:paraId="526438FA"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69EABE3D" w14:textId="77777777" w:rsidR="00551794" w:rsidRPr="00551794" w:rsidRDefault="00551794" w:rsidP="00551794">
      <w:p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Šis vaistas, kaip ir visi kiti, gali sukelti šalutinį poveikį, nors jis pasireiškia ne visiems žmonėms.</w:t>
      </w:r>
    </w:p>
    <w:p w14:paraId="6D9107D1" w14:textId="77777777" w:rsidR="00551794" w:rsidRPr="00551794" w:rsidRDefault="00551794" w:rsidP="00551794">
      <w:pPr>
        <w:spacing w:after="0" w:line="240" w:lineRule="auto"/>
        <w:rPr>
          <w:rFonts w:ascii="Times New Roman" w:eastAsia="Calibri" w:hAnsi="Times New Roman" w:cs="Calibri"/>
          <w:kern w:val="0"/>
          <w14:ligatures w14:val="none"/>
        </w:rPr>
      </w:pPr>
    </w:p>
    <w:p w14:paraId="6FE5DF13" w14:textId="58B96958"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Kol būsite odontologo kabinete, Jūsų odontologas atidžiai stebės </w:t>
      </w:r>
      <w:r w:rsidR="009A7EA5">
        <w:rPr>
          <w:rFonts w:ascii="Times New Roman" w:eastAsia="Times New Roman" w:hAnsi="Times New Roman" w:cs="Times New Roman"/>
          <w:kern w:val="0"/>
          <w:lang w:eastAsia="el-GR"/>
          <w14:ligatures w14:val="none"/>
        </w:rPr>
        <w:t>LONCARTI</w:t>
      </w:r>
      <w:r w:rsidRPr="00551794">
        <w:rPr>
          <w:rFonts w:ascii="Times New Roman" w:eastAsia="Times New Roman" w:hAnsi="Times New Roman" w:cs="Times New Roman"/>
          <w:kern w:val="0"/>
          <w:lang w:eastAsia="el-GR"/>
          <w14:ligatures w14:val="none"/>
        </w:rPr>
        <w:t xml:space="preserve"> poveikį.</w:t>
      </w:r>
    </w:p>
    <w:p w14:paraId="60ABC95F" w14:textId="77777777" w:rsidR="00551794" w:rsidRPr="00551794" w:rsidRDefault="00551794" w:rsidP="00551794">
      <w:pPr>
        <w:widowControl w:val="0"/>
        <w:spacing w:after="0" w:line="240" w:lineRule="auto"/>
        <w:rPr>
          <w:rFonts w:ascii="Times New Roman" w:eastAsia="Times New Roman" w:hAnsi="Times New Roman" w:cs="Times New Roman"/>
          <w:b/>
          <w:kern w:val="0"/>
          <w:lang w:eastAsia="el-GR"/>
          <w14:ligatures w14:val="none"/>
        </w:rPr>
      </w:pPr>
    </w:p>
    <w:p w14:paraId="395929E3" w14:textId="77777777" w:rsidR="00551794" w:rsidRPr="00551794" w:rsidRDefault="00551794" w:rsidP="00551794">
      <w:pPr>
        <w:widowControl w:val="0"/>
        <w:spacing w:after="0" w:line="240" w:lineRule="auto"/>
        <w:rPr>
          <w:rFonts w:ascii="Calibri" w:eastAsia="Calibri" w:hAnsi="Calibri" w:cs="Calibri"/>
          <w:kern w:val="0"/>
          <w14:ligatures w14:val="none"/>
        </w:rPr>
      </w:pPr>
      <w:r w:rsidRPr="00551794">
        <w:rPr>
          <w:rFonts w:ascii="Times New Roman" w:eastAsia="Times New Roman" w:hAnsi="Times New Roman" w:cs="Times New Roman"/>
          <w:b/>
          <w:kern w:val="0"/>
          <w:u w:val="single"/>
          <w:lang w:eastAsia="el-GR"/>
          <w14:ligatures w14:val="none"/>
        </w:rPr>
        <w:t>Nedelsdami</w:t>
      </w:r>
      <w:r w:rsidRPr="00551794">
        <w:rPr>
          <w:rFonts w:ascii="Times New Roman" w:eastAsia="Times New Roman" w:hAnsi="Times New Roman" w:cs="Times New Roman"/>
          <w:b/>
          <w:kern w:val="0"/>
          <w:lang w:eastAsia="el-GR"/>
          <w14:ligatures w14:val="none"/>
        </w:rPr>
        <w:t xml:space="preserve"> informuokite odontologą, gydytoją ar vaistininką, jei Jums pasireiškia kuris nors iš šių sunkaus šalutinio poveikio reiškinių:</w:t>
      </w:r>
    </w:p>
    <w:p w14:paraId="2CA8C448" w14:textId="77777777" w:rsidR="00551794" w:rsidRPr="00551794" w:rsidRDefault="00551794" w:rsidP="00593FEC">
      <w:pPr>
        <w:widowControl w:val="0"/>
        <w:numPr>
          <w:ilvl w:val="0"/>
          <w:numId w:val="17"/>
        </w:num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patinęs veidas, liežuvis ar ryklė, sunkumas nuryti, dilgėlinė ar sunkumas kvėpuoti </w:t>
      </w:r>
      <w:r w:rsidRPr="00551794">
        <w:rPr>
          <w:rFonts w:ascii="Times New Roman" w:eastAsia="Times New Roman" w:hAnsi="Times New Roman" w:cs="Times New Roman"/>
          <w:kern w:val="0"/>
          <w:lang w:eastAsia="el-GR"/>
          <w14:ligatures w14:val="none"/>
        </w:rPr>
        <w:lastRenderedPageBreak/>
        <w:t>(angioneurozinė edema);</w:t>
      </w:r>
    </w:p>
    <w:p w14:paraId="617EB753" w14:textId="77777777" w:rsidR="00551794" w:rsidRPr="00551794" w:rsidRDefault="00551794" w:rsidP="00593FEC">
      <w:pPr>
        <w:widowControl w:val="0"/>
        <w:numPr>
          <w:ilvl w:val="0"/>
          <w:numId w:val="17"/>
        </w:numPr>
        <w:spacing w:after="0" w:line="240" w:lineRule="auto"/>
        <w:rPr>
          <w:rFonts w:ascii="Times New Roman" w:eastAsia="Calibri" w:hAnsi="Times New Roman" w:cs="Times New Roman"/>
          <w:kern w:val="0"/>
          <w14:ligatures w14:val="none"/>
        </w:rPr>
      </w:pPr>
      <w:r w:rsidRPr="00551794">
        <w:rPr>
          <w:rFonts w:ascii="Times New Roman" w:eastAsia="Times New Roman" w:hAnsi="Times New Roman" w:cs="Times New Roman"/>
          <w:kern w:val="0"/>
          <w:lang w:eastAsia="el-GR"/>
          <w14:ligatures w14:val="none"/>
        </w:rPr>
        <w:t>išbėrimas, niežėjimas, gerklės patinimas</w:t>
      </w:r>
      <w:r w:rsidRPr="00551794">
        <w:rPr>
          <w:rFonts w:ascii="Times New Roman" w:eastAsia="Calibri" w:hAnsi="Times New Roman" w:cs="Times New Roman"/>
          <w:kern w:val="0"/>
          <w14:ligatures w14:val="none"/>
        </w:rPr>
        <w:t xml:space="preserve"> ir </w:t>
      </w:r>
      <w:r w:rsidRPr="00551794">
        <w:rPr>
          <w:rFonts w:ascii="Times New Roman" w:eastAsia="Times New Roman" w:hAnsi="Times New Roman" w:cs="Times New Roman"/>
          <w:kern w:val="0"/>
          <w:lang w:eastAsia="el-GR"/>
          <w14:ligatures w14:val="none"/>
        </w:rPr>
        <w:t>sunkumas kvėpuoti: tai</w:t>
      </w:r>
      <w:r w:rsidRPr="00551794">
        <w:rPr>
          <w:rFonts w:ascii="Times New Roman" w:eastAsia="Calibri" w:hAnsi="Times New Roman" w:cs="Times New Roman"/>
          <w:kern w:val="0"/>
          <w14:ligatures w14:val="none"/>
        </w:rPr>
        <w:t xml:space="preserve"> gali </w:t>
      </w:r>
      <w:r w:rsidRPr="00551794">
        <w:rPr>
          <w:rFonts w:ascii="Times New Roman" w:eastAsia="Times New Roman" w:hAnsi="Times New Roman" w:cs="Times New Roman"/>
          <w:kern w:val="0"/>
          <w:lang w:eastAsia="el-GR"/>
          <w14:ligatures w14:val="none"/>
        </w:rPr>
        <w:t>būti</w:t>
      </w:r>
      <w:r w:rsidRPr="00551794">
        <w:rPr>
          <w:rFonts w:ascii="Times New Roman" w:eastAsia="Calibri" w:hAnsi="Times New Roman" w:cs="Times New Roman"/>
          <w:kern w:val="0"/>
          <w14:ligatures w14:val="none"/>
        </w:rPr>
        <w:t xml:space="preserve"> alerginės </w:t>
      </w:r>
      <w:r w:rsidRPr="00551794">
        <w:rPr>
          <w:rFonts w:ascii="Times New Roman" w:eastAsia="Times New Roman" w:hAnsi="Times New Roman" w:cs="Times New Roman"/>
          <w:kern w:val="0"/>
          <w:lang w:eastAsia="el-GR"/>
          <w14:ligatures w14:val="none"/>
        </w:rPr>
        <w:t xml:space="preserve">(padidėjusio jautrumo) </w:t>
      </w:r>
      <w:r w:rsidRPr="00551794">
        <w:rPr>
          <w:rFonts w:ascii="Times New Roman" w:eastAsia="Calibri" w:hAnsi="Times New Roman" w:cs="Times New Roman"/>
          <w:kern w:val="0"/>
          <w14:ligatures w14:val="none"/>
        </w:rPr>
        <w:t>reakcijos</w:t>
      </w:r>
      <w:r w:rsidRPr="00551794">
        <w:rPr>
          <w:rFonts w:ascii="Times New Roman" w:eastAsia="Times New Roman" w:hAnsi="Times New Roman" w:cs="Times New Roman"/>
          <w:kern w:val="0"/>
          <w:lang w:eastAsia="el-GR"/>
          <w14:ligatures w14:val="none"/>
        </w:rPr>
        <w:t xml:space="preserve"> simptomai;</w:t>
      </w:r>
    </w:p>
    <w:p w14:paraId="554BDBB2" w14:textId="77777777" w:rsidR="00551794" w:rsidRPr="00551794" w:rsidRDefault="00551794" w:rsidP="00593FEC">
      <w:pPr>
        <w:widowControl w:val="0"/>
        <w:numPr>
          <w:ilvl w:val="0"/>
          <w:numId w:val="17"/>
        </w:numPr>
        <w:spacing w:after="0" w:line="240" w:lineRule="auto"/>
        <w:rPr>
          <w:rFonts w:ascii="Times New Roman" w:eastAsia="Calibri" w:hAnsi="Times New Roman" w:cs="Times New Roman"/>
          <w:kern w:val="0"/>
          <w14:ligatures w14:val="none"/>
        </w:rPr>
      </w:pPr>
      <w:hyperlink r:id="rId7" w:tgtFrame="Ptozė (akies voko)">
        <w:r w:rsidRPr="00551794">
          <w:rPr>
            <w:rFonts w:ascii="Times New Roman" w:eastAsia="Times New Roman" w:hAnsi="Times New Roman" w:cs="Times New Roman"/>
            <w:kern w:val="0"/>
            <w:lang w:eastAsia="el-GR"/>
            <w14:ligatures w14:val="none"/>
          </w:rPr>
          <w:t>užkritusio akies voko</w:t>
        </w:r>
      </w:hyperlink>
      <w:r w:rsidRPr="00551794">
        <w:rPr>
          <w:rFonts w:ascii="Times New Roman" w:eastAsia="Times New Roman" w:hAnsi="Times New Roman" w:cs="Times New Roman"/>
          <w:kern w:val="0"/>
          <w:lang w:eastAsia="el-GR"/>
          <w14:ligatures w14:val="none"/>
        </w:rPr>
        <w:t xml:space="preserve"> ir </w:t>
      </w:r>
      <w:hyperlink r:id="rId8" w:tgtFrame="Miozė">
        <w:r w:rsidRPr="00551794">
          <w:rPr>
            <w:rFonts w:ascii="Times New Roman" w:eastAsia="Calibri" w:hAnsi="Times New Roman" w:cs="Times New Roman"/>
            <w:kern w:val="0"/>
            <w14:ligatures w14:val="none"/>
          </w:rPr>
          <w:t xml:space="preserve">vyzdžio susiaurėjimo derinys </w:t>
        </w:r>
        <w:r w:rsidRPr="00551794">
          <w:rPr>
            <w:rFonts w:ascii="Times New Roman" w:eastAsia="Times New Roman" w:hAnsi="Times New Roman" w:cs="Times New Roman"/>
            <w:i/>
            <w:kern w:val="0"/>
            <w:lang w:eastAsia="el-GR"/>
            <w14:ligatures w14:val="none"/>
          </w:rPr>
          <w:t>(Hornerio sindromas)</w:t>
        </w:r>
        <w:r w:rsidRPr="00551794">
          <w:rPr>
            <w:rFonts w:ascii="Times New Roman" w:eastAsia="Times New Roman" w:hAnsi="Times New Roman" w:cs="Times New Roman"/>
            <w:kern w:val="0"/>
            <w:lang w:eastAsia="el-GR"/>
            <w14:ligatures w14:val="none"/>
          </w:rPr>
          <w:t>.</w:t>
        </w:r>
      </w:hyperlink>
    </w:p>
    <w:p w14:paraId="5A380EC2"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Šis šalutinis poveikis yra retas (gali pasireikšti rečiau kaip 1 žmogui iš 1 000).</w:t>
      </w:r>
    </w:p>
    <w:p w14:paraId="339B132D" w14:textId="77777777" w:rsidR="00551794" w:rsidRPr="00551794" w:rsidRDefault="00551794" w:rsidP="00551794">
      <w:pPr>
        <w:spacing w:after="0" w:line="240" w:lineRule="auto"/>
        <w:rPr>
          <w:rFonts w:ascii="Times New Roman" w:eastAsia="Calibri" w:hAnsi="Times New Roman" w:cs="Times New Roman"/>
          <w:bCs/>
          <w:color w:val="000000"/>
          <w:kern w:val="0"/>
          <w14:ligatures w14:val="none"/>
        </w:rPr>
      </w:pPr>
      <w:r w:rsidRPr="00551794">
        <w:rPr>
          <w:rFonts w:ascii="Times New Roman" w:eastAsia="Calibri" w:hAnsi="Times New Roman" w:cs="Times New Roman"/>
          <w:bCs/>
          <w:color w:val="000000"/>
          <w:kern w:val="0"/>
          <w14:ligatures w14:val="none"/>
        </w:rPr>
        <w:t>Kai kuriems pacientams gali pasireikšti ir kitas pirmiau nenurodytas šalutinis poveikis.</w:t>
      </w:r>
    </w:p>
    <w:p w14:paraId="5F3B71FF" w14:textId="77777777" w:rsidR="00551794" w:rsidRPr="00551794" w:rsidRDefault="00551794" w:rsidP="00551794">
      <w:pPr>
        <w:spacing w:after="0" w:line="240" w:lineRule="auto"/>
        <w:rPr>
          <w:rFonts w:ascii="Times New Roman" w:eastAsia="Calibri" w:hAnsi="Times New Roman" w:cs="Calibri"/>
          <w:kern w:val="0"/>
          <w14:ligatures w14:val="none"/>
        </w:rPr>
      </w:pPr>
    </w:p>
    <w:p w14:paraId="06913CE0" w14:textId="3F4C063F" w:rsidR="00551794" w:rsidRPr="00551794" w:rsidRDefault="00593FEC" w:rsidP="00551794">
      <w:pPr>
        <w:widowControl w:val="0"/>
        <w:spacing w:after="0" w:line="240" w:lineRule="auto"/>
        <w:rPr>
          <w:rFonts w:ascii="Times New Roman" w:eastAsia="Times New Roman" w:hAnsi="Times New Roman" w:cs="Times New Roman"/>
          <w:b/>
          <w:bCs/>
          <w:kern w:val="0"/>
          <w:lang w:eastAsia="el-GR"/>
          <w14:ligatures w14:val="none"/>
        </w:rPr>
      </w:pPr>
      <w:r w:rsidRPr="00593FEC">
        <w:rPr>
          <w:rFonts w:ascii="Times New Roman" w:eastAsia="Calibri" w:hAnsi="Times New Roman" w:cs="Calibri"/>
          <w:b/>
          <w:bCs/>
          <w:color w:val="000000"/>
          <w:kern w:val="0"/>
          <w14:ligatures w14:val="none"/>
        </w:rPr>
        <w:t>Dažni šalutinio poveikio reiškiniai (gali pasireikšti rečiau kaip 1 iš 10 asmenų):</w:t>
      </w:r>
    </w:p>
    <w:p w14:paraId="0CD90CCF"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dantenų uždegimas;</w:t>
      </w:r>
    </w:p>
    <w:p w14:paraId="7DCD13D9"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neuropatinis skausmas – skausmas dėl nervų pažeidimo;</w:t>
      </w:r>
    </w:p>
    <w:p w14:paraId="3F7F63F1"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burnos ir aplinkinės srities tirpulys ir susilpnėjęs prisilietimo jutimas;</w:t>
      </w:r>
    </w:p>
    <w:p w14:paraId="1529F4FD"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metalo skonis, skonio jutimo sutrikimas arba skonio funkcijos praradimas; </w:t>
      </w:r>
    </w:p>
    <w:p w14:paraId="05A838A0"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sustiprėjęs, nemalonus arba neįprastas prisilietimo jutimas; </w:t>
      </w:r>
    </w:p>
    <w:p w14:paraId="2190F3C5"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sustiprėjęs jautrumas šilumai;</w:t>
      </w:r>
    </w:p>
    <w:p w14:paraId="50E49565" w14:textId="77777777" w:rsidR="00551794" w:rsidRPr="00551794" w:rsidRDefault="00551794" w:rsidP="00912B8C">
      <w:pPr>
        <w:numPr>
          <w:ilvl w:val="0"/>
          <w:numId w:val="16"/>
        </w:numPr>
        <w:spacing w:after="0" w:line="240" w:lineRule="auto"/>
        <w:ind w:left="426" w:hanging="426"/>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galvos skausmas</w:t>
      </w:r>
      <w:r w:rsidRPr="00551794">
        <w:rPr>
          <w:rFonts w:ascii="Times New Roman" w:eastAsia="Times New Roman" w:hAnsi="Times New Roman" w:cs="Times New Roman"/>
          <w:kern w:val="0"/>
          <w:lang w:eastAsia="el-GR"/>
          <w14:ligatures w14:val="none"/>
        </w:rPr>
        <w:t>;</w:t>
      </w:r>
    </w:p>
    <w:p w14:paraId="6C4432CF" w14:textId="77777777" w:rsidR="00551794" w:rsidRPr="00551794" w:rsidRDefault="00551794" w:rsidP="00912B8C">
      <w:pPr>
        <w:numPr>
          <w:ilvl w:val="0"/>
          <w:numId w:val="16"/>
        </w:numPr>
        <w:spacing w:after="0" w:line="240" w:lineRule="auto"/>
        <w:ind w:left="426" w:hanging="426"/>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neįprastai greitas</w:t>
      </w:r>
      <w:r w:rsidRPr="00551794">
        <w:rPr>
          <w:rFonts w:ascii="Times New Roman" w:eastAsia="Calibri" w:hAnsi="Times New Roman" w:cs="Calibri"/>
          <w:kern w:val="0"/>
          <w14:ligatures w14:val="none"/>
        </w:rPr>
        <w:t xml:space="preserve"> širdies </w:t>
      </w:r>
      <w:r w:rsidRPr="00551794">
        <w:rPr>
          <w:rFonts w:ascii="Times New Roman" w:eastAsia="Times New Roman" w:hAnsi="Times New Roman" w:cs="Times New Roman"/>
          <w:kern w:val="0"/>
          <w:lang w:eastAsia="el-GR"/>
          <w14:ligatures w14:val="none"/>
        </w:rPr>
        <w:t>plakimas;</w:t>
      </w:r>
    </w:p>
    <w:p w14:paraId="0F5E175A"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neįprastai lėtas širdies plakimas;</w:t>
      </w:r>
    </w:p>
    <w:p w14:paraId="27B29DC1"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žemas kraujospūdis;</w:t>
      </w:r>
    </w:p>
    <w:p w14:paraId="0A5AC896" w14:textId="77777777" w:rsidR="00551794" w:rsidRPr="00551794" w:rsidRDefault="00551794" w:rsidP="00912B8C">
      <w:pPr>
        <w:numPr>
          <w:ilvl w:val="0"/>
          <w:numId w:val="16"/>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liežuvio, lūpų ir dantenų patinimas.</w:t>
      </w:r>
    </w:p>
    <w:p w14:paraId="57CDE34E" w14:textId="77777777" w:rsidR="00551794" w:rsidRPr="00551794" w:rsidRDefault="00551794" w:rsidP="00551794">
      <w:pPr>
        <w:spacing w:after="0" w:line="240" w:lineRule="auto"/>
        <w:rPr>
          <w:rFonts w:ascii="Times New Roman" w:eastAsia="Calibri" w:hAnsi="Times New Roman" w:cs="Calibri"/>
          <w:kern w:val="0"/>
          <w14:ligatures w14:val="none"/>
        </w:rPr>
      </w:pPr>
    </w:p>
    <w:p w14:paraId="109605C0" w14:textId="22392F4C" w:rsidR="00551794" w:rsidRPr="00551794" w:rsidRDefault="00912B8C" w:rsidP="00551794">
      <w:pPr>
        <w:widowControl w:val="0"/>
        <w:spacing w:after="0" w:line="240" w:lineRule="auto"/>
        <w:rPr>
          <w:rFonts w:ascii="Times New Roman" w:eastAsia="Times New Roman" w:hAnsi="Times New Roman" w:cs="Times New Roman"/>
          <w:b/>
          <w:bCs/>
          <w:kern w:val="0"/>
          <w:lang w:eastAsia="el-GR"/>
          <w14:ligatures w14:val="none"/>
        </w:rPr>
      </w:pPr>
      <w:r w:rsidRPr="00912B8C">
        <w:rPr>
          <w:rFonts w:ascii="Times New Roman" w:eastAsia="Calibri" w:hAnsi="Times New Roman" w:cs="Calibri"/>
          <w:b/>
          <w:bCs/>
          <w:kern w:val="0"/>
          <w14:ligatures w14:val="none"/>
        </w:rPr>
        <w:t>Nedažni šalutinio poveikio reiškiniai (gali pasireikšti rečiau kaip 1 iš 100 asmenų):</w:t>
      </w:r>
    </w:p>
    <w:p w14:paraId="66674521" w14:textId="77777777" w:rsidR="00551794" w:rsidRPr="00551794" w:rsidRDefault="00551794" w:rsidP="00A56A6F">
      <w:pPr>
        <w:widowControl w:val="0"/>
        <w:numPr>
          <w:ilvl w:val="0"/>
          <w:numId w:val="15"/>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deginimo pojūtis;</w:t>
      </w:r>
    </w:p>
    <w:p w14:paraId="22D3ED8A" w14:textId="77777777" w:rsidR="00551794" w:rsidRPr="00551794" w:rsidRDefault="00551794" w:rsidP="00A56A6F">
      <w:pPr>
        <w:widowControl w:val="0"/>
        <w:numPr>
          <w:ilvl w:val="0"/>
          <w:numId w:val="15"/>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aukštas kraujospūdis;</w:t>
      </w:r>
    </w:p>
    <w:p w14:paraId="374C85D9" w14:textId="77777777" w:rsidR="00551794" w:rsidRPr="00551794" w:rsidRDefault="00551794" w:rsidP="00A56A6F">
      <w:pPr>
        <w:widowControl w:val="0"/>
        <w:numPr>
          <w:ilvl w:val="0"/>
          <w:numId w:val="15"/>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liežuvio ir burnos uždegimas;</w:t>
      </w:r>
    </w:p>
    <w:p w14:paraId="0DB7B0F3" w14:textId="77777777" w:rsidR="00551794" w:rsidRPr="00551794" w:rsidRDefault="00551794" w:rsidP="00A56A6F">
      <w:pPr>
        <w:widowControl w:val="0"/>
        <w:numPr>
          <w:ilvl w:val="0"/>
          <w:numId w:val="15"/>
        </w:numPr>
        <w:spacing w:after="0" w:line="240" w:lineRule="auto"/>
        <w:ind w:left="426" w:hanging="426"/>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pykinimas, vėmimas, viduriavimas</w:t>
      </w:r>
      <w:r w:rsidRPr="00551794">
        <w:rPr>
          <w:rFonts w:ascii="Times New Roman" w:eastAsia="Times New Roman" w:hAnsi="Times New Roman" w:cs="Times New Roman"/>
          <w:kern w:val="0"/>
          <w:lang w:eastAsia="el-GR"/>
          <w14:ligatures w14:val="none"/>
        </w:rPr>
        <w:t>;</w:t>
      </w:r>
    </w:p>
    <w:p w14:paraId="5B0C08F5" w14:textId="77777777" w:rsidR="00551794" w:rsidRPr="00551794" w:rsidRDefault="00551794" w:rsidP="00A56A6F">
      <w:pPr>
        <w:widowControl w:val="0"/>
        <w:numPr>
          <w:ilvl w:val="0"/>
          <w:numId w:val="15"/>
        </w:numPr>
        <w:spacing w:after="0" w:line="240" w:lineRule="auto"/>
        <w:ind w:left="426" w:hanging="426"/>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išbėrimas,</w:t>
      </w:r>
      <w:r w:rsidRPr="00551794">
        <w:rPr>
          <w:rFonts w:ascii="Times New Roman" w:eastAsia="Calibri" w:hAnsi="Times New Roman" w:cs="Calibri"/>
          <w:kern w:val="0"/>
          <w14:ligatures w14:val="none"/>
        </w:rPr>
        <w:t xml:space="preserve"> niežėjimas</w:t>
      </w:r>
      <w:r w:rsidRPr="00551794">
        <w:rPr>
          <w:rFonts w:ascii="Times New Roman" w:eastAsia="Times New Roman" w:hAnsi="Times New Roman" w:cs="Times New Roman"/>
          <w:kern w:val="0"/>
          <w:lang w:eastAsia="el-GR"/>
          <w14:ligatures w14:val="none"/>
        </w:rPr>
        <w:t>;</w:t>
      </w:r>
    </w:p>
    <w:p w14:paraId="77C07F0F" w14:textId="77777777" w:rsidR="00551794" w:rsidRPr="00551794" w:rsidRDefault="00551794" w:rsidP="00A56A6F">
      <w:pPr>
        <w:widowControl w:val="0"/>
        <w:numPr>
          <w:ilvl w:val="0"/>
          <w:numId w:val="15"/>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kaklo arba injekcijos vietos skausmas.</w:t>
      </w:r>
    </w:p>
    <w:p w14:paraId="2ED75D68" w14:textId="77777777" w:rsidR="00551794" w:rsidRPr="00551794" w:rsidRDefault="00551794" w:rsidP="00551794">
      <w:pPr>
        <w:widowControl w:val="0"/>
        <w:spacing w:after="0" w:line="240" w:lineRule="auto"/>
        <w:rPr>
          <w:rFonts w:ascii="Times New Roman" w:eastAsia="Calibri" w:hAnsi="Times New Roman" w:cs="Calibri"/>
          <w:b/>
          <w:kern w:val="0"/>
          <w14:ligatures w14:val="none"/>
        </w:rPr>
      </w:pPr>
    </w:p>
    <w:p w14:paraId="17273B78" w14:textId="02197275" w:rsidR="00551794" w:rsidRPr="00551794" w:rsidRDefault="00A56A6F" w:rsidP="00551794">
      <w:pPr>
        <w:widowControl w:val="0"/>
        <w:spacing w:after="0" w:line="240" w:lineRule="auto"/>
        <w:rPr>
          <w:rFonts w:ascii="Times New Roman" w:eastAsia="Times New Roman" w:hAnsi="Times New Roman" w:cs="Times New Roman"/>
          <w:b/>
          <w:bCs/>
          <w:kern w:val="0"/>
          <w:lang w:eastAsia="el-GR"/>
          <w14:ligatures w14:val="none"/>
        </w:rPr>
      </w:pPr>
      <w:r w:rsidRPr="00A56A6F">
        <w:rPr>
          <w:rFonts w:ascii="Times New Roman" w:eastAsia="Calibri" w:hAnsi="Times New Roman" w:cs="Calibri"/>
          <w:b/>
          <w:bCs/>
          <w:kern w:val="0"/>
          <w14:ligatures w14:val="none"/>
        </w:rPr>
        <w:t>Reti šalutinio poveikio reiškiniai (gali pasireikšti rečiau kaip 1 iš 1 000 asmenų):</w:t>
      </w:r>
    </w:p>
    <w:p w14:paraId="57213885"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nervingumas, nerimas;</w:t>
      </w:r>
    </w:p>
    <w:p w14:paraId="30821C8F"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veido nervų sutrikimas (veido paralyžius);</w:t>
      </w:r>
    </w:p>
    <w:p w14:paraId="0A8E766A"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mieguistumas;</w:t>
      </w:r>
    </w:p>
    <w:p w14:paraId="16617988"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nevalingi akių judesiai; </w:t>
      </w:r>
    </w:p>
    <w:p w14:paraId="348012A6"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bCs/>
          <w:kern w:val="0"/>
          <w:lang w:eastAsia="el-GR"/>
          <w14:ligatures w14:val="none"/>
        </w:rPr>
        <w:t>dvejinimasis akyse, laikinas aklumas;</w:t>
      </w:r>
    </w:p>
    <w:p w14:paraId="305845A5" w14:textId="77777777" w:rsidR="00551794" w:rsidRPr="00551794" w:rsidRDefault="00551794" w:rsidP="00551794">
      <w:pPr>
        <w:widowControl w:val="0"/>
        <w:numPr>
          <w:ilvl w:val="0"/>
          <w:numId w:val="10"/>
        </w:numPr>
        <w:spacing w:after="0" w:line="240" w:lineRule="auto"/>
        <w:ind w:left="426" w:hanging="426"/>
        <w:rPr>
          <w:rFonts w:ascii="Calibri" w:eastAsia="Calibri" w:hAnsi="Calibri" w:cs="Calibri"/>
          <w:kern w:val="0"/>
          <w14:ligatures w14:val="none"/>
        </w:rPr>
      </w:pPr>
      <w:hyperlink r:id="rId9" w:tgtFrame="Akies vokas">
        <w:r w:rsidRPr="00551794">
          <w:rPr>
            <w:rFonts w:ascii="Times New Roman" w:eastAsia="Times New Roman" w:hAnsi="Times New Roman" w:cs="Times New Roman"/>
            <w:kern w:val="0"/>
            <w:lang w:eastAsia="el-GR"/>
            <w14:ligatures w14:val="none"/>
          </w:rPr>
          <w:t>akies voko nusileidimas ir</w:t>
        </w:r>
      </w:hyperlink>
      <w:r w:rsidRPr="00551794">
        <w:rPr>
          <w:rFonts w:ascii="Times New Roman" w:eastAsia="Times New Roman" w:hAnsi="Times New Roman" w:cs="Times New Roman"/>
          <w:kern w:val="0"/>
          <w:lang w:eastAsia="el-GR"/>
          <w14:ligatures w14:val="none"/>
        </w:rPr>
        <w:t xml:space="preserve"> </w:t>
      </w:r>
      <w:hyperlink r:id="rId10" w:tgtFrame="Susiaurėjimas">
        <w:r w:rsidRPr="00551794">
          <w:rPr>
            <w:rFonts w:ascii="Times New Roman" w:eastAsia="Times New Roman" w:hAnsi="Times New Roman" w:cs="Times New Roman"/>
            <w:kern w:val="0"/>
            <w:lang w:eastAsia="el-GR"/>
            <w14:ligatures w14:val="none"/>
          </w:rPr>
          <w:t>vyzdžio susiaurėjimas (Hornerio sindromas);</w:t>
        </w:r>
      </w:hyperlink>
    </w:p>
    <w:p w14:paraId="45748E87"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akies obuolio poslinkis atgal akiduobėje </w:t>
      </w:r>
      <w:r w:rsidRPr="00551794">
        <w:rPr>
          <w:rFonts w:ascii="Times New Roman" w:eastAsia="Times New Roman" w:hAnsi="Times New Roman" w:cs="Times New Roman"/>
          <w:i/>
          <w:kern w:val="0"/>
          <w:lang w:eastAsia="el-GR"/>
          <w14:ligatures w14:val="none"/>
        </w:rPr>
        <w:t>(enoftalmas)</w:t>
      </w:r>
      <w:r w:rsidRPr="00551794">
        <w:rPr>
          <w:rFonts w:ascii="Times New Roman" w:eastAsia="Times New Roman" w:hAnsi="Times New Roman" w:cs="Times New Roman"/>
          <w:kern w:val="0"/>
          <w:lang w:eastAsia="el-GR"/>
          <w14:ligatures w14:val="none"/>
        </w:rPr>
        <w:t>;</w:t>
      </w:r>
    </w:p>
    <w:p w14:paraId="238CA4BD"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skambėjimas ausyse, per didelis klausos jautrumas; </w:t>
      </w:r>
    </w:p>
    <w:p w14:paraId="6598BC60"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juntamas širdies plakimas; </w:t>
      </w:r>
    </w:p>
    <w:p w14:paraId="2F7FA749"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karščio antplūdis;</w:t>
      </w:r>
    </w:p>
    <w:p w14:paraId="4F417163"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švokštimas (bronchų spazmas), astma;</w:t>
      </w:r>
    </w:p>
    <w:p w14:paraId="1CA7C2F3"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sunkumas kvėpuoti;</w:t>
      </w:r>
    </w:p>
    <w:p w14:paraId="6AEEB1E7"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dantenų sluoksniavimasis ir opėjimas; </w:t>
      </w:r>
    </w:p>
    <w:p w14:paraId="622BCBA6"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injekcijos vietos sluoksniavimasis;</w:t>
      </w:r>
    </w:p>
    <w:p w14:paraId="45308C53"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dilgėlinė;</w:t>
      </w:r>
    </w:p>
    <w:p w14:paraId="72843101" w14:textId="77777777" w:rsidR="00551794" w:rsidRPr="00551794" w:rsidRDefault="00551794" w:rsidP="00551794">
      <w:pPr>
        <w:widowControl w:val="0"/>
        <w:numPr>
          <w:ilvl w:val="0"/>
          <w:numId w:val="10"/>
        </w:numPr>
        <w:spacing w:after="0" w:line="240" w:lineRule="auto"/>
        <w:ind w:left="426" w:hanging="426"/>
        <w:rPr>
          <w:rFonts w:ascii="Calibri" w:eastAsia="Calibri" w:hAnsi="Calibri" w:cs="Calibri"/>
          <w:kern w:val="0"/>
          <w14:ligatures w14:val="none"/>
        </w:rPr>
      </w:pPr>
      <w:r w:rsidRPr="00551794">
        <w:rPr>
          <w:rFonts w:ascii="Times New Roman" w:eastAsia="Times New Roman" w:hAnsi="Times New Roman" w:cs="Times New Roman"/>
          <w:kern w:val="0"/>
          <w:lang w:eastAsia="el-GR"/>
          <w14:ligatures w14:val="none"/>
        </w:rPr>
        <w:t xml:space="preserve">raumenų trūkčiojimas, nevalingas </w:t>
      </w:r>
      <w:hyperlink r:id="rId11" w:tgtFrame="Raumenų susitraukimas">
        <w:r w:rsidRPr="00551794">
          <w:rPr>
            <w:rFonts w:ascii="Times New Roman" w:eastAsia="Times New Roman" w:hAnsi="Times New Roman" w:cs="Times New Roman"/>
            <w:kern w:val="0"/>
            <w:lang w:eastAsia="el-GR"/>
            <w14:ligatures w14:val="none"/>
          </w:rPr>
          <w:t>raumenų susitraukimas</w:t>
        </w:r>
      </w:hyperlink>
      <w:r w:rsidRPr="00551794">
        <w:rPr>
          <w:rFonts w:ascii="Times New Roman" w:eastAsia="Times New Roman" w:hAnsi="Times New Roman" w:cs="Times New Roman"/>
          <w:kern w:val="0"/>
          <w:lang w:eastAsia="el-GR"/>
          <w14:ligatures w14:val="none"/>
        </w:rPr>
        <w:t>;</w:t>
      </w:r>
    </w:p>
    <w:p w14:paraId="5458DFEF"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nuovargis, silpnumas;</w:t>
      </w:r>
    </w:p>
    <w:p w14:paraId="7093B54E"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šaltkrėtis.</w:t>
      </w:r>
    </w:p>
    <w:p w14:paraId="6D9F573C" w14:textId="77777777" w:rsidR="00551794" w:rsidRPr="00551794" w:rsidRDefault="00551794" w:rsidP="00551794">
      <w:pPr>
        <w:widowControl w:val="0"/>
        <w:spacing w:after="0" w:line="240" w:lineRule="auto"/>
        <w:rPr>
          <w:rFonts w:ascii="Times New Roman" w:eastAsia="Times New Roman" w:hAnsi="Times New Roman" w:cs="Times New Roman"/>
          <w:b/>
          <w:bCs/>
          <w:kern w:val="0"/>
          <w:lang w:eastAsia="el-GR"/>
          <w14:ligatures w14:val="none"/>
        </w:rPr>
      </w:pPr>
    </w:p>
    <w:p w14:paraId="14E29A33" w14:textId="77777777" w:rsidR="00551794" w:rsidRPr="00551794" w:rsidRDefault="00551794" w:rsidP="00551794">
      <w:pPr>
        <w:widowControl w:val="0"/>
        <w:spacing w:after="0" w:line="240" w:lineRule="auto"/>
        <w:rPr>
          <w:rFonts w:ascii="Times New Roman" w:eastAsia="Times New Roman" w:hAnsi="Times New Roman" w:cs="Times New Roman"/>
          <w:b/>
          <w:bCs/>
          <w:kern w:val="0"/>
          <w:lang w:eastAsia="el-GR"/>
          <w14:ligatures w14:val="none"/>
        </w:rPr>
      </w:pPr>
    </w:p>
    <w:p w14:paraId="544264AD" w14:textId="77777777" w:rsidR="00551794" w:rsidRPr="00551794" w:rsidRDefault="00551794" w:rsidP="00551794">
      <w:pPr>
        <w:widowControl w:val="0"/>
        <w:spacing w:after="0" w:line="240" w:lineRule="auto"/>
        <w:rPr>
          <w:rFonts w:ascii="Times New Roman" w:eastAsia="Times New Roman" w:hAnsi="Times New Roman" w:cs="Times New Roman"/>
          <w:b/>
          <w:bCs/>
          <w:kern w:val="0"/>
          <w:lang w:eastAsia="el-GR"/>
          <w14:ligatures w14:val="none"/>
        </w:rPr>
      </w:pPr>
    </w:p>
    <w:p w14:paraId="121D2C00" w14:textId="020D5C3C" w:rsidR="00551794" w:rsidRPr="00551794" w:rsidRDefault="00130E7B" w:rsidP="00551794">
      <w:pPr>
        <w:widowControl w:val="0"/>
        <w:spacing w:after="0" w:line="240" w:lineRule="auto"/>
        <w:rPr>
          <w:rFonts w:ascii="Times New Roman" w:eastAsia="Times New Roman" w:hAnsi="Times New Roman" w:cs="Times New Roman"/>
          <w:b/>
          <w:bCs/>
          <w:kern w:val="0"/>
          <w:lang w:eastAsia="el-GR"/>
          <w14:ligatures w14:val="none"/>
        </w:rPr>
      </w:pPr>
      <w:r w:rsidRPr="00130E7B">
        <w:rPr>
          <w:rFonts w:ascii="Times New Roman" w:eastAsia="Times New Roman" w:hAnsi="Times New Roman" w:cs="Times New Roman"/>
          <w:b/>
          <w:bCs/>
          <w:kern w:val="0"/>
          <w:lang w:eastAsia="el-GR"/>
          <w14:ligatures w14:val="none"/>
        </w:rPr>
        <w:t>Labai reti šalutinio poveikio reiškiniai (gali pasireikšti rečiau kaip 1 iš 10 000 asmenų):</w:t>
      </w:r>
    </w:p>
    <w:p w14:paraId="042DA5BD" w14:textId="77777777" w:rsidR="00551794" w:rsidRPr="00551794" w:rsidRDefault="00551794" w:rsidP="00551794">
      <w:pPr>
        <w:widowControl w:val="0"/>
        <w:numPr>
          <w:ilvl w:val="0"/>
          <w:numId w:val="10"/>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nuolatinis jautrumo praradimas, išplitęs tirpulys ir skonio praradimas.</w:t>
      </w:r>
    </w:p>
    <w:p w14:paraId="663BFDCD"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26849FE1" w14:textId="1BC4C745" w:rsidR="00551794" w:rsidRPr="00551794" w:rsidRDefault="007648B3" w:rsidP="007648B3">
      <w:pPr>
        <w:tabs>
          <w:tab w:val="left" w:pos="567"/>
        </w:tabs>
        <w:spacing w:after="0" w:line="240" w:lineRule="auto"/>
        <w:ind w:right="-29"/>
        <w:rPr>
          <w:rFonts w:ascii="Times New Roman" w:eastAsia="Times New Roman" w:hAnsi="Times New Roman" w:cs="Times New Roman"/>
          <w:kern w:val="0"/>
          <w:lang w:eastAsia="el-GR"/>
          <w14:ligatures w14:val="none"/>
        </w:rPr>
      </w:pPr>
      <w:r w:rsidRPr="007648B3">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p>
    <w:p w14:paraId="48F63EA0"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itin gera nuotaika (euforija);</w:t>
      </w:r>
    </w:p>
    <w:p w14:paraId="29CD4955"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širdies ritmo koordinavimo sutrikimai (laidumo sutrikimai, atrioventrikulinė blokada);</w:t>
      </w:r>
    </w:p>
    <w:p w14:paraId="4383071D" w14:textId="77777777" w:rsidR="00551794" w:rsidRPr="00551794" w:rsidRDefault="00551794" w:rsidP="00130E7B">
      <w:pPr>
        <w:widowControl w:val="0"/>
        <w:numPr>
          <w:ilvl w:val="0"/>
          <w:numId w:val="14"/>
        </w:numPr>
        <w:spacing w:after="0" w:line="240" w:lineRule="auto"/>
        <w:ind w:left="426" w:hanging="426"/>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 xml:space="preserve">padidėjęs </w:t>
      </w:r>
      <w:r w:rsidRPr="00551794">
        <w:rPr>
          <w:rFonts w:ascii="Times New Roman" w:eastAsia="Times New Roman" w:hAnsi="Times New Roman" w:cs="Times New Roman"/>
          <w:kern w:val="0"/>
          <w:lang w:eastAsia="el-GR"/>
          <w14:ligatures w14:val="none"/>
        </w:rPr>
        <w:t>kraujo kiekis dalyje kūno, dėl ko užsikemša kraujagyslės;</w:t>
      </w:r>
    </w:p>
    <w:p w14:paraId="14B4B715"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kraujagyslių išsiplėtimas arba susiaurėjimas; </w:t>
      </w:r>
    </w:p>
    <w:p w14:paraId="73E06868"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užkimimas;</w:t>
      </w:r>
    </w:p>
    <w:p w14:paraId="03125E70"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sunkumas nuryti;</w:t>
      </w:r>
    </w:p>
    <w:p w14:paraId="72BD9D84"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bCs/>
          <w:iCs/>
          <w:kern w:val="0"/>
          <w:lang w:eastAsia="el-GR"/>
          <w14:ligatures w14:val="none"/>
        </w:rPr>
        <w:t>skruostų patinimas ir</w:t>
      </w:r>
      <w:r w:rsidRPr="00551794">
        <w:rPr>
          <w:rFonts w:ascii="Times New Roman" w:eastAsia="Times New Roman" w:hAnsi="Times New Roman" w:cs="Times New Roman"/>
          <w:kern w:val="0"/>
          <w:lang w:eastAsia="el-GR"/>
          <w14:ligatures w14:val="none"/>
        </w:rPr>
        <w:t xml:space="preserve"> vietinis patinimas; </w:t>
      </w:r>
    </w:p>
    <w:p w14:paraId="6F50BEF3"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degančios burnos sindromas;</w:t>
      </w:r>
    </w:p>
    <w:p w14:paraId="07BA53B6" w14:textId="77777777" w:rsidR="00551794" w:rsidRPr="00551794" w:rsidRDefault="00551794" w:rsidP="00130E7B">
      <w:pPr>
        <w:widowControl w:val="0"/>
        <w:numPr>
          <w:ilvl w:val="0"/>
          <w:numId w:val="14"/>
        </w:numPr>
        <w:spacing w:after="0" w:line="240" w:lineRule="auto"/>
        <w:ind w:left="426" w:hanging="426"/>
        <w:rPr>
          <w:rFonts w:ascii="Calibri" w:eastAsia="Calibri" w:hAnsi="Calibri" w:cs="Calibri"/>
          <w:kern w:val="0"/>
          <w:lang w:val="fr-FR"/>
          <w14:ligatures w14:val="none"/>
        </w:rPr>
      </w:pPr>
      <w:r w:rsidRPr="00551794">
        <w:rPr>
          <w:rFonts w:ascii="Times New Roman" w:eastAsia="Times New Roman" w:hAnsi="Times New Roman" w:cs="Times New Roman"/>
          <w:kern w:val="0"/>
          <w:lang w:eastAsia="el-GR"/>
          <w14:ligatures w14:val="none"/>
        </w:rPr>
        <w:t xml:space="preserve">odos </w:t>
      </w:r>
      <w:hyperlink r:id="rId12" w:tgtFrame="Oda">
        <w:r w:rsidRPr="00551794">
          <w:rPr>
            <w:rFonts w:ascii="Times New Roman" w:eastAsia="Times New Roman" w:hAnsi="Times New Roman" w:cs="Times New Roman"/>
            <w:kern w:val="0"/>
            <w:lang w:eastAsia="el-GR"/>
            <w14:ligatures w14:val="none"/>
          </w:rPr>
          <w:t>paraudimas</w:t>
        </w:r>
      </w:hyperlink>
      <w:r w:rsidRPr="00551794">
        <w:rPr>
          <w:rFonts w:ascii="Times New Roman" w:eastAsia="Times New Roman" w:hAnsi="Times New Roman" w:cs="Times New Roman"/>
          <w:kern w:val="0"/>
          <w:lang w:eastAsia="el-GR"/>
          <w14:ligatures w14:val="none"/>
        </w:rPr>
        <w:t xml:space="preserve"> (eritema);</w:t>
      </w:r>
    </w:p>
    <w:p w14:paraId="122A2218"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neįprastai sustiprėjęs prakaitavimas;</w:t>
      </w:r>
    </w:p>
    <w:p w14:paraId="756AB64D"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neuromuskulinių simptomų pablogėjimas esant Kirnso-Seiro sindromui;</w:t>
      </w:r>
    </w:p>
    <w:p w14:paraId="19E0A209"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karščio arba šalčio pojūtis;</w:t>
      </w:r>
    </w:p>
    <w:p w14:paraId="59B4E2B3" w14:textId="77777777" w:rsidR="00551794" w:rsidRPr="00551794" w:rsidRDefault="00551794" w:rsidP="00130E7B">
      <w:pPr>
        <w:widowControl w:val="0"/>
        <w:numPr>
          <w:ilvl w:val="0"/>
          <w:numId w:val="14"/>
        </w:numPr>
        <w:spacing w:after="0" w:line="240" w:lineRule="auto"/>
        <w:ind w:left="426" w:hanging="426"/>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kramtomųjų raumenų spazmas.</w:t>
      </w:r>
    </w:p>
    <w:p w14:paraId="0B69C60C"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73DF65BD" w14:textId="77777777" w:rsidR="00551794" w:rsidRPr="00551794" w:rsidRDefault="00551794" w:rsidP="00551794">
      <w:pPr>
        <w:widowControl w:val="0"/>
        <w:tabs>
          <w:tab w:val="left" w:pos="3828"/>
        </w:tabs>
        <w:spacing w:after="0" w:line="240" w:lineRule="auto"/>
        <w:rPr>
          <w:rFonts w:ascii="Times New Roman" w:eastAsia="Times New Roman" w:hAnsi="Times New Roman" w:cs="Times New Roman"/>
          <w:b/>
          <w:bCs/>
          <w:kern w:val="0"/>
          <w:lang w:eastAsia="el-GR"/>
          <w14:ligatures w14:val="none"/>
        </w:rPr>
      </w:pPr>
      <w:r w:rsidRPr="00551794">
        <w:rPr>
          <w:rFonts w:ascii="Times New Roman" w:eastAsia="Times New Roman" w:hAnsi="Times New Roman" w:cs="Times New Roman"/>
          <w:b/>
          <w:bCs/>
          <w:kern w:val="0"/>
          <w:lang w:eastAsia="el-GR"/>
          <w14:ligatures w14:val="none"/>
        </w:rPr>
        <w:t>Pranešimas apie šalutinį poveikį</w:t>
      </w:r>
    </w:p>
    <w:p w14:paraId="271A3628" w14:textId="61F9DE48" w:rsidR="00234E52" w:rsidRPr="00234E52" w:rsidRDefault="00234E52" w:rsidP="00234E52">
      <w:pPr>
        <w:spacing w:after="0" w:line="240" w:lineRule="auto"/>
        <w:rPr>
          <w:rFonts w:ascii="Times New Roman" w:eastAsia="Times New Roman" w:hAnsi="Times New Roman" w:cs="Times New Roman"/>
          <w:kern w:val="0"/>
          <w:szCs w:val="20"/>
          <w:lang w:eastAsia="lt-LT" w:bidi="lt-LT"/>
          <w14:ligatures w14:val="none"/>
        </w:rPr>
      </w:pPr>
      <w:r w:rsidRPr="00234E52">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864BA0" w:rsidRPr="0074267F">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864BA0" w:rsidRPr="0074267F">
        <w:rPr>
          <w:rFonts w:asciiTheme="majorBidi" w:hAnsiTheme="majorBidi" w:cstheme="majorBidi"/>
          <w:color w:val="0000EE"/>
          <w:u w:val="single"/>
          <w:lang w:eastAsia="lt-LT"/>
        </w:rPr>
        <w:t>https://vvkt.lrv.lt/lt/</w:t>
      </w:r>
      <w:r w:rsidR="00864BA0" w:rsidRPr="0074267F">
        <w:rPr>
          <w:rFonts w:asciiTheme="majorBidi" w:hAnsiTheme="majorBidi" w:cstheme="majorBidi"/>
          <w:lang w:eastAsia="lt-LT"/>
        </w:rPr>
        <w:t xml:space="preserve"> nurodytais būdais arba paskambinti nemokamu telefonu </w:t>
      </w:r>
      <w:r w:rsidR="00864BA0" w:rsidRPr="004B12B3">
        <w:rPr>
          <w:rFonts w:asciiTheme="majorBidi" w:hAnsiTheme="majorBidi" w:cstheme="majorBidi"/>
          <w:shd w:val="clear" w:color="auto" w:fill="FFFFFF"/>
        </w:rPr>
        <w:t>+370 800 73568.</w:t>
      </w:r>
      <w:r w:rsidR="00864BA0" w:rsidRPr="0074267F">
        <w:rPr>
          <w:rFonts w:asciiTheme="majorBidi" w:hAnsiTheme="majorBidi" w:cstheme="majorBidi"/>
          <w:shd w:val="clear" w:color="auto" w:fill="FFFFFF"/>
        </w:rPr>
        <w:t xml:space="preserve"> </w:t>
      </w:r>
      <w:r w:rsidR="00864BA0" w:rsidRPr="0074267F">
        <w:rPr>
          <w:rFonts w:asciiTheme="majorBidi" w:hAnsiTheme="majorBidi" w:cstheme="majorBidi"/>
          <w:lang w:eastAsia="lt-LT"/>
        </w:rPr>
        <w:t>Pranešdami apie šalutinį poveikį galite mums padėti gauti daugiau informacijos apie šio vaisto saugumą</w:t>
      </w:r>
      <w:r w:rsidRPr="00234E52">
        <w:rPr>
          <w:rFonts w:ascii="Times New Roman" w:eastAsia="Times New Roman" w:hAnsi="Times New Roman" w:cs="Times New Roman"/>
          <w:kern w:val="0"/>
          <w:szCs w:val="20"/>
          <w:lang w:eastAsia="lt-LT" w:bidi="lt-LT"/>
          <w14:ligatures w14:val="none"/>
        </w:rPr>
        <w:t>.</w:t>
      </w:r>
    </w:p>
    <w:p w14:paraId="5F4E1BDB" w14:textId="77777777" w:rsidR="00551794" w:rsidRPr="00551794" w:rsidRDefault="00551794" w:rsidP="00551794">
      <w:pPr>
        <w:spacing w:after="0" w:line="240" w:lineRule="auto"/>
        <w:rPr>
          <w:rFonts w:ascii="Times New Roman" w:eastAsia="Calibri" w:hAnsi="Times New Roman" w:cs="Calibri"/>
          <w:kern w:val="0"/>
          <w14:ligatures w14:val="none"/>
        </w:rPr>
      </w:pPr>
    </w:p>
    <w:p w14:paraId="528F7A9F" w14:textId="77777777" w:rsidR="00551794" w:rsidRPr="00551794" w:rsidRDefault="00551794" w:rsidP="00551794">
      <w:pPr>
        <w:spacing w:after="0" w:line="240" w:lineRule="auto"/>
        <w:rPr>
          <w:rFonts w:ascii="Times New Roman" w:eastAsia="Calibri" w:hAnsi="Times New Roman" w:cs="Calibri"/>
          <w:kern w:val="0"/>
          <w14:ligatures w14:val="none"/>
        </w:rPr>
      </w:pPr>
    </w:p>
    <w:p w14:paraId="65600C56" w14:textId="3396D24E" w:rsidR="00551794" w:rsidRPr="00551794" w:rsidRDefault="00551794" w:rsidP="00551794">
      <w:pPr>
        <w:spacing w:after="0" w:line="240" w:lineRule="auto"/>
        <w:ind w:left="567" w:right="-2" w:hanging="567"/>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5.</w:t>
      </w:r>
      <w:r w:rsidRPr="00551794">
        <w:rPr>
          <w:rFonts w:ascii="Times New Roman" w:eastAsia="Calibri" w:hAnsi="Times New Roman" w:cs="Calibri"/>
          <w:b/>
          <w:kern w:val="0"/>
          <w14:ligatures w14:val="none"/>
        </w:rPr>
        <w:tab/>
        <w:t xml:space="preserve">Kaip laikyti </w:t>
      </w:r>
      <w:r w:rsidR="009A7EA5">
        <w:rPr>
          <w:rFonts w:ascii="Times New Roman" w:eastAsia="Times New Roman" w:hAnsi="Times New Roman" w:cs="Times New Roman"/>
          <w:b/>
          <w:kern w:val="0"/>
          <w:lang w:eastAsia="el-GR"/>
          <w14:ligatures w14:val="none"/>
        </w:rPr>
        <w:t>LONCARTI</w:t>
      </w:r>
    </w:p>
    <w:p w14:paraId="30C632A2" w14:textId="77777777" w:rsidR="00551794" w:rsidRPr="00551794" w:rsidRDefault="00551794" w:rsidP="00551794">
      <w:pPr>
        <w:spacing w:after="0" w:line="240" w:lineRule="auto"/>
        <w:rPr>
          <w:rFonts w:ascii="Times New Roman" w:eastAsia="Calibri" w:hAnsi="Times New Roman" w:cs="Calibri"/>
          <w:kern w:val="0"/>
          <w14:ligatures w14:val="none"/>
        </w:rPr>
      </w:pPr>
    </w:p>
    <w:p w14:paraId="3E914033" w14:textId="77777777" w:rsidR="00551794" w:rsidRPr="00551794" w:rsidRDefault="00551794" w:rsidP="00551794">
      <w:p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Šį vaistą laikykite vaikams nepastebimoje ir nepasiekiamoje vietoje</w:t>
      </w:r>
    </w:p>
    <w:p w14:paraId="6558CC14" w14:textId="77777777" w:rsidR="00551794" w:rsidRPr="00551794" w:rsidRDefault="00551794" w:rsidP="00551794">
      <w:pPr>
        <w:widowControl w:val="0"/>
        <w:spacing w:after="0" w:line="240" w:lineRule="auto"/>
        <w:rPr>
          <w:rFonts w:ascii="Times New Roman" w:eastAsia="Calibri" w:hAnsi="Times New Roman" w:cs="Calibri"/>
          <w:kern w:val="0"/>
          <w:highlight w:val="yellow"/>
          <w14:ligatures w14:val="none"/>
        </w:rPr>
      </w:pPr>
    </w:p>
    <w:p w14:paraId="1A99F628"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 xml:space="preserve">Ant </w:t>
      </w:r>
      <w:r w:rsidRPr="00551794">
        <w:rPr>
          <w:rFonts w:ascii="Times New Roman" w:eastAsia="Times New Roman" w:hAnsi="Times New Roman" w:cs="Times New Roman"/>
          <w:kern w:val="0"/>
          <w:lang w:eastAsia="el-GR"/>
          <w14:ligatures w14:val="none"/>
        </w:rPr>
        <w:t xml:space="preserve">etiketės ir </w:t>
      </w:r>
      <w:r w:rsidRPr="00551794">
        <w:rPr>
          <w:rFonts w:ascii="Times New Roman" w:eastAsia="Calibri" w:hAnsi="Times New Roman" w:cs="Calibri"/>
          <w:kern w:val="0"/>
          <w14:ligatures w14:val="none"/>
        </w:rPr>
        <w:t>dėžutės po „Tinka iki</w:t>
      </w:r>
      <w:r w:rsidRPr="00551794">
        <w:rPr>
          <w:rFonts w:ascii="Times New Roman" w:eastAsia="Times New Roman" w:hAnsi="Times New Roman" w:cs="Times New Roman"/>
          <w:kern w:val="0"/>
          <w:lang w:eastAsia="el-GR"/>
          <w14:ligatures w14:val="none"/>
        </w:rPr>
        <w:t xml:space="preserve"> / </w:t>
      </w:r>
      <w:r w:rsidRPr="00551794">
        <w:rPr>
          <w:rFonts w:ascii="Times New Roman" w:eastAsia="Calibri" w:hAnsi="Times New Roman" w:cs="Calibri"/>
          <w:kern w:val="0"/>
          <w14:ligatures w14:val="none"/>
        </w:rPr>
        <w:t>EXP“ nurodytam tinkamumo laikui pasibaigus, šio vaisto vartoti negalima. Vaistas tinkamas vartoti iki paskutinės nurodyto mėnesio dienos.</w:t>
      </w:r>
    </w:p>
    <w:p w14:paraId="1F851CAC"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50A9B88B" w14:textId="77777777" w:rsid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Laikyti žemesnėje kaip 30 °C temperatūroje.</w:t>
      </w:r>
    </w:p>
    <w:p w14:paraId="6D0C97CC" w14:textId="17285DCF" w:rsidR="00BA0668" w:rsidRPr="00551794" w:rsidRDefault="00BA0668" w:rsidP="00551794">
      <w:pPr>
        <w:widowControl w:val="0"/>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lang w:eastAsia="el-GR"/>
        </w:rPr>
        <w:t>Negalima užšaldyti.</w:t>
      </w:r>
    </w:p>
    <w:p w14:paraId="5F4F0DE8"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Užtaisus laikyti išorinėje dėžutėje, kad vaistas būtų apsaugotas nuo šviesos.</w:t>
      </w:r>
    </w:p>
    <w:p w14:paraId="76D55BB0" w14:textId="77777777" w:rsidR="00551794" w:rsidRPr="00551794" w:rsidRDefault="00551794" w:rsidP="00551794">
      <w:pPr>
        <w:widowControl w:val="0"/>
        <w:spacing w:after="0" w:line="240" w:lineRule="auto"/>
        <w:rPr>
          <w:rFonts w:ascii="Times New Roman" w:eastAsia="Times New Roman" w:hAnsi="Times New Roman" w:cs="Times New Roman"/>
          <w:kern w:val="0"/>
          <w:highlight w:val="yellow"/>
          <w:lang w:eastAsia="el-GR"/>
          <w14:ligatures w14:val="none"/>
        </w:rPr>
      </w:pPr>
    </w:p>
    <w:p w14:paraId="722B6A0B"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szCs w:val="24"/>
          <w:lang w:eastAsia="el-GR"/>
          <w14:ligatures w14:val="none"/>
        </w:rPr>
        <w:t>Nevartokite šio</w:t>
      </w:r>
      <w:r w:rsidRPr="00551794">
        <w:rPr>
          <w:rFonts w:ascii="Times New Roman" w:eastAsia="Times New Roman" w:hAnsi="Times New Roman" w:cs="Times New Roman"/>
          <w:kern w:val="0"/>
          <w:lang w:eastAsia="el-GR"/>
          <w14:ligatures w14:val="none"/>
        </w:rPr>
        <w:t xml:space="preserve"> vaisto </w:t>
      </w:r>
      <w:r w:rsidRPr="00551794">
        <w:rPr>
          <w:rFonts w:ascii="Times New Roman" w:eastAsia="Times New Roman" w:hAnsi="Times New Roman" w:cs="Times New Roman"/>
          <w:kern w:val="0"/>
          <w:szCs w:val="24"/>
          <w:lang w:eastAsia="el-GR"/>
          <w14:ligatures w14:val="none"/>
        </w:rPr>
        <w:t>pastebėję, kad tirpalas</w:t>
      </w:r>
      <w:r w:rsidRPr="00551794">
        <w:rPr>
          <w:rFonts w:ascii="Times New Roman" w:eastAsia="Times New Roman" w:hAnsi="Times New Roman" w:cs="Times New Roman"/>
          <w:kern w:val="0"/>
          <w:lang w:eastAsia="el-GR"/>
          <w14:ligatures w14:val="none"/>
        </w:rPr>
        <w:t xml:space="preserve"> yra drumstas arba jo spalva pakitusi. </w:t>
      </w:r>
    </w:p>
    <w:p w14:paraId="0690129F" w14:textId="77777777" w:rsidR="00551794" w:rsidRPr="00551794" w:rsidRDefault="00551794" w:rsidP="00551794">
      <w:pPr>
        <w:spacing w:after="0" w:line="240" w:lineRule="auto"/>
        <w:rPr>
          <w:rFonts w:ascii="Times New Roman" w:eastAsia="Times New Roman" w:hAnsi="Times New Roman" w:cs="Times New Roman"/>
          <w:kern w:val="0"/>
          <w:szCs w:val="24"/>
          <w:lang w:eastAsia="el-GR"/>
          <w14:ligatures w14:val="none"/>
        </w:rPr>
      </w:pPr>
    </w:p>
    <w:p w14:paraId="60272385" w14:textId="77777777" w:rsidR="00551794" w:rsidRPr="00551794" w:rsidRDefault="00551794" w:rsidP="00551794">
      <w:pPr>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szCs w:val="24"/>
          <w:lang w:eastAsia="el-GR"/>
          <w14:ligatures w14:val="none"/>
        </w:rPr>
        <w:t>Užtaisai skirti vartoti vieną kartą. Atidarius užtaisą, vartoti nedelsiant. Nesuvartotą</w:t>
      </w:r>
      <w:r w:rsidRPr="00551794">
        <w:rPr>
          <w:rFonts w:ascii="Times New Roman" w:eastAsia="Calibri" w:hAnsi="Times New Roman" w:cs="Calibri"/>
          <w:kern w:val="0"/>
          <w14:ligatures w14:val="none"/>
        </w:rPr>
        <w:t xml:space="preserve"> tirpalą </w:t>
      </w:r>
      <w:r w:rsidRPr="00551794">
        <w:rPr>
          <w:rFonts w:ascii="Times New Roman" w:eastAsia="Times New Roman" w:hAnsi="Times New Roman" w:cs="Times New Roman"/>
          <w:kern w:val="0"/>
          <w:szCs w:val="24"/>
          <w:lang w:eastAsia="el-GR"/>
          <w14:ligatures w14:val="none"/>
        </w:rPr>
        <w:t>būtina</w:t>
      </w:r>
      <w:r w:rsidRPr="00551794">
        <w:rPr>
          <w:rFonts w:ascii="Times New Roman" w:eastAsia="Calibri" w:hAnsi="Times New Roman" w:cs="Calibri"/>
          <w:kern w:val="0"/>
          <w14:ligatures w14:val="none"/>
        </w:rPr>
        <w:t xml:space="preserve"> išmesti.</w:t>
      </w:r>
    </w:p>
    <w:p w14:paraId="588A8346" w14:textId="77777777" w:rsidR="00551794" w:rsidRPr="00551794" w:rsidRDefault="00551794" w:rsidP="00551794">
      <w:pPr>
        <w:spacing w:after="0" w:line="240" w:lineRule="auto"/>
        <w:rPr>
          <w:rFonts w:ascii="Times New Roman" w:eastAsia="Calibri" w:hAnsi="Times New Roman" w:cs="Calibri"/>
          <w:kern w:val="0"/>
          <w14:ligatures w14:val="none"/>
        </w:rPr>
      </w:pPr>
    </w:p>
    <w:p w14:paraId="54DB0C17" w14:textId="77777777" w:rsidR="00551794" w:rsidRPr="00551794" w:rsidRDefault="00551794" w:rsidP="00551794">
      <w:pPr>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 xml:space="preserve">Vaistų negalima išmesti į kanalizaciją arba su buitinėmis atliekomis. Kaip išmesti nereikalingus vaistus, </w:t>
      </w:r>
      <w:r w:rsidRPr="00551794">
        <w:rPr>
          <w:rFonts w:ascii="Times New Roman" w:eastAsia="Times New Roman" w:hAnsi="Times New Roman" w:cs="Times New Roman"/>
          <w:kern w:val="0"/>
          <w:lang w:eastAsia="el-GR"/>
          <w14:ligatures w14:val="none"/>
        </w:rPr>
        <w:t>žino Jūsų odontologas.</w:t>
      </w:r>
      <w:r w:rsidRPr="00551794">
        <w:rPr>
          <w:rFonts w:ascii="Times New Roman" w:eastAsia="Calibri" w:hAnsi="Times New Roman" w:cs="Calibri"/>
          <w:kern w:val="0"/>
          <w14:ligatures w14:val="none"/>
        </w:rPr>
        <w:t xml:space="preserve"> Šios priemonės padės apsaugoti aplinką.</w:t>
      </w:r>
    </w:p>
    <w:p w14:paraId="726BAB44"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27963289" w14:textId="77777777" w:rsidR="00551794" w:rsidRPr="00551794" w:rsidRDefault="00551794" w:rsidP="00551794">
      <w:pPr>
        <w:tabs>
          <w:tab w:val="left" w:pos="567"/>
        </w:tabs>
        <w:spacing w:after="0" w:line="240" w:lineRule="auto"/>
        <w:ind w:right="-2"/>
        <w:rPr>
          <w:rFonts w:ascii="Times New Roman" w:eastAsia="Times New Roman" w:hAnsi="Times New Roman" w:cs="Times New Roman"/>
          <w:b/>
          <w:kern w:val="0"/>
          <w:szCs w:val="20"/>
          <w:lang w:eastAsia="el-GR"/>
          <w14:ligatures w14:val="none"/>
        </w:rPr>
      </w:pPr>
    </w:p>
    <w:p w14:paraId="481D7BB9" w14:textId="77777777" w:rsidR="00551794" w:rsidRPr="00551794" w:rsidRDefault="00551794" w:rsidP="00551794">
      <w:pPr>
        <w:tabs>
          <w:tab w:val="left" w:pos="567"/>
        </w:tabs>
        <w:spacing w:after="0" w:line="240" w:lineRule="auto"/>
        <w:ind w:right="-2"/>
        <w:rPr>
          <w:rFonts w:ascii="Calibri" w:eastAsia="Calibri" w:hAnsi="Calibri" w:cs="Calibri"/>
          <w:kern w:val="0"/>
          <w:lang w:val="fr-FR"/>
          <w14:ligatures w14:val="none"/>
        </w:rPr>
      </w:pPr>
      <w:r w:rsidRPr="00551794">
        <w:rPr>
          <w:rFonts w:ascii="Times New Roman" w:eastAsia="Calibri" w:hAnsi="Times New Roman" w:cs="Calibri"/>
          <w:b/>
          <w:kern w:val="0"/>
          <w14:ligatures w14:val="none"/>
        </w:rPr>
        <w:t>6.</w:t>
      </w:r>
      <w:r w:rsidRPr="00551794">
        <w:rPr>
          <w:rFonts w:ascii="Times New Roman" w:eastAsia="Calibri" w:hAnsi="Times New Roman" w:cs="Calibri"/>
          <w:b/>
          <w:kern w:val="0"/>
          <w14:ligatures w14:val="none"/>
        </w:rPr>
        <w:tab/>
        <w:t>Pakuotės turinys ir kita informacija</w:t>
      </w:r>
    </w:p>
    <w:p w14:paraId="2E204CC3"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282DA58A" w14:textId="1D0EB521" w:rsidR="00551794" w:rsidRPr="00551794" w:rsidRDefault="009A7EA5" w:rsidP="00551794">
      <w:pPr>
        <w:spacing w:after="0" w:line="240" w:lineRule="auto"/>
        <w:ind w:right="-2"/>
        <w:rPr>
          <w:rFonts w:ascii="Times New Roman" w:eastAsia="Calibri" w:hAnsi="Times New Roman" w:cs="Calibri"/>
          <w:b/>
          <w:kern w:val="0"/>
          <w14:ligatures w14:val="none"/>
        </w:rPr>
      </w:pPr>
      <w:r>
        <w:rPr>
          <w:rFonts w:ascii="Times New Roman" w:eastAsia="Times New Roman" w:hAnsi="Times New Roman" w:cs="Times New Roman"/>
          <w:b/>
          <w:kern w:val="0"/>
          <w:lang w:eastAsia="el-GR"/>
          <w14:ligatures w14:val="none"/>
        </w:rPr>
        <w:t>LONCARTI</w:t>
      </w:r>
      <w:r w:rsidR="00551794" w:rsidRPr="00551794">
        <w:rPr>
          <w:rFonts w:ascii="Times New Roman" w:eastAsia="Calibri" w:hAnsi="Times New Roman" w:cs="Calibri"/>
          <w:b/>
          <w:kern w:val="0"/>
          <w14:ligatures w14:val="none"/>
        </w:rPr>
        <w:t xml:space="preserve"> sudėtis</w:t>
      </w:r>
    </w:p>
    <w:p w14:paraId="694843A6" w14:textId="77777777" w:rsidR="006E3B54" w:rsidRPr="006E3B54" w:rsidRDefault="00551794" w:rsidP="006E3B54">
      <w:pPr>
        <w:widowControl w:val="0"/>
        <w:numPr>
          <w:ilvl w:val="0"/>
          <w:numId w:val="13"/>
        </w:numPr>
        <w:spacing w:after="0" w:line="240" w:lineRule="auto"/>
        <w:rPr>
          <w:rFonts w:ascii="Times New Roman" w:eastAsia="Calibri" w:hAnsi="Times New Roman" w:cs="Calibri"/>
          <w:kern w:val="0"/>
          <w:lang w:val="pt-BR"/>
          <w14:ligatures w14:val="none"/>
        </w:rPr>
      </w:pPr>
      <w:r w:rsidRPr="006E3B54">
        <w:rPr>
          <w:rFonts w:ascii="Times New Roman" w:eastAsia="Calibri" w:hAnsi="Times New Roman" w:cs="Calibri"/>
          <w:kern w:val="0"/>
          <w:lang w:val="pt-BR"/>
          <w14:ligatures w14:val="none"/>
        </w:rPr>
        <w:t xml:space="preserve">Veikliosios medžiagos yra artikaino hidrochloridas ir </w:t>
      </w:r>
      <w:r w:rsidRPr="006E3B54">
        <w:rPr>
          <w:rFonts w:ascii="Times New Roman" w:eastAsia="Calibri" w:hAnsi="Times New Roman" w:cs="Times New Roman"/>
          <w:kern w:val="0"/>
          <w:lang w:val="pt-BR"/>
          <w14:ligatures w14:val="none"/>
        </w:rPr>
        <w:t>adrenalino tartratas.</w:t>
      </w:r>
    </w:p>
    <w:p w14:paraId="7503FC76" w14:textId="49015492" w:rsidR="006E3B54" w:rsidRPr="006E3B54" w:rsidRDefault="00551794" w:rsidP="006E3B54">
      <w:pPr>
        <w:widowControl w:val="0"/>
        <w:numPr>
          <w:ilvl w:val="1"/>
          <w:numId w:val="13"/>
        </w:numPr>
        <w:spacing w:after="0" w:line="240" w:lineRule="auto"/>
        <w:rPr>
          <w:rFonts w:ascii="Times New Roman" w:eastAsia="Calibri" w:hAnsi="Times New Roman" w:cs="Times New Roman"/>
          <w:kern w:val="0"/>
          <w:lang w:val="pt-BR"/>
          <w14:ligatures w14:val="none"/>
        </w:rPr>
      </w:pPr>
      <w:r w:rsidRPr="006E3B54">
        <w:rPr>
          <w:rFonts w:ascii="Times New Roman" w:eastAsia="Calibri" w:hAnsi="Times New Roman" w:cs="Times New Roman"/>
          <w:kern w:val="0"/>
          <w:lang w:val="pt-BR"/>
          <w14:ligatures w14:val="none"/>
        </w:rPr>
        <w:t xml:space="preserve">Kiekviename </w:t>
      </w:r>
      <w:r w:rsidR="009A7EA5">
        <w:rPr>
          <w:rFonts w:ascii="Times New Roman" w:eastAsia="Calibri" w:hAnsi="Times New Roman" w:cs="Times New Roman"/>
          <w:kern w:val="0"/>
          <w:lang w:val="pt-BR"/>
          <w14:ligatures w14:val="none"/>
        </w:rPr>
        <w:t>LONCARTI</w:t>
      </w:r>
      <w:r w:rsidRPr="006E3B54">
        <w:rPr>
          <w:rFonts w:ascii="Times New Roman" w:eastAsia="Calibri" w:hAnsi="Times New Roman" w:cs="Times New Roman"/>
          <w:kern w:val="0"/>
          <w:lang w:val="pt-BR"/>
          <w14:ligatures w14:val="none"/>
        </w:rPr>
        <w:t xml:space="preserve"> 1,</w:t>
      </w:r>
      <w:r w:rsidR="00932CE4">
        <w:rPr>
          <w:rFonts w:ascii="Times New Roman" w:eastAsia="Calibri" w:hAnsi="Times New Roman" w:cs="Times New Roman"/>
          <w:kern w:val="0"/>
          <w:lang w:val="pt-BR"/>
          <w14:ligatures w14:val="none"/>
        </w:rPr>
        <w:t>8</w:t>
      </w:r>
      <w:r w:rsidRPr="006E3B54">
        <w:rPr>
          <w:rFonts w:ascii="Times New Roman" w:eastAsia="Calibri" w:hAnsi="Times New Roman" w:cs="Times New Roman"/>
          <w:kern w:val="0"/>
          <w:lang w:val="pt-BR"/>
          <w14:ligatures w14:val="none"/>
        </w:rPr>
        <w:t xml:space="preserve"> ml injekcinio tirpalo užtaise yra </w:t>
      </w:r>
      <w:r w:rsidR="00932CE4">
        <w:rPr>
          <w:rFonts w:ascii="Times New Roman" w:eastAsia="Calibri" w:hAnsi="Times New Roman" w:cs="Times New Roman"/>
          <w:kern w:val="0"/>
          <w:lang w:val="pt-BR"/>
          <w14:ligatures w14:val="none"/>
        </w:rPr>
        <w:t>72</w:t>
      </w:r>
      <w:r w:rsidRPr="006E3B54">
        <w:rPr>
          <w:rFonts w:ascii="Times New Roman" w:eastAsia="Calibri" w:hAnsi="Times New Roman" w:cs="Times New Roman"/>
          <w:kern w:val="0"/>
          <w:lang w:val="pt-BR"/>
          <w14:ligatures w14:val="none"/>
        </w:rPr>
        <w:t> mg artikaino hidrochlorido ir 1</w:t>
      </w:r>
      <w:r w:rsidR="00932CE4">
        <w:rPr>
          <w:rFonts w:ascii="Times New Roman" w:eastAsia="Calibri" w:hAnsi="Times New Roman" w:cs="Times New Roman"/>
          <w:kern w:val="0"/>
          <w:lang w:val="pt-BR"/>
          <w14:ligatures w14:val="none"/>
        </w:rPr>
        <w:t>8</w:t>
      </w:r>
      <w:r w:rsidRPr="006E3B54">
        <w:rPr>
          <w:rFonts w:ascii="Times New Roman" w:eastAsia="Calibri" w:hAnsi="Times New Roman" w:cs="Times New Roman"/>
          <w:kern w:val="0"/>
          <w:lang w:val="pt-BR"/>
          <w14:ligatures w14:val="none"/>
        </w:rPr>
        <w:t> </w:t>
      </w:r>
      <w:r w:rsidRPr="006E3B54">
        <w:rPr>
          <w:rFonts w:ascii="Times New Roman" w:eastAsia="Calibri" w:hAnsi="Times New Roman" w:cs="Calibri"/>
          <w:kern w:val="0"/>
          <w:lang w:val="pt-BR"/>
          <w14:ligatures w14:val="none"/>
        </w:rPr>
        <w:t>mikrogramų adrenalino (</w:t>
      </w:r>
      <w:r w:rsidRPr="006E3B54">
        <w:rPr>
          <w:rFonts w:ascii="Times New Roman" w:eastAsia="Calibri" w:hAnsi="Times New Roman" w:cs="Times New Roman"/>
          <w:kern w:val="0"/>
          <w:lang w:val="pt-BR"/>
          <w14:ligatures w14:val="none"/>
        </w:rPr>
        <w:t xml:space="preserve">adrenalino </w:t>
      </w:r>
      <w:r w:rsidRPr="006E3B54">
        <w:rPr>
          <w:rFonts w:ascii="Times New Roman" w:eastAsia="Calibri" w:hAnsi="Times New Roman" w:cs="Calibri"/>
          <w:kern w:val="0"/>
          <w:lang w:val="pt-BR"/>
          <w14:ligatures w14:val="none"/>
        </w:rPr>
        <w:t>tartrato pavidalu).</w:t>
      </w:r>
    </w:p>
    <w:p w14:paraId="7912801D" w14:textId="183A869E" w:rsidR="006E3B54" w:rsidRDefault="00551794" w:rsidP="006E3B54">
      <w:pPr>
        <w:widowControl w:val="0"/>
        <w:numPr>
          <w:ilvl w:val="1"/>
          <w:numId w:val="13"/>
        </w:numPr>
        <w:spacing w:after="0" w:line="240" w:lineRule="auto"/>
        <w:rPr>
          <w:rFonts w:ascii="Times New Roman" w:eastAsia="Times New Roman" w:hAnsi="Times New Roman" w:cs="Times New Roman"/>
          <w:kern w:val="0"/>
          <w:lang w:eastAsia="el-GR"/>
          <w14:ligatures w14:val="none"/>
        </w:rPr>
      </w:pPr>
      <w:r w:rsidRPr="006E3B54">
        <w:rPr>
          <w:rFonts w:ascii="Times New Roman" w:eastAsia="Calibri" w:hAnsi="Times New Roman" w:cs="Times New Roman"/>
          <w:kern w:val="0"/>
          <w:lang w:val="pt-BR"/>
          <w14:ligatures w14:val="none"/>
        </w:rPr>
        <w:t xml:space="preserve">1 ml </w:t>
      </w:r>
      <w:r w:rsidR="009A7EA5">
        <w:rPr>
          <w:rFonts w:ascii="Times New Roman" w:eastAsia="Calibri" w:hAnsi="Times New Roman" w:cs="Times New Roman"/>
          <w:kern w:val="0"/>
          <w:lang w:val="pt-BR"/>
          <w14:ligatures w14:val="none"/>
        </w:rPr>
        <w:t>LONCARTI</w:t>
      </w:r>
      <w:r w:rsidRPr="006E3B54">
        <w:rPr>
          <w:rFonts w:ascii="Times New Roman" w:eastAsia="Calibri" w:hAnsi="Times New Roman" w:cs="Times New Roman"/>
          <w:kern w:val="0"/>
          <w:lang w:val="pt-BR"/>
          <w14:ligatures w14:val="none"/>
        </w:rPr>
        <w:t xml:space="preserve"> yra 40 mg artikaino hidrochlorido ir 10 mikrogramų adrenalino (adrenalino tartrato pavidalu).</w:t>
      </w:r>
    </w:p>
    <w:p w14:paraId="36C72F80" w14:textId="50F64379" w:rsidR="00551794" w:rsidRPr="006E3B54" w:rsidRDefault="00551794" w:rsidP="006E3B54">
      <w:pPr>
        <w:widowControl w:val="0"/>
        <w:numPr>
          <w:ilvl w:val="0"/>
          <w:numId w:val="13"/>
        </w:numPr>
        <w:spacing w:after="0" w:line="240" w:lineRule="auto"/>
        <w:rPr>
          <w:rFonts w:ascii="Times New Roman" w:eastAsia="Times New Roman" w:hAnsi="Times New Roman" w:cs="Times New Roman"/>
          <w:kern w:val="0"/>
          <w:lang w:eastAsia="el-GR"/>
          <w14:ligatures w14:val="none"/>
        </w:rPr>
      </w:pPr>
      <w:r w:rsidRPr="006E3B54">
        <w:rPr>
          <w:rFonts w:ascii="Times New Roman" w:eastAsia="Calibri" w:hAnsi="Times New Roman" w:cs="Calibri"/>
          <w:kern w:val="0"/>
          <w:lang w:val="pt-BR"/>
          <w14:ligatures w14:val="none"/>
        </w:rPr>
        <w:lastRenderedPageBreak/>
        <w:t xml:space="preserve">Pagalbinės medžiagos yra natrio chloridas, natrio metabisulfitas (E223), </w:t>
      </w:r>
      <w:r w:rsidR="00DE644A" w:rsidRPr="00DE644A">
        <w:rPr>
          <w:rFonts w:ascii="Times New Roman" w:eastAsia="Calibri" w:hAnsi="Times New Roman" w:cs="Calibri"/>
          <w:kern w:val="0"/>
          <w:lang w:val="pt-BR"/>
          <w14:ligatures w14:val="none"/>
        </w:rPr>
        <w:t>citrinų rūgšties monohidratas, druskos rūgštis</w:t>
      </w:r>
      <w:r w:rsidR="00DE644A">
        <w:rPr>
          <w:rFonts w:ascii="Times New Roman" w:eastAsia="Calibri" w:hAnsi="Times New Roman" w:cs="Calibri"/>
          <w:kern w:val="0"/>
          <w:lang w:val="pt-BR"/>
          <w14:ligatures w14:val="none"/>
        </w:rPr>
        <w:t>,</w:t>
      </w:r>
      <w:r w:rsidR="00DE644A" w:rsidRPr="00DE644A">
        <w:rPr>
          <w:rFonts w:ascii="Times New Roman" w:eastAsia="Calibri" w:hAnsi="Times New Roman" w:cs="Calibri"/>
          <w:kern w:val="0"/>
          <w:lang w:val="pt-BR"/>
          <w14:ligatures w14:val="none"/>
        </w:rPr>
        <w:t xml:space="preserve"> </w:t>
      </w:r>
      <w:r w:rsidRPr="006E3B54">
        <w:rPr>
          <w:rFonts w:ascii="Times New Roman" w:eastAsia="Calibri" w:hAnsi="Times New Roman" w:cs="Calibri"/>
          <w:kern w:val="0"/>
          <w:lang w:val="pt-BR"/>
          <w14:ligatures w14:val="none"/>
        </w:rPr>
        <w:t xml:space="preserve">natrio hidroksidas </w:t>
      </w:r>
      <w:r w:rsidRPr="006E3B54">
        <w:rPr>
          <w:rFonts w:ascii="Times New Roman" w:eastAsia="Calibri" w:hAnsi="Times New Roman" w:cs="Times New Roman"/>
          <w:kern w:val="0"/>
          <w:lang w:val="pt-BR"/>
          <w14:ligatures w14:val="none"/>
        </w:rPr>
        <w:t>ir</w:t>
      </w:r>
      <w:r w:rsidRPr="006E3B54">
        <w:rPr>
          <w:rFonts w:ascii="Times New Roman" w:eastAsia="Calibri" w:hAnsi="Times New Roman" w:cs="Calibri"/>
          <w:kern w:val="0"/>
          <w:lang w:val="pt-BR"/>
          <w14:ligatures w14:val="none"/>
        </w:rPr>
        <w:t xml:space="preserve"> injekcinis vanduo.</w:t>
      </w:r>
    </w:p>
    <w:p w14:paraId="12761DAA"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585CC644" w14:textId="16748BC9" w:rsidR="00551794" w:rsidRPr="00551794" w:rsidRDefault="009A7EA5" w:rsidP="00551794">
      <w:pPr>
        <w:spacing w:after="0" w:line="240" w:lineRule="auto"/>
        <w:ind w:right="-2"/>
        <w:rPr>
          <w:rFonts w:ascii="Times New Roman" w:eastAsia="Calibri" w:hAnsi="Times New Roman" w:cs="Calibri"/>
          <w:b/>
          <w:kern w:val="0"/>
          <w14:ligatures w14:val="none"/>
        </w:rPr>
      </w:pPr>
      <w:r>
        <w:rPr>
          <w:rFonts w:ascii="Times New Roman" w:eastAsia="Times New Roman" w:hAnsi="Times New Roman" w:cs="Times New Roman"/>
          <w:b/>
          <w:kern w:val="0"/>
          <w:lang w:eastAsia="el-GR"/>
          <w14:ligatures w14:val="none"/>
        </w:rPr>
        <w:t>LONCARTI</w:t>
      </w:r>
      <w:r w:rsidR="00551794" w:rsidRPr="00551794">
        <w:rPr>
          <w:rFonts w:ascii="Times New Roman" w:eastAsia="Calibri" w:hAnsi="Times New Roman" w:cs="Calibri"/>
          <w:b/>
          <w:kern w:val="0"/>
          <w14:ligatures w14:val="none"/>
        </w:rPr>
        <w:t xml:space="preserve"> išvaizda ir kiekis pakuotėje</w:t>
      </w:r>
    </w:p>
    <w:p w14:paraId="7A2F11CA" w14:textId="38392CF2" w:rsidR="00551794" w:rsidRPr="00551794" w:rsidRDefault="009A7EA5" w:rsidP="00551794">
      <w:pPr>
        <w:widowControl w:val="0"/>
        <w:spacing w:after="0" w:line="240" w:lineRule="auto"/>
        <w:rPr>
          <w:rFonts w:ascii="Times New Roman" w:eastAsia="Times New Roman" w:hAnsi="Times New Roman" w:cs="Times New Roman"/>
          <w:kern w:val="0"/>
          <w:lang w:eastAsia="el-GR"/>
          <w14:ligatures w14:val="none"/>
        </w:rPr>
      </w:pPr>
      <w:r w:rsidRPr="006B28FA">
        <w:rPr>
          <w:rFonts w:ascii="Times New Roman" w:eastAsia="Calibri" w:hAnsi="Times New Roman" w:cs="Times New Roman"/>
          <w:kern w:val="0"/>
          <w14:ligatures w14:val="none"/>
        </w:rPr>
        <w:t>LONCARTI</w:t>
      </w:r>
      <w:r w:rsidR="00551794" w:rsidRPr="006B28FA">
        <w:rPr>
          <w:rFonts w:ascii="Times New Roman" w:eastAsia="Calibri" w:hAnsi="Times New Roman" w:cs="Times New Roman"/>
          <w:kern w:val="0"/>
          <w14:ligatures w14:val="none"/>
        </w:rPr>
        <w:t xml:space="preserve"> yra</w:t>
      </w:r>
      <w:r w:rsidR="00551794" w:rsidRPr="00551794">
        <w:rPr>
          <w:rFonts w:ascii="Times New Roman" w:eastAsia="Times New Roman" w:hAnsi="Times New Roman" w:cs="Times New Roman"/>
          <w:kern w:val="0"/>
          <w:lang w:eastAsia="el-GR"/>
          <w14:ligatures w14:val="none"/>
        </w:rPr>
        <w:t xml:space="preserve"> skaidrus</w:t>
      </w:r>
      <w:r w:rsidR="00551794" w:rsidRPr="00551794">
        <w:rPr>
          <w:rFonts w:ascii="Times New Roman" w:eastAsia="Calibri" w:hAnsi="Times New Roman" w:cs="Calibri"/>
          <w:kern w:val="0"/>
          <w14:ligatures w14:val="none"/>
        </w:rPr>
        <w:t xml:space="preserve"> bespalvis tirpalas</w:t>
      </w:r>
      <w:r w:rsidR="00551794" w:rsidRPr="00551794">
        <w:rPr>
          <w:rFonts w:ascii="Times New Roman" w:eastAsia="Times New Roman" w:hAnsi="Times New Roman" w:cs="Times New Roman"/>
          <w:kern w:val="0"/>
          <w:lang w:eastAsia="el-GR"/>
          <w14:ligatures w14:val="none"/>
        </w:rPr>
        <w:t xml:space="preserve">. </w:t>
      </w:r>
    </w:p>
    <w:p w14:paraId="7ACA7295"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r w:rsidRPr="00551794">
        <w:rPr>
          <w:rFonts w:ascii="Times New Roman" w:eastAsia="Times New Roman" w:hAnsi="Times New Roman" w:cs="Times New Roman"/>
          <w:kern w:val="0"/>
          <w:lang w:eastAsia="el-GR"/>
          <w14:ligatures w14:val="none"/>
        </w:rPr>
        <w:t>Ji supakuotas vienkartiniuose cilindriniuose</w:t>
      </w:r>
      <w:r w:rsidRPr="00551794">
        <w:rPr>
          <w:rFonts w:ascii="Times New Roman" w:eastAsia="Calibri" w:hAnsi="Times New Roman" w:cs="Calibri"/>
          <w:kern w:val="0"/>
          <w14:ligatures w14:val="none"/>
        </w:rPr>
        <w:t xml:space="preserve"> I</w:t>
      </w:r>
      <w:r w:rsidRPr="00551794">
        <w:rPr>
          <w:rFonts w:ascii="Times New Roman" w:eastAsia="Times New Roman" w:hAnsi="Times New Roman" w:cs="Times New Roman"/>
          <w:kern w:val="0"/>
          <w:lang w:eastAsia="el-GR"/>
          <w14:ligatures w14:val="none"/>
        </w:rPr>
        <w:t> klasės</w:t>
      </w:r>
      <w:r w:rsidRPr="00551794">
        <w:rPr>
          <w:rFonts w:ascii="Times New Roman" w:eastAsia="Calibri" w:hAnsi="Times New Roman" w:cs="Calibri"/>
          <w:kern w:val="0"/>
          <w14:ligatures w14:val="none"/>
        </w:rPr>
        <w:t xml:space="preserve"> stiklo </w:t>
      </w:r>
      <w:r w:rsidRPr="00551794">
        <w:rPr>
          <w:rFonts w:ascii="Times New Roman" w:eastAsia="Times New Roman" w:hAnsi="Times New Roman" w:cs="Times New Roman"/>
          <w:kern w:val="0"/>
          <w:lang w:eastAsia="el-GR"/>
          <w14:ligatures w14:val="none"/>
        </w:rPr>
        <w:t xml:space="preserve">užtaisuose, ties pagrindu užsandarintuose judančiu </w:t>
      </w:r>
      <w:r w:rsidRPr="00551794">
        <w:rPr>
          <w:rFonts w:ascii="Times New Roman" w:eastAsia="Calibri" w:hAnsi="Times New Roman" w:cs="Calibri"/>
          <w:kern w:val="0"/>
          <w14:ligatures w14:val="none"/>
        </w:rPr>
        <w:t xml:space="preserve">guminiu </w:t>
      </w:r>
      <w:r w:rsidRPr="00551794">
        <w:rPr>
          <w:rFonts w:ascii="Times New Roman" w:eastAsia="Times New Roman" w:hAnsi="Times New Roman" w:cs="Times New Roman"/>
          <w:kern w:val="0"/>
          <w:lang w:eastAsia="el-GR"/>
          <w14:ligatures w14:val="none"/>
        </w:rPr>
        <w:t>stūmokliu, o viršuje –</w:t>
      </w:r>
      <w:r w:rsidRPr="00551794">
        <w:rPr>
          <w:rFonts w:ascii="Times New Roman" w:eastAsia="Calibri" w:hAnsi="Times New Roman" w:cs="Calibri"/>
          <w:kern w:val="0"/>
          <w14:ligatures w14:val="none"/>
        </w:rPr>
        <w:t xml:space="preserve"> guminiu </w:t>
      </w:r>
      <w:r w:rsidRPr="00551794">
        <w:rPr>
          <w:rFonts w:ascii="Times New Roman" w:eastAsia="Times New Roman" w:hAnsi="Times New Roman" w:cs="Times New Roman"/>
          <w:kern w:val="0"/>
          <w:lang w:eastAsia="el-GR"/>
          <w14:ligatures w14:val="none"/>
        </w:rPr>
        <w:t>sandarikliu, kurį laiko aliuminio dangtelis</w:t>
      </w:r>
      <w:r w:rsidRPr="00551794">
        <w:rPr>
          <w:rFonts w:ascii="Times New Roman" w:eastAsia="Calibri" w:hAnsi="Times New Roman" w:cs="Calibri"/>
          <w:kern w:val="0"/>
          <w14:ligatures w14:val="none"/>
        </w:rPr>
        <w:t>.</w:t>
      </w:r>
    </w:p>
    <w:p w14:paraId="439AB63D"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4D91F24A" w14:textId="010DF49E"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Dėžutė su 50 x 1,</w:t>
      </w:r>
      <w:r w:rsidR="006E3B54">
        <w:rPr>
          <w:rFonts w:ascii="Times New Roman" w:eastAsia="Times New Roman" w:hAnsi="Times New Roman" w:cs="Times New Roman"/>
          <w:kern w:val="0"/>
          <w:lang w:eastAsia="el-GR"/>
          <w14:ligatures w14:val="none"/>
        </w:rPr>
        <w:t>8</w:t>
      </w:r>
      <w:r w:rsidRPr="00551794">
        <w:rPr>
          <w:rFonts w:ascii="Times New Roman" w:eastAsia="Times New Roman" w:hAnsi="Times New Roman" w:cs="Times New Roman"/>
          <w:kern w:val="0"/>
          <w:lang w:eastAsia="el-GR"/>
          <w14:ligatures w14:val="none"/>
        </w:rPr>
        <w:t> ml stiklinių savisiurbių užtaisų.</w:t>
      </w:r>
    </w:p>
    <w:p w14:paraId="3E55D1D7"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3134DF3D" w14:textId="77777777" w:rsidR="001704AA" w:rsidRDefault="001704AA" w:rsidP="001704AA">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1704AA">
        <w:rPr>
          <w:rFonts w:ascii="Times New Roman" w:eastAsia="Times New Roman" w:hAnsi="Times New Roman" w:cs="Times New Roman"/>
          <w:b/>
          <w:noProof/>
          <w:kern w:val="0"/>
          <w14:ligatures w14:val="none"/>
        </w:rPr>
        <w:t>Registruotojas eksportuojančioje valstybėje</w:t>
      </w:r>
    </w:p>
    <w:p w14:paraId="37A1A962" w14:textId="77777777" w:rsidR="00BA0668" w:rsidRDefault="00BA0668" w:rsidP="001704AA">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2A048CC4" w14:textId="3E3BE159" w:rsidR="00BA0668" w:rsidRPr="001704AA" w:rsidRDefault="00BA0668" w:rsidP="001704AA">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3060A55A" w14:textId="77777777" w:rsidR="001704AA" w:rsidRP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r w:rsidRPr="001704AA">
        <w:rPr>
          <w:rFonts w:ascii="Times New Roman" w:hAnsi="Times New Roman" w:cs="Times New Roman"/>
          <w:bCs/>
          <w:color w:val="000000"/>
          <w:kern w:val="0"/>
          <w14:ligatures w14:val="none"/>
        </w:rPr>
        <w:t>Inibsa Dental S.L.U</w:t>
      </w:r>
    </w:p>
    <w:p w14:paraId="06B431CF" w14:textId="77777777" w:rsidR="001704AA" w:rsidRP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r w:rsidRPr="001704AA">
        <w:rPr>
          <w:rFonts w:ascii="Times New Roman" w:hAnsi="Times New Roman" w:cs="Times New Roman"/>
          <w:bCs/>
          <w:color w:val="000000"/>
          <w:kern w:val="0"/>
          <w14:ligatures w14:val="none"/>
        </w:rPr>
        <w:t>Ctra. Sabadell a Granollers, km. 14,5</w:t>
      </w:r>
    </w:p>
    <w:p w14:paraId="49E789F2" w14:textId="77777777" w:rsidR="001704AA" w:rsidRP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r w:rsidRPr="001704AA">
        <w:rPr>
          <w:rFonts w:ascii="Times New Roman" w:hAnsi="Times New Roman" w:cs="Times New Roman"/>
          <w:bCs/>
          <w:color w:val="000000"/>
          <w:kern w:val="0"/>
          <w14:ligatures w14:val="none"/>
        </w:rPr>
        <w:t>08185 Lliçà de Vall, Barcelona</w:t>
      </w:r>
    </w:p>
    <w:p w14:paraId="5464F981" w14:textId="52A3E826" w:rsid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r w:rsidRPr="001704AA">
        <w:rPr>
          <w:rFonts w:ascii="Times New Roman" w:hAnsi="Times New Roman" w:cs="Times New Roman"/>
          <w:bCs/>
          <w:color w:val="000000"/>
          <w:kern w:val="0"/>
          <w14:ligatures w14:val="none"/>
        </w:rPr>
        <w:t>Ispanija</w:t>
      </w:r>
    </w:p>
    <w:p w14:paraId="050F1C28" w14:textId="77777777" w:rsidR="001704AA" w:rsidRP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p>
    <w:p w14:paraId="40C4BB9B" w14:textId="77777777" w:rsidR="001704AA" w:rsidRPr="001704AA" w:rsidRDefault="001704AA" w:rsidP="001704AA">
      <w:pPr>
        <w:autoSpaceDE w:val="0"/>
        <w:autoSpaceDN w:val="0"/>
        <w:adjustRightInd w:val="0"/>
        <w:spacing w:after="0" w:line="240" w:lineRule="auto"/>
        <w:rPr>
          <w:rFonts w:ascii="Times New Roman" w:hAnsi="Times New Roman" w:cs="Times New Roman"/>
          <w:b/>
          <w:color w:val="000000"/>
          <w:kern w:val="0"/>
          <w14:ligatures w14:val="none"/>
        </w:rPr>
      </w:pPr>
      <w:r w:rsidRPr="001704AA">
        <w:rPr>
          <w:rFonts w:ascii="Times New Roman" w:hAnsi="Times New Roman" w:cs="Times New Roman"/>
          <w:b/>
          <w:color w:val="000000"/>
          <w:kern w:val="0"/>
          <w14:ligatures w14:val="none"/>
        </w:rPr>
        <w:t>Gamintojas</w:t>
      </w:r>
    </w:p>
    <w:p w14:paraId="445B1B68" w14:textId="77777777" w:rsidR="00935B11" w:rsidRPr="00935B11" w:rsidRDefault="00935B11" w:rsidP="00935B11">
      <w:pPr>
        <w:autoSpaceDE w:val="0"/>
        <w:autoSpaceDN w:val="0"/>
        <w:adjustRightInd w:val="0"/>
        <w:spacing w:after="0" w:line="240" w:lineRule="auto"/>
        <w:rPr>
          <w:rFonts w:ascii="Times New Roman" w:hAnsi="Times New Roman" w:cs="Times New Roman"/>
          <w:bCs/>
          <w:color w:val="000000"/>
          <w:kern w:val="0"/>
          <w14:ligatures w14:val="none"/>
        </w:rPr>
      </w:pPr>
      <w:r w:rsidRPr="00935B11">
        <w:rPr>
          <w:rFonts w:ascii="Times New Roman" w:hAnsi="Times New Roman" w:cs="Times New Roman"/>
          <w:bCs/>
          <w:color w:val="000000"/>
          <w:kern w:val="0"/>
          <w14:ligatures w14:val="none"/>
        </w:rPr>
        <w:t>Laboratorios Inibsa, S.A.</w:t>
      </w:r>
    </w:p>
    <w:p w14:paraId="763734BA" w14:textId="77777777" w:rsidR="00935B11" w:rsidRPr="00935B11" w:rsidRDefault="00935B11" w:rsidP="00935B11">
      <w:pPr>
        <w:autoSpaceDE w:val="0"/>
        <w:autoSpaceDN w:val="0"/>
        <w:adjustRightInd w:val="0"/>
        <w:spacing w:after="0" w:line="240" w:lineRule="auto"/>
        <w:rPr>
          <w:rFonts w:ascii="Times New Roman" w:hAnsi="Times New Roman" w:cs="Times New Roman"/>
          <w:bCs/>
          <w:color w:val="000000"/>
          <w:kern w:val="0"/>
          <w14:ligatures w14:val="none"/>
        </w:rPr>
      </w:pPr>
      <w:r w:rsidRPr="00935B11">
        <w:rPr>
          <w:rFonts w:ascii="Times New Roman" w:hAnsi="Times New Roman" w:cs="Times New Roman"/>
          <w:bCs/>
          <w:color w:val="000000"/>
          <w:kern w:val="0"/>
          <w14:ligatures w14:val="none"/>
        </w:rPr>
        <w:t>Ctra. Sabadell a Granollers, km 14,5</w:t>
      </w:r>
    </w:p>
    <w:p w14:paraId="3EEEBC81" w14:textId="77777777" w:rsidR="00935B11" w:rsidRPr="00935B11" w:rsidRDefault="00935B11" w:rsidP="00935B11">
      <w:pPr>
        <w:autoSpaceDE w:val="0"/>
        <w:autoSpaceDN w:val="0"/>
        <w:adjustRightInd w:val="0"/>
        <w:spacing w:after="0" w:line="240" w:lineRule="auto"/>
        <w:rPr>
          <w:rFonts w:ascii="Times New Roman" w:hAnsi="Times New Roman" w:cs="Times New Roman"/>
          <w:bCs/>
          <w:color w:val="000000"/>
          <w:kern w:val="0"/>
          <w14:ligatures w14:val="none"/>
        </w:rPr>
      </w:pPr>
      <w:r w:rsidRPr="00935B11">
        <w:rPr>
          <w:rFonts w:ascii="Times New Roman" w:hAnsi="Times New Roman" w:cs="Times New Roman"/>
          <w:bCs/>
          <w:color w:val="000000"/>
          <w:kern w:val="0"/>
          <w14:ligatures w14:val="none"/>
        </w:rPr>
        <w:t>08185 Lliçà de Vall (Barcelona)</w:t>
      </w:r>
    </w:p>
    <w:p w14:paraId="565DF8CE" w14:textId="67C2814B" w:rsidR="001704AA" w:rsidRPr="001704AA" w:rsidRDefault="00935B11" w:rsidP="00935B11">
      <w:pPr>
        <w:autoSpaceDE w:val="0"/>
        <w:autoSpaceDN w:val="0"/>
        <w:adjustRightInd w:val="0"/>
        <w:spacing w:after="0" w:line="240" w:lineRule="auto"/>
        <w:rPr>
          <w:rFonts w:ascii="Times New Roman" w:hAnsi="Times New Roman" w:cs="Times New Roman"/>
          <w:bCs/>
          <w:color w:val="000000"/>
          <w:kern w:val="0"/>
          <w14:ligatures w14:val="none"/>
        </w:rPr>
      </w:pPr>
      <w:r w:rsidRPr="00935B11">
        <w:rPr>
          <w:rFonts w:ascii="Times New Roman" w:hAnsi="Times New Roman" w:cs="Times New Roman"/>
          <w:bCs/>
          <w:color w:val="000000"/>
          <w:kern w:val="0"/>
          <w14:ligatures w14:val="none"/>
        </w:rPr>
        <w:t>Ispanija</w:t>
      </w:r>
    </w:p>
    <w:p w14:paraId="6E1EEC52" w14:textId="77777777" w:rsidR="001704AA" w:rsidRPr="001704AA" w:rsidRDefault="001704AA" w:rsidP="001704AA">
      <w:pPr>
        <w:autoSpaceDE w:val="0"/>
        <w:autoSpaceDN w:val="0"/>
        <w:adjustRightInd w:val="0"/>
        <w:spacing w:after="0" w:line="240" w:lineRule="auto"/>
        <w:rPr>
          <w:rFonts w:ascii="Times New Roman" w:hAnsi="Times New Roman" w:cs="Times New Roman"/>
          <w:bCs/>
          <w:color w:val="000000"/>
          <w:kern w:val="0"/>
          <w14:ligatures w14:val="none"/>
        </w:rPr>
      </w:pPr>
    </w:p>
    <w:p w14:paraId="335CFECD" w14:textId="77777777" w:rsidR="001704AA" w:rsidRPr="001704AA" w:rsidRDefault="001704AA" w:rsidP="001704AA">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704AA">
        <w:rPr>
          <w:rFonts w:ascii="Times New Roman" w:hAnsi="Times New Roman" w:cs="Times New Roman"/>
          <w:b/>
          <w:color w:val="000000"/>
          <w:kern w:val="0"/>
          <w14:ligatures w14:val="none"/>
        </w:rPr>
        <w:t xml:space="preserve">Lygiagretus importuotojas </w:t>
      </w:r>
      <w:r w:rsidRPr="001704AA">
        <w:rPr>
          <w:rFonts w:ascii="Times New Roman" w:hAnsi="Times New Roman" w:cs="Times New Roman"/>
          <w:b/>
          <w:color w:val="000000"/>
          <w:kern w:val="0"/>
          <w14:ligatures w14:val="none"/>
        </w:rPr>
        <w:br/>
      </w:r>
      <w:r w:rsidRPr="001704AA">
        <w:rPr>
          <w:rFonts w:ascii="Times New Roman" w:eastAsia="TimesNewRoman" w:hAnsi="Times New Roman" w:cs="Times New Roman"/>
          <w:color w:val="000000"/>
          <w:kern w:val="0"/>
          <w14:ligatures w14:val="none"/>
        </w:rPr>
        <w:t>UAB „Niromed“</w:t>
      </w:r>
      <w:r w:rsidRPr="001704AA">
        <w:rPr>
          <w:rFonts w:ascii="Times New Roman" w:hAnsi="Times New Roman" w:cs="Times New Roman"/>
          <w:b/>
          <w:color w:val="000000"/>
          <w:kern w:val="0"/>
          <w14:ligatures w14:val="none"/>
        </w:rPr>
        <w:br/>
      </w:r>
      <w:r w:rsidRPr="001704AA">
        <w:rPr>
          <w:rFonts w:ascii="Times New Roman" w:eastAsia="TimesNewRoman" w:hAnsi="Times New Roman" w:cs="Times New Roman"/>
          <w:color w:val="000000"/>
          <w:kern w:val="0"/>
          <w14:ligatures w14:val="none"/>
        </w:rPr>
        <w:t>Žirmūnų g. 139A</w:t>
      </w:r>
      <w:r w:rsidRPr="001704AA">
        <w:rPr>
          <w:rFonts w:ascii="Times New Roman" w:hAnsi="Times New Roman" w:cs="Times New Roman"/>
          <w:b/>
          <w:color w:val="000000"/>
          <w:kern w:val="0"/>
          <w14:ligatures w14:val="none"/>
        </w:rPr>
        <w:br/>
      </w:r>
      <w:r w:rsidRPr="001704AA">
        <w:rPr>
          <w:rFonts w:ascii="Times New Roman" w:eastAsia="TimesNewRoman" w:hAnsi="Times New Roman" w:cs="Times New Roman"/>
          <w:color w:val="000000"/>
          <w:kern w:val="0"/>
          <w14:ligatures w14:val="none"/>
        </w:rPr>
        <w:t>LT-09120 Vilnius</w:t>
      </w:r>
      <w:r w:rsidRPr="001704AA">
        <w:rPr>
          <w:rFonts w:ascii="Times New Roman" w:eastAsia="TimesNewRoman" w:hAnsi="Times New Roman" w:cs="Times New Roman"/>
          <w:color w:val="000000"/>
          <w:kern w:val="0"/>
          <w14:ligatures w14:val="none"/>
        </w:rPr>
        <w:br/>
        <w:t>Lietuva</w:t>
      </w:r>
    </w:p>
    <w:p w14:paraId="11A7BF70" w14:textId="77777777" w:rsidR="001704AA" w:rsidRPr="001704AA" w:rsidRDefault="001704AA" w:rsidP="001704AA">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6B67F1AB" w14:textId="77777777" w:rsidR="001704AA" w:rsidRPr="001704AA" w:rsidRDefault="001704AA" w:rsidP="001704AA">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704AA">
        <w:rPr>
          <w:rFonts w:ascii="Times New Roman" w:eastAsia="Times New Roman" w:hAnsi="Times New Roman" w:cs="Times New Roman"/>
          <w:b/>
          <w:bCs/>
          <w:kern w:val="0"/>
          <w14:ligatures w14:val="none"/>
        </w:rPr>
        <w:t>Perpakavo</w:t>
      </w:r>
    </w:p>
    <w:p w14:paraId="0DAF1FFD"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LABOR Przedsiębiorstwo Farmaceutyczno-Chemiczne sp. z o.o.</w:t>
      </w:r>
    </w:p>
    <w:p w14:paraId="126AF1EC"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Ul. Długosza 49,</w:t>
      </w:r>
    </w:p>
    <w:p w14:paraId="2BCFA960"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51-162 Wrocław,</w:t>
      </w:r>
    </w:p>
    <w:p w14:paraId="58A19C05"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Lenkija</w:t>
      </w:r>
    </w:p>
    <w:p w14:paraId="4AEB44FB"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EC230DE"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arba</w:t>
      </w:r>
    </w:p>
    <w:p w14:paraId="3AD98CC4" w14:textId="77777777" w:rsidR="001704AA" w:rsidRPr="001704AA" w:rsidRDefault="001704AA" w:rsidP="001704A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6FA060E" w14:textId="77777777" w:rsidR="001704AA" w:rsidRPr="001704AA" w:rsidRDefault="001704AA" w:rsidP="001704AA">
      <w:pPr>
        <w:tabs>
          <w:tab w:val="left" w:pos="1296"/>
        </w:tabs>
        <w:snapToGrid w:val="0"/>
        <w:spacing w:after="0" w:line="240" w:lineRule="auto"/>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UAB „Entafarma“</w:t>
      </w:r>
    </w:p>
    <w:p w14:paraId="00C7328A" w14:textId="77777777" w:rsidR="001704AA" w:rsidRPr="001704AA" w:rsidRDefault="001704AA" w:rsidP="001704AA">
      <w:pPr>
        <w:tabs>
          <w:tab w:val="left" w:pos="1296"/>
        </w:tabs>
        <w:snapToGrid w:val="0"/>
        <w:spacing w:after="0" w:line="240" w:lineRule="auto"/>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Klonėnų vs. 1,</w:t>
      </w:r>
    </w:p>
    <w:p w14:paraId="74EA7760" w14:textId="77777777" w:rsidR="001704AA" w:rsidRPr="001704AA" w:rsidRDefault="001704AA" w:rsidP="001704AA">
      <w:pPr>
        <w:tabs>
          <w:tab w:val="left" w:pos="1296"/>
        </w:tabs>
        <w:snapToGrid w:val="0"/>
        <w:spacing w:after="0" w:line="240" w:lineRule="auto"/>
        <w:rPr>
          <w:rFonts w:ascii="Times New Roman" w:eastAsia="TimesNewRoman" w:hAnsi="Times New Roman" w:cs="Times New Roman"/>
          <w:color w:val="000000"/>
          <w:kern w:val="0"/>
          <w14:ligatures w14:val="none"/>
        </w:rPr>
      </w:pPr>
      <w:r w:rsidRPr="001704AA">
        <w:rPr>
          <w:rFonts w:ascii="Times New Roman" w:eastAsia="TimesNewRoman" w:hAnsi="Times New Roman" w:cs="Times New Roman"/>
          <w:color w:val="000000"/>
          <w:kern w:val="0"/>
          <w14:ligatures w14:val="none"/>
        </w:rPr>
        <w:t>LT-19156 Širvintų r. sav.</w:t>
      </w:r>
    </w:p>
    <w:p w14:paraId="61F29443" w14:textId="77777777" w:rsidR="001704AA" w:rsidRPr="006B28FA" w:rsidRDefault="001704AA" w:rsidP="001704AA">
      <w:pPr>
        <w:tabs>
          <w:tab w:val="left" w:pos="1296"/>
        </w:tabs>
        <w:snapToGrid w:val="0"/>
        <w:spacing w:after="0" w:line="240" w:lineRule="auto"/>
        <w:rPr>
          <w:rFonts w:ascii="Times New Roman" w:eastAsia="Times New Roman" w:hAnsi="Times New Roman" w:cs="Times New Roman"/>
          <w:kern w:val="0"/>
          <w:szCs w:val="20"/>
          <w14:ligatures w14:val="none"/>
        </w:rPr>
      </w:pPr>
      <w:r w:rsidRPr="001704AA">
        <w:rPr>
          <w:rFonts w:ascii="Times New Roman" w:eastAsia="TimesNewRoman" w:hAnsi="Times New Roman" w:cs="Times New Roman"/>
          <w:color w:val="000000"/>
          <w:kern w:val="0"/>
          <w14:ligatures w14:val="none"/>
        </w:rPr>
        <w:t>Lietuva</w:t>
      </w:r>
    </w:p>
    <w:p w14:paraId="34CBD680"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0AF0B974" w14:textId="4976F24B" w:rsidR="00551794" w:rsidRPr="00551794" w:rsidRDefault="00551794" w:rsidP="00551794">
      <w:pPr>
        <w:spacing w:after="0" w:line="240" w:lineRule="auto"/>
        <w:ind w:right="-2"/>
        <w:outlineLvl w:val="0"/>
        <w:rPr>
          <w:rFonts w:ascii="Times New Roman" w:eastAsia="Calibri" w:hAnsi="Times New Roman" w:cs="Calibri"/>
          <w:b/>
          <w:kern w:val="0"/>
          <w14:ligatures w14:val="none"/>
        </w:rPr>
      </w:pPr>
      <w:r w:rsidRPr="00551794">
        <w:rPr>
          <w:rFonts w:ascii="Times New Roman" w:eastAsia="Calibri" w:hAnsi="Times New Roman" w:cs="Calibri"/>
          <w:b/>
          <w:kern w:val="0"/>
          <w14:ligatures w14:val="none"/>
        </w:rPr>
        <w:t xml:space="preserve">Šis pakuotės lapelis paskutinį kartą peržiūrėtas </w:t>
      </w:r>
      <w:r w:rsidR="006B28FA">
        <w:rPr>
          <w:rFonts w:ascii="Times New Roman" w:eastAsia="Calibri" w:hAnsi="Times New Roman" w:cs="Calibri"/>
          <w:b/>
          <w:kern w:val="0"/>
          <w14:ligatures w14:val="none"/>
        </w:rPr>
        <w:t>2025-04-14</w:t>
      </w:r>
    </w:p>
    <w:p w14:paraId="50075F85"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45E85CFD" w14:textId="77777777" w:rsidR="00551794" w:rsidRPr="00551794" w:rsidRDefault="00551794" w:rsidP="00551794">
      <w:pPr>
        <w:widowControl w:val="0"/>
        <w:spacing w:after="0" w:line="240" w:lineRule="auto"/>
        <w:rPr>
          <w:rFonts w:ascii="Times New Roman" w:eastAsia="Calibri" w:hAnsi="Times New Roman" w:cs="Calibri"/>
          <w:kern w:val="0"/>
          <w14:ligatures w14:val="none"/>
        </w:rPr>
      </w:pPr>
    </w:p>
    <w:p w14:paraId="7E44306C" w14:textId="77777777" w:rsidR="00551794" w:rsidRPr="00551794" w:rsidRDefault="00551794" w:rsidP="00551794">
      <w:pPr>
        <w:spacing w:after="0" w:line="240" w:lineRule="auto"/>
        <w:ind w:right="-2"/>
        <w:outlineLvl w:val="0"/>
        <w:rPr>
          <w:rFonts w:ascii="Times New Roman" w:eastAsia="Times New Roman" w:hAnsi="Times New Roman" w:cs="Times New Roman"/>
          <w:b/>
          <w:kern w:val="0"/>
          <w:szCs w:val="20"/>
          <w:lang w:eastAsia="el-GR"/>
          <w14:ligatures w14:val="none"/>
        </w:rPr>
      </w:pPr>
      <w:r w:rsidRPr="00551794">
        <w:rPr>
          <w:rFonts w:ascii="Times New Roman" w:eastAsia="Times New Roman" w:hAnsi="Times New Roman" w:cs="Times New Roman"/>
          <w:b/>
          <w:kern w:val="0"/>
          <w:szCs w:val="20"/>
          <w:lang w:eastAsia="el-GR"/>
          <w14:ligatures w14:val="none"/>
        </w:rPr>
        <w:t>Kiti informacijos šaltiniai</w:t>
      </w:r>
    </w:p>
    <w:p w14:paraId="19028943"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0BC1DC0D" w14:textId="0FF19064" w:rsidR="00551794" w:rsidRPr="006B28FA" w:rsidRDefault="00551794" w:rsidP="00551794">
      <w:pPr>
        <w:widowControl w:val="0"/>
        <w:spacing w:after="0" w:line="240" w:lineRule="auto"/>
        <w:rPr>
          <w:rFonts w:ascii="Calibri" w:eastAsia="Calibri" w:hAnsi="Calibri" w:cs="Calibri"/>
          <w:kern w:val="0"/>
          <w14:ligatures w14:val="none"/>
        </w:rPr>
      </w:pPr>
      <w:r w:rsidRPr="00551794">
        <w:rPr>
          <w:rFonts w:ascii="Times New Roman" w:eastAsia="Times New Roman" w:hAnsi="Times New Roman" w:cs="Times New Roman"/>
          <w:kern w:val="0"/>
          <w:lang w:eastAsia="el-GR"/>
          <w14:ligatures w14:val="none"/>
        </w:rPr>
        <w:t>Išsami informacija apie šį vaistą pateikiama Valstybinės vaistų kontrolės tarnybos prie Lietuvos Respublikos sveikatos apsaugos ministerijos tinklalapyje</w:t>
      </w:r>
      <w:r w:rsidRPr="00551794">
        <w:rPr>
          <w:rFonts w:ascii="Times New Roman" w:eastAsia="Times New Roman" w:hAnsi="Times New Roman" w:cs="Times New Roman"/>
          <w:i/>
          <w:kern w:val="0"/>
          <w:lang w:eastAsia="el-GR"/>
          <w14:ligatures w14:val="none"/>
        </w:rPr>
        <w:t xml:space="preserve"> </w:t>
      </w:r>
      <w:r w:rsidR="004A2116" w:rsidRPr="0074267F">
        <w:rPr>
          <w:rFonts w:ascii="Times New Roman" w:hAnsi="Times New Roman" w:cs="Times New Roman"/>
          <w:color w:val="0000EE"/>
          <w:u w:val="single"/>
          <w:lang w:eastAsia="lt-LT"/>
        </w:rPr>
        <w:t>https://vvkt.lrv.lt/lt/</w:t>
      </w:r>
      <w:r w:rsidR="004A2116" w:rsidRPr="0074267F">
        <w:rPr>
          <w:rFonts w:ascii="Times New Roman" w:hAnsi="Times New Roman" w:cs="Times New Roman"/>
          <w:lang w:eastAsia="lt-LT"/>
        </w:rPr>
        <w:t>.</w:t>
      </w:r>
      <w:hyperlink r:id="rId13"/>
    </w:p>
    <w:p w14:paraId="0D2FF668" w14:textId="77777777" w:rsidR="00551794" w:rsidRPr="006B28FA" w:rsidRDefault="00551794" w:rsidP="00551794">
      <w:pPr>
        <w:widowControl w:val="0"/>
        <w:spacing w:after="0" w:line="240" w:lineRule="auto"/>
        <w:rPr>
          <w:rFonts w:ascii="Calibri" w:eastAsia="Calibri" w:hAnsi="Calibri" w:cs="Calibri"/>
          <w:kern w:val="0"/>
          <w14:ligatures w14:val="none"/>
        </w:rPr>
      </w:pPr>
    </w:p>
    <w:p w14:paraId="6700831C" w14:textId="261813B6" w:rsidR="00785FE2" w:rsidRPr="009845E2" w:rsidRDefault="00785FE2" w:rsidP="00785FE2">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užtaise yra 1,7 ml, lygiagrečiai importuojamo – 1,8 ml; pagalbinėmis medžiagomis: </w:t>
      </w:r>
      <w:r>
        <w:rPr>
          <w:rFonts w:ascii="Times New Roman" w:hAnsi="Times New Roman" w:cs="Times New Roman"/>
          <w:i/>
          <w:iCs/>
        </w:rPr>
        <w:lastRenderedPageBreak/>
        <w:t xml:space="preserve">lygiagrečiai importuojamo vaisto sudėtyje papildomai yra </w:t>
      </w:r>
      <w:r w:rsidRPr="004547FE">
        <w:rPr>
          <w:rFonts w:ascii="Times New Roman" w:hAnsi="Times New Roman" w:cs="Times New Roman"/>
          <w:i/>
          <w:iCs/>
        </w:rPr>
        <w:t>citrinų rūgšties monohidratas, druskos rūgštis</w:t>
      </w:r>
      <w:r w:rsidR="004A2116">
        <w:rPr>
          <w:rFonts w:ascii="Times New Roman" w:hAnsi="Times New Roman" w:cs="Times New Roman"/>
          <w:i/>
          <w:iCs/>
        </w:rPr>
        <w:t>.</w:t>
      </w:r>
    </w:p>
    <w:p w14:paraId="7531585E"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272386A9" w14:textId="77777777" w:rsidR="00551794" w:rsidRPr="00551794" w:rsidRDefault="00551794" w:rsidP="00551794">
      <w:pPr>
        <w:widowControl w:val="0"/>
        <w:pBdr>
          <w:top w:val="single" w:sz="4" w:space="1" w:color="000000"/>
        </w:pBdr>
        <w:spacing w:after="0" w:line="240" w:lineRule="auto"/>
        <w:rPr>
          <w:rFonts w:ascii="Times New Roman" w:eastAsia="Times New Roman" w:hAnsi="Times New Roman" w:cs="Times New Roman"/>
          <w:kern w:val="0"/>
          <w:lang w:eastAsia="el-GR"/>
          <w14:ligatures w14:val="none"/>
        </w:rPr>
      </w:pPr>
    </w:p>
    <w:p w14:paraId="18F1D41E"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Toliau pateikta informacija skirta tik sveikatos priežiūros specialistams.</w:t>
      </w:r>
    </w:p>
    <w:p w14:paraId="10634AC2" w14:textId="77777777" w:rsidR="00551794" w:rsidRPr="00551794" w:rsidRDefault="00551794" w:rsidP="00551794">
      <w:pPr>
        <w:widowControl w:val="0"/>
        <w:spacing w:after="0" w:line="240" w:lineRule="auto"/>
        <w:rPr>
          <w:rFonts w:ascii="Times New Roman" w:eastAsia="Times New Roman" w:hAnsi="Times New Roman" w:cs="Times New Roman"/>
          <w:kern w:val="0"/>
          <w:lang w:eastAsia="el-GR"/>
          <w14:ligatures w14:val="none"/>
        </w:rPr>
      </w:pPr>
    </w:p>
    <w:p w14:paraId="4C37AF5F" w14:textId="77777777" w:rsidR="00551794" w:rsidRPr="00551794" w:rsidRDefault="00551794" w:rsidP="00551794">
      <w:pPr>
        <w:spacing w:after="0" w:line="240" w:lineRule="auto"/>
        <w:rPr>
          <w:rFonts w:ascii="Times New Roman" w:eastAsia="Times New Roman" w:hAnsi="Times New Roman" w:cs="Times New Roman"/>
          <w:b/>
          <w:bCs/>
          <w:color w:val="000000"/>
          <w:kern w:val="0"/>
          <w:lang w:eastAsia="el-GR"/>
          <w14:ligatures w14:val="none"/>
        </w:rPr>
      </w:pPr>
      <w:r w:rsidRPr="00551794">
        <w:rPr>
          <w:rFonts w:ascii="Times New Roman" w:eastAsia="Times New Roman" w:hAnsi="Times New Roman" w:cs="Times New Roman"/>
          <w:b/>
          <w:bCs/>
          <w:color w:val="000000"/>
          <w:kern w:val="0"/>
          <w:u w:val="single"/>
          <w:lang w:eastAsia="el-GR"/>
          <w14:ligatures w14:val="none"/>
        </w:rPr>
        <w:t>Dozavimas</w:t>
      </w:r>
      <w:r w:rsidRPr="00551794">
        <w:rPr>
          <w:rFonts w:ascii="Times New Roman" w:eastAsia="Times New Roman" w:hAnsi="Times New Roman" w:cs="Times New Roman"/>
          <w:b/>
          <w:bCs/>
          <w:color w:val="000000"/>
          <w:kern w:val="0"/>
          <w:lang w:eastAsia="el-GR"/>
          <w14:ligatures w14:val="none"/>
        </w:rPr>
        <w:t xml:space="preserve"> </w:t>
      </w:r>
    </w:p>
    <w:p w14:paraId="0F4FA083"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7CCD82A0" w14:textId="77777777" w:rsidR="00551794" w:rsidRPr="00551794" w:rsidRDefault="00551794" w:rsidP="00551794">
      <w:p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Visose populiacijose reikia vartoti mažiausią dozę, sukeliančią veiksmingą anesteziją. Reikalinga dozė nustatoma individualiai.</w:t>
      </w:r>
    </w:p>
    <w:p w14:paraId="73192770" w14:textId="77777777" w:rsidR="00551794" w:rsidRPr="00551794" w:rsidRDefault="00551794" w:rsidP="00551794">
      <w:pPr>
        <w:spacing w:after="0" w:line="240" w:lineRule="auto"/>
        <w:rPr>
          <w:rFonts w:ascii="Times New Roman" w:eastAsia="Calibri" w:hAnsi="Times New Roman" w:cs="Calibri"/>
          <w:kern w:val="0"/>
          <w14:ligatures w14:val="none"/>
        </w:rPr>
      </w:pPr>
    </w:p>
    <w:p w14:paraId="270AE282" w14:textId="77777777" w:rsidR="00551794" w:rsidRPr="00551794" w:rsidRDefault="00551794" w:rsidP="00551794">
      <w:pPr>
        <w:spacing w:after="0" w:line="240" w:lineRule="auto"/>
        <w:rPr>
          <w:rFonts w:ascii="Times New Roman" w:eastAsia="Times New Roman" w:hAnsi="Times New Roman" w:cs="Times New Roman"/>
          <w:kern w:val="0"/>
          <w:lang w:eastAsia="el-GR"/>
          <w14:ligatures w14:val="none"/>
        </w:rPr>
      </w:pPr>
      <w:r w:rsidRPr="00551794">
        <w:rPr>
          <w:rFonts w:ascii="Times New Roman" w:eastAsia="Calibri" w:hAnsi="Times New Roman" w:cs="Calibri"/>
          <w:kern w:val="0"/>
          <w14:ligatures w14:val="none"/>
        </w:rPr>
        <w:t xml:space="preserve">Įprastinei procedūrai </w:t>
      </w:r>
      <w:r w:rsidRPr="00551794">
        <w:rPr>
          <w:rFonts w:ascii="Times New Roman" w:eastAsia="Times New Roman" w:hAnsi="Times New Roman" w:cs="Times New Roman"/>
          <w:kern w:val="0"/>
          <w:lang w:eastAsia="el-GR"/>
          <w14:ligatures w14:val="none"/>
        </w:rPr>
        <w:t>normali dozė suaugusiam pacientui yra 1 užtaisas, bet veiksmingai nejautrai gali pakakti ir mažiau nei viso užtaiso turinio. Atliekant platesnio masto procedūras, odontologo nuožiūra gali prireikti daugiau užtaisų, neviršijant didžiausios rekomenduojamos dozės.</w:t>
      </w:r>
    </w:p>
    <w:p w14:paraId="67A06194" w14:textId="77777777" w:rsidR="00551794" w:rsidRPr="00551794" w:rsidRDefault="00551794" w:rsidP="00551794">
      <w:pPr>
        <w:spacing w:after="0" w:line="240" w:lineRule="auto"/>
        <w:rPr>
          <w:rFonts w:ascii="Times New Roman" w:eastAsia="Times New Roman" w:hAnsi="Times New Roman" w:cs="Times New Roman"/>
          <w:kern w:val="0"/>
          <w:lang w:eastAsia="fr-FR"/>
          <w14:ligatures w14:val="none"/>
        </w:rPr>
      </w:pPr>
    </w:p>
    <w:p w14:paraId="4DF7D9E7" w14:textId="0D84CCB4" w:rsidR="00551794" w:rsidRPr="00551794" w:rsidRDefault="00551794" w:rsidP="00551794">
      <w:pPr>
        <w:spacing w:after="0" w:line="240" w:lineRule="auto"/>
        <w:rPr>
          <w:rFonts w:ascii="Times New Roman" w:eastAsia="Times New Roman" w:hAnsi="Times New Roman" w:cs="Times New Roman"/>
          <w:kern w:val="0"/>
          <w:lang w:eastAsia="el-GR"/>
          <w14:ligatures w14:val="none"/>
        </w:rPr>
      </w:pPr>
      <w:r w:rsidRPr="00551794">
        <w:rPr>
          <w:rFonts w:ascii="Times New Roman" w:eastAsia="Times New Roman" w:hAnsi="Times New Roman" w:cs="Times New Roman"/>
          <w:kern w:val="0"/>
          <w:lang w:eastAsia="el-GR"/>
          <w14:ligatures w14:val="none"/>
        </w:rPr>
        <w:t xml:space="preserve">Sudėtingesnėms procedūroms, pvz., reikalaujančioms ženklios hemostazės, pageidautina vartoti </w:t>
      </w:r>
      <w:r w:rsidR="009A7EA5">
        <w:rPr>
          <w:rFonts w:ascii="Times New Roman" w:eastAsia="Times New Roman" w:hAnsi="Times New Roman" w:cs="Times New Roman"/>
          <w:kern w:val="0"/>
          <w:lang w:eastAsia="el-GR"/>
          <w14:ligatures w14:val="none"/>
        </w:rPr>
        <w:t>LONCARTI</w:t>
      </w:r>
      <w:r w:rsidRPr="00551794">
        <w:rPr>
          <w:rFonts w:ascii="Times New Roman" w:eastAsia="Times New Roman" w:hAnsi="Times New Roman" w:cs="Times New Roman"/>
          <w:kern w:val="0"/>
          <w:lang w:eastAsia="el-GR"/>
          <w14:ligatures w14:val="none"/>
        </w:rPr>
        <w:t xml:space="preserve"> 40 mg/10 mikrogramų/ml.</w:t>
      </w:r>
    </w:p>
    <w:p w14:paraId="386F4A6F" w14:textId="77777777" w:rsidR="00551794" w:rsidRPr="00551794" w:rsidRDefault="00551794" w:rsidP="00551794">
      <w:pPr>
        <w:spacing w:after="0" w:line="240" w:lineRule="auto"/>
        <w:rPr>
          <w:rFonts w:ascii="Times New Roman" w:eastAsia="Calibri" w:hAnsi="Times New Roman" w:cs="Calibri"/>
          <w:kern w:val="0"/>
          <w14:ligatures w14:val="none"/>
        </w:rPr>
      </w:pPr>
    </w:p>
    <w:p w14:paraId="20876429" w14:textId="77777777" w:rsidR="00551794" w:rsidRPr="00551794" w:rsidRDefault="00551794" w:rsidP="00551794">
      <w:pPr>
        <w:spacing w:after="0" w:line="240" w:lineRule="auto"/>
        <w:rPr>
          <w:rFonts w:ascii="Times New Roman" w:eastAsia="Times New Roman" w:hAnsi="Times New Roman" w:cs="Times New Roman"/>
          <w:i/>
          <w:kern w:val="0"/>
          <w:lang w:eastAsia="el-GR"/>
          <w14:ligatures w14:val="none"/>
        </w:rPr>
      </w:pPr>
      <w:r w:rsidRPr="00551794">
        <w:rPr>
          <w:rFonts w:ascii="Times New Roman" w:eastAsia="Calibri" w:hAnsi="Times New Roman" w:cs="Calibri"/>
          <w:i/>
          <w:kern w:val="0"/>
          <w14:ligatures w14:val="none"/>
        </w:rPr>
        <w:t xml:space="preserve">Derinyje </w:t>
      </w:r>
      <w:r w:rsidRPr="00551794">
        <w:rPr>
          <w:rFonts w:ascii="Times New Roman" w:eastAsia="Times New Roman" w:hAnsi="Times New Roman" w:cs="Times New Roman"/>
          <w:i/>
          <w:kern w:val="0"/>
          <w:lang w:eastAsia="el-GR"/>
          <w14:ligatures w14:val="none"/>
        </w:rPr>
        <w:t>skiriami raminamieji vaistai  paciento nerimui sumažinti</w:t>
      </w:r>
    </w:p>
    <w:p w14:paraId="051A3896"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Pacientams, kuriems skiriami raminamieji vaistai, didžiausią saugią lokaliųjų anestetikų dozę galima sumažinti dėl suminio centrinę nervų sistemą slopinančio poveikio.</w:t>
      </w:r>
    </w:p>
    <w:p w14:paraId="59F9951A"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56D9F2A4" w14:textId="77777777" w:rsidR="00551794" w:rsidRPr="00551794" w:rsidRDefault="00551794" w:rsidP="00551794">
      <w:pPr>
        <w:spacing w:after="0" w:line="240" w:lineRule="auto"/>
        <w:rPr>
          <w:rFonts w:ascii="Times New Roman" w:eastAsia="Times New Roman" w:hAnsi="Times New Roman" w:cs="Times New Roman"/>
          <w:i/>
          <w:kern w:val="0"/>
          <w:u w:val="single"/>
          <w:lang w:eastAsia="el-GR"/>
          <w14:ligatures w14:val="none"/>
        </w:rPr>
      </w:pPr>
      <w:r w:rsidRPr="00551794">
        <w:rPr>
          <w:rFonts w:ascii="Times New Roman" w:eastAsia="Times New Roman" w:hAnsi="Times New Roman" w:cs="Times New Roman"/>
          <w:i/>
          <w:kern w:val="0"/>
          <w:u w:val="single"/>
          <w:lang w:eastAsia="el-GR"/>
          <w14:ligatures w14:val="none"/>
        </w:rPr>
        <w:t>Suaugusiesiems ir paaugliams (12–18 metų amžiaus)</w:t>
      </w:r>
    </w:p>
    <w:p w14:paraId="023E6283"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Didžiausia artikaino dozė suaugusiesiems ir paaugliams yra 7 mg/kg kūno svorio (absoliuti didžiausia artikaino dozė – 500 mg). Didžiausia 500 mg artikaino dozė atitinka sveiką daugiau kaip 70 kg kūno masės suaugusįjį.</w:t>
      </w:r>
    </w:p>
    <w:p w14:paraId="2E55E267"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2FDB66B5" w14:textId="77777777" w:rsidR="00551794" w:rsidRPr="00551794" w:rsidRDefault="00551794" w:rsidP="00551794">
      <w:pPr>
        <w:spacing w:after="0" w:line="240" w:lineRule="auto"/>
        <w:rPr>
          <w:rFonts w:ascii="Times New Roman" w:eastAsia="Times New Roman" w:hAnsi="Times New Roman" w:cs="Times New Roman"/>
          <w:i/>
          <w:kern w:val="0"/>
          <w:u w:val="single"/>
          <w:lang w:eastAsia="el-GR"/>
          <w14:ligatures w14:val="none"/>
        </w:rPr>
      </w:pPr>
      <w:r w:rsidRPr="00551794">
        <w:rPr>
          <w:rFonts w:ascii="Times New Roman" w:eastAsia="Times New Roman" w:hAnsi="Times New Roman" w:cs="Times New Roman"/>
          <w:i/>
          <w:kern w:val="0"/>
          <w:u w:val="single"/>
          <w:lang w:eastAsia="el-GR"/>
          <w14:ligatures w14:val="none"/>
        </w:rPr>
        <w:t>Vaikams (4–11 metų amžiaus)</w:t>
      </w:r>
    </w:p>
    <w:p w14:paraId="0EFFFDB5" w14:textId="1F4FF12D" w:rsidR="00551794" w:rsidRPr="00551794" w:rsidRDefault="009A7EA5" w:rsidP="00551794">
      <w:pPr>
        <w:spacing w:after="0" w:line="240" w:lineRule="auto"/>
        <w:rPr>
          <w:rFonts w:ascii="Times New Roman" w:eastAsia="Times New Roman" w:hAnsi="Times New Roman" w:cs="Times New Roman"/>
          <w:color w:val="000000"/>
          <w:kern w:val="0"/>
          <w:lang w:eastAsia="el-GR"/>
          <w14:ligatures w14:val="none"/>
        </w:rPr>
      </w:pPr>
      <w:r>
        <w:rPr>
          <w:rFonts w:ascii="Times New Roman" w:eastAsia="Times New Roman" w:hAnsi="Times New Roman" w:cs="Times New Roman"/>
          <w:color w:val="000000"/>
          <w:kern w:val="0"/>
          <w:lang w:eastAsia="el-GR"/>
          <w14:ligatures w14:val="none"/>
        </w:rPr>
        <w:t>LONCARTI</w:t>
      </w:r>
      <w:r w:rsidR="00551794" w:rsidRPr="00551794">
        <w:rPr>
          <w:rFonts w:ascii="Times New Roman" w:eastAsia="Times New Roman" w:hAnsi="Times New Roman" w:cs="Times New Roman"/>
          <w:color w:val="000000"/>
          <w:kern w:val="0"/>
          <w:lang w:eastAsia="el-GR"/>
          <w14:ligatures w14:val="none"/>
        </w:rPr>
        <w:t xml:space="preserve"> saugumas 4 metų ir jaunesniems vaikams neištirtas. Duomenų nėra.</w:t>
      </w:r>
    </w:p>
    <w:p w14:paraId="0DB4B4F7"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Švirkščiamas kiekis nustatomas atsižvelgiant į vaiko amžių ir svorį bei operacijos mastą. Vidutinė veiksminga dozė atliekant paprastas ir sudėtingas procedūras yra atitinkamai 2 mg/kg ir 4 mg/kg. Reikia vartoti mažiausią dozę, sukeliančią veiksmingą dantų anesteziją. 4 metų amžiaus (arba nuo </w:t>
      </w:r>
      <w:r w:rsidRPr="00551794">
        <w:rPr>
          <w:rFonts w:ascii="Times New Roman" w:eastAsia="Calibri" w:hAnsi="Times New Roman" w:cs="Calibri"/>
          <w:color w:val="000000"/>
          <w:kern w:val="0"/>
          <w14:ligatures w14:val="none"/>
        </w:rPr>
        <w:t>20 </w:t>
      </w:r>
      <w:r w:rsidRPr="00551794">
        <w:rPr>
          <w:rFonts w:ascii="Times New Roman" w:eastAsia="Times New Roman" w:hAnsi="Times New Roman" w:cs="Times New Roman"/>
          <w:color w:val="000000"/>
          <w:kern w:val="0"/>
          <w:lang w:eastAsia="el-GR"/>
          <w14:ligatures w14:val="none"/>
        </w:rPr>
        <w:t>kg</w:t>
      </w:r>
      <w:r w:rsidRPr="00551794">
        <w:rPr>
          <w:rFonts w:ascii="Times New Roman" w:eastAsia="Calibri" w:hAnsi="Times New Roman" w:cs="Calibri"/>
          <w:color w:val="000000"/>
          <w:kern w:val="0"/>
          <w14:ligatures w14:val="none"/>
        </w:rPr>
        <w:t xml:space="preserve"> kūno masės</w:t>
      </w:r>
      <w:r w:rsidRPr="00551794">
        <w:rPr>
          <w:rFonts w:ascii="Times New Roman" w:eastAsia="Times New Roman" w:hAnsi="Times New Roman" w:cs="Times New Roman"/>
          <w:color w:val="000000"/>
          <w:kern w:val="0"/>
          <w:lang w:eastAsia="el-GR"/>
          <w14:ligatures w14:val="none"/>
        </w:rPr>
        <w:t>) ir vyresniems vaikams didžiausia artikaino dozė yra 7 mg/kg tik taikant absoliučią didžiausią 385 mg artikaino dozę sveikam 55 kg kūno masės vaikui.</w:t>
      </w:r>
    </w:p>
    <w:p w14:paraId="688F21A6"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560AC6CD" w14:textId="77777777" w:rsidR="00551794" w:rsidRPr="00551794" w:rsidRDefault="00551794" w:rsidP="00551794">
      <w:pPr>
        <w:spacing w:after="0" w:line="240" w:lineRule="auto"/>
        <w:rPr>
          <w:rFonts w:ascii="Times New Roman" w:eastAsia="Times New Roman" w:hAnsi="Times New Roman" w:cs="Times New Roman"/>
          <w:i/>
          <w:kern w:val="0"/>
          <w:u w:val="single"/>
          <w:lang w:eastAsia="el-GR"/>
          <w14:ligatures w14:val="none"/>
        </w:rPr>
      </w:pPr>
      <w:r w:rsidRPr="00551794">
        <w:rPr>
          <w:rFonts w:ascii="Times New Roman" w:eastAsia="Times New Roman" w:hAnsi="Times New Roman" w:cs="Times New Roman"/>
          <w:i/>
          <w:kern w:val="0"/>
          <w:u w:val="single"/>
          <w:lang w:eastAsia="el-GR"/>
          <w14:ligatures w14:val="none"/>
        </w:rPr>
        <w:t xml:space="preserve">Ypatingos populiacijos </w:t>
      </w:r>
    </w:p>
    <w:p w14:paraId="76799D15" w14:textId="77777777" w:rsidR="00551794" w:rsidRPr="00551794" w:rsidRDefault="00551794" w:rsidP="00551794">
      <w:pPr>
        <w:spacing w:after="0" w:line="240" w:lineRule="auto"/>
        <w:rPr>
          <w:rFonts w:ascii="Times New Roman" w:eastAsia="Times New Roman" w:hAnsi="Times New Roman" w:cs="Times New Roman"/>
          <w:b/>
          <w:bCs/>
          <w:color w:val="000000"/>
          <w:kern w:val="0"/>
          <w:lang w:eastAsia="fr-FR"/>
          <w14:ligatures w14:val="none"/>
        </w:rPr>
      </w:pPr>
    </w:p>
    <w:p w14:paraId="328C1D13" w14:textId="77777777" w:rsidR="00551794" w:rsidRPr="00551794" w:rsidRDefault="00551794" w:rsidP="00551794">
      <w:pPr>
        <w:spacing w:after="0" w:line="240" w:lineRule="auto"/>
        <w:rPr>
          <w:rFonts w:ascii="Times New Roman" w:eastAsia="Times New Roman" w:hAnsi="Times New Roman" w:cs="Times New Roman"/>
          <w:color w:val="000000"/>
          <w:kern w:val="0"/>
          <w:u w:val="single"/>
          <w:lang w:eastAsia="el-GR"/>
          <w14:ligatures w14:val="none"/>
        </w:rPr>
      </w:pPr>
      <w:r w:rsidRPr="00551794">
        <w:rPr>
          <w:rFonts w:ascii="Times New Roman" w:eastAsia="Times New Roman" w:hAnsi="Times New Roman" w:cs="Times New Roman"/>
          <w:color w:val="000000"/>
          <w:kern w:val="0"/>
          <w:u w:val="single"/>
          <w:lang w:eastAsia="el-GR"/>
          <w14:ligatures w14:val="none"/>
        </w:rPr>
        <w:t>Senyviems pacientams ir pacientams, kurių inkstų funkcija sutrikusi</w:t>
      </w:r>
    </w:p>
    <w:p w14:paraId="444431DA"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Dėl klinikinio duomenų stokos senyviems pacientams ir pacientams, kurių inkstų funkcija sutrikusi reikia laikytis konkrečių nurodymų dėl atsargumo priemonių ir skirti mažiausią dozę, užtikrinančią veiksmingą anesteziją.</w:t>
      </w:r>
    </w:p>
    <w:p w14:paraId="07394AC5"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Tokiems pacientams gali susidaryti padidėjusi vaisto koncentracija kraujo plazmoje, ypač vartojant pakartotinai. Jei reikia pakartotinės injekcijos, pacientą reikia griežtai stebėti, kad būtų galima nustatyti santykinio perdozavimo požymius.</w:t>
      </w:r>
    </w:p>
    <w:p w14:paraId="3BF6217D"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6C6F7B8B" w14:textId="77777777" w:rsidR="00551794" w:rsidRPr="00551794" w:rsidRDefault="00551794" w:rsidP="00551794">
      <w:pPr>
        <w:spacing w:after="0" w:line="240" w:lineRule="auto"/>
        <w:rPr>
          <w:rFonts w:ascii="Times New Roman" w:eastAsia="Times New Roman" w:hAnsi="Times New Roman" w:cs="Times New Roman"/>
          <w:iCs/>
          <w:kern w:val="0"/>
          <w:u w:val="single"/>
          <w:lang w:eastAsia="el-GR"/>
          <w14:ligatures w14:val="none"/>
        </w:rPr>
      </w:pPr>
      <w:r w:rsidRPr="00551794">
        <w:rPr>
          <w:rFonts w:ascii="Times New Roman" w:eastAsia="Times New Roman" w:hAnsi="Times New Roman" w:cs="Times New Roman"/>
          <w:iCs/>
          <w:kern w:val="0"/>
          <w:u w:val="single"/>
          <w:lang w:eastAsia="el-GR"/>
          <w14:ligatures w14:val="none"/>
        </w:rPr>
        <w:t xml:space="preserve">Pacientams, kurių kepenų funkcija sutrikusi </w:t>
      </w:r>
    </w:p>
    <w:p w14:paraId="0BE37A1C"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Pacientams, kurių sutrikusi kepenų funkcija, reikia laikytis konkrečių nurodymų dėl atsargumo priemonių ir skirti mažiausią dozę, užtikrinančią veiksmingą anesteziją, ypač skiriant pakartotinai, nors 90 % artikaino pirmiausia inaktyvuoja nespecifinės plazmos esterazės audiniuose ir kraujyje.</w:t>
      </w:r>
    </w:p>
    <w:p w14:paraId="30D04C54" w14:textId="77777777" w:rsidR="00551794" w:rsidRPr="00551794" w:rsidRDefault="00551794" w:rsidP="00551794">
      <w:pPr>
        <w:spacing w:after="0" w:line="240" w:lineRule="auto"/>
        <w:rPr>
          <w:rFonts w:ascii="Times New Roman" w:eastAsia="Times New Roman" w:hAnsi="Times New Roman" w:cs="Times New Roman"/>
          <w:bCs/>
          <w:color w:val="000000"/>
          <w:kern w:val="0"/>
          <w:u w:val="single"/>
          <w:lang w:eastAsia="fr-FR"/>
          <w14:ligatures w14:val="none"/>
        </w:rPr>
      </w:pPr>
    </w:p>
    <w:p w14:paraId="420D0948" w14:textId="77777777" w:rsidR="00551794" w:rsidRPr="00551794" w:rsidRDefault="00551794" w:rsidP="00551794">
      <w:pPr>
        <w:spacing w:after="0" w:line="240" w:lineRule="auto"/>
        <w:rPr>
          <w:rFonts w:ascii="Times New Roman" w:eastAsia="Times New Roman" w:hAnsi="Times New Roman" w:cs="Times New Roman"/>
          <w:color w:val="000000"/>
          <w:kern w:val="0"/>
          <w:u w:val="single"/>
          <w:lang w:eastAsia="el-GR"/>
          <w14:ligatures w14:val="none"/>
        </w:rPr>
      </w:pPr>
      <w:r w:rsidRPr="00551794">
        <w:rPr>
          <w:rFonts w:ascii="Times New Roman" w:eastAsia="Times New Roman" w:hAnsi="Times New Roman" w:cs="Times New Roman"/>
          <w:color w:val="000000"/>
          <w:kern w:val="0"/>
          <w:u w:val="single"/>
          <w:lang w:eastAsia="el-GR"/>
          <w14:ligatures w14:val="none"/>
        </w:rPr>
        <w:t>Pacientams, kuriems yra plazmos cholinesterazės aktyvumo nepakankamumas</w:t>
      </w:r>
    </w:p>
    <w:p w14:paraId="0929F609"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Pacientams, kuriems yra cholinesterazės aktyvumo nepakankamumas arba kurie gydomi acetilcholinesterazės inhibitoriais, gali padidėti vaisto koncentracija kraujo plazmoje, nes šį preparatą </w:t>
      </w:r>
      <w:r w:rsidRPr="00551794">
        <w:rPr>
          <w:rFonts w:ascii="Times New Roman" w:eastAsia="Times New Roman" w:hAnsi="Times New Roman" w:cs="Times New Roman"/>
          <w:color w:val="000000"/>
          <w:kern w:val="0"/>
          <w:lang w:eastAsia="el-GR"/>
          <w14:ligatures w14:val="none"/>
        </w:rPr>
        <w:lastRenderedPageBreak/>
        <w:t>90 % inaktyvuoja plazmos esterazės. Todėl reikia vartoti mažiausią dozę, sukeliančią veiksmingą anesteziją.</w:t>
      </w:r>
    </w:p>
    <w:p w14:paraId="29D079CF" w14:textId="77777777" w:rsidR="00551794" w:rsidRPr="00551794" w:rsidRDefault="00551794" w:rsidP="00551794">
      <w:pPr>
        <w:spacing w:after="0" w:line="240" w:lineRule="auto"/>
        <w:rPr>
          <w:rFonts w:ascii="Times New Roman" w:eastAsia="Times New Roman" w:hAnsi="Times New Roman" w:cs="Times New Roman"/>
          <w:b/>
          <w:bCs/>
          <w:color w:val="000000"/>
          <w:kern w:val="0"/>
          <w:u w:val="single"/>
          <w:lang w:eastAsia="el-GR"/>
          <w14:ligatures w14:val="none"/>
        </w:rPr>
      </w:pPr>
    </w:p>
    <w:p w14:paraId="3DDDB911" w14:textId="77777777" w:rsidR="00551794" w:rsidRPr="00551794" w:rsidRDefault="00551794" w:rsidP="00551794">
      <w:pPr>
        <w:spacing w:after="0" w:line="240" w:lineRule="auto"/>
        <w:rPr>
          <w:rFonts w:ascii="Times New Roman" w:eastAsia="Times New Roman" w:hAnsi="Times New Roman" w:cs="Times New Roman"/>
          <w:b/>
          <w:color w:val="000000"/>
          <w:kern w:val="0"/>
          <w:lang w:eastAsia="el-GR"/>
          <w14:ligatures w14:val="none"/>
        </w:rPr>
      </w:pPr>
      <w:r w:rsidRPr="00551794">
        <w:rPr>
          <w:rFonts w:ascii="Times New Roman" w:eastAsia="Times New Roman" w:hAnsi="Times New Roman" w:cs="Times New Roman"/>
          <w:b/>
          <w:bCs/>
          <w:color w:val="000000"/>
          <w:kern w:val="0"/>
          <w:u w:val="single"/>
          <w:lang w:eastAsia="el-GR"/>
          <w14:ligatures w14:val="none"/>
        </w:rPr>
        <w:t>Vartojimo metodas</w:t>
      </w:r>
      <w:r w:rsidRPr="00551794">
        <w:rPr>
          <w:rFonts w:ascii="Times New Roman" w:eastAsia="Times New Roman" w:hAnsi="Times New Roman" w:cs="Times New Roman"/>
          <w:b/>
          <w:bCs/>
          <w:color w:val="000000"/>
          <w:kern w:val="0"/>
          <w:lang w:eastAsia="el-GR"/>
          <w14:ligatures w14:val="none"/>
        </w:rPr>
        <w:t xml:space="preserve"> </w:t>
      </w:r>
    </w:p>
    <w:p w14:paraId="7E1183DC"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00FC8217"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Infiltracijai ir leisti aplink nervus burnos ertmėje. </w:t>
      </w:r>
    </w:p>
    <w:p w14:paraId="721766DF"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06D273E6" w14:textId="77777777" w:rsidR="00551794" w:rsidRPr="00551794" w:rsidRDefault="00551794" w:rsidP="00551794">
      <w:pPr>
        <w:widowControl w:val="0"/>
        <w:suppressAutoHyphens/>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Kai injekcijos vietoje yra uždegimas ir (arba) infekcija, vietiniai anestetikai turi būti leidžiami atsargiai. Injekcijos greitis turi būti labai mažas (1 ml/min.).</w:t>
      </w:r>
    </w:p>
    <w:p w14:paraId="52B4F95F" w14:textId="77777777" w:rsidR="00551794" w:rsidRPr="00551794" w:rsidRDefault="00551794" w:rsidP="00551794">
      <w:pPr>
        <w:spacing w:after="0" w:line="240" w:lineRule="auto"/>
        <w:rPr>
          <w:rFonts w:ascii="Times New Roman" w:eastAsia="Times New Roman" w:hAnsi="Times New Roman" w:cs="Times New Roman"/>
          <w:color w:val="000000"/>
          <w:kern w:val="0"/>
          <w:sz w:val="20"/>
          <w:lang w:eastAsia="fr-FR"/>
          <w14:ligatures w14:val="none"/>
        </w:rPr>
      </w:pPr>
    </w:p>
    <w:p w14:paraId="03CFA1E8" w14:textId="77777777" w:rsidR="00551794" w:rsidRPr="00551794" w:rsidRDefault="00551794" w:rsidP="00551794">
      <w:pPr>
        <w:spacing w:after="0" w:line="240" w:lineRule="auto"/>
        <w:rPr>
          <w:rFonts w:ascii="Times New Roman" w:eastAsia="Times New Roman" w:hAnsi="Times New Roman" w:cs="Times New Roman"/>
          <w:color w:val="000000"/>
          <w:kern w:val="0"/>
          <w:sz w:val="20"/>
          <w:lang w:eastAsia="el-GR"/>
          <w14:ligatures w14:val="none"/>
        </w:rPr>
      </w:pPr>
      <w:r w:rsidRPr="00551794">
        <w:rPr>
          <w:rFonts w:ascii="Times New Roman" w:eastAsia="Times New Roman" w:hAnsi="Times New Roman" w:cs="Times New Roman"/>
          <w:i/>
          <w:color w:val="000000"/>
          <w:kern w:val="0"/>
          <w:lang w:eastAsia="el-GR"/>
          <w14:ligatures w14:val="none"/>
        </w:rPr>
        <w:t>Atsargumo priemonės prieš ruošiant ar vartojant šį vaistą</w:t>
      </w:r>
    </w:p>
    <w:p w14:paraId="4F830670"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709AE9A0"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Šį vaistą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vaistu, kad būtų galima greitai gydyti bet kokius kvėpavimo ir širdies bei kraujagyslių sutrikimus. Po kiekvienos vietinio anestetiko injekcijos reikia stebėti paciento sąmonės lygį.</w:t>
      </w:r>
    </w:p>
    <w:p w14:paraId="02019165"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11338352" w14:textId="58E406C4" w:rsidR="00551794" w:rsidRPr="00551794" w:rsidRDefault="00551794" w:rsidP="00551794">
      <w:pPr>
        <w:widowControl w:val="0"/>
        <w:suppressAutoHyphens/>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Naudojant </w:t>
      </w:r>
      <w:r w:rsidR="009A7EA5">
        <w:rPr>
          <w:rFonts w:ascii="Times New Roman" w:eastAsia="Times New Roman" w:hAnsi="Times New Roman" w:cs="Times New Roman"/>
          <w:color w:val="000000"/>
          <w:kern w:val="0"/>
          <w:lang w:eastAsia="el-GR"/>
          <w14:ligatures w14:val="none"/>
        </w:rPr>
        <w:t>LONCARTI</w:t>
      </w:r>
      <w:r w:rsidRPr="00551794">
        <w:rPr>
          <w:rFonts w:ascii="Times New Roman" w:eastAsia="Times New Roman" w:hAnsi="Times New Roman" w:cs="Times New Roman"/>
          <w:color w:val="000000"/>
          <w:kern w:val="0"/>
          <w:lang w:eastAsia="el-GR"/>
          <w14:ligatures w14:val="none"/>
        </w:rPr>
        <w:t xml:space="preserve"> infiltracinei anestezijai ar regioninei blokadai, injekcija visada turi būti atliekama lėtai, pirma atlikus aspiraciją.</w:t>
      </w:r>
    </w:p>
    <w:p w14:paraId="00419A0A" w14:textId="77777777" w:rsidR="00551794" w:rsidRPr="00551794" w:rsidRDefault="00551794" w:rsidP="00551794">
      <w:pPr>
        <w:spacing w:after="0" w:line="240" w:lineRule="auto"/>
        <w:rPr>
          <w:rFonts w:ascii="Times New Roman" w:eastAsia="Times New Roman" w:hAnsi="Times New Roman" w:cs="Times New Roman"/>
          <w:color w:val="000000"/>
          <w:kern w:val="0"/>
          <w:lang w:eastAsia="sv-SE"/>
          <w14:ligatures w14:val="none"/>
        </w:rPr>
      </w:pPr>
    </w:p>
    <w:p w14:paraId="6FBF336B"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b/>
          <w:bCs/>
          <w:color w:val="000000"/>
          <w:kern w:val="0"/>
          <w:lang w:eastAsia="el-GR"/>
          <w14:ligatures w14:val="none"/>
        </w:rPr>
        <w:t xml:space="preserve">Specialūs įspėjimai </w:t>
      </w:r>
    </w:p>
    <w:p w14:paraId="15247C26" w14:textId="77777777" w:rsidR="00551794" w:rsidRPr="00551794" w:rsidRDefault="00551794" w:rsidP="00551794">
      <w:pPr>
        <w:spacing w:after="0" w:line="240" w:lineRule="auto"/>
        <w:rPr>
          <w:rFonts w:ascii="Times New Roman" w:eastAsia="Times New Roman" w:hAnsi="Times New Roman" w:cs="Times New Roman"/>
          <w:bCs/>
          <w:iCs/>
          <w:color w:val="000000"/>
          <w:kern w:val="0"/>
          <w:lang w:eastAsia="fr-FR"/>
          <w14:ligatures w14:val="none"/>
        </w:rPr>
      </w:pPr>
    </w:p>
    <w:p w14:paraId="33BB6B70" w14:textId="77777777" w:rsidR="00551794" w:rsidRPr="00551794" w:rsidRDefault="00551794" w:rsidP="00551794">
      <w:pPr>
        <w:spacing w:after="0" w:line="240" w:lineRule="auto"/>
        <w:rPr>
          <w:rFonts w:ascii="Times New Roman" w:eastAsia="Calibri" w:hAnsi="Times New Roman" w:cs="Times New Roman"/>
          <w:color w:val="000000"/>
          <w:kern w:val="0"/>
          <w14:ligatures w14:val="none"/>
        </w:rPr>
      </w:pPr>
      <w:r w:rsidRPr="00551794">
        <w:rPr>
          <w:rFonts w:ascii="Times New Roman" w:eastAsia="Calibri" w:hAnsi="Times New Roman" w:cs="Times New Roman"/>
          <w:color w:val="000000"/>
          <w:kern w:val="0"/>
          <w14:ligatures w14:val="none"/>
        </w:rPr>
        <w:t xml:space="preserve">Adrenalinas sutrikdo kraujo tekėjimą dantenose, dėl to gali atsirasti vietinė audinių nekrozė. </w:t>
      </w:r>
    </w:p>
    <w:p w14:paraId="381572EB" w14:textId="77777777" w:rsidR="00551794" w:rsidRPr="00551794" w:rsidRDefault="00551794" w:rsidP="00551794">
      <w:pPr>
        <w:spacing w:after="0" w:line="240" w:lineRule="auto"/>
        <w:rPr>
          <w:rFonts w:ascii="Times New Roman" w:eastAsia="Calibri" w:hAnsi="Times New Roman" w:cs="Times New Roman"/>
          <w:color w:val="000000"/>
          <w:kern w:val="0"/>
          <w14:ligatures w14:val="none"/>
        </w:rPr>
      </w:pPr>
      <w:r w:rsidRPr="00551794">
        <w:rPr>
          <w:rFonts w:ascii="Times New Roman" w:eastAsia="Calibri" w:hAnsi="Times New Roman" w:cs="Times New Roman"/>
          <w:color w:val="000000"/>
          <w:kern w:val="0"/>
          <w14:ligatures w14:val="none"/>
        </w:rPr>
        <w:t xml:space="preserve">Labai retais atvejais po mandibuliarinės anestezijos pasireiškė ilgalaikis ar negrįžtamas nervų pažeidimas ir skonio praradimas. </w:t>
      </w:r>
    </w:p>
    <w:p w14:paraId="29E662EF"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066E4232"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b/>
          <w:bCs/>
          <w:color w:val="000000"/>
          <w:kern w:val="0"/>
          <w:lang w:eastAsia="el-GR"/>
          <w14:ligatures w14:val="none"/>
        </w:rPr>
        <w:t xml:space="preserve">Atsargumo priemonės </w:t>
      </w:r>
    </w:p>
    <w:p w14:paraId="4EEE23B2"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20DC51F6"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i/>
          <w:iCs/>
          <w:color w:val="000000"/>
          <w:kern w:val="0"/>
          <w:lang w:eastAsia="el-GR"/>
          <w14:ligatures w14:val="none"/>
        </w:rPr>
        <w:t xml:space="preserve">Rizika, susijusi su atsitiktine injekcija į kraujagyslę </w:t>
      </w:r>
    </w:p>
    <w:p w14:paraId="3F410C3B"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Atsitiktinai suleidus vaistą į kraujagyslę, </w:t>
      </w:r>
      <w:r w:rsidRPr="00551794">
        <w:rPr>
          <w:rFonts w:ascii="Times New Roman" w:eastAsia="Times New Roman" w:hAnsi="Times New Roman" w:cs="Times New Roman"/>
          <w:iCs/>
          <w:color w:val="000000"/>
          <w:kern w:val="0"/>
          <w:lang w:eastAsia="el-GR"/>
          <w14:ligatures w14:val="none"/>
        </w:rPr>
        <w:t>sisteminėje kraujotakoje staiga gali susidaryti didelė adrenalino ir artikaino koncentracija. Tai</w:t>
      </w:r>
      <w:r w:rsidRPr="00551794">
        <w:rPr>
          <w:rFonts w:ascii="Times New Roman" w:eastAsia="Times New Roman" w:hAnsi="Times New Roman" w:cs="Times New Roman"/>
          <w:color w:val="000000"/>
          <w:kern w:val="0"/>
          <w:lang w:eastAsia="el-GR"/>
          <w14:ligatures w14:val="none"/>
        </w:rPr>
        <w:t xml:space="preserve"> gali būti susiję su sunkiomis nepageidaujamomis reakcijomis, pvz., traukuliais, po kurių pasireiškia centrinės nervų sistemos ir kvėpavimo ir širdies veiklos  slopinimas ir koma, progresuojanti iki kvėpavimo ir kraujotakos sustojimą. </w:t>
      </w:r>
    </w:p>
    <w:p w14:paraId="3D7F004F"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Todėl siekiant užtikrinti, kad adata injekcijos metu nepataikytų į kraujagyslę, prieš vietinio nuskausminančiojo vaisto injekciją būtina atlikti aspiraciją. Tačiau kraujo nebuvimas švirkšte neužtikrina, kad buvo išvengta injekcijos į kraujagyslę. </w:t>
      </w:r>
    </w:p>
    <w:p w14:paraId="4C3BBE79" w14:textId="77777777" w:rsidR="00551794" w:rsidRPr="00551794" w:rsidRDefault="00551794" w:rsidP="00551794">
      <w:pPr>
        <w:spacing w:after="0" w:line="240" w:lineRule="auto"/>
        <w:rPr>
          <w:rFonts w:ascii="Times New Roman" w:eastAsia="Times New Roman" w:hAnsi="Times New Roman" w:cs="Times New Roman"/>
          <w:i/>
          <w:iCs/>
          <w:color w:val="000000"/>
          <w:kern w:val="0"/>
          <w:lang w:eastAsia="fr-FR"/>
          <w14:ligatures w14:val="none"/>
        </w:rPr>
      </w:pPr>
    </w:p>
    <w:p w14:paraId="2B0717C0"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i/>
          <w:iCs/>
          <w:color w:val="000000"/>
          <w:kern w:val="0"/>
          <w:lang w:eastAsia="el-GR"/>
          <w14:ligatures w14:val="none"/>
        </w:rPr>
        <w:t xml:space="preserve">Rizika, susijusi su injekcija į nervą </w:t>
      </w:r>
    </w:p>
    <w:p w14:paraId="4A26FAE3"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Atsitiktinai suleidus vaistą į nervą, jis gali judėti atgal palei nervą. </w:t>
      </w:r>
    </w:p>
    <w:p w14:paraId="5473C402"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neurotoksinis poveikis ir esantis adrenalinas, nes jis gali sutrikdyti periferinę kraujotaką ir trukdyti vietiniam artikaino išplovimui. </w:t>
      </w:r>
    </w:p>
    <w:p w14:paraId="78336FFE" w14:textId="77777777" w:rsidR="00551794" w:rsidRPr="00551794" w:rsidRDefault="00551794" w:rsidP="00551794">
      <w:pPr>
        <w:spacing w:after="0" w:line="240" w:lineRule="auto"/>
        <w:rPr>
          <w:rFonts w:ascii="Times New Roman" w:eastAsia="Calibri" w:hAnsi="Times New Roman" w:cs="Times New Roman"/>
          <w:bCs/>
          <w:color w:val="000000"/>
          <w:kern w:val="0"/>
          <w14:ligatures w14:val="none"/>
        </w:rPr>
      </w:pPr>
    </w:p>
    <w:p w14:paraId="685C595C" w14:textId="77777777" w:rsidR="00551794" w:rsidRPr="00551794" w:rsidRDefault="00551794" w:rsidP="00551794">
      <w:pPr>
        <w:spacing w:after="0" w:line="240" w:lineRule="auto"/>
        <w:rPr>
          <w:rFonts w:ascii="Times New Roman" w:eastAsia="Times New Roman" w:hAnsi="Times New Roman" w:cs="Times New Roman"/>
          <w:b/>
          <w:bCs/>
          <w:color w:val="000000"/>
          <w:kern w:val="0"/>
          <w:lang w:eastAsia="el-GR"/>
          <w14:ligatures w14:val="none"/>
        </w:rPr>
      </w:pPr>
      <w:r w:rsidRPr="00551794">
        <w:rPr>
          <w:rFonts w:ascii="Times New Roman" w:eastAsia="Times New Roman" w:hAnsi="Times New Roman" w:cs="Times New Roman"/>
          <w:b/>
          <w:bCs/>
          <w:color w:val="000000"/>
          <w:kern w:val="0"/>
          <w:lang w:eastAsia="el-GR"/>
          <w14:ligatures w14:val="none"/>
        </w:rPr>
        <w:t xml:space="preserve">Perdozavimo gydymas </w:t>
      </w:r>
    </w:p>
    <w:p w14:paraId="39DD0274" w14:textId="77777777" w:rsidR="00551794" w:rsidRPr="00551794" w:rsidRDefault="00551794" w:rsidP="00551794">
      <w:pPr>
        <w:spacing w:after="0" w:line="240" w:lineRule="auto"/>
        <w:rPr>
          <w:rFonts w:ascii="Times New Roman" w:eastAsia="Times New Roman" w:hAnsi="Times New Roman" w:cs="Times New Roman"/>
          <w:color w:val="000000"/>
          <w:kern w:val="0"/>
          <w:lang w:eastAsia="fr-FR"/>
          <w14:ligatures w14:val="none"/>
        </w:rPr>
      </w:pPr>
    </w:p>
    <w:p w14:paraId="6EB3E26C"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Prieš skiriant regioninę anesteziją lokaliaisiais anestetikais reikia pasirūpinti gaivinimo įranga ir vaistais, kad būtų galima greitai gydyti bet kokius kvėpavimo ir širdies bei kraujagyslių sutrikimus.</w:t>
      </w:r>
    </w:p>
    <w:p w14:paraId="0602319D"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Atsižvelgiant į perdozavimo simptomų sunkumą, gydytojai / odontologai turi įgyvendinti protokolus, numatančius būtinybę </w:t>
      </w:r>
      <w:r w:rsidRPr="00551794">
        <w:rPr>
          <w:rFonts w:ascii="Times New Roman" w:eastAsia="Times New Roman" w:hAnsi="Times New Roman" w:cs="Times New Roman"/>
          <w:kern w:val="0"/>
          <w:lang w:eastAsia="el-GR"/>
          <w14:ligatures w14:val="none"/>
        </w:rPr>
        <w:t>laiku užtikrinti kvėpavimo takų praeinamumą ir vykdyti pagalbinę plaučių ventiliaciją</w:t>
      </w:r>
      <w:r w:rsidRPr="00551794">
        <w:rPr>
          <w:rFonts w:ascii="Times New Roman" w:eastAsia="Times New Roman" w:hAnsi="Times New Roman" w:cs="Times New Roman"/>
          <w:color w:val="000000"/>
          <w:kern w:val="0"/>
          <w:lang w:eastAsia="el-GR"/>
          <w14:ligatures w14:val="none"/>
        </w:rPr>
        <w:t>.</w:t>
      </w:r>
    </w:p>
    <w:p w14:paraId="1D360890"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Po kiekvienos lokalaus anestetiko injekcijos reikia stebėti paciento sąmonės lygį.</w:t>
      </w:r>
    </w:p>
    <w:p w14:paraId="3CF33C74"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lastRenderedPageBreak/>
        <w:t xml:space="preserve">Jei atsiranda ūminio sisteminio toksinio poveikio požymių, vietinio anestetiko injekciją būtina iškart nutraukti. Jei reikia, paguldykite pacientą aukštielninką. </w:t>
      </w:r>
    </w:p>
    <w:p w14:paraId="5A62F433"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CNS simptomus (traukulius, CNS slopinimą) būtina skubiai gydyti, užtikrinant kvėpavimo takų praeinamumą / taikant pagalbinę plaučių ventiliaciją ir skiriant prieštraukulinius vaistus. </w:t>
      </w:r>
    </w:p>
    <w:p w14:paraId="213F1C00"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Optimali oksigenacija, ventiliacija, kraujotakos palaikymas bei acidozės gydymas gali užkirsti kelią širdies sustojimui.</w:t>
      </w:r>
    </w:p>
    <w:p w14:paraId="0D21ECD1"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 xml:space="preserve">Jei pasireiškia širdies ir kraujagyslių veiklos slopinimas (hipotenzija, bradikardija), reikia apsvarstyti tinkamą gydymą intraveniniais skysčiais, vazopresoriumi ir (arba) inotropiniais vaistais. Vaikams turi būti skiriamos dozės atsižvelgiant į amžių ir svorį. </w:t>
      </w:r>
    </w:p>
    <w:p w14:paraId="6986C5F8" w14:textId="77777777" w:rsidR="00551794" w:rsidRPr="00551794" w:rsidRDefault="00551794" w:rsidP="00551794">
      <w:pPr>
        <w:spacing w:after="0" w:line="240" w:lineRule="auto"/>
        <w:rPr>
          <w:rFonts w:ascii="Times New Roman" w:eastAsia="Times New Roman" w:hAnsi="Times New Roman" w:cs="Times New Roman"/>
          <w:color w:val="000000"/>
          <w:kern w:val="0"/>
          <w:lang w:eastAsia="el-GR"/>
          <w14:ligatures w14:val="none"/>
        </w:rPr>
      </w:pPr>
      <w:r w:rsidRPr="00551794">
        <w:rPr>
          <w:rFonts w:ascii="Times New Roman" w:eastAsia="Times New Roman" w:hAnsi="Times New Roman" w:cs="Times New Roman"/>
          <w:color w:val="000000"/>
          <w:kern w:val="0"/>
          <w:lang w:eastAsia="el-GR"/>
          <w14:ligatures w14:val="none"/>
        </w:rPr>
        <w:t>Sustojus širdžiai reikia nedelsiant pradėti širdies ir plaučių reanimaciją.</w:t>
      </w:r>
    </w:p>
    <w:p w14:paraId="7265B633" w14:textId="77777777" w:rsidR="00551794" w:rsidRPr="00551794" w:rsidRDefault="00551794" w:rsidP="00551794">
      <w:pPr>
        <w:spacing w:after="0" w:line="240" w:lineRule="auto"/>
        <w:rPr>
          <w:rFonts w:ascii="Times New Roman" w:eastAsia="Calibri" w:hAnsi="Times New Roman" w:cs="Times New Roman"/>
          <w:bCs/>
          <w:color w:val="000000"/>
          <w:kern w:val="0"/>
          <w14:ligatures w14:val="none"/>
        </w:rPr>
      </w:pPr>
    </w:p>
    <w:p w14:paraId="430BAD13" w14:textId="77777777" w:rsidR="00551794" w:rsidRPr="00551794" w:rsidRDefault="00551794" w:rsidP="00551794">
      <w:pPr>
        <w:widowControl w:val="0"/>
        <w:suppressAutoHyphens/>
        <w:spacing w:after="0" w:line="240" w:lineRule="auto"/>
        <w:rPr>
          <w:rFonts w:ascii="Times New Roman" w:eastAsia="Calibri" w:hAnsi="Times New Roman" w:cs="Times New Roman"/>
          <w:b/>
          <w:kern w:val="0"/>
          <w:lang w:eastAsia="x-none"/>
          <w14:ligatures w14:val="none"/>
        </w:rPr>
      </w:pPr>
      <w:r w:rsidRPr="00551794">
        <w:rPr>
          <w:rFonts w:ascii="Times New Roman" w:eastAsia="Calibri" w:hAnsi="Times New Roman" w:cs="Times New Roman"/>
          <w:b/>
          <w:kern w:val="0"/>
          <w:lang w:eastAsia="x-none"/>
          <w14:ligatures w14:val="none"/>
        </w:rPr>
        <w:t>Specialūs reikalavimai atliekoms tvarkyti ir vaistui ruošti</w:t>
      </w:r>
    </w:p>
    <w:p w14:paraId="31FB9722" w14:textId="77777777" w:rsidR="00551794" w:rsidRPr="00551794" w:rsidRDefault="00551794" w:rsidP="00551794">
      <w:pPr>
        <w:widowControl w:val="0"/>
        <w:suppressAutoHyphens/>
        <w:spacing w:after="0" w:line="240" w:lineRule="auto"/>
        <w:rPr>
          <w:rFonts w:ascii="Times New Roman" w:eastAsia="Calibri" w:hAnsi="Times New Roman" w:cs="Times New Roman"/>
          <w:kern w:val="0"/>
          <w:lang w:eastAsia="x-none"/>
          <w14:ligatures w14:val="none"/>
        </w:rPr>
      </w:pPr>
    </w:p>
    <w:p w14:paraId="1BE1B60A" w14:textId="77777777" w:rsidR="00551794" w:rsidRPr="00551794" w:rsidRDefault="00551794" w:rsidP="00551794">
      <w:pPr>
        <w:widowControl w:val="0"/>
        <w:suppressAutoHyphens/>
        <w:spacing w:after="0" w:line="240" w:lineRule="auto"/>
        <w:rPr>
          <w:rFonts w:ascii="Times New Roman" w:eastAsia="Calibri" w:hAnsi="Times New Roman" w:cs="Times New Roman"/>
          <w:b/>
          <w:kern w:val="0"/>
          <w:lang w:eastAsia="x-none"/>
          <w14:ligatures w14:val="none"/>
        </w:rPr>
      </w:pPr>
      <w:r w:rsidRPr="00551794">
        <w:rPr>
          <w:rFonts w:ascii="Times New Roman" w:eastAsia="Calibri" w:hAnsi="Times New Roman" w:cs="Times New Roman"/>
          <w:kern w:val="0"/>
          <w:lang w:eastAsia="x-none"/>
          <w14:ligatures w14:val="none"/>
        </w:rPr>
        <w:t>Šio vaisto vartoti negalima, jeigu tirpalas drumstas arba jo spalva pakitusi.</w:t>
      </w:r>
    </w:p>
    <w:p w14:paraId="3D116A6F" w14:textId="77777777" w:rsidR="00551794" w:rsidRPr="00551794" w:rsidRDefault="00551794" w:rsidP="00551794">
      <w:pPr>
        <w:widowControl w:val="0"/>
        <w:suppressAutoHyphens/>
        <w:spacing w:after="0" w:line="240" w:lineRule="auto"/>
        <w:rPr>
          <w:rFonts w:ascii="Times New Roman" w:eastAsia="Calibri" w:hAnsi="Times New Roman" w:cs="Times New Roman"/>
          <w:kern w:val="0"/>
          <w:lang w:eastAsia="x-none"/>
          <w14:ligatures w14:val="none"/>
        </w:rPr>
      </w:pPr>
      <w:r w:rsidRPr="00551794">
        <w:rPr>
          <w:rFonts w:ascii="Times New Roman" w:eastAsia="Calibri" w:hAnsi="Times New Roman" w:cs="Times New Roman"/>
          <w:kern w:val="0"/>
          <w:lang w:eastAsia="x-none"/>
          <w14:ligatures w14:val="none"/>
        </w:rPr>
        <w:t>Siekiant išvengti infekcijos pavojaus (pvz., hepatito perdavimo), tirpalui įtraukti naudojamas švirkštas su adatomis visada turi būti nauji ir sterilūs.</w:t>
      </w:r>
    </w:p>
    <w:p w14:paraId="602D0521" w14:textId="77777777" w:rsidR="00551794" w:rsidRPr="00551794" w:rsidRDefault="00551794" w:rsidP="00551794">
      <w:pPr>
        <w:widowControl w:val="0"/>
        <w:suppressAutoHyphens/>
        <w:spacing w:after="0" w:line="240" w:lineRule="auto"/>
        <w:rPr>
          <w:rFonts w:ascii="Times New Roman" w:eastAsia="Calibri" w:hAnsi="Times New Roman" w:cs="Times New Roman"/>
          <w:kern w:val="0"/>
          <w:lang w:eastAsia="x-none"/>
          <w14:ligatures w14:val="none"/>
        </w:rPr>
      </w:pPr>
      <w:r w:rsidRPr="00551794">
        <w:rPr>
          <w:rFonts w:ascii="Times New Roman" w:eastAsia="Calibri" w:hAnsi="Times New Roman" w:cs="Times New Roman"/>
          <w:kern w:val="0"/>
          <w:lang w:eastAsia="x-none"/>
          <w14:ligatures w14:val="none"/>
        </w:rPr>
        <w:t>Užtaisai skirti vartoti vieną kartą. Jei suvartojama tik dalis užtaiso, likutį būtina išmesti.</w:t>
      </w:r>
    </w:p>
    <w:p w14:paraId="3A2AB6E7" w14:textId="77777777" w:rsidR="00551794" w:rsidRPr="00551794" w:rsidRDefault="00551794" w:rsidP="00551794">
      <w:pPr>
        <w:widowControl w:val="0"/>
        <w:suppressAutoHyphens/>
        <w:spacing w:after="0" w:line="240" w:lineRule="auto"/>
        <w:rPr>
          <w:rFonts w:ascii="Times New Roman" w:eastAsia="Calibri" w:hAnsi="Times New Roman" w:cs="Calibri"/>
          <w:kern w:val="0"/>
          <w14:ligatures w14:val="none"/>
        </w:rPr>
      </w:pPr>
      <w:r w:rsidRPr="00551794">
        <w:rPr>
          <w:rFonts w:ascii="Times New Roman" w:eastAsia="Calibri" w:hAnsi="Times New Roman" w:cs="Calibri"/>
          <w:kern w:val="0"/>
          <w14:ligatures w14:val="none"/>
        </w:rPr>
        <w:t>Nesuvartotą vaistą ar atliekas reikia tvarkyti laikantis vietinių reikalavimų.</w:t>
      </w:r>
    </w:p>
    <w:p w14:paraId="13B795AF" w14:textId="77777777" w:rsidR="00551794" w:rsidRPr="00551794" w:rsidRDefault="00551794" w:rsidP="00551794">
      <w:pPr>
        <w:widowControl w:val="0"/>
        <w:suppressAutoHyphens/>
        <w:spacing w:after="0" w:line="240" w:lineRule="auto"/>
        <w:rPr>
          <w:rFonts w:ascii="Times New Roman" w:eastAsia="Calibri" w:hAnsi="Times New Roman" w:cs="Calibri"/>
          <w:kern w:val="0"/>
          <w14:ligatures w14:val="none"/>
        </w:rPr>
      </w:pPr>
    </w:p>
    <w:p w14:paraId="04F62548" w14:textId="77777777" w:rsidR="00551794" w:rsidRPr="00551794" w:rsidRDefault="00551794" w:rsidP="00551794">
      <w:pPr>
        <w:widowControl w:val="0"/>
        <w:suppressAutoHyphens/>
        <w:spacing w:after="0" w:line="240" w:lineRule="auto"/>
        <w:rPr>
          <w:rFonts w:ascii="Times New Roman" w:eastAsia="Calibri" w:hAnsi="Times New Roman" w:cs="Calibri"/>
          <w:kern w:val="0"/>
          <w14:ligatures w14:val="none"/>
        </w:rPr>
      </w:pPr>
    </w:p>
    <w:p w14:paraId="7200F24D" w14:textId="77777777" w:rsidR="00551794" w:rsidRPr="00551794" w:rsidRDefault="00551794" w:rsidP="00551794">
      <w:pPr>
        <w:widowControl w:val="0"/>
        <w:suppressAutoHyphens/>
        <w:spacing w:after="0" w:line="240" w:lineRule="auto"/>
        <w:rPr>
          <w:rFonts w:ascii="Calibri" w:eastAsia="Calibri" w:hAnsi="Calibri" w:cs="Calibri"/>
          <w:kern w:val="0"/>
          <w14:ligatures w14:val="none"/>
        </w:rPr>
      </w:pPr>
    </w:p>
    <w:p w14:paraId="572DCA8A" w14:textId="26DFDB8E" w:rsidR="00E7340C" w:rsidRPr="00551794" w:rsidRDefault="00E7340C" w:rsidP="00551794"/>
    <w:sectPr w:rsidR="00E7340C" w:rsidRPr="00551794" w:rsidSect="00551794">
      <w:headerReference w:type="default" r:id="rId14"/>
      <w:footerReference w:type="default" r:id="rId15"/>
      <w:pgSz w:w="11906" w:h="16838" w:code="9"/>
      <w:pgMar w:top="1417" w:right="1417" w:bottom="1417" w:left="1417" w:header="737" w:footer="737"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F141" w14:textId="77777777" w:rsidR="009E4E43" w:rsidRDefault="009E4E43">
      <w:pPr>
        <w:spacing w:after="0" w:line="240" w:lineRule="auto"/>
      </w:pPr>
      <w:r>
        <w:separator/>
      </w:r>
    </w:p>
  </w:endnote>
  <w:endnote w:type="continuationSeparator" w:id="0">
    <w:p w14:paraId="7669A93B" w14:textId="77777777" w:rsidR="009E4E43" w:rsidRDefault="009E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AE92" w14:textId="77777777" w:rsidR="00593FEC" w:rsidRDefault="00593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2BC6" w14:textId="77777777" w:rsidR="009E4E43" w:rsidRDefault="009E4E43">
      <w:pPr>
        <w:spacing w:after="0" w:line="240" w:lineRule="auto"/>
      </w:pPr>
      <w:r>
        <w:separator/>
      </w:r>
    </w:p>
  </w:footnote>
  <w:footnote w:type="continuationSeparator" w:id="0">
    <w:p w14:paraId="1CE0705B" w14:textId="77777777" w:rsidR="009E4E43" w:rsidRDefault="009E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6830" w14:textId="77777777" w:rsidR="00593FEC" w:rsidRDefault="00593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53E"/>
    <w:multiLevelType w:val="multilevel"/>
    <w:tmpl w:val="0E5C6100"/>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8D77B7"/>
    <w:multiLevelType w:val="multilevel"/>
    <w:tmpl w:val="EE82A8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874BC9"/>
    <w:multiLevelType w:val="multilevel"/>
    <w:tmpl w:val="4D0E91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1F0B6A"/>
    <w:multiLevelType w:val="multilevel"/>
    <w:tmpl w:val="1AF4780A"/>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67559AD"/>
    <w:multiLevelType w:val="multilevel"/>
    <w:tmpl w:val="15CA3E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466ECA"/>
    <w:multiLevelType w:val="multilevel"/>
    <w:tmpl w:val="44F62162"/>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8D14F0C"/>
    <w:multiLevelType w:val="multilevel"/>
    <w:tmpl w:val="D3980F20"/>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095583"/>
    <w:multiLevelType w:val="hybridMultilevel"/>
    <w:tmpl w:val="9F645F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A72AD"/>
    <w:multiLevelType w:val="multilevel"/>
    <w:tmpl w:val="CA9C7768"/>
    <w:lvl w:ilvl="0">
      <w:start w:val="1"/>
      <w:numFmt w:val="bullet"/>
      <w:lvlText w:val="-"/>
      <w:lvlJc w:val="left"/>
      <w:pPr>
        <w:ind w:left="502"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446235"/>
    <w:multiLevelType w:val="multilevel"/>
    <w:tmpl w:val="976C6E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897414E"/>
    <w:multiLevelType w:val="multilevel"/>
    <w:tmpl w:val="B5DAE018"/>
    <w:lvl w:ilvl="0">
      <w:start w:val="1"/>
      <w:numFmt w:val="bullet"/>
      <w:lvlText w:val="-"/>
      <w:lvlJc w:val="left"/>
      <w:pPr>
        <w:ind w:left="360" w:hanging="360"/>
      </w:pPr>
      <w:rPr>
        <w:rFonts w:ascii="Sylfaen" w:hAnsi="Sylfae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CBB0D0B"/>
    <w:multiLevelType w:val="multilevel"/>
    <w:tmpl w:val="0FD01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CE4B7B"/>
    <w:multiLevelType w:val="multilevel"/>
    <w:tmpl w:val="FE20A7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0F5E15"/>
    <w:multiLevelType w:val="multilevel"/>
    <w:tmpl w:val="12D61F86"/>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82477A"/>
    <w:multiLevelType w:val="multilevel"/>
    <w:tmpl w:val="B150B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54942AB"/>
    <w:multiLevelType w:val="multilevel"/>
    <w:tmpl w:val="ABB258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A1970B1"/>
    <w:multiLevelType w:val="multilevel"/>
    <w:tmpl w:val="A22874CC"/>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BC52F7"/>
    <w:multiLevelType w:val="multilevel"/>
    <w:tmpl w:val="4CCA5318"/>
    <w:lvl w:ilvl="0">
      <w:start w:val="1"/>
      <w:numFmt w:val="bullet"/>
      <w:lvlText w:val="-"/>
      <w:lvlJc w:val="left"/>
      <w:pPr>
        <w:ind w:left="2345"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B7A2B9C"/>
    <w:multiLevelType w:val="multilevel"/>
    <w:tmpl w:val="0B6A5148"/>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FD11EDC"/>
    <w:multiLevelType w:val="multilevel"/>
    <w:tmpl w:val="7EAC29B0"/>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22B5F41"/>
    <w:multiLevelType w:val="multilevel"/>
    <w:tmpl w:val="333021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41C5C0E"/>
    <w:multiLevelType w:val="multilevel"/>
    <w:tmpl w:val="828E06CE"/>
    <w:lvl w:ilvl="0">
      <w:start w:val="1"/>
      <w:numFmt w:val="bullet"/>
      <w:lvlText w:val=""/>
      <w:lvlJc w:val="left"/>
      <w:pPr>
        <w:ind w:left="502"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79D1FFA"/>
    <w:multiLevelType w:val="multilevel"/>
    <w:tmpl w:val="D1BCBA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E20623F"/>
    <w:multiLevelType w:val="hybridMultilevel"/>
    <w:tmpl w:val="E2E885E6"/>
    <w:lvl w:ilvl="0" w:tplc="7368FFB2">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D879C9"/>
    <w:multiLevelType w:val="multilevel"/>
    <w:tmpl w:val="C77C844C"/>
    <w:lvl w:ilvl="0">
      <w:start w:val="1"/>
      <w:numFmt w:val="bullet"/>
      <w:lvlText w:val="-"/>
      <w:lvlJc w:val="left"/>
      <w:pPr>
        <w:ind w:left="720" w:hanging="360"/>
      </w:pPr>
      <w:rPr>
        <w:rFonts w:ascii="Sylfaen" w:hAnsi="Sylfae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51685467">
    <w:abstractNumId w:val="4"/>
  </w:num>
  <w:num w:numId="2" w16cid:durableId="2003240773">
    <w:abstractNumId w:val="2"/>
  </w:num>
  <w:num w:numId="3" w16cid:durableId="168177832">
    <w:abstractNumId w:val="1"/>
  </w:num>
  <w:num w:numId="4" w16cid:durableId="359478035">
    <w:abstractNumId w:val="21"/>
  </w:num>
  <w:num w:numId="5" w16cid:durableId="783890178">
    <w:abstractNumId w:val="12"/>
  </w:num>
  <w:num w:numId="6" w16cid:durableId="559286229">
    <w:abstractNumId w:val="11"/>
  </w:num>
  <w:num w:numId="7" w16cid:durableId="508909057">
    <w:abstractNumId w:val="9"/>
  </w:num>
  <w:num w:numId="8" w16cid:durableId="1947080974">
    <w:abstractNumId w:val="14"/>
  </w:num>
  <w:num w:numId="9" w16cid:durableId="159663610">
    <w:abstractNumId w:val="15"/>
  </w:num>
  <w:num w:numId="10" w16cid:durableId="889421168">
    <w:abstractNumId w:val="17"/>
  </w:num>
  <w:num w:numId="11" w16cid:durableId="783381494">
    <w:abstractNumId w:val="22"/>
  </w:num>
  <w:num w:numId="12" w16cid:durableId="563685496">
    <w:abstractNumId w:val="20"/>
  </w:num>
  <w:num w:numId="13" w16cid:durableId="1315185279">
    <w:abstractNumId w:val="5"/>
  </w:num>
  <w:num w:numId="14" w16cid:durableId="1801609574">
    <w:abstractNumId w:val="24"/>
  </w:num>
  <w:num w:numId="15" w16cid:durableId="589849880">
    <w:abstractNumId w:val="13"/>
  </w:num>
  <w:num w:numId="16" w16cid:durableId="575015549">
    <w:abstractNumId w:val="3"/>
  </w:num>
  <w:num w:numId="17" w16cid:durableId="1970624562">
    <w:abstractNumId w:val="16"/>
  </w:num>
  <w:num w:numId="18" w16cid:durableId="272829065">
    <w:abstractNumId w:val="10"/>
  </w:num>
  <w:num w:numId="19" w16cid:durableId="1059786965">
    <w:abstractNumId w:val="6"/>
  </w:num>
  <w:num w:numId="20" w16cid:durableId="451246269">
    <w:abstractNumId w:val="19"/>
  </w:num>
  <w:num w:numId="21" w16cid:durableId="519125618">
    <w:abstractNumId w:val="8"/>
  </w:num>
  <w:num w:numId="22" w16cid:durableId="108358697">
    <w:abstractNumId w:val="7"/>
  </w:num>
  <w:num w:numId="23" w16cid:durableId="1564870967">
    <w:abstractNumId w:val="23"/>
  </w:num>
  <w:num w:numId="24" w16cid:durableId="1060448098">
    <w:abstractNumId w:val="18"/>
  </w:num>
  <w:num w:numId="25" w16cid:durableId="194511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22"/>
    <w:rsid w:val="00093FB5"/>
    <w:rsid w:val="00130E7B"/>
    <w:rsid w:val="00144345"/>
    <w:rsid w:val="001704AA"/>
    <w:rsid w:val="001739C9"/>
    <w:rsid w:val="00175359"/>
    <w:rsid w:val="00234E52"/>
    <w:rsid w:val="002F0878"/>
    <w:rsid w:val="002F2D2A"/>
    <w:rsid w:val="00334768"/>
    <w:rsid w:val="00375F79"/>
    <w:rsid w:val="003F6D8D"/>
    <w:rsid w:val="004A2116"/>
    <w:rsid w:val="00551794"/>
    <w:rsid w:val="00593FEC"/>
    <w:rsid w:val="006835C4"/>
    <w:rsid w:val="006B28FA"/>
    <w:rsid w:val="006E3B54"/>
    <w:rsid w:val="007648B3"/>
    <w:rsid w:val="00777B8D"/>
    <w:rsid w:val="00785FE2"/>
    <w:rsid w:val="007C604B"/>
    <w:rsid w:val="007F55D6"/>
    <w:rsid w:val="00864BA0"/>
    <w:rsid w:val="00912B8C"/>
    <w:rsid w:val="00932CE4"/>
    <w:rsid w:val="00935B11"/>
    <w:rsid w:val="009A7EA5"/>
    <w:rsid w:val="009E4E43"/>
    <w:rsid w:val="00A56A6F"/>
    <w:rsid w:val="00AE461A"/>
    <w:rsid w:val="00AF4CA3"/>
    <w:rsid w:val="00BA0668"/>
    <w:rsid w:val="00BA1455"/>
    <w:rsid w:val="00BC0BDA"/>
    <w:rsid w:val="00BF6922"/>
    <w:rsid w:val="00DE613D"/>
    <w:rsid w:val="00DE644A"/>
    <w:rsid w:val="00DF2F3C"/>
    <w:rsid w:val="00E7340C"/>
    <w:rsid w:val="00EA2186"/>
    <w:rsid w:val="00F057DD"/>
    <w:rsid w:val="00F22728"/>
    <w:rsid w:val="00F315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5DC"/>
  <w15:chartTrackingRefBased/>
  <w15:docId w15:val="{A6359E69-328A-4940-94FC-E82043BE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6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6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69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69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69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69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69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69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69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9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69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69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69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69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69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69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69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69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6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69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69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69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69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6922"/>
    <w:rPr>
      <w:i/>
      <w:iCs/>
      <w:color w:val="404040" w:themeColor="text1" w:themeTint="BF"/>
    </w:rPr>
  </w:style>
  <w:style w:type="paragraph" w:styleId="Sraopastraipa">
    <w:name w:val="List Paragraph"/>
    <w:basedOn w:val="prastasis"/>
    <w:uiPriority w:val="34"/>
    <w:qFormat/>
    <w:rsid w:val="00BF6922"/>
    <w:pPr>
      <w:ind w:left="720"/>
      <w:contextualSpacing/>
    </w:pPr>
  </w:style>
  <w:style w:type="character" w:styleId="Rykuspabraukimas">
    <w:name w:val="Intense Emphasis"/>
    <w:basedOn w:val="Numatytasispastraiposriftas"/>
    <w:uiPriority w:val="21"/>
    <w:qFormat/>
    <w:rsid w:val="00BF6922"/>
    <w:rPr>
      <w:i/>
      <w:iCs/>
      <w:color w:val="0F4761" w:themeColor="accent1" w:themeShade="BF"/>
    </w:rPr>
  </w:style>
  <w:style w:type="paragraph" w:styleId="Iskirtacitata">
    <w:name w:val="Intense Quote"/>
    <w:basedOn w:val="prastasis"/>
    <w:next w:val="prastasis"/>
    <w:link w:val="IskirtacitataDiagrama"/>
    <w:uiPriority w:val="30"/>
    <w:qFormat/>
    <w:rsid w:val="00BF6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6922"/>
    <w:rPr>
      <w:i/>
      <w:iCs/>
      <w:color w:val="0F4761" w:themeColor="accent1" w:themeShade="BF"/>
    </w:rPr>
  </w:style>
  <w:style w:type="character" w:styleId="Rykinuoroda">
    <w:name w:val="Intense Reference"/>
    <w:basedOn w:val="Numatytasispastraiposriftas"/>
    <w:uiPriority w:val="32"/>
    <w:qFormat/>
    <w:rsid w:val="00BF6922"/>
    <w:rPr>
      <w:b/>
      <w:bCs/>
      <w:smallCaps/>
      <w:color w:val="0F4761" w:themeColor="accent1" w:themeShade="BF"/>
      <w:spacing w:val="5"/>
    </w:rPr>
  </w:style>
  <w:style w:type="paragraph" w:styleId="Antrats">
    <w:name w:val="header"/>
    <w:basedOn w:val="prastasis"/>
    <w:link w:val="AntratsDiagrama"/>
    <w:uiPriority w:val="99"/>
    <w:semiHidden/>
    <w:unhideWhenUsed/>
    <w:rsid w:val="005517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51794"/>
  </w:style>
  <w:style w:type="paragraph" w:styleId="Porat">
    <w:name w:val="footer"/>
    <w:basedOn w:val="prastasis"/>
    <w:link w:val="PoratDiagrama"/>
    <w:uiPriority w:val="99"/>
    <w:semiHidden/>
    <w:unhideWhenUsed/>
    <w:rsid w:val="005517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5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osis" TargetMode="External"/><Relationship Id="rId13" Type="http://schemas.openxmlformats.org/officeDocument/2006/relationships/hyperlink" Target="https://www.vvkt.lt/lit/img" TargetMode="External"/><Relationship Id="rId3" Type="http://schemas.openxmlformats.org/officeDocument/2006/relationships/settings" Target="settings.xml"/><Relationship Id="rId7" Type="http://schemas.openxmlformats.org/officeDocument/2006/relationships/hyperlink" Target="http://en.wikipedia.org/wiki/Ptosis_(eyelid)" TargetMode="External"/><Relationship Id="rId12" Type="http://schemas.openxmlformats.org/officeDocument/2006/relationships/hyperlink" Target="http://en.wikipedia.org/wiki/Sk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uscle_contra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n.wikipedia.org/wiki/Constriction" TargetMode="External"/><Relationship Id="rId4" Type="http://schemas.openxmlformats.org/officeDocument/2006/relationships/webSettings" Target="webSettings.xml"/><Relationship Id="rId9" Type="http://schemas.openxmlformats.org/officeDocument/2006/relationships/hyperlink" Target="http://en.wikipedia.org/wiki/Eyelid"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14051</Words>
  <Characters>8010</Characters>
  <Application>Microsoft Office Word</Application>
  <DocSecurity>0</DocSecurity>
  <Lines>66</Lines>
  <Paragraphs>44</Paragraphs>
  <ScaleCrop>false</ScaleCrop>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30</cp:revision>
  <dcterms:created xsi:type="dcterms:W3CDTF">2024-07-24T20:15:00Z</dcterms:created>
  <dcterms:modified xsi:type="dcterms:W3CDTF">2025-04-22T03:27:00Z</dcterms:modified>
</cp:coreProperties>
</file>