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1705" w14:textId="77777777" w:rsidR="00020D02" w:rsidRPr="00D327EF" w:rsidRDefault="00020D02" w:rsidP="00D327EF">
      <w:pPr>
        <w:pStyle w:val="BTEMEASMCA"/>
      </w:pPr>
    </w:p>
    <w:p w14:paraId="13F9F5EF" w14:textId="77777777" w:rsidR="00020D02" w:rsidRPr="00D327EF" w:rsidRDefault="00020D02" w:rsidP="00D327EF">
      <w:pPr>
        <w:pStyle w:val="BTEMEASMCA"/>
      </w:pPr>
    </w:p>
    <w:p w14:paraId="775C8080" w14:textId="77777777" w:rsidR="00020D02" w:rsidRPr="00D327EF" w:rsidRDefault="00020D02" w:rsidP="00D327EF">
      <w:pPr>
        <w:pStyle w:val="BTEMEASMCA"/>
      </w:pPr>
    </w:p>
    <w:p w14:paraId="32BAB4EC" w14:textId="77777777" w:rsidR="00020D02" w:rsidRPr="00D327EF" w:rsidRDefault="00020D02" w:rsidP="00D327EF">
      <w:pPr>
        <w:pStyle w:val="BTEMEASMCA"/>
      </w:pPr>
    </w:p>
    <w:p w14:paraId="3FBB967B" w14:textId="77777777" w:rsidR="00020D02" w:rsidRPr="00D327EF" w:rsidRDefault="00020D02" w:rsidP="00D327EF">
      <w:pPr>
        <w:pStyle w:val="BTEMEASMCA"/>
      </w:pPr>
    </w:p>
    <w:p w14:paraId="1A88B0DF" w14:textId="77777777" w:rsidR="00020D02" w:rsidRPr="00D327EF" w:rsidRDefault="00020D02" w:rsidP="00D327EF">
      <w:pPr>
        <w:pStyle w:val="BTEMEASMCA"/>
      </w:pPr>
    </w:p>
    <w:p w14:paraId="08F619BB" w14:textId="77777777" w:rsidR="00020D02" w:rsidRPr="00D327EF" w:rsidRDefault="00020D02" w:rsidP="00D327EF">
      <w:pPr>
        <w:pStyle w:val="BTEMEASMCA"/>
      </w:pPr>
    </w:p>
    <w:p w14:paraId="6445CFAE" w14:textId="77777777" w:rsidR="00020D02" w:rsidRPr="00D327EF" w:rsidRDefault="00020D02" w:rsidP="00D327EF">
      <w:pPr>
        <w:pStyle w:val="BTEMEASMCA"/>
      </w:pPr>
    </w:p>
    <w:p w14:paraId="653D419E" w14:textId="77777777" w:rsidR="00020D02" w:rsidRPr="00D327EF" w:rsidRDefault="00020D02" w:rsidP="00D327EF">
      <w:pPr>
        <w:pStyle w:val="BTEMEASMCA"/>
      </w:pPr>
    </w:p>
    <w:p w14:paraId="7A0B2A74" w14:textId="77777777" w:rsidR="00020D02" w:rsidRPr="00D327EF" w:rsidRDefault="00020D02" w:rsidP="00D327EF">
      <w:pPr>
        <w:pStyle w:val="BTEMEASMCA"/>
      </w:pPr>
    </w:p>
    <w:p w14:paraId="19689F1A" w14:textId="77777777" w:rsidR="00020D02" w:rsidRPr="00D327EF" w:rsidRDefault="00020D02" w:rsidP="00D327EF">
      <w:pPr>
        <w:pStyle w:val="BTEMEASMCA"/>
      </w:pPr>
    </w:p>
    <w:p w14:paraId="5DAC5EC4" w14:textId="77777777" w:rsidR="00020D02" w:rsidRPr="00D327EF" w:rsidRDefault="00020D02" w:rsidP="00D327EF">
      <w:pPr>
        <w:pStyle w:val="BTEMEASMCA"/>
      </w:pPr>
    </w:p>
    <w:p w14:paraId="38BC797E" w14:textId="77777777" w:rsidR="00020D02" w:rsidRPr="00D327EF" w:rsidRDefault="00020D02" w:rsidP="00D327EF">
      <w:pPr>
        <w:pStyle w:val="BTEMEASMCA"/>
      </w:pPr>
    </w:p>
    <w:p w14:paraId="318DAD04" w14:textId="77777777" w:rsidR="00020D02" w:rsidRPr="00D327EF" w:rsidRDefault="00020D02" w:rsidP="00D327EF">
      <w:pPr>
        <w:pStyle w:val="BTEMEASMCA"/>
      </w:pPr>
    </w:p>
    <w:p w14:paraId="23334EEB" w14:textId="77777777" w:rsidR="00020D02" w:rsidRPr="00D327EF" w:rsidRDefault="00020D02" w:rsidP="00D327EF">
      <w:pPr>
        <w:pStyle w:val="BTEMEASMCA"/>
      </w:pPr>
    </w:p>
    <w:p w14:paraId="02674665" w14:textId="77777777" w:rsidR="00020D02" w:rsidRPr="00D327EF" w:rsidRDefault="00020D02" w:rsidP="00D327EF">
      <w:pPr>
        <w:pStyle w:val="BTEMEASMCA"/>
      </w:pPr>
    </w:p>
    <w:p w14:paraId="4F044CEF" w14:textId="77777777" w:rsidR="00020D02" w:rsidRPr="00D327EF" w:rsidRDefault="00020D02" w:rsidP="00D327EF">
      <w:pPr>
        <w:pStyle w:val="BTEMEASMCA"/>
      </w:pPr>
    </w:p>
    <w:p w14:paraId="73084829" w14:textId="77777777" w:rsidR="00020D02" w:rsidRPr="00D327EF" w:rsidRDefault="00020D02" w:rsidP="00D327EF">
      <w:pPr>
        <w:pStyle w:val="BTEMEASMCA"/>
      </w:pPr>
    </w:p>
    <w:p w14:paraId="1FC54DD9" w14:textId="77777777" w:rsidR="00020D02" w:rsidRPr="00D327EF" w:rsidRDefault="00020D02" w:rsidP="00D327EF">
      <w:pPr>
        <w:pStyle w:val="BTEMEASMCA"/>
      </w:pPr>
    </w:p>
    <w:p w14:paraId="6F484888" w14:textId="77777777" w:rsidR="00020D02" w:rsidRPr="00D327EF" w:rsidRDefault="00020D02" w:rsidP="00D327EF">
      <w:pPr>
        <w:pStyle w:val="BTEMEASMCA"/>
      </w:pPr>
    </w:p>
    <w:p w14:paraId="43138D48" w14:textId="77777777" w:rsidR="00020D02" w:rsidRPr="00D327EF" w:rsidRDefault="00020D02" w:rsidP="00D327EF">
      <w:pPr>
        <w:pStyle w:val="BTEMEASMCA"/>
      </w:pPr>
    </w:p>
    <w:p w14:paraId="601FD101" w14:textId="77777777" w:rsidR="00020D02" w:rsidRPr="00D327EF" w:rsidRDefault="00020D02" w:rsidP="00D327EF">
      <w:pPr>
        <w:pStyle w:val="BTEMEASMCA"/>
      </w:pPr>
    </w:p>
    <w:p w14:paraId="3FA20900" w14:textId="77777777" w:rsidR="00020D02" w:rsidRPr="00D327EF" w:rsidRDefault="00020D02" w:rsidP="00D327EF">
      <w:pPr>
        <w:pStyle w:val="BTEMEASMCA"/>
      </w:pPr>
      <w:bookmarkStart w:id="0" w:name="_Toc129243136"/>
      <w:bookmarkStart w:id="1" w:name="_Toc129243261"/>
    </w:p>
    <w:p w14:paraId="46402595" w14:textId="0E3EB536" w:rsidR="00020D02" w:rsidRPr="00D327EF" w:rsidRDefault="00020D02" w:rsidP="00D327EF">
      <w:pPr>
        <w:pStyle w:val="TTEMEASMCA"/>
        <w:outlineLvl w:val="1"/>
      </w:pPr>
      <w:r w:rsidRPr="00D327EF">
        <w:t>A. ŽENKLINIMAS</w:t>
      </w:r>
      <w:bookmarkEnd w:id="0"/>
      <w:bookmarkEnd w:id="1"/>
    </w:p>
    <w:p w14:paraId="25EEA424" w14:textId="77777777" w:rsidR="00020D02" w:rsidRPr="00D327EF" w:rsidRDefault="00020D02" w:rsidP="00D327EF">
      <w:pPr>
        <w:pStyle w:val="BTEMEASMCA"/>
      </w:pPr>
      <w:r w:rsidRPr="00D327EF">
        <w:br w:type="page"/>
      </w:r>
    </w:p>
    <w:p w14:paraId="4F1BB8D7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lastRenderedPageBreak/>
        <w:t>INFORMACIJA ANT IŠORINĖS PAKUOTĖS</w:t>
      </w:r>
    </w:p>
    <w:p w14:paraId="758F000C" w14:textId="77777777" w:rsidR="00020D02" w:rsidRPr="00D327EF" w:rsidRDefault="00020D02" w:rsidP="00D327EF">
      <w:pPr>
        <w:pStyle w:val="PI-1labEMEASMCA"/>
        <w:tabs>
          <w:tab w:val="left" w:pos="567"/>
        </w:tabs>
        <w:rPr>
          <w:b w:val="0"/>
          <w:bCs w:val="0"/>
          <w:noProof w:val="0"/>
        </w:rPr>
      </w:pPr>
    </w:p>
    <w:p w14:paraId="7E73EBB3" w14:textId="61D3B40A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KARTONO DĖŽUTĖ</w:t>
      </w:r>
    </w:p>
    <w:p w14:paraId="40262904" w14:textId="77777777" w:rsidR="00020D02" w:rsidRPr="00D327EF" w:rsidRDefault="00020D02" w:rsidP="00D327EF">
      <w:pPr>
        <w:pStyle w:val="BTEMEASMCA"/>
      </w:pPr>
    </w:p>
    <w:p w14:paraId="13004304" w14:textId="77777777" w:rsidR="00020D02" w:rsidRPr="00D327EF" w:rsidRDefault="00020D02" w:rsidP="00D327EF">
      <w:pPr>
        <w:pStyle w:val="BTEMEASMCA"/>
      </w:pPr>
    </w:p>
    <w:p w14:paraId="0C17ABA6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1.</w:t>
      </w:r>
      <w:r w:rsidRPr="00D327EF">
        <w:rPr>
          <w:noProof w:val="0"/>
        </w:rPr>
        <w:tab/>
        <w:t>VAISTINIO PREPARATO PAVADINIMAS</w:t>
      </w:r>
    </w:p>
    <w:p w14:paraId="0320C5D1" w14:textId="77777777" w:rsidR="00020D02" w:rsidRPr="00D327EF" w:rsidRDefault="00020D02" w:rsidP="00D327EF">
      <w:pPr>
        <w:pStyle w:val="BTEMEASMCA"/>
      </w:pPr>
    </w:p>
    <w:p w14:paraId="1B51937B" w14:textId="2712ADB8" w:rsidR="00020D02" w:rsidRPr="00D327EF" w:rsidRDefault="00222568" w:rsidP="00D327EF">
      <w:pPr>
        <w:tabs>
          <w:tab w:val="left" w:pos="567"/>
        </w:tabs>
        <w:rPr>
          <w:sz w:val="22"/>
          <w:szCs w:val="22"/>
        </w:rPr>
      </w:pPr>
      <w:proofErr w:type="spellStart"/>
      <w:r w:rsidRPr="00D327EF">
        <w:rPr>
          <w:sz w:val="22"/>
          <w:szCs w:val="22"/>
        </w:rPr>
        <w:t>Ibuprofen</w:t>
      </w:r>
      <w:proofErr w:type="spellEnd"/>
      <w:r w:rsidRPr="00D327EF">
        <w:rPr>
          <w:sz w:val="22"/>
          <w:szCs w:val="22"/>
        </w:rPr>
        <w:t xml:space="preserve"> </w:t>
      </w:r>
      <w:proofErr w:type="spellStart"/>
      <w:r w:rsidRPr="00D327EF">
        <w:rPr>
          <w:sz w:val="22"/>
          <w:szCs w:val="22"/>
        </w:rPr>
        <w:t>Retard</w:t>
      </w:r>
      <w:proofErr w:type="spellEnd"/>
      <w:r w:rsidRPr="00D327EF">
        <w:rPr>
          <w:sz w:val="22"/>
          <w:szCs w:val="22"/>
        </w:rPr>
        <w:t xml:space="preserve"> EG</w:t>
      </w:r>
      <w:r w:rsidR="00020D02" w:rsidRPr="00D327EF">
        <w:rPr>
          <w:sz w:val="22"/>
          <w:szCs w:val="22"/>
        </w:rPr>
        <w:t xml:space="preserve"> 800 mg pailginto atpalaidavimo tabletės</w:t>
      </w:r>
    </w:p>
    <w:p w14:paraId="2393A423" w14:textId="66AEBADF" w:rsidR="00020D02" w:rsidRPr="00D327EF" w:rsidRDefault="00222568" w:rsidP="00D327EF">
      <w:pPr>
        <w:tabs>
          <w:tab w:val="left" w:pos="567"/>
        </w:tabs>
        <w:rPr>
          <w:sz w:val="22"/>
          <w:szCs w:val="22"/>
        </w:rPr>
      </w:pPr>
      <w:proofErr w:type="spellStart"/>
      <w:r w:rsidRPr="00D327EF">
        <w:rPr>
          <w:sz w:val="22"/>
          <w:szCs w:val="22"/>
        </w:rPr>
        <w:t>ibuprofenas</w:t>
      </w:r>
      <w:proofErr w:type="spellEnd"/>
    </w:p>
    <w:p w14:paraId="720CA402" w14:textId="77777777" w:rsidR="00020D02" w:rsidRPr="00D327EF" w:rsidRDefault="00020D02" w:rsidP="00D327EF">
      <w:pPr>
        <w:pStyle w:val="BTEMEASMCA"/>
      </w:pPr>
    </w:p>
    <w:p w14:paraId="69FCE400" w14:textId="77777777" w:rsidR="00020D02" w:rsidRPr="00D327EF" w:rsidRDefault="00020D02" w:rsidP="00D327EF">
      <w:pPr>
        <w:pStyle w:val="BTEMEASMCA"/>
      </w:pPr>
    </w:p>
    <w:p w14:paraId="25C3B6D5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2.</w:t>
      </w:r>
      <w:r w:rsidRPr="00D327EF">
        <w:rPr>
          <w:noProof w:val="0"/>
        </w:rPr>
        <w:tab/>
        <w:t>VEIKLIOJI MEDŽIAGA IR JOS KIEKIS</w:t>
      </w:r>
    </w:p>
    <w:p w14:paraId="6049D342" w14:textId="77777777" w:rsidR="00020D02" w:rsidRPr="00D327EF" w:rsidRDefault="00020D02" w:rsidP="00D327EF">
      <w:pPr>
        <w:pStyle w:val="BTEMEASMCA"/>
      </w:pPr>
    </w:p>
    <w:p w14:paraId="0B3A6891" w14:textId="77777777" w:rsidR="00020D02" w:rsidRPr="00D327EF" w:rsidRDefault="00020D02" w:rsidP="00D327EF">
      <w:pPr>
        <w:tabs>
          <w:tab w:val="left" w:pos="567"/>
        </w:tabs>
        <w:rPr>
          <w:sz w:val="22"/>
          <w:szCs w:val="22"/>
        </w:rPr>
      </w:pPr>
      <w:r w:rsidRPr="00D327EF">
        <w:rPr>
          <w:sz w:val="22"/>
          <w:szCs w:val="22"/>
        </w:rPr>
        <w:t xml:space="preserve">Vienoje pailginto atpalaidavimo tabletėje yra 800 mg </w:t>
      </w:r>
      <w:proofErr w:type="spellStart"/>
      <w:r w:rsidRPr="00D327EF">
        <w:rPr>
          <w:sz w:val="22"/>
          <w:szCs w:val="22"/>
        </w:rPr>
        <w:t>ibuprofeno</w:t>
      </w:r>
      <w:proofErr w:type="spellEnd"/>
      <w:r w:rsidRPr="00D327EF">
        <w:rPr>
          <w:sz w:val="22"/>
          <w:szCs w:val="22"/>
        </w:rPr>
        <w:t>.</w:t>
      </w:r>
    </w:p>
    <w:p w14:paraId="5ACA3121" w14:textId="77777777" w:rsidR="00020D02" w:rsidRPr="00D327EF" w:rsidRDefault="00020D02" w:rsidP="00D327EF">
      <w:pPr>
        <w:pStyle w:val="BTEMEASMCA"/>
      </w:pPr>
    </w:p>
    <w:p w14:paraId="19CBB082" w14:textId="77777777" w:rsidR="00020D02" w:rsidRPr="00D327EF" w:rsidRDefault="00020D02" w:rsidP="00D327EF">
      <w:pPr>
        <w:pStyle w:val="BTEMEASMCA"/>
      </w:pPr>
    </w:p>
    <w:p w14:paraId="363F25D2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  <w:highlight w:val="lightGray"/>
        </w:rPr>
      </w:pPr>
      <w:r w:rsidRPr="00D327EF">
        <w:rPr>
          <w:noProof w:val="0"/>
        </w:rPr>
        <w:t>3.</w:t>
      </w:r>
      <w:r w:rsidRPr="00D327EF">
        <w:rPr>
          <w:noProof w:val="0"/>
        </w:rPr>
        <w:tab/>
        <w:t>PAGALBINIŲ MEDŽIAGŲ SĄRAŠAS</w:t>
      </w:r>
    </w:p>
    <w:p w14:paraId="2F9AC4C7" w14:textId="77777777" w:rsidR="00020D02" w:rsidRPr="00D327EF" w:rsidRDefault="00020D02" w:rsidP="00D327EF">
      <w:pPr>
        <w:pStyle w:val="BTEMEASMCA"/>
      </w:pPr>
    </w:p>
    <w:p w14:paraId="1A8BC0E2" w14:textId="4185DFE6" w:rsidR="00AC0177" w:rsidRPr="00D327EF" w:rsidRDefault="00AC0177" w:rsidP="00D327EF">
      <w:pPr>
        <w:pStyle w:val="BTEMEASMCA"/>
      </w:pPr>
      <w:r w:rsidRPr="00D327EF">
        <w:t xml:space="preserve">Sudėtyje yra sacharozės. </w:t>
      </w:r>
      <w:r w:rsidRPr="00D327EF">
        <w:rPr>
          <w:lang w:eastAsia="lt-LT"/>
        </w:rPr>
        <w:t>Daugiau informacijos pateikiama pakuotės lapelyje.</w:t>
      </w:r>
    </w:p>
    <w:p w14:paraId="5F7BD7D0" w14:textId="77777777" w:rsidR="00020D02" w:rsidRPr="00D327EF" w:rsidRDefault="00020D02" w:rsidP="00D327EF">
      <w:pPr>
        <w:pStyle w:val="BTEMEASMCA"/>
      </w:pPr>
    </w:p>
    <w:p w14:paraId="06D583DC" w14:textId="77777777" w:rsidR="00D327EF" w:rsidRPr="00D327EF" w:rsidRDefault="00D327EF" w:rsidP="00D327EF">
      <w:pPr>
        <w:pStyle w:val="BTEMEASMCA"/>
      </w:pPr>
    </w:p>
    <w:p w14:paraId="2D133861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4.</w:t>
      </w:r>
      <w:r w:rsidRPr="00D327EF">
        <w:rPr>
          <w:noProof w:val="0"/>
        </w:rPr>
        <w:tab/>
        <w:t>FARMACINĖ FORMA IR KIEKIS PAKUOTĖJE</w:t>
      </w:r>
    </w:p>
    <w:p w14:paraId="5566B7B4" w14:textId="77777777" w:rsidR="00020D02" w:rsidRPr="00D327EF" w:rsidRDefault="00020D02" w:rsidP="00D327EF">
      <w:pPr>
        <w:pStyle w:val="BTEMEASMCA"/>
      </w:pPr>
    </w:p>
    <w:p w14:paraId="60A265C1" w14:textId="77777777" w:rsidR="00020D02" w:rsidRPr="00D327EF" w:rsidRDefault="00020D02" w:rsidP="00D327EF">
      <w:pPr>
        <w:tabs>
          <w:tab w:val="left" w:pos="567"/>
        </w:tabs>
        <w:rPr>
          <w:sz w:val="22"/>
          <w:szCs w:val="22"/>
        </w:rPr>
      </w:pPr>
      <w:r w:rsidRPr="00D327EF">
        <w:rPr>
          <w:sz w:val="22"/>
          <w:szCs w:val="22"/>
          <w:highlight w:val="lightGray"/>
        </w:rPr>
        <w:t>Pailginto atpalaidavimo tabletė</w:t>
      </w:r>
    </w:p>
    <w:p w14:paraId="04B6D510" w14:textId="75187DBB" w:rsidR="00AC0177" w:rsidRPr="00D327EF" w:rsidRDefault="00020D02" w:rsidP="00D327EF">
      <w:pPr>
        <w:tabs>
          <w:tab w:val="left" w:pos="567"/>
        </w:tabs>
        <w:rPr>
          <w:sz w:val="22"/>
          <w:szCs w:val="22"/>
        </w:rPr>
      </w:pPr>
      <w:r w:rsidRPr="00D327EF">
        <w:rPr>
          <w:sz w:val="22"/>
          <w:szCs w:val="22"/>
        </w:rPr>
        <w:t>30 pailginto atpalaidavimo tablečių</w:t>
      </w:r>
    </w:p>
    <w:p w14:paraId="1CBFA094" w14:textId="2CEE8F58" w:rsidR="00AC0177" w:rsidRPr="00D327EF" w:rsidRDefault="00AC0177" w:rsidP="00D327EF">
      <w:pPr>
        <w:tabs>
          <w:tab w:val="left" w:pos="567"/>
        </w:tabs>
        <w:rPr>
          <w:sz w:val="22"/>
          <w:szCs w:val="22"/>
        </w:rPr>
      </w:pPr>
      <w:r w:rsidRPr="00D327EF">
        <w:rPr>
          <w:sz w:val="22"/>
          <w:szCs w:val="22"/>
          <w:highlight w:val="lightGray"/>
        </w:rPr>
        <w:t>60 pailginto atpalaidavimo tablečių</w:t>
      </w:r>
    </w:p>
    <w:p w14:paraId="583239F2" w14:textId="77777777" w:rsidR="00AC0177" w:rsidRPr="00D327EF" w:rsidRDefault="00AC0177" w:rsidP="00D327EF">
      <w:pPr>
        <w:tabs>
          <w:tab w:val="left" w:pos="567"/>
        </w:tabs>
        <w:rPr>
          <w:sz w:val="22"/>
          <w:szCs w:val="22"/>
        </w:rPr>
      </w:pPr>
    </w:p>
    <w:p w14:paraId="7999C63F" w14:textId="77777777" w:rsidR="00020D02" w:rsidRPr="00D327EF" w:rsidRDefault="00020D02" w:rsidP="00D327EF">
      <w:pPr>
        <w:pStyle w:val="BTEMEASMCA"/>
      </w:pPr>
    </w:p>
    <w:p w14:paraId="1B574C82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  <w:highlight w:val="lightGray"/>
        </w:rPr>
      </w:pPr>
      <w:r w:rsidRPr="00D327EF">
        <w:rPr>
          <w:noProof w:val="0"/>
        </w:rPr>
        <w:t>5.</w:t>
      </w:r>
      <w:r w:rsidRPr="00D327EF">
        <w:rPr>
          <w:noProof w:val="0"/>
        </w:rPr>
        <w:tab/>
        <w:t>VARTOJIMO METODAS IR BŪDAS (-AI)</w:t>
      </w:r>
    </w:p>
    <w:p w14:paraId="7F1EE72C" w14:textId="77777777" w:rsidR="00020D02" w:rsidRPr="00D327EF" w:rsidRDefault="00020D02" w:rsidP="00D327EF">
      <w:pPr>
        <w:pStyle w:val="BTEMEASMCA"/>
      </w:pPr>
    </w:p>
    <w:p w14:paraId="5F977BEB" w14:textId="77777777" w:rsidR="00020D02" w:rsidRPr="00D327EF" w:rsidRDefault="00020D02" w:rsidP="00D327EF">
      <w:pPr>
        <w:pStyle w:val="BTEMEASMCA"/>
      </w:pPr>
      <w:r w:rsidRPr="00D327EF">
        <w:t>Vartoti per burną.</w:t>
      </w:r>
    </w:p>
    <w:p w14:paraId="5179C6CE" w14:textId="77777777" w:rsidR="00020D02" w:rsidRPr="00D327EF" w:rsidRDefault="00020D02" w:rsidP="00D327EF">
      <w:pPr>
        <w:pStyle w:val="BTEMEASMCA"/>
      </w:pPr>
      <w:r w:rsidRPr="00D327EF">
        <w:t>Prieš vartojimą perskaitykite pakuotės lapelį.</w:t>
      </w:r>
    </w:p>
    <w:p w14:paraId="47CC9DE8" w14:textId="77777777" w:rsidR="00020D02" w:rsidRPr="00D327EF" w:rsidRDefault="00020D02" w:rsidP="00D327EF">
      <w:pPr>
        <w:pStyle w:val="BTEMEASMCA"/>
      </w:pPr>
    </w:p>
    <w:p w14:paraId="0FD2BBA7" w14:textId="77777777" w:rsidR="00020D02" w:rsidRPr="00D327EF" w:rsidRDefault="00020D02" w:rsidP="00D327EF">
      <w:pPr>
        <w:pStyle w:val="BTEMEASMCA"/>
      </w:pPr>
    </w:p>
    <w:p w14:paraId="2275BE80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6.</w:t>
      </w:r>
      <w:r w:rsidRPr="00D327EF">
        <w:rPr>
          <w:noProof w:val="0"/>
        </w:rPr>
        <w:tab/>
        <w:t>SPECIALUS ĮSPĖJIMAS, KAD VAISTINĮ PREPARATĄ BŪTINA LAIKYTI VAIKAMS NEPASTEBIMOJE IR NEPASIEKIAMOJE VIETOJE</w:t>
      </w:r>
    </w:p>
    <w:p w14:paraId="1A19FD42" w14:textId="77777777" w:rsidR="00020D02" w:rsidRPr="00D327EF" w:rsidRDefault="00020D02" w:rsidP="00D327EF">
      <w:pPr>
        <w:pStyle w:val="BTEMEASMCA"/>
      </w:pPr>
    </w:p>
    <w:p w14:paraId="4012BB1D" w14:textId="2E6C56F5" w:rsidR="00020D02" w:rsidRPr="00D327EF" w:rsidRDefault="00020D02" w:rsidP="00D327EF">
      <w:pPr>
        <w:pStyle w:val="BTEMEASMCA"/>
      </w:pPr>
      <w:r w:rsidRPr="00D327EF">
        <w:t>Laikyti vaikams nepastebimoje ir nepasiekiamoje vietoje.</w:t>
      </w:r>
    </w:p>
    <w:p w14:paraId="6C72F04C" w14:textId="77777777" w:rsidR="00AB5C35" w:rsidRPr="00D327EF" w:rsidRDefault="00AB5C35" w:rsidP="00D327EF">
      <w:pPr>
        <w:pStyle w:val="BTEMEASMCA"/>
      </w:pPr>
    </w:p>
    <w:p w14:paraId="29A10D25" w14:textId="77777777" w:rsidR="00020D02" w:rsidRPr="00D327EF" w:rsidRDefault="00020D02" w:rsidP="00D327EF">
      <w:pPr>
        <w:pStyle w:val="BTEMEASMCA"/>
      </w:pPr>
    </w:p>
    <w:p w14:paraId="22821478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  <w:highlight w:val="lightGray"/>
        </w:rPr>
      </w:pPr>
      <w:r w:rsidRPr="00D327EF">
        <w:rPr>
          <w:noProof w:val="0"/>
        </w:rPr>
        <w:t>7.</w:t>
      </w:r>
      <w:r w:rsidRPr="00D327EF">
        <w:rPr>
          <w:noProof w:val="0"/>
        </w:rPr>
        <w:tab/>
        <w:t>KITAS (-I) SPECIALUS (-ŪS) ĮSPĖJIMAS (-AI) (JEI REIKIA)</w:t>
      </w:r>
    </w:p>
    <w:p w14:paraId="7357F2C4" w14:textId="77777777" w:rsidR="00020D02" w:rsidRPr="00D327EF" w:rsidRDefault="00020D02" w:rsidP="00D327EF">
      <w:pPr>
        <w:pStyle w:val="BTEMEASMCA"/>
      </w:pPr>
    </w:p>
    <w:p w14:paraId="10094BBB" w14:textId="77777777" w:rsidR="00020D02" w:rsidRPr="00D327EF" w:rsidRDefault="00020D02" w:rsidP="00D327EF">
      <w:pPr>
        <w:pStyle w:val="BTEMEASMCA"/>
      </w:pPr>
    </w:p>
    <w:p w14:paraId="4FAB0898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  <w:highlight w:val="lightGray"/>
        </w:rPr>
      </w:pPr>
      <w:r w:rsidRPr="00D327EF">
        <w:rPr>
          <w:noProof w:val="0"/>
        </w:rPr>
        <w:t>8.</w:t>
      </w:r>
      <w:r w:rsidRPr="00D327EF">
        <w:rPr>
          <w:noProof w:val="0"/>
        </w:rPr>
        <w:tab/>
        <w:t>TINKAMUMO LAIKAS</w:t>
      </w:r>
    </w:p>
    <w:p w14:paraId="6F7589E1" w14:textId="77777777" w:rsidR="00020D02" w:rsidRPr="00D327EF" w:rsidRDefault="00020D02" w:rsidP="00D327EF">
      <w:pPr>
        <w:pStyle w:val="BTEMEASMCA"/>
      </w:pPr>
    </w:p>
    <w:p w14:paraId="0B3774B4" w14:textId="101EC99C" w:rsidR="00020D02" w:rsidRPr="00D327EF" w:rsidRDefault="00020D02" w:rsidP="00D327EF">
      <w:pPr>
        <w:pStyle w:val="BTEMEASMCA"/>
      </w:pPr>
      <w:r w:rsidRPr="00D327EF">
        <w:t>EXP:</w:t>
      </w:r>
      <w:r w:rsidR="00AB5C35" w:rsidRPr="00D327EF">
        <w:t xml:space="preserve"> </w:t>
      </w:r>
      <w:r w:rsidR="00AB5C35" w:rsidRPr="00D327EF">
        <w:rPr>
          <w:highlight w:val="lightGray"/>
          <w:lang w:eastAsia="sl-SI"/>
        </w:rPr>
        <w:t>MMMM mm</w:t>
      </w:r>
    </w:p>
    <w:p w14:paraId="6984C985" w14:textId="77777777" w:rsidR="00020D02" w:rsidRPr="00D327EF" w:rsidRDefault="00020D02" w:rsidP="00D327EF">
      <w:pPr>
        <w:pStyle w:val="BTEMEASMCA"/>
      </w:pPr>
    </w:p>
    <w:p w14:paraId="2633F2FF" w14:textId="77777777" w:rsidR="00020D02" w:rsidRPr="00D327EF" w:rsidRDefault="00020D02" w:rsidP="00D327EF">
      <w:pPr>
        <w:pStyle w:val="BTEMEASMCA"/>
      </w:pPr>
    </w:p>
    <w:p w14:paraId="3472BDC6" w14:textId="7DDE5930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9.</w:t>
      </w:r>
      <w:r w:rsidRPr="00D327EF">
        <w:rPr>
          <w:noProof w:val="0"/>
        </w:rPr>
        <w:tab/>
        <w:t>SPECIALIOS LAIKYMO SĄLYGOS</w:t>
      </w:r>
    </w:p>
    <w:p w14:paraId="30E71EA9" w14:textId="77777777" w:rsidR="00020D02" w:rsidRPr="00D327EF" w:rsidRDefault="00020D02" w:rsidP="00D327EF">
      <w:pPr>
        <w:tabs>
          <w:tab w:val="left" w:pos="567"/>
        </w:tabs>
        <w:rPr>
          <w:sz w:val="22"/>
          <w:szCs w:val="22"/>
        </w:rPr>
      </w:pPr>
    </w:p>
    <w:p w14:paraId="2D90090B" w14:textId="77777777" w:rsidR="00020D02" w:rsidRPr="00D327EF" w:rsidRDefault="00020D02" w:rsidP="00D327EF">
      <w:pPr>
        <w:pStyle w:val="BTEMEASMCA"/>
      </w:pPr>
    </w:p>
    <w:p w14:paraId="09B7C810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10.</w:t>
      </w:r>
      <w:r w:rsidRPr="00D327EF">
        <w:rPr>
          <w:noProof w:val="0"/>
        </w:rPr>
        <w:tab/>
        <w:t>SPECIALIOS ATSARGUMO PRIEMONĖS DĖL NESUVARTOTO VAISTINIO PREPARATO AR JO ATLIEKŲ TVARKYMO (JEI REIKIA)</w:t>
      </w:r>
    </w:p>
    <w:p w14:paraId="6A82B1DA" w14:textId="77777777" w:rsidR="00020D02" w:rsidRPr="00D327EF" w:rsidRDefault="00020D02" w:rsidP="00D327EF">
      <w:pPr>
        <w:pStyle w:val="BTEMEASMCA"/>
      </w:pPr>
    </w:p>
    <w:p w14:paraId="32EDE032" w14:textId="77777777" w:rsidR="00020D02" w:rsidRPr="00D327EF" w:rsidRDefault="00020D02" w:rsidP="00D327EF">
      <w:pPr>
        <w:pStyle w:val="BTEMEASMCA"/>
      </w:pPr>
    </w:p>
    <w:p w14:paraId="6ABEBC7F" w14:textId="2D4EE17A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11.</w:t>
      </w:r>
      <w:r w:rsidRPr="00D327EF">
        <w:rPr>
          <w:noProof w:val="0"/>
        </w:rPr>
        <w:tab/>
      </w:r>
      <w:r w:rsidR="00AB5C35" w:rsidRPr="00D327EF">
        <w:rPr>
          <w:lang w:eastAsia="lt-LT"/>
        </w:rPr>
        <w:t>LYGIAGRETUS IMPORTUOTOJAS</w:t>
      </w:r>
    </w:p>
    <w:p w14:paraId="32524847" w14:textId="77777777" w:rsidR="00020D02" w:rsidRPr="00D327EF" w:rsidRDefault="00020D02" w:rsidP="00D327EF">
      <w:pPr>
        <w:pStyle w:val="berschrift"/>
        <w:tabs>
          <w:tab w:val="clear" w:pos="420"/>
          <w:tab w:val="left" w:pos="567"/>
        </w:tabs>
        <w:ind w:right="-55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t-LT"/>
        </w:rPr>
      </w:pPr>
    </w:p>
    <w:p w14:paraId="286368A8" w14:textId="77E10517" w:rsidR="00020D02" w:rsidRPr="00D327EF" w:rsidRDefault="00AB5C35" w:rsidP="00D327EF">
      <w:pPr>
        <w:widowControl w:val="0"/>
        <w:rPr>
          <w:sz w:val="22"/>
          <w:szCs w:val="22"/>
          <w:lang w:eastAsia="sl-SI"/>
        </w:rPr>
      </w:pPr>
      <w:r w:rsidRPr="00D327EF">
        <w:rPr>
          <w:sz w:val="22"/>
          <w:szCs w:val="22"/>
          <w:lang w:eastAsia="sl-SI"/>
        </w:rPr>
        <w:t>Lygiagretus importuotojas UAB „</w:t>
      </w:r>
      <w:proofErr w:type="spellStart"/>
      <w:r w:rsidRPr="00D327EF">
        <w:rPr>
          <w:sz w:val="22"/>
          <w:szCs w:val="22"/>
          <w:lang w:eastAsia="sl-SI"/>
        </w:rPr>
        <w:t>Lex</w:t>
      </w:r>
      <w:proofErr w:type="spellEnd"/>
      <w:r w:rsidRPr="00D327EF">
        <w:rPr>
          <w:sz w:val="22"/>
          <w:szCs w:val="22"/>
          <w:lang w:eastAsia="sl-SI"/>
        </w:rPr>
        <w:t xml:space="preserve"> ano“</w:t>
      </w:r>
      <w:r w:rsidRPr="00D327EF">
        <w:rPr>
          <w:sz w:val="22"/>
          <w:szCs w:val="22"/>
          <w:highlight w:val="lightGray"/>
          <w:lang w:eastAsia="sl-SI"/>
        </w:rPr>
        <w:t>, Naugarduko g. 3, LT-03231 Vilnius, Lietuva</w:t>
      </w:r>
    </w:p>
    <w:p w14:paraId="08B2B852" w14:textId="77777777" w:rsidR="00020D02" w:rsidRPr="00D327EF" w:rsidRDefault="00020D02" w:rsidP="00D327EF">
      <w:pPr>
        <w:pStyle w:val="BTEMEASMCA"/>
      </w:pPr>
    </w:p>
    <w:p w14:paraId="4B55D99C" w14:textId="77777777" w:rsidR="00020D02" w:rsidRPr="00D327EF" w:rsidRDefault="00020D02" w:rsidP="00D327EF">
      <w:pPr>
        <w:pStyle w:val="BTEMEASMCA"/>
      </w:pPr>
    </w:p>
    <w:p w14:paraId="378A1BE0" w14:textId="4F47A9A0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12.</w:t>
      </w:r>
      <w:r w:rsidRPr="00D327EF">
        <w:rPr>
          <w:noProof w:val="0"/>
        </w:rPr>
        <w:tab/>
      </w:r>
      <w:r w:rsidR="00194939" w:rsidRPr="00D327EF">
        <w:rPr>
          <w:lang w:eastAsia="sl-SI"/>
        </w:rPr>
        <w:t>LYGIAGRETAUS IMPORTO LEIDIMO NUMERIS (-IAI)</w:t>
      </w:r>
    </w:p>
    <w:p w14:paraId="485C30EC" w14:textId="77777777" w:rsidR="00020D02" w:rsidRPr="00D327EF" w:rsidRDefault="00020D02" w:rsidP="00D327EF">
      <w:pPr>
        <w:pStyle w:val="BTEMEASMCA"/>
      </w:pPr>
    </w:p>
    <w:p w14:paraId="1E263684" w14:textId="769139FC" w:rsidR="00194939" w:rsidRPr="00D327EF" w:rsidRDefault="00194939" w:rsidP="00D327EF">
      <w:pPr>
        <w:widowControl w:val="0"/>
        <w:rPr>
          <w:bCs/>
          <w:snapToGrid w:val="0"/>
          <w:sz w:val="22"/>
          <w:szCs w:val="22"/>
        </w:rPr>
      </w:pPr>
      <w:r w:rsidRPr="00D327EF">
        <w:rPr>
          <w:bCs/>
          <w:snapToGrid w:val="0"/>
          <w:sz w:val="22"/>
          <w:szCs w:val="22"/>
          <w:highlight w:val="lightGray"/>
        </w:rPr>
        <w:t xml:space="preserve">N30 - </w:t>
      </w:r>
      <w:r w:rsidRPr="00D327EF">
        <w:rPr>
          <w:bCs/>
          <w:snapToGrid w:val="0"/>
          <w:sz w:val="22"/>
          <w:szCs w:val="22"/>
        </w:rPr>
        <w:t>LT/L/</w:t>
      </w:r>
      <w:r w:rsidR="002F0209" w:rsidRPr="00695225">
        <w:rPr>
          <w:color w:val="000000" w:themeColor="text1"/>
        </w:rPr>
        <w:t>25/2479/001</w:t>
      </w:r>
    </w:p>
    <w:p w14:paraId="3B063202" w14:textId="4C782AC0" w:rsidR="00194939" w:rsidRPr="00D327EF" w:rsidRDefault="00194939" w:rsidP="00D327EF">
      <w:pPr>
        <w:widowControl w:val="0"/>
        <w:rPr>
          <w:bCs/>
          <w:snapToGrid w:val="0"/>
          <w:sz w:val="22"/>
          <w:szCs w:val="22"/>
          <w:highlight w:val="lightGray"/>
        </w:rPr>
      </w:pPr>
      <w:r w:rsidRPr="00D327EF">
        <w:rPr>
          <w:bCs/>
          <w:snapToGrid w:val="0"/>
          <w:sz w:val="22"/>
          <w:szCs w:val="22"/>
          <w:highlight w:val="lightGray"/>
        </w:rPr>
        <w:t xml:space="preserve">N60 - </w:t>
      </w:r>
      <w:r w:rsidRPr="002F0209">
        <w:rPr>
          <w:bCs/>
          <w:snapToGrid w:val="0"/>
          <w:sz w:val="22"/>
          <w:szCs w:val="22"/>
        </w:rPr>
        <w:t>LT/L/</w:t>
      </w:r>
      <w:r w:rsidR="002F0209" w:rsidRPr="00695225">
        <w:rPr>
          <w:color w:val="000000" w:themeColor="text1"/>
        </w:rPr>
        <w:t>25/2479/00</w:t>
      </w:r>
      <w:r w:rsidR="002F0209">
        <w:rPr>
          <w:color w:val="000000" w:themeColor="text1"/>
        </w:rPr>
        <w:t>2</w:t>
      </w:r>
    </w:p>
    <w:p w14:paraId="20A75477" w14:textId="77777777" w:rsidR="00020D02" w:rsidRDefault="00020D02" w:rsidP="00D327EF">
      <w:pPr>
        <w:pStyle w:val="BTEMEASMCA"/>
      </w:pPr>
    </w:p>
    <w:p w14:paraId="65286B8F" w14:textId="77777777" w:rsidR="00D327EF" w:rsidRPr="00D327EF" w:rsidRDefault="00D327EF" w:rsidP="00D327EF">
      <w:pPr>
        <w:pStyle w:val="BTEMEASMCA"/>
      </w:pPr>
    </w:p>
    <w:p w14:paraId="4E602A74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13.</w:t>
      </w:r>
      <w:r w:rsidRPr="00D327EF">
        <w:rPr>
          <w:noProof w:val="0"/>
        </w:rPr>
        <w:tab/>
        <w:t>SERIJOS NUMERIS</w:t>
      </w:r>
    </w:p>
    <w:p w14:paraId="5A497A15" w14:textId="77777777" w:rsidR="00020D02" w:rsidRPr="00D327EF" w:rsidRDefault="00020D02" w:rsidP="00D327EF">
      <w:pPr>
        <w:pStyle w:val="BTEMEASMCA"/>
      </w:pPr>
    </w:p>
    <w:p w14:paraId="4FDD5E94" w14:textId="77777777" w:rsidR="00020D02" w:rsidRPr="00D327EF" w:rsidRDefault="00020D02" w:rsidP="00D327EF">
      <w:pPr>
        <w:pStyle w:val="BTEMEASMCA"/>
      </w:pPr>
      <w:r w:rsidRPr="00D327EF">
        <w:t>Lot:</w:t>
      </w:r>
    </w:p>
    <w:p w14:paraId="72697EF5" w14:textId="77777777" w:rsidR="00020D02" w:rsidRDefault="00020D02" w:rsidP="00D327EF">
      <w:pPr>
        <w:pStyle w:val="BTEMEASMCA"/>
      </w:pPr>
    </w:p>
    <w:p w14:paraId="7033D7D4" w14:textId="77777777" w:rsidR="00D327EF" w:rsidRPr="00D327EF" w:rsidRDefault="00D327EF" w:rsidP="00D327EF">
      <w:pPr>
        <w:pStyle w:val="BTEMEASMCA"/>
      </w:pPr>
    </w:p>
    <w:p w14:paraId="5438666D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14.</w:t>
      </w:r>
      <w:r w:rsidRPr="00D327EF">
        <w:rPr>
          <w:noProof w:val="0"/>
        </w:rPr>
        <w:tab/>
        <w:t>PARDAVIMO (IŠDAVIMO) TVARKA</w:t>
      </w:r>
    </w:p>
    <w:p w14:paraId="12BE5352" w14:textId="77777777" w:rsidR="00020D02" w:rsidRPr="00D327EF" w:rsidRDefault="00020D02" w:rsidP="00D327EF">
      <w:pPr>
        <w:pStyle w:val="BTEMEASMCA"/>
      </w:pPr>
    </w:p>
    <w:p w14:paraId="2A8F1D99" w14:textId="635050CB" w:rsidR="00020D02" w:rsidRPr="00D327EF" w:rsidRDefault="00020D02" w:rsidP="00D327EF">
      <w:pPr>
        <w:pStyle w:val="BTEMEASMCA"/>
      </w:pPr>
      <w:r w:rsidRPr="00D327EF">
        <w:t>Receptinis vaistas</w:t>
      </w:r>
      <w:r w:rsidR="00194939" w:rsidRPr="00D327EF">
        <w:t>.</w:t>
      </w:r>
    </w:p>
    <w:p w14:paraId="4F6F41E2" w14:textId="77777777" w:rsidR="00020D02" w:rsidRPr="00D327EF" w:rsidRDefault="00020D02" w:rsidP="00D327EF">
      <w:pPr>
        <w:pStyle w:val="BTEMEASMCA"/>
      </w:pPr>
    </w:p>
    <w:p w14:paraId="7A3F69FE" w14:textId="77777777" w:rsidR="00020D02" w:rsidRPr="00D327EF" w:rsidRDefault="00020D02" w:rsidP="00D327EF">
      <w:pPr>
        <w:pStyle w:val="BTEMEASMCA"/>
      </w:pPr>
    </w:p>
    <w:p w14:paraId="6DD22EE1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15.</w:t>
      </w:r>
      <w:r w:rsidRPr="00D327EF">
        <w:rPr>
          <w:noProof w:val="0"/>
        </w:rPr>
        <w:tab/>
        <w:t>VARTOJIMO INSTRUKCIJA</w:t>
      </w:r>
    </w:p>
    <w:p w14:paraId="335D6673" w14:textId="77777777" w:rsidR="00020D02" w:rsidRPr="00D327EF" w:rsidRDefault="00020D02" w:rsidP="00D327EF">
      <w:pPr>
        <w:pStyle w:val="BTEMEASMCA"/>
      </w:pPr>
    </w:p>
    <w:p w14:paraId="2130153B" w14:textId="77777777" w:rsidR="00020D02" w:rsidRPr="00D327EF" w:rsidRDefault="00020D02" w:rsidP="00D327EF">
      <w:pPr>
        <w:pStyle w:val="BTEMEASMCA"/>
      </w:pPr>
      <w:r w:rsidRPr="00D327EF">
        <w:t>Tabletę reikia nuryti visą.</w:t>
      </w:r>
    </w:p>
    <w:p w14:paraId="4CAB4EE7" w14:textId="77777777" w:rsidR="00020D02" w:rsidRPr="00D327EF" w:rsidRDefault="00020D02" w:rsidP="00D327EF">
      <w:pPr>
        <w:pStyle w:val="BTEMEASMCA"/>
      </w:pPr>
    </w:p>
    <w:p w14:paraId="62FEBEEB" w14:textId="77777777" w:rsidR="00020D02" w:rsidRPr="00D327EF" w:rsidRDefault="00020D02" w:rsidP="00D327EF">
      <w:pPr>
        <w:pStyle w:val="BTEMEASMCA"/>
      </w:pPr>
    </w:p>
    <w:p w14:paraId="61EF36C1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16.</w:t>
      </w:r>
      <w:r w:rsidRPr="00D327EF">
        <w:rPr>
          <w:noProof w:val="0"/>
        </w:rPr>
        <w:tab/>
        <w:t>INFORMACIJA BRAILIO RAŠTU</w:t>
      </w:r>
    </w:p>
    <w:p w14:paraId="31146DD8" w14:textId="77777777" w:rsidR="00020D02" w:rsidRPr="00D327EF" w:rsidRDefault="00020D02" w:rsidP="00D327EF">
      <w:pPr>
        <w:pStyle w:val="BTEMEASMCA"/>
      </w:pPr>
    </w:p>
    <w:p w14:paraId="1FFCC506" w14:textId="62852E9D" w:rsidR="00020D02" w:rsidRPr="00D327EF" w:rsidRDefault="00194939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D327EF">
        <w:rPr>
          <w:sz w:val="22"/>
          <w:szCs w:val="22"/>
        </w:rPr>
        <w:t>ibuprofen</w:t>
      </w:r>
      <w:proofErr w:type="spellEnd"/>
      <w:r w:rsidRPr="00D327EF">
        <w:rPr>
          <w:sz w:val="22"/>
          <w:szCs w:val="22"/>
        </w:rPr>
        <w:t xml:space="preserve"> </w:t>
      </w:r>
      <w:proofErr w:type="spellStart"/>
      <w:r w:rsidRPr="00D327EF">
        <w:rPr>
          <w:sz w:val="22"/>
          <w:szCs w:val="22"/>
        </w:rPr>
        <w:t>retard</w:t>
      </w:r>
      <w:proofErr w:type="spellEnd"/>
      <w:r w:rsidRPr="00D327EF">
        <w:rPr>
          <w:sz w:val="22"/>
          <w:szCs w:val="22"/>
        </w:rPr>
        <w:t xml:space="preserve"> eg 800</w:t>
      </w:r>
      <w:r w:rsidR="00D327EF" w:rsidRPr="00D327EF">
        <w:rPr>
          <w:sz w:val="22"/>
          <w:szCs w:val="22"/>
        </w:rPr>
        <w:t> </w:t>
      </w:r>
      <w:r w:rsidRPr="00D327EF">
        <w:rPr>
          <w:sz w:val="22"/>
          <w:szCs w:val="22"/>
        </w:rPr>
        <w:t>mg</w:t>
      </w:r>
    </w:p>
    <w:p w14:paraId="3F1F2A35" w14:textId="77777777" w:rsidR="00020D02" w:rsidRPr="00D327EF" w:rsidRDefault="00020D02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D525AA7" w14:textId="77777777" w:rsidR="00D327EF" w:rsidRPr="00D327EF" w:rsidRDefault="00D327EF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9A3017B" w14:textId="77777777" w:rsidR="00020D02" w:rsidRPr="00D327EF" w:rsidRDefault="00020D02" w:rsidP="00D327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autoSpaceDE w:val="0"/>
        <w:autoSpaceDN w:val="0"/>
        <w:adjustRightInd w:val="0"/>
        <w:rPr>
          <w:sz w:val="22"/>
          <w:szCs w:val="22"/>
        </w:rPr>
      </w:pPr>
      <w:r w:rsidRPr="00D327EF">
        <w:rPr>
          <w:b/>
          <w:bCs/>
          <w:position w:val="-1"/>
          <w:sz w:val="22"/>
          <w:szCs w:val="22"/>
        </w:rPr>
        <w:t>17.</w:t>
      </w:r>
      <w:r w:rsidRPr="00D327EF">
        <w:rPr>
          <w:b/>
          <w:bCs/>
          <w:position w:val="-1"/>
          <w:sz w:val="22"/>
          <w:szCs w:val="22"/>
        </w:rPr>
        <w:tab/>
      </w:r>
      <w:r w:rsidRPr="00D327EF">
        <w:rPr>
          <w:b/>
          <w:bCs/>
          <w:spacing w:val="-1"/>
          <w:position w:val="-1"/>
          <w:sz w:val="22"/>
          <w:szCs w:val="22"/>
        </w:rPr>
        <w:t>UNIKALUS IDENTIFIKATORIUS – 2D BRŪKŠNINIS KODAS</w:t>
      </w:r>
    </w:p>
    <w:p w14:paraId="6D7C976F" w14:textId="77777777" w:rsidR="00020D02" w:rsidRPr="00D327EF" w:rsidRDefault="00020D02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FCA6FAA" w14:textId="77777777" w:rsidR="00020D02" w:rsidRPr="00D327EF" w:rsidRDefault="00020D02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27EF">
        <w:rPr>
          <w:sz w:val="22"/>
          <w:szCs w:val="22"/>
          <w:highlight w:val="lightGray"/>
        </w:rPr>
        <w:t>2D brūkšninis kodas su nurodytu unikaliu identifikatoriumi.</w:t>
      </w:r>
    </w:p>
    <w:p w14:paraId="742AADC9" w14:textId="77777777" w:rsidR="00020D02" w:rsidRPr="00D327EF" w:rsidRDefault="00020D02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45A00D7" w14:textId="77777777" w:rsidR="00020D02" w:rsidRPr="00D327EF" w:rsidRDefault="00020D02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BDF05A8" w14:textId="77777777" w:rsidR="00020D02" w:rsidRPr="00D327EF" w:rsidRDefault="00020D02" w:rsidP="00D327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autoSpaceDE w:val="0"/>
        <w:autoSpaceDN w:val="0"/>
        <w:adjustRightInd w:val="0"/>
        <w:rPr>
          <w:sz w:val="22"/>
          <w:szCs w:val="22"/>
        </w:rPr>
      </w:pPr>
      <w:r w:rsidRPr="00D327EF">
        <w:rPr>
          <w:b/>
          <w:bCs/>
          <w:position w:val="-1"/>
          <w:sz w:val="22"/>
          <w:szCs w:val="22"/>
        </w:rPr>
        <w:t>18.</w:t>
      </w:r>
      <w:r w:rsidRPr="00D327EF">
        <w:rPr>
          <w:b/>
          <w:bCs/>
          <w:position w:val="-1"/>
          <w:sz w:val="22"/>
          <w:szCs w:val="22"/>
        </w:rPr>
        <w:tab/>
      </w:r>
      <w:r w:rsidRPr="00D327EF">
        <w:rPr>
          <w:b/>
          <w:bCs/>
          <w:spacing w:val="-1"/>
          <w:position w:val="-1"/>
          <w:sz w:val="22"/>
          <w:szCs w:val="22"/>
        </w:rPr>
        <w:t>UNIKALUS IDENTIFIKATORIUS – ŽMONĖMS SUPRANTAMI DUOMENYS</w:t>
      </w:r>
    </w:p>
    <w:p w14:paraId="25E8D7CC" w14:textId="77777777" w:rsidR="00020D02" w:rsidRPr="00D327EF" w:rsidRDefault="00020D02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0AB77CF" w14:textId="77777777" w:rsidR="00020D02" w:rsidRPr="00D327EF" w:rsidRDefault="00020D02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27EF">
        <w:rPr>
          <w:sz w:val="22"/>
          <w:szCs w:val="22"/>
        </w:rPr>
        <w:t>PC:</w:t>
      </w:r>
    </w:p>
    <w:p w14:paraId="7D204412" w14:textId="77777777" w:rsidR="00020D02" w:rsidRPr="00D327EF" w:rsidRDefault="00020D02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27EF">
        <w:rPr>
          <w:sz w:val="22"/>
          <w:szCs w:val="22"/>
        </w:rPr>
        <w:t>SN:</w:t>
      </w:r>
    </w:p>
    <w:p w14:paraId="44A3A737" w14:textId="77777777" w:rsidR="00D327EF" w:rsidRDefault="00020D02" w:rsidP="00D327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27EF">
        <w:rPr>
          <w:sz w:val="22"/>
          <w:szCs w:val="22"/>
          <w:highlight w:val="lightGray"/>
        </w:rPr>
        <w:t>NN:</w:t>
      </w:r>
    </w:p>
    <w:p w14:paraId="169AB6FC" w14:textId="484CC80E" w:rsidR="0079046D" w:rsidRPr="00D327EF" w:rsidRDefault="0079046D" w:rsidP="00D327EF">
      <w:pPr>
        <w:widowControl w:val="0"/>
        <w:autoSpaceDE w:val="0"/>
        <w:autoSpaceDN w:val="0"/>
        <w:adjustRightInd w:val="0"/>
        <w:rPr>
          <w:sz w:val="22"/>
          <w:szCs w:val="22"/>
          <w:lang w:eastAsia="sl-SI"/>
        </w:rPr>
      </w:pPr>
      <w:r w:rsidRPr="00D327EF">
        <w:rPr>
          <w:sz w:val="22"/>
          <w:szCs w:val="22"/>
          <w:lang w:eastAsia="sl-SI"/>
        </w:rPr>
        <w:t>______________________________________________________________________________</w:t>
      </w:r>
    </w:p>
    <w:p w14:paraId="486A92D9" w14:textId="6195B4DE" w:rsidR="0079046D" w:rsidRPr="00D327EF" w:rsidRDefault="0079046D" w:rsidP="00D327EF">
      <w:pPr>
        <w:widowControl w:val="0"/>
        <w:numPr>
          <w:ilvl w:val="12"/>
          <w:numId w:val="0"/>
        </w:numPr>
        <w:tabs>
          <w:tab w:val="left" w:pos="1296"/>
        </w:tabs>
        <w:snapToGrid w:val="0"/>
        <w:ind w:right="-2"/>
        <w:rPr>
          <w:sz w:val="22"/>
          <w:szCs w:val="22"/>
          <w:lang w:eastAsia="sl-SI"/>
        </w:rPr>
      </w:pPr>
      <w:r w:rsidRPr="00D327EF">
        <w:rPr>
          <w:sz w:val="22"/>
          <w:szCs w:val="22"/>
          <w:lang w:eastAsia="sl-SI"/>
        </w:rPr>
        <w:t xml:space="preserve">Gamintojas: </w:t>
      </w:r>
      <w:proofErr w:type="spellStart"/>
      <w:r w:rsidRPr="00D327EF">
        <w:rPr>
          <w:sz w:val="22"/>
          <w:szCs w:val="22"/>
          <w:lang w:eastAsia="sl-SI"/>
        </w:rPr>
        <w:t>Sanico</w:t>
      </w:r>
      <w:proofErr w:type="spellEnd"/>
      <w:r w:rsidRPr="00D327EF">
        <w:rPr>
          <w:sz w:val="22"/>
          <w:szCs w:val="22"/>
          <w:lang w:eastAsia="sl-SI"/>
        </w:rPr>
        <w:t xml:space="preserve"> NV, </w:t>
      </w:r>
      <w:proofErr w:type="spellStart"/>
      <w:r w:rsidRPr="00D327EF">
        <w:rPr>
          <w:sz w:val="22"/>
          <w:szCs w:val="22"/>
          <w:lang w:eastAsia="sl-SI"/>
        </w:rPr>
        <w:t>Veedijk</w:t>
      </w:r>
      <w:proofErr w:type="spellEnd"/>
      <w:r w:rsidRPr="00D327EF">
        <w:rPr>
          <w:sz w:val="22"/>
          <w:szCs w:val="22"/>
          <w:lang w:eastAsia="sl-SI"/>
        </w:rPr>
        <w:t xml:space="preserve"> 59, 2300 </w:t>
      </w:r>
      <w:proofErr w:type="spellStart"/>
      <w:r w:rsidRPr="00D327EF">
        <w:rPr>
          <w:sz w:val="22"/>
          <w:szCs w:val="22"/>
          <w:lang w:eastAsia="sl-SI"/>
        </w:rPr>
        <w:t>Turnhout</w:t>
      </w:r>
      <w:proofErr w:type="spellEnd"/>
      <w:r w:rsidRPr="00D327EF">
        <w:rPr>
          <w:sz w:val="22"/>
          <w:szCs w:val="22"/>
          <w:lang w:eastAsia="sl-SI"/>
        </w:rPr>
        <w:t>, Belgija</w:t>
      </w:r>
    </w:p>
    <w:p w14:paraId="3C6744C3" w14:textId="77777777" w:rsidR="0079046D" w:rsidRPr="00D327EF" w:rsidRDefault="0079046D" w:rsidP="00D327EF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</w:p>
    <w:p w14:paraId="3B907C9A" w14:textId="0573894F" w:rsidR="0079046D" w:rsidRPr="00D327EF" w:rsidRDefault="0079046D" w:rsidP="00D327EF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D327EF">
        <w:rPr>
          <w:sz w:val="22"/>
          <w:szCs w:val="22"/>
          <w:lang w:eastAsia="sl-SI"/>
        </w:rPr>
        <w:t>Perpakavo Lietuvos ir Norvegijos UAB „</w:t>
      </w:r>
      <w:proofErr w:type="spellStart"/>
      <w:r w:rsidRPr="00D327EF">
        <w:rPr>
          <w:sz w:val="22"/>
          <w:szCs w:val="22"/>
          <w:lang w:eastAsia="sl-SI"/>
        </w:rPr>
        <w:t>Norfachema</w:t>
      </w:r>
      <w:proofErr w:type="spellEnd"/>
      <w:r w:rsidRPr="00D327EF">
        <w:rPr>
          <w:sz w:val="22"/>
          <w:szCs w:val="22"/>
          <w:lang w:eastAsia="sl-SI"/>
        </w:rPr>
        <w:t>“, Vytauto g. 6, LT-55175 Jonava, Lietuva</w:t>
      </w:r>
    </w:p>
    <w:p w14:paraId="3108FDC2" w14:textId="77777777" w:rsidR="0079046D" w:rsidRPr="00D327EF" w:rsidRDefault="0079046D" w:rsidP="00D327EF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eastAsia="sl-SI"/>
        </w:rPr>
      </w:pPr>
      <w:r w:rsidRPr="00D327EF">
        <w:rPr>
          <w:sz w:val="22"/>
          <w:szCs w:val="22"/>
          <w:highlight w:val="lightGray"/>
          <w:lang w:eastAsia="sl-SI"/>
        </w:rPr>
        <w:t xml:space="preserve">UAB „ENTAFARMA“, </w:t>
      </w:r>
      <w:proofErr w:type="spellStart"/>
      <w:r w:rsidRPr="00D327EF">
        <w:rPr>
          <w:sz w:val="22"/>
          <w:szCs w:val="22"/>
          <w:highlight w:val="lightGray"/>
          <w:lang w:eastAsia="sl-SI"/>
        </w:rPr>
        <w:t>Klonėnų</w:t>
      </w:r>
      <w:proofErr w:type="spellEnd"/>
      <w:r w:rsidRPr="00D327EF">
        <w:rPr>
          <w:sz w:val="22"/>
          <w:szCs w:val="22"/>
          <w:highlight w:val="lightGray"/>
          <w:lang w:eastAsia="sl-SI"/>
        </w:rPr>
        <w:t xml:space="preserve"> vs. 1, LT-19156 Širvintų r. sav., Lietuva</w:t>
      </w:r>
    </w:p>
    <w:p w14:paraId="40FBBED6" w14:textId="77777777" w:rsidR="0079046D" w:rsidRPr="00D327EF" w:rsidRDefault="0079046D" w:rsidP="00D327EF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D327EF">
        <w:rPr>
          <w:sz w:val="22"/>
          <w:szCs w:val="22"/>
          <w:highlight w:val="lightGray"/>
          <w:lang w:eastAsia="sl-SI"/>
        </w:rPr>
        <w:t xml:space="preserve">CEFEA Sp. z </w:t>
      </w:r>
      <w:proofErr w:type="spellStart"/>
      <w:r w:rsidRPr="00D327EF">
        <w:rPr>
          <w:sz w:val="22"/>
          <w:szCs w:val="22"/>
          <w:highlight w:val="lightGray"/>
          <w:lang w:eastAsia="sl-SI"/>
        </w:rPr>
        <w:t>o.o</w:t>
      </w:r>
      <w:proofErr w:type="spellEnd"/>
      <w:r w:rsidRPr="00D327EF">
        <w:rPr>
          <w:sz w:val="22"/>
          <w:szCs w:val="22"/>
          <w:highlight w:val="lightGray"/>
          <w:lang w:eastAsia="sl-SI"/>
        </w:rPr>
        <w:t xml:space="preserve">. Sp. K., </w:t>
      </w:r>
      <w:proofErr w:type="spellStart"/>
      <w:r w:rsidRPr="00D327EF">
        <w:rPr>
          <w:sz w:val="22"/>
          <w:szCs w:val="22"/>
          <w:highlight w:val="lightGray"/>
          <w:lang w:eastAsia="sl-SI"/>
        </w:rPr>
        <w:t>Ul</w:t>
      </w:r>
      <w:proofErr w:type="spellEnd"/>
      <w:r w:rsidRPr="00D327EF">
        <w:rPr>
          <w:sz w:val="22"/>
          <w:szCs w:val="22"/>
          <w:highlight w:val="lightGray"/>
          <w:lang w:eastAsia="sl-SI"/>
        </w:rPr>
        <w:t xml:space="preserve">. </w:t>
      </w:r>
      <w:proofErr w:type="spellStart"/>
      <w:r w:rsidRPr="00D327EF">
        <w:rPr>
          <w:sz w:val="22"/>
          <w:szCs w:val="22"/>
          <w:highlight w:val="lightGray"/>
          <w:lang w:eastAsia="sl-SI"/>
        </w:rPr>
        <w:t>Działkowa</w:t>
      </w:r>
      <w:proofErr w:type="spellEnd"/>
      <w:r w:rsidRPr="00D327EF">
        <w:rPr>
          <w:sz w:val="22"/>
          <w:szCs w:val="22"/>
          <w:highlight w:val="lightGray"/>
          <w:lang w:eastAsia="sl-SI"/>
        </w:rPr>
        <w:t xml:space="preserve"> 69, 02-234 </w:t>
      </w:r>
      <w:proofErr w:type="spellStart"/>
      <w:r w:rsidRPr="00D327EF">
        <w:rPr>
          <w:sz w:val="22"/>
          <w:szCs w:val="22"/>
          <w:highlight w:val="lightGray"/>
          <w:lang w:eastAsia="sl-SI"/>
        </w:rPr>
        <w:t>Warszawa</w:t>
      </w:r>
      <w:proofErr w:type="spellEnd"/>
      <w:r w:rsidRPr="00D327EF">
        <w:rPr>
          <w:sz w:val="22"/>
          <w:szCs w:val="22"/>
          <w:highlight w:val="lightGray"/>
          <w:lang w:eastAsia="sl-SI"/>
        </w:rPr>
        <w:t>, Lenkija</w:t>
      </w:r>
      <w:r w:rsidRPr="00D327EF">
        <w:rPr>
          <w:sz w:val="22"/>
          <w:szCs w:val="22"/>
          <w:lang w:eastAsia="sl-SI"/>
        </w:rPr>
        <w:t xml:space="preserve"> </w:t>
      </w:r>
    </w:p>
    <w:p w14:paraId="14D4FCE6" w14:textId="77777777" w:rsidR="0079046D" w:rsidRPr="00D327EF" w:rsidRDefault="0079046D" w:rsidP="00D327EF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</w:p>
    <w:p w14:paraId="49F6BF46" w14:textId="77777777" w:rsidR="0079046D" w:rsidRPr="00D327EF" w:rsidRDefault="0079046D" w:rsidP="00D327EF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D327EF">
        <w:rPr>
          <w:sz w:val="22"/>
          <w:szCs w:val="22"/>
          <w:highlight w:val="lightGray"/>
          <w:lang w:eastAsia="sl-SI"/>
        </w:rPr>
        <w:t>Perpakavimo serija:</w:t>
      </w:r>
    </w:p>
    <w:p w14:paraId="171290A5" w14:textId="77777777" w:rsidR="0079046D" w:rsidRPr="00D327EF" w:rsidRDefault="0079046D" w:rsidP="00D327EF">
      <w:pPr>
        <w:pStyle w:val="BTEMEASMCA"/>
      </w:pPr>
    </w:p>
    <w:p w14:paraId="0F066D77" w14:textId="53BF35B8" w:rsidR="00020D02" w:rsidRPr="00D327EF" w:rsidRDefault="00D327EF" w:rsidP="00D327EF">
      <w:pPr>
        <w:pStyle w:val="BTEMEASMCA"/>
      </w:pPr>
      <w:r w:rsidRPr="009615B4">
        <w:rPr>
          <w:i/>
        </w:rPr>
        <w:t xml:space="preserve">Lygiagrečiai importuojamas vaistas nuo referencinio vaisto skiriasi pagalbinėmis medžiagomis (referencinio vaisto sudėtyje yra </w:t>
      </w:r>
      <w:proofErr w:type="spellStart"/>
      <w:r w:rsidRPr="009615B4">
        <w:rPr>
          <w:i/>
        </w:rPr>
        <w:t>ksantano</w:t>
      </w:r>
      <w:proofErr w:type="spellEnd"/>
      <w:r w:rsidRPr="009615B4">
        <w:rPr>
          <w:i/>
        </w:rPr>
        <w:t xml:space="preserve"> lipų, koloidinio bevandenio silicio dioksido, </w:t>
      </w:r>
      <w:proofErr w:type="spellStart"/>
      <w:r w:rsidRPr="009615B4">
        <w:rPr>
          <w:i/>
        </w:rPr>
        <w:t>hipromeliozės</w:t>
      </w:r>
      <w:proofErr w:type="spellEnd"/>
      <w:r w:rsidRPr="009615B4">
        <w:rPr>
          <w:i/>
        </w:rPr>
        <w:t xml:space="preserve">, titano dioksido, o </w:t>
      </w:r>
      <w:r>
        <w:rPr>
          <w:i/>
        </w:rPr>
        <w:t>l</w:t>
      </w:r>
      <w:r w:rsidRPr="009615B4">
        <w:rPr>
          <w:i/>
        </w:rPr>
        <w:t>ygiagrečiai importuojam</w:t>
      </w:r>
      <w:r>
        <w:rPr>
          <w:i/>
        </w:rPr>
        <w:t xml:space="preserve">o </w:t>
      </w:r>
      <w:r w:rsidRPr="009615B4">
        <w:rPr>
          <w:i/>
        </w:rPr>
        <w:t xml:space="preserve">vaisto </w:t>
      </w:r>
      <w:r>
        <w:rPr>
          <w:i/>
        </w:rPr>
        <w:t>–</w:t>
      </w:r>
      <w:r w:rsidRPr="009615B4">
        <w:rPr>
          <w:i/>
        </w:rPr>
        <w:t xml:space="preserve"> </w:t>
      </w:r>
      <w:proofErr w:type="spellStart"/>
      <w:r w:rsidRPr="009615B4">
        <w:rPr>
          <w:i/>
        </w:rPr>
        <w:t>dekstrozės</w:t>
      </w:r>
      <w:proofErr w:type="spellEnd"/>
      <w:r w:rsidRPr="009615B4">
        <w:rPr>
          <w:i/>
        </w:rPr>
        <w:t xml:space="preserve"> </w:t>
      </w:r>
      <w:proofErr w:type="spellStart"/>
      <w:r w:rsidRPr="009615B4">
        <w:rPr>
          <w:i/>
        </w:rPr>
        <w:t>monohidrato</w:t>
      </w:r>
      <w:proofErr w:type="spellEnd"/>
      <w:r w:rsidRPr="009615B4">
        <w:rPr>
          <w:i/>
        </w:rPr>
        <w:t xml:space="preserve">, sacharozės </w:t>
      </w:r>
      <w:proofErr w:type="spellStart"/>
      <w:r w:rsidRPr="009615B4">
        <w:rPr>
          <w:i/>
        </w:rPr>
        <w:t>monopalmitato</w:t>
      </w:r>
      <w:proofErr w:type="spellEnd"/>
      <w:r w:rsidRPr="009615B4">
        <w:rPr>
          <w:i/>
        </w:rPr>
        <w:t xml:space="preserve">, magnio </w:t>
      </w:r>
      <w:proofErr w:type="spellStart"/>
      <w:r w:rsidRPr="009615B4">
        <w:rPr>
          <w:i/>
        </w:rPr>
        <w:t>stearato</w:t>
      </w:r>
      <w:proofErr w:type="spellEnd"/>
      <w:r w:rsidRPr="009615B4">
        <w:rPr>
          <w:i/>
        </w:rPr>
        <w:t xml:space="preserve">, </w:t>
      </w:r>
      <w:proofErr w:type="spellStart"/>
      <w:r w:rsidRPr="009615B4">
        <w:rPr>
          <w:i/>
        </w:rPr>
        <w:t>krospovidono</w:t>
      </w:r>
      <w:proofErr w:type="spellEnd"/>
      <w:r w:rsidRPr="009615B4">
        <w:rPr>
          <w:i/>
        </w:rPr>
        <w:t xml:space="preserve">, hidratuoto koloidinio silicio dioksido), vagelėmis </w:t>
      </w:r>
      <w:r w:rsidRPr="009615B4">
        <w:rPr>
          <w:i/>
        </w:rPr>
        <w:lastRenderedPageBreak/>
        <w:t>(</w:t>
      </w:r>
      <w:r>
        <w:rPr>
          <w:i/>
        </w:rPr>
        <w:t>l</w:t>
      </w:r>
      <w:r w:rsidRPr="009615B4">
        <w:rPr>
          <w:i/>
        </w:rPr>
        <w:t>ygiagrečiai importuojam</w:t>
      </w:r>
      <w:r>
        <w:rPr>
          <w:i/>
        </w:rPr>
        <w:t xml:space="preserve">o </w:t>
      </w:r>
      <w:r w:rsidRPr="009615B4">
        <w:rPr>
          <w:i/>
        </w:rPr>
        <w:t>vaisto tabletės papildomai vienoje pusėje turi vagelę), tinkamumo laiku (referencinio vaisto tinkamumo laikas 3</w:t>
      </w:r>
      <w:r>
        <w:rPr>
          <w:i/>
        </w:rPr>
        <w:t> </w:t>
      </w:r>
      <w:r w:rsidRPr="009615B4">
        <w:rPr>
          <w:i/>
        </w:rPr>
        <w:t xml:space="preserve">metai, o </w:t>
      </w:r>
      <w:r>
        <w:rPr>
          <w:i/>
        </w:rPr>
        <w:t>l</w:t>
      </w:r>
      <w:r w:rsidRPr="009615B4">
        <w:rPr>
          <w:i/>
        </w:rPr>
        <w:t>ygiagrečiai importuojam</w:t>
      </w:r>
      <w:r>
        <w:rPr>
          <w:i/>
        </w:rPr>
        <w:t>o</w:t>
      </w:r>
      <w:r w:rsidRPr="009615B4">
        <w:rPr>
          <w:i/>
        </w:rPr>
        <w:t xml:space="preserve"> vaisto </w:t>
      </w:r>
      <w:r>
        <w:rPr>
          <w:i/>
        </w:rPr>
        <w:t>–</w:t>
      </w:r>
      <w:r w:rsidRPr="009615B4">
        <w:rPr>
          <w:i/>
        </w:rPr>
        <w:t xml:space="preserve"> 33</w:t>
      </w:r>
      <w:r>
        <w:rPr>
          <w:i/>
        </w:rPr>
        <w:t> </w:t>
      </w:r>
      <w:r w:rsidRPr="009615B4">
        <w:rPr>
          <w:i/>
        </w:rPr>
        <w:t>mėn.), laikymo sąlygomis (referencin</w:t>
      </w:r>
      <w:r>
        <w:rPr>
          <w:i/>
        </w:rPr>
        <w:t xml:space="preserve">į </w:t>
      </w:r>
      <w:r w:rsidRPr="009615B4">
        <w:rPr>
          <w:i/>
        </w:rPr>
        <w:t>vaistą laikyti ne aukštesnėje kaip 25</w:t>
      </w:r>
      <w:r>
        <w:rPr>
          <w:i/>
        </w:rPr>
        <w:t> </w:t>
      </w:r>
      <w:r w:rsidRPr="009615B4">
        <w:rPr>
          <w:i/>
        </w:rPr>
        <w:t xml:space="preserve">°C temperatūroje, gamintojo pakuotėje, kad būtų apsaugotas nuo drėgmės, o </w:t>
      </w:r>
      <w:r>
        <w:rPr>
          <w:i/>
        </w:rPr>
        <w:t>l</w:t>
      </w:r>
      <w:r w:rsidRPr="009615B4">
        <w:rPr>
          <w:i/>
        </w:rPr>
        <w:t>ygiagrečiai importuojam</w:t>
      </w:r>
      <w:r>
        <w:rPr>
          <w:i/>
        </w:rPr>
        <w:t xml:space="preserve">am </w:t>
      </w:r>
      <w:r w:rsidRPr="009615B4">
        <w:rPr>
          <w:i/>
        </w:rPr>
        <w:t>vaistui specialių laikymo sąlygų nereikia)</w:t>
      </w:r>
      <w:r w:rsidRPr="009615B4">
        <w:rPr>
          <w:i/>
          <w:highlight w:val="lightGray"/>
        </w:rPr>
        <w:t>, dozuočių skaičiumi pakuotėje (lygiagrečiai importuojamas vaistas papildomai tiekiamas pakuotėmis po N60)</w:t>
      </w:r>
      <w:r w:rsidRPr="009615B4">
        <w:rPr>
          <w:i/>
        </w:rPr>
        <w:t>.</w:t>
      </w:r>
      <w:r w:rsidR="00020D02" w:rsidRPr="00D327EF">
        <w:br w:type="page"/>
      </w:r>
    </w:p>
    <w:p w14:paraId="62B716FD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lastRenderedPageBreak/>
        <w:t xml:space="preserve">MINIMALI </w:t>
      </w:r>
      <w:r w:rsidRPr="00D327EF">
        <w:rPr>
          <w:caps/>
          <w:noProof w:val="0"/>
        </w:rPr>
        <w:t xml:space="preserve">informacija ant </w:t>
      </w:r>
      <w:r w:rsidRPr="00D327EF">
        <w:rPr>
          <w:noProof w:val="0"/>
        </w:rPr>
        <w:t>LIZDINIŲ PLOKŠTELIŲ ARBA DVISLUOKSNIŲ JUOSTELIŲ</w:t>
      </w:r>
    </w:p>
    <w:p w14:paraId="24F9D60F" w14:textId="77777777" w:rsidR="00020D02" w:rsidRPr="00D327EF" w:rsidRDefault="00020D02" w:rsidP="00D327EF">
      <w:pPr>
        <w:pStyle w:val="PI-1labEMEASMCA"/>
        <w:tabs>
          <w:tab w:val="left" w:pos="567"/>
        </w:tabs>
        <w:rPr>
          <w:b w:val="0"/>
          <w:bCs w:val="0"/>
          <w:noProof w:val="0"/>
        </w:rPr>
      </w:pPr>
    </w:p>
    <w:p w14:paraId="1F95B160" w14:textId="77777777" w:rsidR="00020D02" w:rsidRPr="00D327EF" w:rsidRDefault="00020D02" w:rsidP="00D327EF">
      <w:pPr>
        <w:pStyle w:val="PI-1labEMEASMCA"/>
        <w:tabs>
          <w:tab w:val="left" w:pos="567"/>
        </w:tabs>
        <w:rPr>
          <w:b w:val="0"/>
          <w:bCs w:val="0"/>
          <w:noProof w:val="0"/>
        </w:rPr>
      </w:pPr>
      <w:r w:rsidRPr="00D327EF">
        <w:rPr>
          <w:noProof w:val="0"/>
        </w:rPr>
        <w:t>LIZDINĖ PLOKŠTELĖ</w:t>
      </w:r>
    </w:p>
    <w:p w14:paraId="4CC284FE" w14:textId="77777777" w:rsidR="00020D02" w:rsidRPr="00D327EF" w:rsidRDefault="00020D02" w:rsidP="00D327EF">
      <w:pPr>
        <w:pStyle w:val="BTEMEASMCA"/>
      </w:pPr>
    </w:p>
    <w:p w14:paraId="5D74EB4C" w14:textId="77777777" w:rsidR="00020D02" w:rsidRPr="00D327EF" w:rsidRDefault="00020D02" w:rsidP="00D327EF">
      <w:pPr>
        <w:pStyle w:val="BTEMEASMCA"/>
      </w:pPr>
    </w:p>
    <w:p w14:paraId="6973B972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1.</w:t>
      </w:r>
      <w:r w:rsidRPr="00D327EF">
        <w:rPr>
          <w:noProof w:val="0"/>
        </w:rPr>
        <w:tab/>
        <w:t>VAISTINIO PREPARATO PAVADINIMAS</w:t>
      </w:r>
    </w:p>
    <w:p w14:paraId="179E2767" w14:textId="77777777" w:rsidR="00020D02" w:rsidRPr="00D327EF" w:rsidRDefault="00020D02" w:rsidP="00D327EF">
      <w:pPr>
        <w:pStyle w:val="BTEMEASMCA"/>
      </w:pPr>
    </w:p>
    <w:p w14:paraId="5A6FC999" w14:textId="77777777" w:rsidR="0079046D" w:rsidRPr="00D327EF" w:rsidRDefault="0079046D" w:rsidP="00D327EF">
      <w:pPr>
        <w:tabs>
          <w:tab w:val="left" w:pos="567"/>
        </w:tabs>
        <w:rPr>
          <w:sz w:val="22"/>
          <w:szCs w:val="22"/>
          <w:highlight w:val="lightGray"/>
        </w:rPr>
      </w:pPr>
      <w:proofErr w:type="spellStart"/>
      <w:r w:rsidRPr="00D327EF">
        <w:rPr>
          <w:sz w:val="22"/>
          <w:szCs w:val="22"/>
          <w:highlight w:val="lightGray"/>
        </w:rPr>
        <w:t>Ibuprofen</w:t>
      </w:r>
      <w:proofErr w:type="spellEnd"/>
      <w:r w:rsidRPr="00D327EF">
        <w:rPr>
          <w:sz w:val="22"/>
          <w:szCs w:val="22"/>
          <w:highlight w:val="lightGray"/>
        </w:rPr>
        <w:t xml:space="preserve"> </w:t>
      </w:r>
      <w:proofErr w:type="spellStart"/>
      <w:r w:rsidRPr="00D327EF">
        <w:rPr>
          <w:sz w:val="22"/>
          <w:szCs w:val="22"/>
          <w:highlight w:val="lightGray"/>
        </w:rPr>
        <w:t>Retard</w:t>
      </w:r>
      <w:proofErr w:type="spellEnd"/>
      <w:r w:rsidRPr="00D327EF">
        <w:rPr>
          <w:sz w:val="22"/>
          <w:szCs w:val="22"/>
          <w:highlight w:val="lightGray"/>
        </w:rPr>
        <w:t xml:space="preserve"> EG 800 mg pailginto atpalaidavimo tabletės</w:t>
      </w:r>
    </w:p>
    <w:p w14:paraId="0ACF6052" w14:textId="467FA087" w:rsidR="00020D02" w:rsidRPr="00D327EF" w:rsidRDefault="0079046D" w:rsidP="00D327EF">
      <w:pPr>
        <w:tabs>
          <w:tab w:val="left" w:pos="567"/>
        </w:tabs>
        <w:rPr>
          <w:sz w:val="22"/>
          <w:szCs w:val="22"/>
        </w:rPr>
      </w:pPr>
      <w:proofErr w:type="spellStart"/>
      <w:r w:rsidRPr="00D327EF">
        <w:rPr>
          <w:sz w:val="22"/>
          <w:szCs w:val="22"/>
          <w:highlight w:val="lightGray"/>
        </w:rPr>
        <w:t>ibuprofenas</w:t>
      </w:r>
      <w:proofErr w:type="spellEnd"/>
    </w:p>
    <w:p w14:paraId="50AEE163" w14:textId="77777777" w:rsidR="00020D02" w:rsidRPr="00D327EF" w:rsidRDefault="00020D02" w:rsidP="00D327EF">
      <w:pPr>
        <w:pStyle w:val="BTEMEASMCA"/>
      </w:pPr>
    </w:p>
    <w:p w14:paraId="60096443" w14:textId="77777777" w:rsidR="00020D02" w:rsidRPr="00D327EF" w:rsidRDefault="00020D02" w:rsidP="00D327EF">
      <w:pPr>
        <w:pStyle w:val="BTEMEASMCA"/>
      </w:pPr>
    </w:p>
    <w:p w14:paraId="63583B40" w14:textId="73C1D3B6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2.</w:t>
      </w:r>
      <w:r w:rsidRPr="00D327EF">
        <w:rPr>
          <w:noProof w:val="0"/>
        </w:rPr>
        <w:tab/>
      </w:r>
      <w:r w:rsidR="0079046D" w:rsidRPr="00D327EF">
        <w:rPr>
          <w:noProof w:val="0"/>
        </w:rPr>
        <w:t>LYGIAGRETUS IMPORTUOTOJAS</w:t>
      </w:r>
    </w:p>
    <w:p w14:paraId="4AE5E914" w14:textId="77777777" w:rsidR="00020D02" w:rsidRPr="00D327EF" w:rsidRDefault="00020D02" w:rsidP="00D327EF">
      <w:pPr>
        <w:pStyle w:val="BTEMEASMCA"/>
      </w:pPr>
    </w:p>
    <w:p w14:paraId="712B9481" w14:textId="3E1BA157" w:rsidR="00020D02" w:rsidRPr="00D327EF" w:rsidRDefault="0079046D" w:rsidP="00D327EF">
      <w:pPr>
        <w:widowControl w:val="0"/>
        <w:rPr>
          <w:sz w:val="22"/>
          <w:szCs w:val="22"/>
          <w:lang w:eastAsia="sl-SI"/>
        </w:rPr>
      </w:pPr>
      <w:r w:rsidRPr="00D327EF">
        <w:rPr>
          <w:sz w:val="22"/>
          <w:szCs w:val="22"/>
          <w:highlight w:val="lightGray"/>
          <w:lang w:eastAsia="sl-SI"/>
        </w:rPr>
        <w:t>UAB ,,</w:t>
      </w:r>
      <w:proofErr w:type="spellStart"/>
      <w:r w:rsidRPr="00D327EF">
        <w:rPr>
          <w:sz w:val="22"/>
          <w:szCs w:val="22"/>
          <w:highlight w:val="lightGray"/>
          <w:lang w:eastAsia="sl-SI"/>
        </w:rPr>
        <w:t>Lex</w:t>
      </w:r>
      <w:proofErr w:type="spellEnd"/>
      <w:r w:rsidRPr="00D327EF">
        <w:rPr>
          <w:sz w:val="22"/>
          <w:szCs w:val="22"/>
          <w:highlight w:val="lightGray"/>
          <w:lang w:eastAsia="sl-SI"/>
        </w:rPr>
        <w:t xml:space="preserve"> ano“</w:t>
      </w:r>
    </w:p>
    <w:p w14:paraId="36772C75" w14:textId="77777777" w:rsidR="00020D02" w:rsidRPr="00D327EF" w:rsidRDefault="00020D02" w:rsidP="00D327EF">
      <w:pPr>
        <w:pStyle w:val="BTEMEASMCA"/>
      </w:pPr>
    </w:p>
    <w:p w14:paraId="14F156A1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3.</w:t>
      </w:r>
      <w:r w:rsidRPr="00D327EF">
        <w:rPr>
          <w:noProof w:val="0"/>
        </w:rPr>
        <w:tab/>
        <w:t>TINKAMUMO LAIKAS</w:t>
      </w:r>
    </w:p>
    <w:p w14:paraId="099514F7" w14:textId="77777777" w:rsidR="00020D02" w:rsidRPr="00D327EF" w:rsidRDefault="00020D02" w:rsidP="00D327EF">
      <w:pPr>
        <w:pStyle w:val="BTEMEASMCA"/>
      </w:pPr>
    </w:p>
    <w:p w14:paraId="3751FD3B" w14:textId="67FA93BB" w:rsidR="00020D02" w:rsidRPr="00D327EF" w:rsidRDefault="0079046D" w:rsidP="00D327EF">
      <w:pPr>
        <w:widowControl w:val="0"/>
        <w:rPr>
          <w:sz w:val="22"/>
          <w:szCs w:val="22"/>
          <w:lang w:eastAsia="sl-SI"/>
        </w:rPr>
      </w:pPr>
      <w:r w:rsidRPr="00D327EF">
        <w:rPr>
          <w:sz w:val="22"/>
          <w:szCs w:val="22"/>
          <w:highlight w:val="lightGray"/>
          <w:lang w:eastAsia="sl-SI"/>
        </w:rPr>
        <w:t>EXP:</w:t>
      </w:r>
    </w:p>
    <w:p w14:paraId="62A11589" w14:textId="77777777" w:rsidR="00020D02" w:rsidRPr="00D327EF" w:rsidRDefault="00020D02" w:rsidP="00D327EF">
      <w:pPr>
        <w:pStyle w:val="BTEMEASMCA"/>
      </w:pPr>
    </w:p>
    <w:p w14:paraId="58C4011C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4.</w:t>
      </w:r>
      <w:r w:rsidRPr="00D327EF">
        <w:rPr>
          <w:noProof w:val="0"/>
        </w:rPr>
        <w:tab/>
        <w:t>SERIJOS NUMERIS</w:t>
      </w:r>
    </w:p>
    <w:p w14:paraId="1E8B7F8C" w14:textId="26901CF4" w:rsidR="00020D02" w:rsidRPr="00D327EF" w:rsidRDefault="00020D02" w:rsidP="00D327EF">
      <w:pPr>
        <w:pStyle w:val="BTEMEASMCA"/>
      </w:pPr>
    </w:p>
    <w:p w14:paraId="65310E21" w14:textId="77777777" w:rsidR="0079046D" w:rsidRPr="00D327EF" w:rsidRDefault="0079046D" w:rsidP="00D327EF">
      <w:pPr>
        <w:widowControl w:val="0"/>
        <w:rPr>
          <w:sz w:val="22"/>
          <w:szCs w:val="22"/>
          <w:lang w:eastAsia="sl-SI"/>
        </w:rPr>
      </w:pPr>
      <w:r w:rsidRPr="00D327EF">
        <w:rPr>
          <w:sz w:val="22"/>
          <w:szCs w:val="22"/>
          <w:highlight w:val="lightGray"/>
          <w:lang w:eastAsia="sl-SI"/>
        </w:rPr>
        <w:t>Lot:</w:t>
      </w:r>
    </w:p>
    <w:p w14:paraId="3259408D" w14:textId="77777777" w:rsidR="00020D02" w:rsidRPr="00D327EF" w:rsidRDefault="00020D02" w:rsidP="00D327EF">
      <w:pPr>
        <w:pStyle w:val="BTEMEASMCA"/>
      </w:pPr>
    </w:p>
    <w:p w14:paraId="250E1F31" w14:textId="77777777" w:rsidR="00020D02" w:rsidRPr="00D327EF" w:rsidRDefault="00020D02" w:rsidP="00D327EF">
      <w:pPr>
        <w:pStyle w:val="PI-1labEMEASMCA"/>
        <w:tabs>
          <w:tab w:val="left" w:pos="567"/>
        </w:tabs>
        <w:rPr>
          <w:noProof w:val="0"/>
        </w:rPr>
      </w:pPr>
      <w:r w:rsidRPr="00D327EF">
        <w:rPr>
          <w:noProof w:val="0"/>
        </w:rPr>
        <w:t>5.</w:t>
      </w:r>
      <w:r w:rsidRPr="00D327EF">
        <w:rPr>
          <w:noProof w:val="0"/>
        </w:rPr>
        <w:tab/>
        <w:t>KITA</w:t>
      </w:r>
    </w:p>
    <w:p w14:paraId="29CF5698" w14:textId="77777777" w:rsidR="00020D02" w:rsidRPr="00D327EF" w:rsidRDefault="00020D02" w:rsidP="00D327EF">
      <w:pPr>
        <w:pStyle w:val="BTEMEASMCA"/>
      </w:pPr>
    </w:p>
    <w:p w14:paraId="1239DD1D" w14:textId="5BDE7746" w:rsidR="00020D02" w:rsidRPr="00D327EF" w:rsidRDefault="00020D02" w:rsidP="00D327EF">
      <w:pPr>
        <w:pStyle w:val="BTEMEASMCA"/>
      </w:pPr>
    </w:p>
    <w:sectPr w:rsidR="00020D02" w:rsidRPr="00D327EF" w:rsidSect="00900F95">
      <w:footerReference w:type="default" r:id="rId7"/>
      <w:pgSz w:w="11906" w:h="16838" w:code="9"/>
      <w:pgMar w:top="1134" w:right="1418" w:bottom="1134" w:left="1418" w:header="737" w:footer="737" w:gutter="0"/>
      <w:cols w:space="1296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3A24" w14:textId="77777777" w:rsidR="00651589" w:rsidRDefault="00651589">
      <w:r>
        <w:separator/>
      </w:r>
    </w:p>
  </w:endnote>
  <w:endnote w:type="continuationSeparator" w:id="0">
    <w:p w14:paraId="13138C1D" w14:textId="77777777" w:rsidR="00651589" w:rsidRDefault="00651589">
      <w:r>
        <w:continuationSeparator/>
      </w:r>
    </w:p>
  </w:endnote>
  <w:endnote w:type="continuationNotice" w:id="1">
    <w:p w14:paraId="562B7C35" w14:textId="77777777" w:rsidR="00651589" w:rsidRDefault="00651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973F" w14:textId="3D18F46D" w:rsidR="00F135F4" w:rsidRPr="00BD5385" w:rsidRDefault="00F135F4" w:rsidP="00900F95">
    <w:pPr>
      <w:pStyle w:val="Porat"/>
      <w:framePr w:wrap="auto" w:vAnchor="text" w:hAnchor="margin" w:xAlign="right" w:y="1"/>
      <w:rPr>
        <w:rStyle w:val="Puslapionumeris"/>
        <w:sz w:val="22"/>
        <w:szCs w:val="22"/>
      </w:rPr>
    </w:pPr>
    <w:r w:rsidRPr="00BD5385">
      <w:rPr>
        <w:rStyle w:val="Puslapionumeris"/>
        <w:sz w:val="22"/>
        <w:szCs w:val="22"/>
      </w:rPr>
      <w:fldChar w:fldCharType="begin"/>
    </w:r>
    <w:r w:rsidRPr="00BD5385">
      <w:rPr>
        <w:rStyle w:val="Puslapionumeris"/>
        <w:sz w:val="22"/>
        <w:szCs w:val="22"/>
      </w:rPr>
      <w:instrText xml:space="preserve">PAGE  </w:instrText>
    </w:r>
    <w:r w:rsidRPr="00BD5385">
      <w:rPr>
        <w:rStyle w:val="Puslapionumeris"/>
        <w:sz w:val="22"/>
        <w:szCs w:val="22"/>
      </w:rPr>
      <w:fldChar w:fldCharType="separate"/>
    </w:r>
    <w:r w:rsidR="00D5355D">
      <w:rPr>
        <w:rStyle w:val="Puslapionumeris"/>
        <w:noProof/>
        <w:sz w:val="22"/>
        <w:szCs w:val="22"/>
      </w:rPr>
      <w:t>30</w:t>
    </w:r>
    <w:r w:rsidRPr="00BD5385">
      <w:rPr>
        <w:rStyle w:val="Puslapionumeris"/>
        <w:sz w:val="22"/>
        <w:szCs w:val="22"/>
      </w:rPr>
      <w:fldChar w:fldCharType="end"/>
    </w:r>
  </w:p>
  <w:p w14:paraId="247EF254" w14:textId="77777777" w:rsidR="00F135F4" w:rsidRDefault="00F135F4" w:rsidP="00900F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E9F0" w14:textId="77777777" w:rsidR="00651589" w:rsidRDefault="00651589">
      <w:r>
        <w:separator/>
      </w:r>
    </w:p>
  </w:footnote>
  <w:footnote w:type="continuationSeparator" w:id="0">
    <w:p w14:paraId="4B392701" w14:textId="77777777" w:rsidR="00651589" w:rsidRDefault="00651589">
      <w:r>
        <w:continuationSeparator/>
      </w:r>
    </w:p>
  </w:footnote>
  <w:footnote w:type="continuationNotice" w:id="1">
    <w:p w14:paraId="399A62FE" w14:textId="77777777" w:rsidR="00651589" w:rsidRDefault="006515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314"/>
    <w:multiLevelType w:val="hybridMultilevel"/>
    <w:tmpl w:val="0D48D654"/>
    <w:lvl w:ilvl="0" w:tplc="00CC03BA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630876"/>
    <w:multiLevelType w:val="hybridMultilevel"/>
    <w:tmpl w:val="6D80543C"/>
    <w:lvl w:ilvl="0" w:tplc="B16280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8412C6"/>
    <w:multiLevelType w:val="hybridMultilevel"/>
    <w:tmpl w:val="D0000E20"/>
    <w:lvl w:ilvl="0" w:tplc="5ED8EF48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0B11FD"/>
    <w:multiLevelType w:val="hybridMultilevel"/>
    <w:tmpl w:val="9676D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A6D"/>
    <w:multiLevelType w:val="hybridMultilevel"/>
    <w:tmpl w:val="DB444154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F02CEA"/>
    <w:multiLevelType w:val="hybridMultilevel"/>
    <w:tmpl w:val="CA6C35F2"/>
    <w:lvl w:ilvl="0" w:tplc="027234A4">
      <w:start w:val="1"/>
      <w:numFmt w:val="bullet"/>
      <w:lvlRestart w:val="0"/>
      <w:pStyle w:val="BTAnIIEMEASMCA"/>
      <w:lvlText w:val="-"/>
      <w:lvlJc w:val="left"/>
      <w:pPr>
        <w:tabs>
          <w:tab w:val="num" w:pos="543"/>
        </w:tabs>
        <w:ind w:left="54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706097"/>
    <w:multiLevelType w:val="hybridMultilevel"/>
    <w:tmpl w:val="8D3EF308"/>
    <w:lvl w:ilvl="0" w:tplc="B16280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FD2ED7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807BE2"/>
    <w:multiLevelType w:val="hybridMultilevel"/>
    <w:tmpl w:val="9AA89690"/>
    <w:lvl w:ilvl="0" w:tplc="AF36178A">
      <w:start w:val="1"/>
      <w:numFmt w:val="bullet"/>
      <w:pStyle w:val="BT-EMEASMCA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A91C35"/>
    <w:multiLevelType w:val="hybridMultilevel"/>
    <w:tmpl w:val="9AECBE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311F82"/>
    <w:multiLevelType w:val="hybridMultilevel"/>
    <w:tmpl w:val="1DD4C4F2"/>
    <w:lvl w:ilvl="0" w:tplc="BDC2744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74EC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47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DAF3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D239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C2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49069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B2AAE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4A5E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902FD2"/>
    <w:multiLevelType w:val="hybridMultilevel"/>
    <w:tmpl w:val="9C32BE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8E17DB"/>
    <w:multiLevelType w:val="hybridMultilevel"/>
    <w:tmpl w:val="C6D2EE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682DAB"/>
    <w:multiLevelType w:val="hybridMultilevel"/>
    <w:tmpl w:val="804A286A"/>
    <w:lvl w:ilvl="0" w:tplc="49443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6A76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0A50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B0028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B7A4F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025B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4D26C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63879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8B1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DF0E5D"/>
    <w:multiLevelType w:val="multilevel"/>
    <w:tmpl w:val="5F84D32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D261FDB"/>
    <w:multiLevelType w:val="hybridMultilevel"/>
    <w:tmpl w:val="97F4EF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E9315C"/>
    <w:multiLevelType w:val="hybridMultilevel"/>
    <w:tmpl w:val="EA2C41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822F68"/>
    <w:multiLevelType w:val="hybridMultilevel"/>
    <w:tmpl w:val="EFBA35E0"/>
    <w:lvl w:ilvl="0" w:tplc="BDC274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D6E4F"/>
    <w:multiLevelType w:val="hybridMultilevel"/>
    <w:tmpl w:val="97924E98"/>
    <w:lvl w:ilvl="0" w:tplc="B30C7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11277"/>
    <w:multiLevelType w:val="multilevel"/>
    <w:tmpl w:val="AA0E75B2"/>
    <w:lvl w:ilvl="0">
      <w:start w:val="1"/>
      <w:numFmt w:val="bullet"/>
      <w:pStyle w:val="Pagrindinistekstas3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89796774">
    <w:abstractNumId w:val="6"/>
  </w:num>
  <w:num w:numId="2" w16cid:durableId="235013432">
    <w:abstractNumId w:val="19"/>
  </w:num>
  <w:num w:numId="3" w16cid:durableId="1143278429">
    <w:abstractNumId w:val="10"/>
  </w:num>
  <w:num w:numId="4" w16cid:durableId="2102211577">
    <w:abstractNumId w:val="13"/>
  </w:num>
  <w:num w:numId="5" w16cid:durableId="1831209256">
    <w:abstractNumId w:val="14"/>
  </w:num>
  <w:num w:numId="6" w16cid:durableId="620036823">
    <w:abstractNumId w:val="3"/>
  </w:num>
  <w:num w:numId="7" w16cid:durableId="960066178">
    <w:abstractNumId w:val="0"/>
  </w:num>
  <w:num w:numId="8" w16cid:durableId="249462525">
    <w:abstractNumId w:val="1"/>
  </w:num>
  <w:num w:numId="9" w16cid:durableId="791828738">
    <w:abstractNumId w:val="15"/>
  </w:num>
  <w:num w:numId="10" w16cid:durableId="1004818256">
    <w:abstractNumId w:val="11"/>
  </w:num>
  <w:num w:numId="11" w16cid:durableId="342710989">
    <w:abstractNumId w:val="9"/>
  </w:num>
  <w:num w:numId="12" w16cid:durableId="943611578">
    <w:abstractNumId w:val="12"/>
  </w:num>
  <w:num w:numId="13" w16cid:durableId="982195686">
    <w:abstractNumId w:val="16"/>
  </w:num>
  <w:num w:numId="14" w16cid:durableId="1746801271">
    <w:abstractNumId w:val="8"/>
  </w:num>
  <w:num w:numId="15" w16cid:durableId="1824352281">
    <w:abstractNumId w:val="2"/>
  </w:num>
  <w:num w:numId="16" w16cid:durableId="1391467283">
    <w:abstractNumId w:val="4"/>
  </w:num>
  <w:num w:numId="17" w16cid:durableId="1674915793">
    <w:abstractNumId w:val="18"/>
  </w:num>
  <w:num w:numId="18" w16cid:durableId="45380015">
    <w:abstractNumId w:val="5"/>
  </w:num>
  <w:num w:numId="19" w16cid:durableId="1839998893">
    <w:abstractNumId w:val="7"/>
  </w:num>
  <w:num w:numId="20" w16cid:durableId="18301752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6A"/>
    <w:rsid w:val="000167E0"/>
    <w:rsid w:val="00020D02"/>
    <w:rsid w:val="000265A9"/>
    <w:rsid w:val="0003340F"/>
    <w:rsid w:val="00040F64"/>
    <w:rsid w:val="000431C2"/>
    <w:rsid w:val="00053F42"/>
    <w:rsid w:val="00054597"/>
    <w:rsid w:val="000642DA"/>
    <w:rsid w:val="00074B52"/>
    <w:rsid w:val="000767F9"/>
    <w:rsid w:val="000804FB"/>
    <w:rsid w:val="000B1699"/>
    <w:rsid w:val="000B4607"/>
    <w:rsid w:val="000E1741"/>
    <w:rsid w:val="000F1B0F"/>
    <w:rsid w:val="000F6069"/>
    <w:rsid w:val="00100E11"/>
    <w:rsid w:val="001045E4"/>
    <w:rsid w:val="00106E20"/>
    <w:rsid w:val="00112740"/>
    <w:rsid w:val="00117CCE"/>
    <w:rsid w:val="00136A25"/>
    <w:rsid w:val="0014699D"/>
    <w:rsid w:val="00153601"/>
    <w:rsid w:val="001547FB"/>
    <w:rsid w:val="001817E8"/>
    <w:rsid w:val="00194939"/>
    <w:rsid w:val="001B0B24"/>
    <w:rsid w:val="002014D5"/>
    <w:rsid w:val="00210DB2"/>
    <w:rsid w:val="00215904"/>
    <w:rsid w:val="00222568"/>
    <w:rsid w:val="00281543"/>
    <w:rsid w:val="00295F43"/>
    <w:rsid w:val="002977C0"/>
    <w:rsid w:val="002A1A79"/>
    <w:rsid w:val="002B41F8"/>
    <w:rsid w:val="002B6C95"/>
    <w:rsid w:val="002B7A28"/>
    <w:rsid w:val="002D0375"/>
    <w:rsid w:val="002D32F3"/>
    <w:rsid w:val="002F0209"/>
    <w:rsid w:val="00305749"/>
    <w:rsid w:val="00312FA9"/>
    <w:rsid w:val="003179C6"/>
    <w:rsid w:val="00322995"/>
    <w:rsid w:val="00331338"/>
    <w:rsid w:val="00337592"/>
    <w:rsid w:val="003B0A50"/>
    <w:rsid w:val="003C1388"/>
    <w:rsid w:val="003D6F31"/>
    <w:rsid w:val="003F2720"/>
    <w:rsid w:val="00405CC8"/>
    <w:rsid w:val="00441082"/>
    <w:rsid w:val="0045097D"/>
    <w:rsid w:val="00453C56"/>
    <w:rsid w:val="00454F10"/>
    <w:rsid w:val="00495DFE"/>
    <w:rsid w:val="004C4D61"/>
    <w:rsid w:val="00515846"/>
    <w:rsid w:val="0051647D"/>
    <w:rsid w:val="0053314E"/>
    <w:rsid w:val="005435A2"/>
    <w:rsid w:val="00587B19"/>
    <w:rsid w:val="0059305A"/>
    <w:rsid w:val="005A069E"/>
    <w:rsid w:val="005C725C"/>
    <w:rsid w:val="006050B8"/>
    <w:rsid w:val="0064075E"/>
    <w:rsid w:val="00647D20"/>
    <w:rsid w:val="00651589"/>
    <w:rsid w:val="006871D2"/>
    <w:rsid w:val="006A65E7"/>
    <w:rsid w:val="006D7AF0"/>
    <w:rsid w:val="00700DF5"/>
    <w:rsid w:val="007143AB"/>
    <w:rsid w:val="007204AF"/>
    <w:rsid w:val="00777B8D"/>
    <w:rsid w:val="00782226"/>
    <w:rsid w:val="0079046D"/>
    <w:rsid w:val="007B78B2"/>
    <w:rsid w:val="007C392B"/>
    <w:rsid w:val="007C6941"/>
    <w:rsid w:val="007D26B3"/>
    <w:rsid w:val="00810506"/>
    <w:rsid w:val="00850720"/>
    <w:rsid w:val="00857FC6"/>
    <w:rsid w:val="0086540E"/>
    <w:rsid w:val="00880EF8"/>
    <w:rsid w:val="008B6F0F"/>
    <w:rsid w:val="008B776F"/>
    <w:rsid w:val="008E5358"/>
    <w:rsid w:val="008F327A"/>
    <w:rsid w:val="00900F95"/>
    <w:rsid w:val="00902F0F"/>
    <w:rsid w:val="00914F20"/>
    <w:rsid w:val="00930A0B"/>
    <w:rsid w:val="009444A9"/>
    <w:rsid w:val="00960FC5"/>
    <w:rsid w:val="0098179C"/>
    <w:rsid w:val="009A3301"/>
    <w:rsid w:val="009A7E9F"/>
    <w:rsid w:val="009B59B5"/>
    <w:rsid w:val="009C13CF"/>
    <w:rsid w:val="009C1ED0"/>
    <w:rsid w:val="009F01A4"/>
    <w:rsid w:val="00A114BD"/>
    <w:rsid w:val="00A3393B"/>
    <w:rsid w:val="00A415E1"/>
    <w:rsid w:val="00A70A59"/>
    <w:rsid w:val="00A84D52"/>
    <w:rsid w:val="00A863E5"/>
    <w:rsid w:val="00AB1ED0"/>
    <w:rsid w:val="00AB5C35"/>
    <w:rsid w:val="00AC0177"/>
    <w:rsid w:val="00AC7C2D"/>
    <w:rsid w:val="00B0666C"/>
    <w:rsid w:val="00B52A98"/>
    <w:rsid w:val="00B61CAC"/>
    <w:rsid w:val="00B7599C"/>
    <w:rsid w:val="00BB0004"/>
    <w:rsid w:val="00BD0A3A"/>
    <w:rsid w:val="00BE3627"/>
    <w:rsid w:val="00C013DB"/>
    <w:rsid w:val="00C129EE"/>
    <w:rsid w:val="00C522D1"/>
    <w:rsid w:val="00C57D79"/>
    <w:rsid w:val="00C81F2A"/>
    <w:rsid w:val="00C879CF"/>
    <w:rsid w:val="00C905B3"/>
    <w:rsid w:val="00CB2BF1"/>
    <w:rsid w:val="00CD5655"/>
    <w:rsid w:val="00CF1DB3"/>
    <w:rsid w:val="00D162F3"/>
    <w:rsid w:val="00D327EF"/>
    <w:rsid w:val="00D5355D"/>
    <w:rsid w:val="00DD00EB"/>
    <w:rsid w:val="00DD0A42"/>
    <w:rsid w:val="00DF5EF8"/>
    <w:rsid w:val="00E25331"/>
    <w:rsid w:val="00E25758"/>
    <w:rsid w:val="00E35FCC"/>
    <w:rsid w:val="00E459FB"/>
    <w:rsid w:val="00E56F37"/>
    <w:rsid w:val="00E735A3"/>
    <w:rsid w:val="00E77680"/>
    <w:rsid w:val="00EA1652"/>
    <w:rsid w:val="00EB17CC"/>
    <w:rsid w:val="00EB456A"/>
    <w:rsid w:val="00EC37DF"/>
    <w:rsid w:val="00ED338B"/>
    <w:rsid w:val="00F135F4"/>
    <w:rsid w:val="00F42AFF"/>
    <w:rsid w:val="00F47F8B"/>
    <w:rsid w:val="00F61AFE"/>
    <w:rsid w:val="00F83137"/>
    <w:rsid w:val="00F952A8"/>
    <w:rsid w:val="00F95636"/>
    <w:rsid w:val="00FA613A"/>
    <w:rsid w:val="00FB458C"/>
    <w:rsid w:val="00FF322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0DDC0"/>
  <w15:docId w15:val="{76C9390E-E964-44DE-AD85-2C174F9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20D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20D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20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20D02"/>
    <w:pPr>
      <w:spacing w:before="240" w:after="60"/>
      <w:outlineLvl w:val="4"/>
    </w:pPr>
    <w:rPr>
      <w:b/>
      <w:bCs/>
      <w:i/>
      <w:iCs/>
      <w:sz w:val="26"/>
      <w:szCs w:val="26"/>
      <w:lang w:val="fr-FR" w:eastAsia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20D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020D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20D02"/>
    <w:rPr>
      <w:rFonts w:ascii="Arial" w:eastAsia="Times New Roman" w:hAnsi="Arial" w:cs="Arial"/>
      <w:b/>
      <w:bCs/>
      <w:sz w:val="26"/>
      <w:szCs w:val="26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20D02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styleId="Hipersaitas">
    <w:name w:val="Hyperlink"/>
    <w:uiPriority w:val="99"/>
    <w:rsid w:val="00020D02"/>
    <w:rPr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FF643A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020D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locked/>
    <w:rsid w:val="00020D02"/>
    <w:rPr>
      <w:rFonts w:ascii="Times New Roman" w:eastAsia="Times New Roman" w:hAnsi="Times New Roman" w:cs="Times New Roman"/>
      <w:b/>
      <w:bCs/>
      <w:noProof/>
    </w:rPr>
  </w:style>
  <w:style w:type="paragraph" w:customStyle="1" w:styleId="PI-2EMEASMCA">
    <w:name w:val="PI-2 EMEA_SMCA"/>
    <w:basedOn w:val="Antrat3"/>
    <w:autoRedefine/>
    <w:uiPriority w:val="99"/>
    <w:rsid w:val="00020D02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6871D2"/>
    <w:pPr>
      <w:tabs>
        <w:tab w:val="left" w:pos="567"/>
      </w:tabs>
    </w:pPr>
    <w:rPr>
      <w:sz w:val="22"/>
      <w:szCs w:val="22"/>
      <w:lang w:eastAsia="en-GB"/>
    </w:rPr>
  </w:style>
  <w:style w:type="character" w:customStyle="1" w:styleId="BTEMEASMCAChar">
    <w:name w:val="BT EMEA_SMCA Char"/>
    <w:link w:val="BTEMEASMCA"/>
    <w:uiPriority w:val="99"/>
    <w:locked/>
    <w:rsid w:val="006871D2"/>
    <w:rPr>
      <w:rFonts w:ascii="Times New Roman" w:eastAsia="Times New Roman" w:hAnsi="Times New Roman" w:cs="Times New Roman"/>
      <w:lang w:eastAsia="en-GB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020D02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character" w:customStyle="1" w:styleId="TTEMEASMCAChar">
    <w:name w:val="TT EMEA_SMCA Char"/>
    <w:link w:val="TTEMEASMCA"/>
    <w:uiPriority w:val="99"/>
    <w:locked/>
    <w:rsid w:val="00020D02"/>
    <w:rPr>
      <w:rFonts w:ascii="Times New Roman" w:eastAsia="Times New Roman" w:hAnsi="Times New Roman" w:cs="Times New Roman"/>
      <w:b/>
      <w:bCs/>
      <w:caps/>
    </w:rPr>
  </w:style>
  <w:style w:type="paragraph" w:customStyle="1" w:styleId="BTAnIIEMEASMCA">
    <w:name w:val="BT(AnII) EMEA_SMCA"/>
    <w:basedOn w:val="Debesliotekstas"/>
    <w:autoRedefine/>
    <w:uiPriority w:val="99"/>
    <w:rsid w:val="00020D02"/>
    <w:pPr>
      <w:numPr>
        <w:numId w:val="1"/>
      </w:numPr>
      <w:tabs>
        <w:tab w:val="clear" w:pos="543"/>
        <w:tab w:val="left" w:pos="1701"/>
      </w:tabs>
      <w:ind w:left="1701" w:hanging="567"/>
    </w:pPr>
    <w:rPr>
      <w:rFonts w:ascii="Times New Roman" w:hAnsi="Times New Roman" w:cs="Times New Roman"/>
      <w:b/>
      <w:bCs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020D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D02"/>
    <w:rPr>
      <w:rFonts w:ascii="Tahoma" w:eastAsia="Times New Roman" w:hAnsi="Tahoma" w:cs="Tahoma"/>
      <w:sz w:val="16"/>
      <w:szCs w:val="16"/>
    </w:rPr>
  </w:style>
  <w:style w:type="paragraph" w:customStyle="1" w:styleId="BT-EMEASMCA">
    <w:name w:val="BT- EMEA_SMCA"/>
    <w:basedOn w:val="BTEMEASMCA"/>
    <w:autoRedefine/>
    <w:uiPriority w:val="99"/>
    <w:rsid w:val="000431C2"/>
    <w:pPr>
      <w:numPr>
        <w:numId w:val="14"/>
      </w:numPr>
      <w:tabs>
        <w:tab w:val="clear" w:pos="567"/>
      </w:tabs>
    </w:pPr>
  </w:style>
  <w:style w:type="paragraph" w:customStyle="1" w:styleId="PI-3EMEASMCA">
    <w:name w:val="PI-3 EMEA_SMCA"/>
    <w:basedOn w:val="prastasis"/>
    <w:autoRedefine/>
    <w:uiPriority w:val="99"/>
    <w:rsid w:val="006871D2"/>
    <w:rPr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0431C2"/>
    <w:rPr>
      <w:b/>
      <w:bCs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020D02"/>
    <w:rPr>
      <w:i/>
      <w:iCs/>
      <w:color w:val="008000"/>
    </w:rPr>
  </w:style>
  <w:style w:type="character" w:customStyle="1" w:styleId="BTgEMEASMCAChar">
    <w:name w:val="BT(g) EMEA_SMCA Char"/>
    <w:link w:val="BTgEMEASMCA"/>
    <w:uiPriority w:val="99"/>
    <w:locked/>
    <w:rsid w:val="00020D02"/>
    <w:rPr>
      <w:rFonts w:ascii="Times New Roman" w:eastAsia="Times New Roman" w:hAnsi="Times New Roman" w:cs="Times New Roman"/>
      <w:i/>
      <w:iCs/>
      <w:color w:val="008000"/>
      <w:lang w:eastAsia="en-GB"/>
    </w:rPr>
  </w:style>
  <w:style w:type="paragraph" w:customStyle="1" w:styleId="BTuEMEASMCA">
    <w:name w:val="BT(u) EMEA_SMCA"/>
    <w:basedOn w:val="BTEMEASMCA"/>
    <w:autoRedefine/>
    <w:uiPriority w:val="99"/>
    <w:rsid w:val="00020D02"/>
    <w:rPr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020D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020D0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berschrift">
    <w:name w:val="Überschrift"/>
    <w:basedOn w:val="prastasis"/>
    <w:uiPriority w:val="99"/>
    <w:rsid w:val="00020D02"/>
    <w:pPr>
      <w:tabs>
        <w:tab w:val="left" w:pos="420"/>
      </w:tabs>
    </w:pPr>
    <w:rPr>
      <w:rFonts w:ascii="Times" w:hAnsi="Times" w:cs="Times"/>
      <w:b/>
      <w:bCs/>
      <w:color w:val="000000"/>
      <w:sz w:val="20"/>
      <w:szCs w:val="20"/>
      <w:lang w:val="en-US" w:eastAsia="de-DE"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020D02"/>
    <w:pPr>
      <w:tabs>
        <w:tab w:val="left" w:pos="567"/>
      </w:tabs>
      <w:suppressAutoHyphens/>
    </w:pPr>
    <w:rPr>
      <w:sz w:val="22"/>
      <w:szCs w:val="22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20D02"/>
    <w:rPr>
      <w:rFonts w:ascii="Times New Roman" w:eastAsia="Times New Roman" w:hAnsi="Times New Roman" w:cs="Times New Roman"/>
      <w:lang w:val="en-US"/>
    </w:rPr>
  </w:style>
  <w:style w:type="paragraph" w:customStyle="1" w:styleId="EMEABullet">
    <w:name w:val="EMEA Bullet"/>
    <w:uiPriority w:val="99"/>
    <w:rsid w:val="00020D02"/>
    <w:pPr>
      <w:tabs>
        <w:tab w:val="num" w:pos="567"/>
      </w:tabs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EMEANormal">
    <w:name w:val="EMEA Normal"/>
    <w:uiPriority w:val="99"/>
    <w:rsid w:val="00020D02"/>
    <w:pPr>
      <w:tabs>
        <w:tab w:val="left" w:pos="562"/>
      </w:tabs>
      <w:suppressAutoHyphens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020D02"/>
    <w:pPr>
      <w:numPr>
        <w:numId w:val="2"/>
      </w:numPr>
      <w:tabs>
        <w:tab w:val="clear" w:pos="567"/>
        <w:tab w:val="left" w:pos="562"/>
      </w:tabs>
      <w:suppressAutoHyphens/>
      <w:ind w:left="0" w:firstLine="0"/>
    </w:pPr>
    <w:rPr>
      <w:sz w:val="22"/>
      <w:szCs w:val="22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20D02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link w:val="AntratsDiagrama"/>
    <w:uiPriority w:val="99"/>
    <w:rsid w:val="00020D02"/>
    <w:pPr>
      <w:tabs>
        <w:tab w:val="center" w:pos="4320"/>
        <w:tab w:val="right" w:pos="8640"/>
      </w:tabs>
      <w:spacing w:line="260" w:lineRule="exact"/>
    </w:pPr>
    <w:rPr>
      <w:sz w:val="22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20D02"/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020D02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20D0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20D0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20D02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20D02"/>
    <w:pPr>
      <w:jc w:val="center"/>
    </w:pPr>
    <w:rPr>
      <w:b/>
      <w:bCs/>
      <w:sz w:val="22"/>
      <w:szCs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20D02"/>
    <w:rPr>
      <w:rFonts w:ascii="Times New Roman" w:eastAsia="Times New Roman" w:hAnsi="Times New Roman" w:cs="Times New Roman"/>
      <w:b/>
      <w:bCs/>
      <w:lang w:val="en-GB"/>
    </w:rPr>
  </w:style>
  <w:style w:type="character" w:styleId="Puslapionumeris">
    <w:name w:val="page number"/>
    <w:basedOn w:val="Numatytasispastraiposriftas"/>
    <w:uiPriority w:val="99"/>
    <w:rsid w:val="00020D02"/>
  </w:style>
  <w:style w:type="character" w:styleId="Komentaronuoroda">
    <w:name w:val="annotation reference"/>
    <w:uiPriority w:val="99"/>
    <w:semiHidden/>
    <w:rsid w:val="00020D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020D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0D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20D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0D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020D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0D02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02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20D02"/>
    <w:pPr>
      <w:ind w:left="720"/>
    </w:pPr>
  </w:style>
  <w:style w:type="paragraph" w:styleId="Pataisymai">
    <w:name w:val="Revision"/>
    <w:hidden/>
    <w:uiPriority w:val="99"/>
    <w:semiHidden/>
    <w:rsid w:val="0045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386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Sadauskienė</dc:creator>
  <cp:lastModifiedBy>Karolina Kontrauskaitė</cp:lastModifiedBy>
  <cp:revision>15</cp:revision>
  <dcterms:created xsi:type="dcterms:W3CDTF">2024-04-15T05:40:00Z</dcterms:created>
  <dcterms:modified xsi:type="dcterms:W3CDTF">2025-04-22T03:28:00Z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af8f2146bda03be72a01826c0a2951691e0d20a74e600f01341e05690efa061c</vt:lpwstr>
  </property>
</Properties>
</file>