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37BA" w14:textId="77777777" w:rsidR="00E009D6" w:rsidRPr="00E009D6" w:rsidRDefault="00E009D6" w:rsidP="00E009D6">
      <w:pPr>
        <w:spacing w:after="0" w:line="240" w:lineRule="auto"/>
        <w:ind w:firstLine="567"/>
        <w:jc w:val="center"/>
        <w:rPr>
          <w:rFonts w:ascii="Times New Roman" w:eastAsia="Calibri" w:hAnsi="Times New Roman" w:cs="Times New Roman"/>
          <w:b/>
          <w:lang w:val="lt-LT"/>
        </w:rPr>
      </w:pPr>
      <w:r w:rsidRPr="00E009D6">
        <w:rPr>
          <w:rFonts w:ascii="Times New Roman" w:eastAsia="Calibri" w:hAnsi="Times New Roman" w:cs="Times New Roman"/>
          <w:b/>
          <w:lang w:val="lt-LT"/>
        </w:rPr>
        <w:t>B. PAKUOTĖS LAPELIS</w:t>
      </w:r>
    </w:p>
    <w:p w14:paraId="7FE0CB42" w14:textId="77777777" w:rsidR="00E009D6" w:rsidRPr="00E009D6" w:rsidRDefault="00E009D6" w:rsidP="00E009D6">
      <w:pPr>
        <w:spacing w:after="0" w:line="240" w:lineRule="auto"/>
        <w:ind w:firstLine="567"/>
        <w:jc w:val="center"/>
        <w:rPr>
          <w:rFonts w:ascii="Times New Roman" w:eastAsia="Calibri" w:hAnsi="Times New Roman" w:cs="Times New Roman"/>
          <w:b/>
          <w:lang w:val="lt-LT"/>
        </w:rPr>
      </w:pPr>
      <w:r w:rsidRPr="00E009D6">
        <w:rPr>
          <w:rFonts w:ascii="Times New Roman" w:eastAsia="Calibri" w:hAnsi="Times New Roman" w:cs="Times New Roman"/>
          <w:b/>
          <w:lang w:val="lt-LT"/>
        </w:rPr>
        <w:br w:type="page"/>
      </w:r>
      <w:r w:rsidRPr="00E009D6">
        <w:rPr>
          <w:rFonts w:ascii="Times New Roman" w:eastAsia="Calibri" w:hAnsi="Times New Roman" w:cs="Times New Roman"/>
          <w:b/>
          <w:lang w:val="lt-LT"/>
        </w:rPr>
        <w:lastRenderedPageBreak/>
        <w:t>Pakuotės lapelis: informacija vartotojui</w:t>
      </w:r>
    </w:p>
    <w:p w14:paraId="6DE2AA5F" w14:textId="77777777" w:rsidR="00E009D6" w:rsidRPr="00E009D6" w:rsidRDefault="00E009D6" w:rsidP="00E009D6">
      <w:pPr>
        <w:spacing w:after="0" w:line="240" w:lineRule="auto"/>
        <w:ind w:firstLine="567"/>
        <w:jc w:val="center"/>
        <w:rPr>
          <w:rFonts w:ascii="Times New Roman" w:eastAsia="Calibri" w:hAnsi="Times New Roman" w:cs="Times New Roman"/>
          <w:b/>
          <w:lang w:val="lt-LT"/>
        </w:rPr>
      </w:pPr>
    </w:p>
    <w:p w14:paraId="2BAEE10B" w14:textId="1D988F92" w:rsidR="00E009D6" w:rsidRPr="00E009D6" w:rsidRDefault="00EC49F2" w:rsidP="00E009D6">
      <w:pPr>
        <w:spacing w:after="0" w:line="240" w:lineRule="auto"/>
        <w:ind w:firstLine="567"/>
        <w:jc w:val="center"/>
        <w:rPr>
          <w:rFonts w:ascii="Times New Roman" w:eastAsia="Calibri" w:hAnsi="Times New Roman" w:cs="Times New Roman"/>
          <w:b/>
          <w:lang w:val="lt-LT"/>
        </w:rPr>
      </w:pPr>
      <w:r>
        <w:rPr>
          <w:rFonts w:ascii="Times New Roman" w:eastAsia="Calibri" w:hAnsi="Times New Roman" w:cs="Times New Roman"/>
          <w:b/>
          <w:lang w:val="lt-LT"/>
        </w:rPr>
        <w:t>FemLoop</w:t>
      </w:r>
      <w:r w:rsidR="00E009D6" w:rsidRPr="00E009D6">
        <w:rPr>
          <w:rFonts w:ascii="Times New Roman" w:eastAsia="Calibri" w:hAnsi="Times New Roman" w:cs="Times New Roman"/>
          <w:b/>
          <w:lang w:val="lt-LT"/>
        </w:rPr>
        <w:t xml:space="preserve"> </w:t>
      </w:r>
      <w:r w:rsidR="003C21E5" w:rsidRPr="003C21E5">
        <w:rPr>
          <w:rFonts w:ascii="Times New Roman" w:eastAsia="Calibri" w:hAnsi="Times New Roman" w:cs="Times New Roman"/>
          <w:b/>
          <w:lang w:val="lt-LT"/>
        </w:rPr>
        <w:t>120/15 m</w:t>
      </w:r>
      <w:r w:rsidR="00E34B9F">
        <w:rPr>
          <w:rFonts w:ascii="Times New Roman" w:eastAsia="Calibri" w:hAnsi="Times New Roman" w:cs="Times New Roman"/>
          <w:b/>
          <w:lang w:val="lt-LT"/>
        </w:rPr>
        <w:t>ikrogramų</w:t>
      </w:r>
      <w:r w:rsidR="00E009D6" w:rsidRPr="00E009D6">
        <w:rPr>
          <w:rFonts w:ascii="Times New Roman" w:eastAsia="Calibri" w:hAnsi="Times New Roman" w:cs="Times New Roman"/>
          <w:b/>
          <w:lang w:val="lt-LT"/>
        </w:rPr>
        <w:t>/24 valandas vartojimo į makštį sistema</w:t>
      </w:r>
    </w:p>
    <w:p w14:paraId="6EFC3770" w14:textId="77777777" w:rsidR="00E009D6" w:rsidRPr="00E009D6" w:rsidRDefault="00E009D6" w:rsidP="00E009D6">
      <w:pPr>
        <w:spacing w:after="0" w:line="240" w:lineRule="auto"/>
        <w:ind w:firstLine="567"/>
        <w:jc w:val="center"/>
        <w:rPr>
          <w:rFonts w:ascii="Times New Roman" w:eastAsia="Calibri" w:hAnsi="Times New Roman" w:cs="Times New Roman"/>
          <w:b/>
          <w:lang w:val="lt-LT"/>
        </w:rPr>
      </w:pPr>
      <w:r w:rsidRPr="00E009D6">
        <w:rPr>
          <w:rFonts w:ascii="Times New Roman" w:eastAsia="Calibri" w:hAnsi="Times New Roman" w:cs="Times New Roman"/>
          <w:lang w:val="lt-LT"/>
        </w:rPr>
        <w:t>etonogestrelis/etinilestradiolis</w:t>
      </w:r>
    </w:p>
    <w:p w14:paraId="5CE7B8B9" w14:textId="77777777" w:rsidR="00E009D6" w:rsidRPr="00E009D6" w:rsidRDefault="00E009D6" w:rsidP="00E009D6">
      <w:pPr>
        <w:spacing w:after="0" w:line="240" w:lineRule="auto"/>
        <w:ind w:firstLine="567"/>
        <w:jc w:val="center"/>
        <w:rPr>
          <w:rFonts w:ascii="Times New Roman" w:eastAsia="Calibri" w:hAnsi="Times New Roman" w:cs="Times New Roman"/>
          <w:b/>
          <w:lang w:val="lt-LT"/>
        </w:rPr>
      </w:pPr>
    </w:p>
    <w:p w14:paraId="40A686EB" w14:textId="77777777" w:rsidR="00E009D6" w:rsidRPr="00E009D6" w:rsidRDefault="00E009D6" w:rsidP="00E009D6">
      <w:pPr>
        <w:autoSpaceDE w:val="0"/>
        <w:autoSpaceDN w:val="0"/>
        <w:adjustRightInd w:val="0"/>
        <w:snapToGrid w:val="0"/>
        <w:spacing w:after="0" w:line="240" w:lineRule="auto"/>
        <w:outlineLvl w:val="0"/>
        <w:rPr>
          <w:rFonts w:ascii="Times New Roman" w:eastAsia="Calibri" w:hAnsi="Times New Roman" w:cs="Times New Roman"/>
          <w:b/>
          <w:lang w:val="lt-LT"/>
        </w:rPr>
      </w:pPr>
      <w:r w:rsidRPr="00E009D6">
        <w:rPr>
          <w:rFonts w:ascii="Times New Roman" w:eastAsia="Calibri" w:hAnsi="Times New Roman" w:cs="Times New Roman"/>
          <w:b/>
          <w:lang w:val="lt-LT"/>
        </w:rPr>
        <w:t>Svarbūs dalykai, kuriuos reikia žinoti apie sudėtinius hormoninius kontraceptikus (SHK)</w:t>
      </w:r>
    </w:p>
    <w:p w14:paraId="4F92CCEC" w14:textId="77777777" w:rsidR="00E009D6" w:rsidRPr="00E009D6" w:rsidRDefault="00E009D6" w:rsidP="00E009D6">
      <w:pPr>
        <w:autoSpaceDE w:val="0"/>
        <w:autoSpaceDN w:val="0"/>
        <w:adjustRightInd w:val="0"/>
        <w:snapToGrid w:val="0"/>
        <w:spacing w:after="0" w:line="240" w:lineRule="auto"/>
        <w:outlineLvl w:val="0"/>
        <w:rPr>
          <w:rFonts w:ascii="Times New Roman" w:eastAsia="Calibri" w:hAnsi="Times New Roman" w:cs="Times New Roman"/>
          <w:b/>
          <w:lang w:val="lt-LT"/>
        </w:rPr>
      </w:pPr>
    </w:p>
    <w:p w14:paraId="4DCC549F" w14:textId="77777777" w:rsidR="00E009D6" w:rsidRPr="00E009D6" w:rsidRDefault="00E009D6" w:rsidP="004A0141">
      <w:pPr>
        <w:numPr>
          <w:ilvl w:val="0"/>
          <w:numId w:val="28"/>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Teisingai naudojant, tai yra vienas iš patikimiausių grįžtamojo poveikio kontracepcijos metodų.</w:t>
      </w:r>
    </w:p>
    <w:p w14:paraId="32D73E44" w14:textId="77777777" w:rsidR="00E009D6" w:rsidRPr="00E009D6" w:rsidRDefault="00E009D6" w:rsidP="004A0141">
      <w:pPr>
        <w:numPr>
          <w:ilvl w:val="0"/>
          <w:numId w:val="28"/>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Sudėtiniai hormoniniai kontraceptikai šiek tiek didina kraujo krešulių venose ir arterijose riziką, ypač pirmaisiais metais arba vėl pradėjus juos vartoti po 4 savaičių arba ilgesnės pertraukos.</w:t>
      </w:r>
    </w:p>
    <w:p w14:paraId="067C7CC4" w14:textId="77777777" w:rsidR="00E009D6" w:rsidRPr="00E009D6" w:rsidRDefault="00E009D6" w:rsidP="004A0141">
      <w:pPr>
        <w:numPr>
          <w:ilvl w:val="0"/>
          <w:numId w:val="28"/>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manote, kad Jums galbūt pasireiškė kraujo krešulio simptomų, būkite budrūs ir kreipkitės į gydytoją (žr. 2 skyriuje skyrelį „Kraujo krešuliai“).</w:t>
      </w:r>
    </w:p>
    <w:p w14:paraId="70CB184F" w14:textId="77777777" w:rsidR="00E009D6" w:rsidRPr="00E009D6" w:rsidRDefault="00E009D6" w:rsidP="00E009D6">
      <w:pPr>
        <w:spacing w:after="0" w:line="240" w:lineRule="auto"/>
        <w:ind w:firstLine="567"/>
        <w:rPr>
          <w:rFonts w:ascii="Times New Roman" w:eastAsia="Calibri" w:hAnsi="Times New Roman" w:cs="Times New Roman"/>
          <w:lang w:val="lt-LT"/>
        </w:rPr>
      </w:pPr>
    </w:p>
    <w:p w14:paraId="3A7075E0" w14:textId="6B85BFA9"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 xml:space="preserve">Atidžiai perskaitykite visą šį lapelį, prieš pradėdamos vartoti </w:t>
      </w:r>
      <w:r w:rsidR="00EC49F2">
        <w:rPr>
          <w:rFonts w:ascii="Times New Roman" w:eastAsia="Calibri" w:hAnsi="Times New Roman" w:cs="Times New Roman"/>
          <w:b/>
          <w:lang w:val="lt-LT"/>
        </w:rPr>
        <w:t>FemLoop</w:t>
      </w:r>
      <w:r w:rsidRPr="00E009D6">
        <w:rPr>
          <w:rFonts w:ascii="Times New Roman" w:eastAsia="Calibri" w:hAnsi="Times New Roman" w:cs="Times New Roman"/>
          <w:b/>
          <w:lang w:val="lt-LT"/>
        </w:rPr>
        <w:t>, nes jame pateikiama Jums svarbi informacija.</w:t>
      </w:r>
    </w:p>
    <w:p w14:paraId="0766F0DD" w14:textId="77777777" w:rsidR="00E009D6" w:rsidRPr="00E009D6" w:rsidRDefault="00E009D6" w:rsidP="004A0141">
      <w:pPr>
        <w:numPr>
          <w:ilvl w:val="0"/>
          <w:numId w:val="27"/>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Neišmeskite šio lapelio, nes vėl gali prireikti jį perskaityti.</w:t>
      </w:r>
    </w:p>
    <w:p w14:paraId="133303A3" w14:textId="77777777" w:rsidR="00E009D6" w:rsidRPr="00E009D6" w:rsidRDefault="00E009D6" w:rsidP="004A0141">
      <w:pPr>
        <w:numPr>
          <w:ilvl w:val="0"/>
          <w:numId w:val="27"/>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Jeigu kiltų daugiau klausimų, kreipkitės į gydytoją arba vaistininką.</w:t>
      </w:r>
    </w:p>
    <w:p w14:paraId="271F4448" w14:textId="77777777" w:rsidR="00E009D6" w:rsidRPr="00E009D6" w:rsidRDefault="00E009D6" w:rsidP="004A0141">
      <w:pPr>
        <w:numPr>
          <w:ilvl w:val="0"/>
          <w:numId w:val="27"/>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Šis vaistas skirtas tik Jums, todėl kitiems žmonėms jo duoti negalima. Jis gali jiems pakenkti.</w:t>
      </w:r>
    </w:p>
    <w:p w14:paraId="758B3D3E" w14:textId="77777777" w:rsidR="00E009D6" w:rsidRPr="00E009D6" w:rsidRDefault="00E009D6" w:rsidP="004A0141">
      <w:pPr>
        <w:numPr>
          <w:ilvl w:val="0"/>
          <w:numId w:val="27"/>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Jeigu pasireiškė šalutinis poveikis (net jeigu jis šiame lapelyje nenurodytas), kreipkitės į gydytoją arba vaistininką. Žr. 4 skyrių.</w:t>
      </w:r>
    </w:p>
    <w:p w14:paraId="79B9717A" w14:textId="77777777" w:rsidR="00E009D6" w:rsidRPr="00E009D6" w:rsidRDefault="00E009D6" w:rsidP="00E009D6">
      <w:pPr>
        <w:spacing w:after="0" w:line="240" w:lineRule="auto"/>
        <w:rPr>
          <w:rFonts w:ascii="Times New Roman" w:eastAsia="Calibri" w:hAnsi="Times New Roman" w:cs="Times New Roman"/>
          <w:lang w:val="lt-LT"/>
        </w:rPr>
      </w:pPr>
    </w:p>
    <w:p w14:paraId="5A433C32"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Apie ką rašoma šiame lapelyje?</w:t>
      </w:r>
    </w:p>
    <w:p w14:paraId="60693323" w14:textId="4F518C67" w:rsidR="00E009D6" w:rsidRPr="004A0141" w:rsidRDefault="00E009D6" w:rsidP="004A0141">
      <w:pPr>
        <w:pStyle w:val="ListParagraph"/>
        <w:numPr>
          <w:ilvl w:val="0"/>
          <w:numId w:val="26"/>
        </w:numPr>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 xml:space="preserve">Kas yra </w:t>
      </w:r>
      <w:r w:rsidR="00EC49F2">
        <w:rPr>
          <w:rFonts w:ascii="Times New Roman" w:eastAsia="Calibri" w:hAnsi="Times New Roman" w:cs="Times New Roman"/>
          <w:lang w:val="lt-LT"/>
        </w:rPr>
        <w:t>FemLoop</w:t>
      </w:r>
      <w:r w:rsidRPr="004A0141">
        <w:rPr>
          <w:rFonts w:ascii="Times New Roman" w:eastAsia="Calibri" w:hAnsi="Times New Roman" w:cs="Times New Roman"/>
          <w:lang w:val="lt-LT"/>
        </w:rPr>
        <w:t xml:space="preserve"> ir kam jis vartojamas</w:t>
      </w:r>
    </w:p>
    <w:p w14:paraId="3EDBB1E9" w14:textId="1825B4AD" w:rsidR="00E009D6" w:rsidRPr="004A0141" w:rsidRDefault="00E009D6" w:rsidP="004A0141">
      <w:pPr>
        <w:pStyle w:val="ListParagraph"/>
        <w:numPr>
          <w:ilvl w:val="0"/>
          <w:numId w:val="26"/>
        </w:numPr>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 xml:space="preserve">Kas žinotina prieš vartojant </w:t>
      </w:r>
      <w:r w:rsidR="00EC49F2">
        <w:rPr>
          <w:rFonts w:ascii="Times New Roman" w:eastAsia="Calibri" w:hAnsi="Times New Roman" w:cs="Times New Roman"/>
          <w:lang w:val="lt-LT"/>
        </w:rPr>
        <w:t>FemLoop</w:t>
      </w:r>
    </w:p>
    <w:p w14:paraId="0D451C94" w14:textId="4BB31213" w:rsidR="00E009D6" w:rsidRPr="004A0141" w:rsidRDefault="00E009D6" w:rsidP="004A0141">
      <w:pPr>
        <w:pStyle w:val="ListParagraph"/>
        <w:numPr>
          <w:ilvl w:val="0"/>
          <w:numId w:val="26"/>
        </w:numPr>
        <w:tabs>
          <w:tab w:val="left" w:pos="1134"/>
        </w:tabs>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 xml:space="preserve">Kaip vartoti </w:t>
      </w:r>
      <w:r w:rsidR="00EC49F2">
        <w:rPr>
          <w:rFonts w:ascii="Times New Roman" w:eastAsia="Calibri" w:hAnsi="Times New Roman" w:cs="Times New Roman"/>
          <w:lang w:val="lt-LT"/>
        </w:rPr>
        <w:t>FemLoop</w:t>
      </w:r>
    </w:p>
    <w:p w14:paraId="2F660094" w14:textId="334DC7A4" w:rsidR="00E009D6" w:rsidRPr="004A0141" w:rsidRDefault="00E009D6" w:rsidP="004A0141">
      <w:pPr>
        <w:pStyle w:val="ListParagraph"/>
        <w:numPr>
          <w:ilvl w:val="0"/>
          <w:numId w:val="26"/>
        </w:numPr>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Galimas šalutinis poveikis</w:t>
      </w:r>
    </w:p>
    <w:p w14:paraId="77310B0C" w14:textId="55741EF9" w:rsidR="00E009D6" w:rsidRPr="004A0141" w:rsidRDefault="00E009D6" w:rsidP="004A0141">
      <w:pPr>
        <w:pStyle w:val="ListParagraph"/>
        <w:numPr>
          <w:ilvl w:val="0"/>
          <w:numId w:val="26"/>
        </w:numPr>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 xml:space="preserve">Kaip laikyti </w:t>
      </w:r>
      <w:r w:rsidR="00EC49F2">
        <w:rPr>
          <w:rFonts w:ascii="Times New Roman" w:eastAsia="Calibri" w:hAnsi="Times New Roman" w:cs="Times New Roman"/>
          <w:lang w:val="lt-LT"/>
        </w:rPr>
        <w:t>FemLoop</w:t>
      </w:r>
    </w:p>
    <w:p w14:paraId="2F81D108" w14:textId="3AE7A354" w:rsidR="00E009D6" w:rsidRPr="004A0141" w:rsidRDefault="00E009D6" w:rsidP="004A0141">
      <w:pPr>
        <w:pStyle w:val="ListParagraph"/>
        <w:numPr>
          <w:ilvl w:val="0"/>
          <w:numId w:val="26"/>
        </w:numPr>
        <w:spacing w:after="0" w:line="240" w:lineRule="auto"/>
        <w:ind w:hanging="357"/>
        <w:rPr>
          <w:rFonts w:ascii="Times New Roman" w:eastAsia="Calibri" w:hAnsi="Times New Roman" w:cs="Times New Roman"/>
          <w:lang w:val="lt-LT"/>
        </w:rPr>
      </w:pPr>
      <w:r w:rsidRPr="004A0141">
        <w:rPr>
          <w:rFonts w:ascii="Times New Roman" w:eastAsia="Calibri" w:hAnsi="Times New Roman" w:cs="Times New Roman"/>
          <w:lang w:val="lt-LT"/>
        </w:rPr>
        <w:t>Pakuotės turinys ir kita informacija</w:t>
      </w:r>
    </w:p>
    <w:p w14:paraId="223CFB8C" w14:textId="77777777" w:rsidR="00E009D6" w:rsidRPr="00E009D6" w:rsidRDefault="00E009D6" w:rsidP="00E009D6">
      <w:pPr>
        <w:spacing w:after="0" w:line="240" w:lineRule="auto"/>
        <w:rPr>
          <w:rFonts w:ascii="Times New Roman" w:eastAsia="Calibri" w:hAnsi="Times New Roman" w:cs="Times New Roman"/>
          <w:lang w:val="lt-LT"/>
        </w:rPr>
      </w:pPr>
    </w:p>
    <w:p w14:paraId="188AE2F5" w14:textId="77777777" w:rsidR="00E009D6" w:rsidRPr="00E009D6" w:rsidRDefault="00E009D6" w:rsidP="00E009D6">
      <w:pPr>
        <w:spacing w:after="0" w:line="240" w:lineRule="auto"/>
        <w:rPr>
          <w:rFonts w:ascii="Times New Roman" w:eastAsia="Calibri" w:hAnsi="Times New Roman" w:cs="Times New Roman"/>
          <w:lang w:val="lt-LT"/>
        </w:rPr>
      </w:pPr>
    </w:p>
    <w:p w14:paraId="23319437" w14:textId="2215CE56" w:rsidR="00E009D6" w:rsidRPr="00E009D6" w:rsidRDefault="00E009D6" w:rsidP="00E009D6">
      <w:pPr>
        <w:widowControl w:val="0"/>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1.</w:t>
      </w:r>
      <w:r w:rsidRPr="00E009D6">
        <w:rPr>
          <w:rFonts w:ascii="Times New Roman" w:eastAsia="Calibri" w:hAnsi="Times New Roman" w:cs="Times New Roman"/>
          <w:b/>
          <w:lang w:val="lt-LT"/>
        </w:rPr>
        <w:tab/>
        <w:t xml:space="preserve">Kas yra </w:t>
      </w:r>
      <w:r w:rsidR="00EC49F2">
        <w:rPr>
          <w:rFonts w:ascii="Times New Roman" w:eastAsia="Calibri" w:hAnsi="Times New Roman" w:cs="Times New Roman"/>
          <w:b/>
          <w:lang w:val="lt-LT"/>
        </w:rPr>
        <w:t>FemLoop</w:t>
      </w:r>
      <w:r w:rsidRPr="00E009D6">
        <w:rPr>
          <w:rFonts w:ascii="Times New Roman" w:eastAsia="Calibri" w:hAnsi="Times New Roman" w:cs="Times New Roman"/>
          <w:b/>
          <w:lang w:val="lt-LT"/>
        </w:rPr>
        <w:t xml:space="preserve"> ir kam jis vartojamas</w:t>
      </w:r>
      <w:r w:rsidRPr="00E009D6">
        <w:rPr>
          <w:rFonts w:ascii="Times New Roman" w:eastAsia="Calibri" w:hAnsi="Times New Roman" w:cs="Times New Roman"/>
          <w:lang w:val="lt-LT"/>
        </w:rPr>
        <w:t xml:space="preserve"> </w:t>
      </w:r>
    </w:p>
    <w:p w14:paraId="400FD933" w14:textId="77777777" w:rsidR="00E009D6" w:rsidRPr="00E009D6" w:rsidRDefault="00E009D6" w:rsidP="00E009D6">
      <w:pPr>
        <w:widowControl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 </w:t>
      </w:r>
    </w:p>
    <w:p w14:paraId="3B0C3D7D" w14:textId="0128AF07"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yra kontraceptinis makšties žiedas, vartojamas apsisaugoti nuo nėštumo. Kiekviename žiede yra mažas kiekis dviejų moteriškų lytinių hormonų: etonogestrelio ir etinilestradiolio. Juos žiedas pamažu išskiria į kraujotaką. Dėl mažo išskiriamų hormonų kiekio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laikomas mažų dozių hormoniniu kontraceptiku.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išskiria du skirtingo tipo hormonus, todėl jis vadinamas sudėtiniu hormoniniu kontraceptiku.</w:t>
      </w:r>
    </w:p>
    <w:p w14:paraId="5F9FB495" w14:textId="77777777" w:rsidR="00E009D6" w:rsidRPr="00E009D6" w:rsidRDefault="00E009D6" w:rsidP="00E009D6">
      <w:pPr>
        <w:spacing w:after="0" w:line="240" w:lineRule="auto"/>
        <w:rPr>
          <w:rFonts w:ascii="Times New Roman" w:eastAsia="Calibri" w:hAnsi="Times New Roman" w:cs="Times New Roman"/>
          <w:lang w:val="lt-LT"/>
        </w:rPr>
      </w:pPr>
    </w:p>
    <w:p w14:paraId="0CDF9F9C" w14:textId="01729264"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veikia taip pat kaip sudėtinės kontraceptinės tabletės (SKT), bet ne taip kaip tabletės, kurių reikia išgerti kiekvieną dieną, žiedas vartojamas 3 savaites iš eilės. Du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išskiriami moteriškieji lytiniai hormonai neleidžia kiaušinėliui pasišalinti iš kiaušidės. Jei kiaušinėlis lieka kiaušidėje, moteris negali pastoti.</w:t>
      </w:r>
    </w:p>
    <w:p w14:paraId="79FAD13A" w14:textId="77777777" w:rsidR="00E009D6" w:rsidRPr="00E009D6" w:rsidRDefault="00E009D6" w:rsidP="00E009D6">
      <w:pPr>
        <w:spacing w:after="0" w:line="240" w:lineRule="auto"/>
        <w:rPr>
          <w:rFonts w:ascii="Times New Roman" w:eastAsia="Calibri" w:hAnsi="Times New Roman" w:cs="Times New Roman"/>
          <w:lang w:val="lt-LT"/>
        </w:rPr>
      </w:pPr>
    </w:p>
    <w:p w14:paraId="263988B2" w14:textId="77777777" w:rsidR="00E009D6" w:rsidRPr="00E009D6" w:rsidRDefault="00E009D6" w:rsidP="00E009D6">
      <w:pPr>
        <w:spacing w:after="0" w:line="240" w:lineRule="auto"/>
        <w:rPr>
          <w:rFonts w:ascii="Times New Roman" w:eastAsia="Calibri" w:hAnsi="Times New Roman" w:cs="Times New Roman"/>
          <w:lang w:val="lt-LT"/>
        </w:rPr>
      </w:pPr>
    </w:p>
    <w:p w14:paraId="083DDA6D" w14:textId="3793DE44" w:rsidR="00E009D6" w:rsidRPr="00E009D6" w:rsidRDefault="00E009D6" w:rsidP="00E009D6">
      <w:pPr>
        <w:widowControl w:val="0"/>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2.</w:t>
      </w:r>
      <w:r w:rsidRPr="00E009D6">
        <w:rPr>
          <w:rFonts w:ascii="Times New Roman" w:eastAsia="Calibri" w:hAnsi="Times New Roman" w:cs="Times New Roman"/>
          <w:b/>
          <w:lang w:val="lt-LT"/>
        </w:rPr>
        <w:tab/>
        <w:t xml:space="preserve">Kas žinotina prieš vartojant </w:t>
      </w:r>
      <w:r w:rsidR="00EC49F2">
        <w:rPr>
          <w:rFonts w:ascii="Times New Roman" w:eastAsia="Calibri" w:hAnsi="Times New Roman" w:cs="Times New Roman"/>
          <w:b/>
          <w:lang w:val="lt-LT"/>
        </w:rPr>
        <w:t>FemLoop</w:t>
      </w:r>
    </w:p>
    <w:p w14:paraId="47F13F32" w14:textId="77777777" w:rsidR="00E009D6" w:rsidRPr="00E009D6" w:rsidRDefault="00E009D6" w:rsidP="00E009D6">
      <w:pPr>
        <w:spacing w:after="0" w:line="240" w:lineRule="auto"/>
        <w:rPr>
          <w:rFonts w:ascii="Times New Roman" w:eastAsia="Calibri" w:hAnsi="Times New Roman" w:cs="Times New Roman"/>
          <w:b/>
          <w:lang w:val="lt-LT"/>
        </w:rPr>
      </w:pPr>
    </w:p>
    <w:p w14:paraId="0D123277"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Bendrosios pastabos</w:t>
      </w:r>
    </w:p>
    <w:p w14:paraId="0E26B5C8" w14:textId="4F8C942A"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Prieš pradėdamos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r w:rsidRPr="00E009D6">
        <w:rPr>
          <w:rFonts w:ascii="Times New Roman" w:eastAsia="Calibri" w:hAnsi="Times New Roman" w:cs="Times New Roman"/>
          <w:b/>
          <w:lang w:val="lt-LT"/>
        </w:rPr>
        <w:t xml:space="preserve"> </w:t>
      </w:r>
      <w:r w:rsidRPr="00E009D6">
        <w:rPr>
          <w:rFonts w:ascii="Times New Roman" w:eastAsia="Calibri" w:hAnsi="Times New Roman" w:cs="Times New Roman"/>
          <w:lang w:val="lt-LT"/>
        </w:rPr>
        <w:t>turite perskaityti 2 skyriuje pateikiamą informaciją apie kraujo krešulius. Ypač svarbu perskaityti kraujo krešulio simptomus (žr. 2 skyriuje skyrelį „Kraujo krešuliai“).</w:t>
      </w:r>
    </w:p>
    <w:p w14:paraId="7E18761F"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0B787382" w14:textId="6FC1F26B"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Šiame lapelyje aprašyta keletas situacijų, kurioms esant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reikia nutraukti arba kai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sidRPr="00E009D6">
        <w:rPr>
          <w:rFonts w:ascii="Times New Roman" w:eastAsia="Calibri" w:hAnsi="Times New Roman" w:cs="Times New Roman"/>
          <w:b/>
          <w:lang w:val="lt-LT"/>
        </w:rPr>
        <w:lastRenderedPageBreak/>
        <w:t>negalima</w:t>
      </w:r>
      <w:r w:rsidRPr="00E009D6">
        <w:rPr>
          <w:rFonts w:ascii="Times New Roman" w:eastAsia="Calibri" w:hAnsi="Times New Roman" w:cs="Times New Roman"/>
          <w:lang w:val="lt-LT"/>
        </w:rPr>
        <w:t xml:space="preserve">. Šie metodai gali būti nepatikimi, nes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pakeičia įprastinį kūno temperatūros ir gimdos kaklelio gleivių kitimą per mėnesinių ciklą.</w:t>
      </w:r>
    </w:p>
    <w:p w14:paraId="26F3F99A" w14:textId="77777777" w:rsidR="00E009D6" w:rsidRPr="00E009D6" w:rsidRDefault="00E009D6" w:rsidP="00E009D6">
      <w:pPr>
        <w:spacing w:after="0" w:line="240" w:lineRule="auto"/>
        <w:rPr>
          <w:rFonts w:ascii="Times New Roman" w:eastAsia="Calibri" w:hAnsi="Times New Roman" w:cs="Times New Roman"/>
          <w:lang w:val="lt-LT"/>
        </w:rPr>
      </w:pPr>
    </w:p>
    <w:p w14:paraId="78BB4556" w14:textId="3D9B976A" w:rsidR="00E009D6" w:rsidRPr="00E009D6" w:rsidRDefault="00EC49F2" w:rsidP="00E009D6">
      <w:pPr>
        <w:spacing w:after="0" w:line="240" w:lineRule="auto"/>
        <w:rPr>
          <w:rFonts w:ascii="Times New Roman" w:eastAsia="Calibri" w:hAnsi="Times New Roman" w:cs="Times New Roman"/>
          <w:b/>
          <w:lang w:val="lt-LT"/>
        </w:rPr>
      </w:pPr>
      <w:r>
        <w:rPr>
          <w:rFonts w:ascii="Times New Roman" w:eastAsia="Calibri" w:hAnsi="Times New Roman" w:cs="Times New Roman"/>
          <w:b/>
          <w:lang w:val="lt-LT"/>
        </w:rPr>
        <w:t>FemLoop</w:t>
      </w:r>
      <w:r w:rsidR="00E009D6" w:rsidRPr="00E009D6">
        <w:rPr>
          <w:rFonts w:ascii="Times New Roman" w:eastAsia="Calibri" w:hAnsi="Times New Roman" w:cs="Times New Roman"/>
          <w:b/>
          <w:lang w:val="lt-LT"/>
        </w:rPr>
        <w:t>, kaip ir kiti hormoniniai kontraceptikai, neapsaugo nuo ŽIV infekcijos (AIDS ligos) ar jokios kitos lytiniu būdu perduodamos ligos.</w:t>
      </w:r>
    </w:p>
    <w:p w14:paraId="435FDD84" w14:textId="77777777" w:rsidR="00E009D6" w:rsidRPr="00E009D6" w:rsidRDefault="00E009D6" w:rsidP="00E009D6">
      <w:pPr>
        <w:spacing w:after="0" w:line="240" w:lineRule="auto"/>
        <w:rPr>
          <w:rFonts w:ascii="Times New Roman" w:eastAsia="Calibri" w:hAnsi="Times New Roman" w:cs="Times New Roman"/>
          <w:lang w:val="lt-LT"/>
        </w:rPr>
      </w:pPr>
    </w:p>
    <w:p w14:paraId="4FC1F2BC" w14:textId="1C70A187" w:rsidR="00E009D6" w:rsidRPr="00E009D6" w:rsidRDefault="00E009D6" w:rsidP="00E009D6">
      <w:pPr>
        <w:tabs>
          <w:tab w:val="left" w:pos="567"/>
        </w:tabs>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2.1</w:t>
      </w:r>
      <w:r w:rsidRPr="00E009D6">
        <w:rPr>
          <w:rFonts w:ascii="Times New Roman" w:eastAsia="Calibri" w:hAnsi="Times New Roman" w:cs="Times New Roman"/>
          <w:b/>
          <w:lang w:val="lt-LT"/>
        </w:rPr>
        <w:tab/>
      </w:r>
      <w:r w:rsidR="00EC49F2">
        <w:rPr>
          <w:rFonts w:ascii="Times New Roman" w:eastAsia="Calibri" w:hAnsi="Times New Roman" w:cs="Times New Roman"/>
          <w:b/>
          <w:lang w:val="lt-LT"/>
        </w:rPr>
        <w:t>FemLoop</w:t>
      </w:r>
      <w:r w:rsidRPr="00E009D6">
        <w:rPr>
          <w:rFonts w:ascii="Times New Roman" w:eastAsia="Calibri" w:hAnsi="Times New Roman" w:cs="Times New Roman"/>
          <w:b/>
          <w:lang w:val="lt-LT"/>
        </w:rPr>
        <w:t xml:space="preserve"> vartoti draudžiama</w:t>
      </w:r>
    </w:p>
    <w:p w14:paraId="5E89F1B5" w14:textId="75AAC87C"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Jums yra bent viena iš toliau išvardytų būklių,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vartoti negalima. Jeigu Jums yra bent viena iš toliau išvardytų būklių, reikia pasakyti gydytojui. Gydytojas su Jumis aptars, koks būtų tinkamesnis kitas kontracepcijos metodas. </w:t>
      </w:r>
    </w:p>
    <w:p w14:paraId="6D0A9DAB" w14:textId="77777777" w:rsidR="00E009D6" w:rsidRPr="00E009D6" w:rsidRDefault="00E009D6" w:rsidP="00E009D6">
      <w:pPr>
        <w:spacing w:after="0" w:line="240" w:lineRule="auto"/>
        <w:rPr>
          <w:rFonts w:ascii="Times New Roman" w:eastAsia="Calibri" w:hAnsi="Times New Roman" w:cs="Times New Roman"/>
          <w:lang w:val="lt-LT"/>
        </w:rPr>
      </w:pPr>
    </w:p>
    <w:p w14:paraId="4B4F9F0F"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(arba kada nors buvo) kraujo krešulys kojų (giliųjų venų trombozė, GVT), plaučių (plaučių embolija, PE) ar kitų organų kraujagyslėse;</w:t>
      </w:r>
    </w:p>
    <w:p w14:paraId="4895D8B1"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žinote, kad Jums yra sutrikimas, veikiantis kraujo krešėjimą, pvz., baltymo C trūkumas, baltymo S trūkumas, antitrombino III trūkumas, </w:t>
      </w:r>
      <w:r w:rsidRPr="00E009D6">
        <w:rPr>
          <w:rFonts w:ascii="Times New Roman" w:eastAsia="Calibri" w:hAnsi="Times New Roman" w:cs="Times New Roman"/>
          <w:i/>
          <w:lang w:val="lt-LT"/>
        </w:rPr>
        <w:t xml:space="preserve">Leideno V faktorius </w:t>
      </w:r>
      <w:r w:rsidRPr="00E009D6">
        <w:rPr>
          <w:rFonts w:ascii="Times New Roman" w:eastAsia="Calibri" w:hAnsi="Times New Roman" w:cs="Times New Roman"/>
          <w:lang w:val="lt-LT"/>
        </w:rPr>
        <w:t>arba antifosfolipidiniai antikūnai;</w:t>
      </w:r>
    </w:p>
    <w:p w14:paraId="37A6DAC3"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reikalinga operacija arba ilgą laiką nevaikštote (žr. skyrelį „Kraujo krešuliai“);</w:t>
      </w:r>
    </w:p>
    <w:p w14:paraId="17234A3A"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kada nors buvo širdies priepuolis (miokardo infarktas) arba insultas;</w:t>
      </w:r>
    </w:p>
    <w:p w14:paraId="3FE34F50"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0E668B67" w14:textId="77777777" w:rsidR="00E009D6" w:rsidRPr="00E009D6" w:rsidRDefault="00E009D6" w:rsidP="00E009D6">
      <w:pPr>
        <w:numPr>
          <w:ilvl w:val="0"/>
          <w:numId w:val="4"/>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bent viena iš toliau nurodytų ligų, galinčių didinti krešulio arterijose riziką:</w:t>
      </w:r>
    </w:p>
    <w:p w14:paraId="0EFEB202" w14:textId="77777777" w:rsidR="00E009D6" w:rsidRPr="00E009D6" w:rsidRDefault="00E009D6" w:rsidP="00E009D6">
      <w:pPr>
        <w:numPr>
          <w:ilvl w:val="2"/>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sunkus cukrinis diabetas su kraujagyslių pažeidimu,</w:t>
      </w:r>
    </w:p>
    <w:p w14:paraId="5BFFA40F" w14:textId="77777777" w:rsidR="00E009D6" w:rsidRPr="00E009D6" w:rsidRDefault="00E009D6" w:rsidP="00E009D6">
      <w:pPr>
        <w:numPr>
          <w:ilvl w:val="2"/>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labai didelis kraujospūdis,</w:t>
      </w:r>
    </w:p>
    <w:p w14:paraId="7945A92A" w14:textId="77777777" w:rsidR="00E009D6" w:rsidRPr="00E009D6" w:rsidRDefault="00E009D6" w:rsidP="00E009D6">
      <w:pPr>
        <w:numPr>
          <w:ilvl w:val="2"/>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labai didelis riebalų (cholesterolio arba trigliceridų) kiekis kraujyje,</w:t>
      </w:r>
    </w:p>
    <w:p w14:paraId="0077A8AC" w14:textId="77777777" w:rsidR="00E009D6" w:rsidRPr="00E009D6" w:rsidRDefault="00E009D6" w:rsidP="00E009D6">
      <w:pPr>
        <w:numPr>
          <w:ilvl w:val="2"/>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būklė, vadinama hiperhomocisteinemija;</w:t>
      </w:r>
    </w:p>
    <w:p w14:paraId="098E7E11" w14:textId="77777777" w:rsidR="00E009D6" w:rsidRPr="00E009D6" w:rsidRDefault="00E009D6" w:rsidP="00E009D6">
      <w:pPr>
        <w:numPr>
          <w:ilvl w:val="0"/>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būna (arba kada nors būdavo) tam tikro tipo migrena, vadinama „migrena su aura“;</w:t>
      </w:r>
    </w:p>
    <w:p w14:paraId="3A8712C4" w14:textId="77777777" w:rsidR="00E009D6" w:rsidRPr="00E009D6" w:rsidRDefault="00E009D6" w:rsidP="00E009D6">
      <w:pPr>
        <w:numPr>
          <w:ilvl w:val="0"/>
          <w:numId w:val="5"/>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(arba sirgote) kasos uždegimu (pankreatitu), susijusiu su riebiųjų medžiagų koncentracijos kraujyje padidėjimu;</w:t>
      </w:r>
    </w:p>
    <w:p w14:paraId="6AE7BE35" w14:textId="77777777" w:rsidR="00E009D6" w:rsidRPr="00E009D6" w:rsidRDefault="00E009D6" w:rsidP="00E009D6">
      <w:pPr>
        <w:numPr>
          <w:ilvl w:val="0"/>
          <w:numId w:val="5"/>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(arba sirgote) sunkia kepenų liga ir kepenų funkcija dar nesinormalizavo;</w:t>
      </w:r>
    </w:p>
    <w:p w14:paraId="5778E70C" w14:textId="77777777" w:rsidR="00E009D6" w:rsidRPr="00E009D6" w:rsidRDefault="00E009D6" w:rsidP="00E009D6">
      <w:pPr>
        <w:numPr>
          <w:ilvl w:val="0"/>
          <w:numId w:val="5"/>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(arba sirgote) gerybiniu ar piktybiniu kepenų augliu;</w:t>
      </w:r>
    </w:p>
    <w:p w14:paraId="5444917F" w14:textId="77777777" w:rsidR="00E009D6" w:rsidRPr="00E009D6" w:rsidRDefault="00E009D6" w:rsidP="00E009D6">
      <w:pPr>
        <w:numPr>
          <w:ilvl w:val="0"/>
          <w:numId w:val="5"/>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(arba sirgote) arba galite sirgti lytinių organų ar krūties vėžiu;</w:t>
      </w:r>
    </w:p>
    <w:p w14:paraId="658EA2AE" w14:textId="77777777" w:rsidR="00E009D6" w:rsidRPr="00E009D6" w:rsidRDefault="00E009D6" w:rsidP="00E009D6">
      <w:pPr>
        <w:numPr>
          <w:ilvl w:val="0"/>
          <w:numId w:val="5"/>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dėl nenustatytos priežasties kraujuojate iš makšties;</w:t>
      </w:r>
    </w:p>
    <w:p w14:paraId="2C03DC7B" w14:textId="77777777" w:rsidR="00E009D6" w:rsidRPr="00E009D6" w:rsidRDefault="00E009D6" w:rsidP="00E009D6">
      <w:pPr>
        <w:numPr>
          <w:ilvl w:val="0"/>
          <w:numId w:val="5"/>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yra alergija etinilestradioliui ar etonogestreliui arba bet kuriai pagalbinei šio vaisto medžiagai (jos išvardytos 6 skyriuje).</w:t>
      </w:r>
    </w:p>
    <w:p w14:paraId="2B2E2A69" w14:textId="77777777" w:rsidR="00E009D6" w:rsidRPr="00E009D6" w:rsidRDefault="00E009D6" w:rsidP="00E009D6">
      <w:pPr>
        <w:spacing w:after="0" w:line="240" w:lineRule="auto"/>
        <w:rPr>
          <w:rFonts w:ascii="Times New Roman" w:eastAsia="Calibri" w:hAnsi="Times New Roman" w:cs="Times New Roman"/>
          <w:lang w:val="lt-LT"/>
        </w:rPr>
      </w:pPr>
    </w:p>
    <w:p w14:paraId="251DBBD0" w14:textId="5261C08E"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 bent viena iš šių būklių pirmą kartą pasireiškia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žiedą nedelsdama ištraukite iš makšties ir kreipkitės į gydytoją. Tuo laikotarpiu reikalingos nehormoninės kontraceptinės priemonės.</w:t>
      </w:r>
    </w:p>
    <w:p w14:paraId="00BAE0D9" w14:textId="77777777" w:rsidR="00E009D6" w:rsidRPr="00E009D6" w:rsidRDefault="00E009D6" w:rsidP="00E009D6">
      <w:pPr>
        <w:spacing w:after="0" w:line="240" w:lineRule="auto"/>
        <w:rPr>
          <w:rFonts w:ascii="Times New Roman" w:eastAsia="Calibri" w:hAnsi="Times New Roman" w:cs="Times New Roman"/>
          <w:lang w:val="lt-LT"/>
        </w:rPr>
      </w:pPr>
    </w:p>
    <w:p w14:paraId="1C50A6D9" w14:textId="3BB46A4E"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Nevartokite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jeigu sergate hepatitu C ir vartojate vaistų, kurių sudėtyje yra ombitasviro / paritapreviro / ritonaviro ir dasabuviro arba glekapreviro / pibrentasviro (taip pat žr. 2.4 poskyrį </w:t>
      </w:r>
      <w:r w:rsidRPr="00E009D6">
        <w:rPr>
          <w:rFonts w:ascii="Times New Roman" w:eastAsia="Calibri" w:hAnsi="Times New Roman" w:cs="Times New Roman"/>
          <w:i/>
          <w:lang w:val="lt-LT"/>
        </w:rPr>
        <w:t xml:space="preserve">„Kiti vaistai ir </w:t>
      </w:r>
      <w:r w:rsidR="00EC49F2">
        <w:rPr>
          <w:rFonts w:ascii="Times New Roman" w:eastAsia="Calibri" w:hAnsi="Times New Roman" w:cs="Times New Roman"/>
          <w:i/>
          <w:lang w:val="lt-LT"/>
        </w:rPr>
        <w:t>FemLoop</w:t>
      </w:r>
      <w:r w:rsidRPr="00E009D6">
        <w:rPr>
          <w:rFonts w:ascii="Times New Roman" w:eastAsia="Calibri" w:hAnsi="Times New Roman" w:cs="Times New Roman"/>
          <w:i/>
          <w:lang w:val="lt-LT"/>
        </w:rPr>
        <w:t>“</w:t>
      </w:r>
      <w:r w:rsidRPr="00E009D6">
        <w:rPr>
          <w:rFonts w:ascii="Times New Roman" w:eastAsia="Calibri" w:hAnsi="Times New Roman" w:cs="Times New Roman"/>
          <w:lang w:val="lt-LT"/>
        </w:rPr>
        <w:t>).</w:t>
      </w:r>
    </w:p>
    <w:p w14:paraId="5D1D8748" w14:textId="77777777" w:rsidR="00E009D6" w:rsidRPr="00E009D6" w:rsidRDefault="00E009D6" w:rsidP="00E009D6">
      <w:pPr>
        <w:spacing w:after="0" w:line="240" w:lineRule="auto"/>
        <w:rPr>
          <w:rFonts w:ascii="Times New Roman" w:eastAsia="Calibri" w:hAnsi="Times New Roman" w:cs="Times New Roman"/>
          <w:lang w:val="lt-LT"/>
        </w:rPr>
      </w:pPr>
    </w:p>
    <w:p w14:paraId="50DBC031" w14:textId="77777777" w:rsidR="00E009D6" w:rsidRPr="00E009D6" w:rsidRDefault="00E009D6" w:rsidP="00E009D6">
      <w:pPr>
        <w:keepNext/>
        <w:tabs>
          <w:tab w:val="left" w:pos="567"/>
        </w:tabs>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2.2</w:t>
      </w:r>
      <w:r w:rsidRPr="00E009D6">
        <w:rPr>
          <w:rFonts w:ascii="Times New Roman" w:eastAsia="Calibri" w:hAnsi="Times New Roman" w:cs="Times New Roman"/>
          <w:b/>
          <w:lang w:val="lt-LT"/>
        </w:rPr>
        <w:tab/>
        <w:t>Įspėjimai ir atsargumo priemonės</w:t>
      </w:r>
    </w:p>
    <w:p w14:paraId="1968F0AB" w14:textId="77777777" w:rsidR="00E009D6" w:rsidRPr="00E009D6" w:rsidRDefault="00E009D6" w:rsidP="00E009D6">
      <w:pPr>
        <w:keepNext/>
        <w:spacing w:after="0" w:line="240" w:lineRule="auto"/>
        <w:rPr>
          <w:rFonts w:ascii="Times New Roman" w:eastAsia="Calibri"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E009D6" w:rsidRPr="00E009D6" w14:paraId="293EB40D" w14:textId="77777777" w:rsidTr="00861544">
        <w:tc>
          <w:tcPr>
            <w:tcW w:w="8885" w:type="dxa"/>
            <w:tcBorders>
              <w:top w:val="single" w:sz="4" w:space="0" w:color="auto"/>
              <w:left w:val="single" w:sz="4" w:space="0" w:color="auto"/>
              <w:bottom w:val="single" w:sz="4" w:space="0" w:color="auto"/>
              <w:right w:val="single" w:sz="4" w:space="0" w:color="auto"/>
            </w:tcBorders>
            <w:hideMark/>
          </w:tcPr>
          <w:p w14:paraId="69E593EE"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Kada reikia kreiptis į gydytoją?</w:t>
            </w:r>
          </w:p>
          <w:p w14:paraId="2768FA10"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u w:val="single"/>
                <w:lang w:val="lt-LT"/>
              </w:rPr>
              <w:t>Kreipkitės skubios medicininės pagalbos</w:t>
            </w:r>
          </w:p>
          <w:p w14:paraId="014E012C" w14:textId="77777777" w:rsidR="00E009D6" w:rsidRPr="00E009D6" w:rsidRDefault="00E009D6" w:rsidP="00E009D6">
            <w:pPr>
              <w:keepNext/>
              <w:numPr>
                <w:ilvl w:val="0"/>
                <w:numId w:val="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288FA1CB"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Šio sunkaus šalutinio poveikio simptomai aprašyti skyrelyje „Kaip atpažinti kraujo krešulį“.</w:t>
            </w:r>
          </w:p>
        </w:tc>
      </w:tr>
    </w:tbl>
    <w:p w14:paraId="658E2AC1" w14:textId="77777777" w:rsidR="00E009D6" w:rsidRPr="00E009D6" w:rsidRDefault="00E009D6" w:rsidP="00E009D6">
      <w:pPr>
        <w:tabs>
          <w:tab w:val="left" w:pos="1277"/>
        </w:tabs>
        <w:snapToGrid w:val="0"/>
        <w:spacing w:after="0" w:line="240" w:lineRule="auto"/>
        <w:outlineLvl w:val="0"/>
        <w:rPr>
          <w:rFonts w:ascii="Times New Roman" w:eastAsia="Calibri" w:hAnsi="Times New Roman" w:cs="Times New Roman"/>
          <w:lang w:val="lt-LT"/>
        </w:rPr>
      </w:pPr>
    </w:p>
    <w:p w14:paraId="1A0B1002"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lastRenderedPageBreak/>
        <w:t>Jeigu Jums tinka bent viena iš toliau nurodytų būklių, pasakykite gydytojui</w:t>
      </w:r>
      <w:r w:rsidRPr="00E009D6">
        <w:rPr>
          <w:rFonts w:ascii="Times New Roman" w:eastAsia="Calibri" w:hAnsi="Times New Roman" w:cs="Times New Roman"/>
          <w:lang w:val="lt-LT"/>
        </w:rPr>
        <w:t>.</w:t>
      </w:r>
    </w:p>
    <w:p w14:paraId="3571EF73" w14:textId="40C7877E"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tokia būklė pasireiškia ar pasunkėja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taip pat reikia pasakyti gydytojui:</w:t>
      </w:r>
    </w:p>
    <w:p w14:paraId="6EFBD6A2" w14:textId="77777777" w:rsidR="00E009D6" w:rsidRPr="00E009D6" w:rsidRDefault="00E009D6" w:rsidP="00E009D6">
      <w:pPr>
        <w:keepNext/>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kraujo giminaitės serga ar sirgo krūties vėžiu;</w:t>
      </w:r>
    </w:p>
    <w:p w14:paraId="4E65E61C" w14:textId="11119794" w:rsidR="00E009D6" w:rsidRPr="00E009D6" w:rsidRDefault="00E009D6" w:rsidP="00E009D6">
      <w:pPr>
        <w:keepNext/>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sergate epilepsija (žr. poskyrį 2.4 </w:t>
      </w:r>
      <w:r w:rsidRPr="00E009D6">
        <w:rPr>
          <w:rFonts w:ascii="Times New Roman" w:eastAsia="Calibri" w:hAnsi="Times New Roman" w:cs="Times New Roman"/>
          <w:i/>
          <w:lang w:val="lt-LT"/>
        </w:rPr>
        <w:t xml:space="preserve">,,Kiti vaistai ir </w:t>
      </w:r>
      <w:r w:rsidR="00EC49F2">
        <w:rPr>
          <w:rFonts w:ascii="Times New Roman" w:eastAsia="Calibri" w:hAnsi="Times New Roman" w:cs="Times New Roman"/>
          <w:i/>
          <w:lang w:val="lt-LT"/>
        </w:rPr>
        <w:t>FemLoop</w:t>
      </w:r>
      <w:r w:rsidRPr="00E009D6">
        <w:rPr>
          <w:rFonts w:ascii="Times New Roman" w:eastAsia="Calibri" w:hAnsi="Times New Roman" w:cs="Times New Roman"/>
          <w:i/>
          <w:lang w:val="lt-LT"/>
        </w:rPr>
        <w:t>“</w:t>
      </w:r>
      <w:r w:rsidRPr="00E009D6">
        <w:rPr>
          <w:rFonts w:ascii="Times New Roman" w:eastAsia="Calibri" w:hAnsi="Times New Roman" w:cs="Times New Roman"/>
          <w:lang w:val="lt-LT"/>
        </w:rPr>
        <w:t>);</w:t>
      </w:r>
    </w:p>
    <w:p w14:paraId="36399152"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kepenų liga (pvz., gelta) arba tulžies pūslės liga (pvz., tulžies pūslės akmenlige);</w:t>
      </w:r>
    </w:p>
    <w:p w14:paraId="5988C5C3"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Krono liga arba opiniu kolitu (lėtine uždegimine žarnyno liga);</w:t>
      </w:r>
    </w:p>
    <w:p w14:paraId="6F17B4E9"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sistemine raudonąja vilklige (SRV - liga, veikiančią natūralią organizmo apsaugos sistemą);</w:t>
      </w:r>
    </w:p>
    <w:p w14:paraId="7B843E22"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hemolizinis ureminis sindromas (HUS – inkstų nepakankamumą sukeliantis kraujo krešėjimo sutrikimas);</w:t>
      </w:r>
    </w:p>
    <w:p w14:paraId="1B50A959"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pjautuvo pavidalo ląstelių anemija (paveldima raudonųjų kraujo ląstelių liga);</w:t>
      </w:r>
    </w:p>
    <w:p w14:paraId="007D6CB7"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14:paraId="66C0507D"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reikalinga operacija arba ilgą laiką nevaikštote (žr. 2 skyriuje skyrelį „Kraujo krešuliai“);</w:t>
      </w:r>
    </w:p>
    <w:p w14:paraId="7ADCCB76" w14:textId="32DC6C64"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w:t>
      </w:r>
      <w:r w:rsidRPr="00E009D6">
        <w:rPr>
          <w:rFonts w:ascii="Times New Roman" w:eastAsia="Calibri" w:hAnsi="Times New Roman" w:cs="Times New Roman"/>
          <w:spacing w:val="-5"/>
          <w:lang w:val="lt-LT"/>
        </w:rPr>
        <w:t xml:space="preserve"> </w:t>
      </w:r>
      <w:r w:rsidRPr="00E009D6">
        <w:rPr>
          <w:rFonts w:ascii="Times New Roman" w:eastAsia="Calibri" w:hAnsi="Times New Roman" w:cs="Times New Roman"/>
          <w:spacing w:val="-1"/>
          <w:lang w:val="lt-LT"/>
        </w:rPr>
        <w:t>J</w:t>
      </w:r>
      <w:r w:rsidRPr="00E009D6">
        <w:rPr>
          <w:rFonts w:ascii="Times New Roman" w:eastAsia="Calibri" w:hAnsi="Times New Roman" w:cs="Times New Roman"/>
          <w:spacing w:val="1"/>
          <w:lang w:val="lt-LT"/>
        </w:rPr>
        <w:t>ū</w:t>
      </w:r>
      <w:r w:rsidRPr="00E009D6">
        <w:rPr>
          <w:rFonts w:ascii="Times New Roman" w:eastAsia="Calibri" w:hAnsi="Times New Roman" w:cs="Times New Roman"/>
          <w:lang w:val="lt-LT"/>
        </w:rPr>
        <w:t>s</w:t>
      </w:r>
      <w:r w:rsidRPr="00E009D6">
        <w:rPr>
          <w:rFonts w:ascii="Times New Roman" w:eastAsia="Calibri" w:hAnsi="Times New Roman" w:cs="Times New Roman"/>
          <w:spacing w:val="-3"/>
          <w:lang w:val="lt-LT"/>
        </w:rPr>
        <w:t xml:space="preserve"> ką tik gimdėte, Jums yra padidėjusi kraujo krešulių rizika</w:t>
      </w:r>
      <w:r w:rsidRPr="00E009D6">
        <w:rPr>
          <w:rFonts w:ascii="Times New Roman" w:eastAsia="Calibri" w:hAnsi="Times New Roman" w:cs="Times New Roman"/>
          <w:lang w:val="lt-LT"/>
        </w:rPr>
        <w:t xml:space="preserve">. Turite paklausti gydytojo, po kiek laiko po gimdymo galėsite pradėti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p>
    <w:p w14:paraId="0376636F"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poodinių venų uždegimas (paviršinis tromboflebitas);</w:t>
      </w:r>
    </w:p>
    <w:p w14:paraId="6FD14CA6"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Jūsų venos mazguotos ir išsiplėtusios;</w:t>
      </w:r>
    </w:p>
    <w:p w14:paraId="4B766667"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bookmarkStart w:id="0" w:name="_Hlk113446532"/>
      <w:r w:rsidRPr="00E009D6">
        <w:rPr>
          <w:rFonts w:ascii="Times New Roman" w:eastAsia="Calibri" w:hAnsi="Times New Roman" w:cs="Times New Roman"/>
          <w:lang w:val="lt-LT"/>
        </w:rPr>
        <w:t>jeigu sergate liga, kuri pirmą kartą pasireiškė arba buvo pablogėjusi nėštumo metu ar anksčiau vartojant lytinių hormonų (pvz., prikurtimas, porfirija [kraujo liga], nėščiųjų pūslelinė [pūslinis odos išbėrimas nėštumo metu] arba Sydenhamo chorėja [nervų liga, pasireiškianti staigiais kūno judesiais]);</w:t>
      </w:r>
    </w:p>
    <w:p w14:paraId="18435F0D"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atsiranda angioneurozinės edemos simptomų, pvz., patinsta veidas, liežuvis ir (arba) gerklė ir (arba) tampa sunku ryti arba atsiranda dilgėlinė ir kartu galintis pasunkėti kvėpavimas nedelsiant kreipkitės į gydytoją. Preparatai, kurių sudėtyje yra estrogenų, gali sukelti įgimtos ir įgytos angioneurozinės edemos simptomų atsiradimą ar paūmėjimą;</w:t>
      </w:r>
    </w:p>
    <w:bookmarkEnd w:id="0"/>
    <w:p w14:paraId="6BA24332" w14:textId="7777777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4AF8CE53" w14:textId="54259447"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yra sutrikimų, galinčių pasunkinti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(pvz., vidurių užkietėjimas, gimdos kaklelio iškritimas, skausmas lytinių santykių metu);</w:t>
      </w:r>
    </w:p>
    <w:p w14:paraId="4610150D" w14:textId="29CA437E" w:rsidR="00E009D6" w:rsidRPr="00E009D6" w:rsidRDefault="00E009D6" w:rsidP="00E009D6">
      <w:pPr>
        <w:numPr>
          <w:ilvl w:val="0"/>
          <w:numId w:val="7"/>
        </w:num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Jus vargina priverstinis, dažnas, deginantis ir (arba) skausmingas šlapinimasis ir makštyje negalite rasti žiedo, šie simptomai gali rodyti, kad netyčia įsikišote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į šlapimo pūslę.</w:t>
      </w:r>
    </w:p>
    <w:p w14:paraId="720477D3" w14:textId="77777777" w:rsidR="00E009D6" w:rsidRPr="00E009D6" w:rsidRDefault="00E009D6" w:rsidP="00E009D6">
      <w:pPr>
        <w:spacing w:after="0" w:line="240" w:lineRule="auto"/>
        <w:rPr>
          <w:rFonts w:ascii="Times New Roman" w:eastAsia="Calibri" w:hAnsi="Times New Roman" w:cs="Times New Roman"/>
          <w:lang w:val="lt-LT"/>
        </w:rPr>
      </w:pPr>
    </w:p>
    <w:p w14:paraId="3075CD45" w14:textId="77777777" w:rsidR="00E009D6" w:rsidRPr="00E009D6" w:rsidRDefault="00E009D6" w:rsidP="00E009D6">
      <w:pPr>
        <w:keepNext/>
        <w:snapToGrid w:val="0"/>
        <w:spacing w:after="0" w:line="240" w:lineRule="auto"/>
        <w:outlineLvl w:val="0"/>
        <w:rPr>
          <w:rFonts w:ascii="Times New Roman" w:eastAsia="Calibri" w:hAnsi="Times New Roman" w:cs="Times New Roman"/>
          <w:b/>
          <w:lang w:val="lt-LT"/>
        </w:rPr>
      </w:pPr>
      <w:r w:rsidRPr="00E009D6">
        <w:rPr>
          <w:rFonts w:ascii="Times New Roman" w:eastAsia="Calibri" w:hAnsi="Times New Roman" w:cs="Times New Roman"/>
          <w:b/>
          <w:lang w:val="lt-LT"/>
        </w:rPr>
        <w:t>KRAUJO KREŠULIAI</w:t>
      </w:r>
    </w:p>
    <w:p w14:paraId="32508E09" w14:textId="77777777" w:rsidR="00E009D6" w:rsidRPr="00E009D6" w:rsidRDefault="00E009D6" w:rsidP="00E009D6">
      <w:pPr>
        <w:keepNext/>
        <w:snapToGrid w:val="0"/>
        <w:spacing w:after="0" w:line="240" w:lineRule="auto"/>
        <w:outlineLvl w:val="0"/>
        <w:rPr>
          <w:rFonts w:ascii="Times New Roman" w:eastAsia="Calibri" w:hAnsi="Times New Roman" w:cs="Times New Roman"/>
          <w:b/>
          <w:lang w:val="lt-LT"/>
        </w:rPr>
      </w:pPr>
    </w:p>
    <w:p w14:paraId="5765AB10" w14:textId="49573DDD"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Vartojant sudėtinį hormoninį kontraceptiką, pvz.,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Jums yra didesnė kraujo krešulio atsiradimo rizika nei jo nevartojant. Retais atvejais kraujo krešulys gali užkimšti kraujagysles ir sukelti sunkius sutrikimus.</w:t>
      </w:r>
    </w:p>
    <w:p w14:paraId="72605CB3"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p>
    <w:p w14:paraId="75D141B3"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Kraujo krešulių gali atsirasti</w:t>
      </w:r>
    </w:p>
    <w:p w14:paraId="77D267D6" w14:textId="77777777" w:rsidR="00E009D6" w:rsidRPr="00E009D6" w:rsidRDefault="00E009D6" w:rsidP="00E009D6">
      <w:pPr>
        <w:numPr>
          <w:ilvl w:val="0"/>
          <w:numId w:val="8"/>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venose (vadinama venų tromboze, venų tromboembolija arba VTE),</w:t>
      </w:r>
    </w:p>
    <w:p w14:paraId="5DE667AA" w14:textId="77777777" w:rsidR="00E009D6" w:rsidRPr="00E009D6" w:rsidRDefault="00E009D6" w:rsidP="00E009D6">
      <w:pPr>
        <w:numPr>
          <w:ilvl w:val="0"/>
          <w:numId w:val="8"/>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arterijose (vadinama arterijų tromboze, arterijų tromboembolija arba ATE).</w:t>
      </w:r>
    </w:p>
    <w:p w14:paraId="6B23C663" w14:textId="77777777" w:rsidR="00E009D6" w:rsidRPr="00E009D6" w:rsidRDefault="00E009D6" w:rsidP="00E009D6">
      <w:pPr>
        <w:snapToGrid w:val="0"/>
        <w:spacing w:after="0" w:line="240" w:lineRule="auto"/>
        <w:ind w:left="788"/>
        <w:rPr>
          <w:rFonts w:ascii="Times New Roman" w:eastAsia="Calibri" w:hAnsi="Times New Roman" w:cs="Times New Roman"/>
          <w:lang w:val="lt-LT"/>
        </w:rPr>
      </w:pPr>
    </w:p>
    <w:p w14:paraId="567EB7CE"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Kraujo krešuliai ne visada visiškai išnyksta. Retais atvejais krešuliai gali sukelti sunkius ilgalaikius padarinius arba labai retais atvejais jie gali baigtis mirtimi.</w:t>
      </w:r>
    </w:p>
    <w:p w14:paraId="565E2CC8"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75E8D16A" w14:textId="51417616" w:rsidR="00E009D6" w:rsidRPr="00E009D6" w:rsidRDefault="00E009D6" w:rsidP="00E009D6">
      <w:pPr>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 xml:space="preserve">Svarbu atsiminti, kad bendra kenksmingo kraujo krešulio dėl </w:t>
      </w:r>
      <w:r w:rsidR="00EC49F2">
        <w:rPr>
          <w:rFonts w:ascii="Times New Roman" w:eastAsia="Calibri" w:hAnsi="Times New Roman" w:cs="Times New Roman"/>
          <w:b/>
          <w:lang w:val="lt-LT"/>
        </w:rPr>
        <w:t>FemLoop</w:t>
      </w:r>
      <w:r w:rsidRPr="00E009D6">
        <w:rPr>
          <w:rFonts w:ascii="Times New Roman" w:eastAsia="Calibri" w:hAnsi="Times New Roman" w:cs="Times New Roman"/>
          <w:b/>
          <w:lang w:val="lt-LT"/>
        </w:rPr>
        <w:t xml:space="preserve"> vartojimo rizika yra maža.</w:t>
      </w:r>
    </w:p>
    <w:p w14:paraId="7FB6CAC3" w14:textId="77777777" w:rsidR="00E009D6" w:rsidRPr="00E009D6" w:rsidRDefault="00E009D6" w:rsidP="00E009D6">
      <w:pPr>
        <w:snapToGrid w:val="0"/>
        <w:spacing w:after="0" w:line="240" w:lineRule="auto"/>
        <w:rPr>
          <w:rFonts w:ascii="Times New Roman" w:eastAsia="Calibri" w:hAnsi="Times New Roman" w:cs="Times New Roman"/>
          <w:b/>
          <w:lang w:val="lt-LT"/>
        </w:rPr>
      </w:pPr>
    </w:p>
    <w:p w14:paraId="228D9367" w14:textId="77777777" w:rsidR="00E009D6" w:rsidRPr="00E009D6" w:rsidRDefault="00E009D6" w:rsidP="00E009D6">
      <w:pPr>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KAIP ATPAŽINTI KRAUJO KREŠULĮ</w:t>
      </w:r>
    </w:p>
    <w:p w14:paraId="2C5C93F0" w14:textId="77777777" w:rsidR="00E009D6" w:rsidRPr="00E009D6" w:rsidRDefault="00E009D6" w:rsidP="00E009D6">
      <w:pPr>
        <w:snapToGrid w:val="0"/>
        <w:spacing w:after="0" w:line="240" w:lineRule="auto"/>
        <w:rPr>
          <w:rFonts w:ascii="Times New Roman" w:eastAsia="Calibri" w:hAnsi="Times New Roman" w:cs="Times New Roman"/>
          <w:b/>
          <w:lang w:val="lt-LT"/>
        </w:rPr>
      </w:pPr>
    </w:p>
    <w:p w14:paraId="76A41688"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pastebėjote bent vieną iš šių požymių ar simptomų, kreipkitės skubios medicininės pagalbos.</w:t>
      </w:r>
    </w:p>
    <w:p w14:paraId="10015007" w14:textId="77777777" w:rsidR="00E009D6" w:rsidRPr="00E009D6" w:rsidRDefault="00E009D6" w:rsidP="00E009D6">
      <w:pPr>
        <w:snapToGrid w:val="0"/>
        <w:spacing w:after="0" w:line="240" w:lineRule="auto"/>
        <w:rPr>
          <w:rFonts w:ascii="Times New Roman" w:eastAsia="Calibri" w:hAnsi="Times New Roman" w:cs="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E009D6" w:rsidRPr="00E009D6" w14:paraId="16BF395D" w14:textId="77777777" w:rsidTr="00861544">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1D67D052"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32AFA0F9"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Kokia Jums gali būti būklė?</w:t>
            </w:r>
          </w:p>
        </w:tc>
      </w:tr>
      <w:tr w:rsidR="00E009D6" w:rsidRPr="00E009D6" w14:paraId="5450B16C" w14:textId="77777777" w:rsidTr="00861544">
        <w:tc>
          <w:tcPr>
            <w:tcW w:w="5868" w:type="dxa"/>
            <w:tcBorders>
              <w:top w:val="single" w:sz="4" w:space="0" w:color="auto"/>
              <w:left w:val="single" w:sz="4" w:space="0" w:color="auto"/>
              <w:bottom w:val="single" w:sz="4" w:space="0" w:color="auto"/>
              <w:right w:val="single" w:sz="4" w:space="0" w:color="auto"/>
            </w:tcBorders>
          </w:tcPr>
          <w:p w14:paraId="41087482"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vienos kojos, pėdos patinimas arba patinimas išilgai kojos venos, ypač jeigu susijęs su:</w:t>
            </w:r>
          </w:p>
          <w:p w14:paraId="7C6A8341" w14:textId="77777777" w:rsidR="00E009D6" w:rsidRPr="00E009D6" w:rsidRDefault="00E009D6" w:rsidP="00E009D6">
            <w:pPr>
              <w:numPr>
                <w:ilvl w:val="0"/>
                <w:numId w:val="9"/>
              </w:numPr>
              <w:snapToGrid w:val="0"/>
              <w:spacing w:after="0" w:line="240" w:lineRule="auto"/>
              <w:ind w:left="720"/>
              <w:rPr>
                <w:rFonts w:ascii="Times New Roman" w:eastAsia="Calibri" w:hAnsi="Times New Roman" w:cs="Times New Roman"/>
                <w:lang w:val="lt-LT"/>
              </w:rPr>
            </w:pPr>
            <w:r w:rsidRPr="00E009D6">
              <w:rPr>
                <w:rFonts w:ascii="Times New Roman" w:eastAsia="Calibri" w:hAnsi="Times New Roman" w:cs="Times New Roman"/>
                <w:lang w:val="lt-LT"/>
              </w:rPr>
              <w:t>kojos skausmu arba skausmingumu, kuris gali būti juntamas tik stovint arba vaikščiojant;</w:t>
            </w:r>
          </w:p>
          <w:p w14:paraId="1D3A4143" w14:textId="77777777" w:rsidR="00E009D6" w:rsidRPr="00E009D6" w:rsidRDefault="00E009D6" w:rsidP="00E009D6">
            <w:pPr>
              <w:numPr>
                <w:ilvl w:val="0"/>
                <w:numId w:val="9"/>
              </w:numPr>
              <w:snapToGrid w:val="0"/>
              <w:spacing w:after="0" w:line="240" w:lineRule="auto"/>
              <w:ind w:left="720"/>
              <w:rPr>
                <w:rFonts w:ascii="Times New Roman" w:eastAsia="Calibri" w:hAnsi="Times New Roman" w:cs="Times New Roman"/>
                <w:lang w:val="lt-LT"/>
              </w:rPr>
            </w:pPr>
            <w:r w:rsidRPr="00E009D6">
              <w:rPr>
                <w:rFonts w:ascii="Times New Roman" w:eastAsia="Calibri" w:hAnsi="Times New Roman" w:cs="Times New Roman"/>
                <w:lang w:val="lt-LT"/>
              </w:rPr>
              <w:t>padidėjusia paveiktos kojos temperatūra;</w:t>
            </w:r>
          </w:p>
          <w:p w14:paraId="5EE66980" w14:textId="77777777" w:rsidR="00E009D6" w:rsidRPr="00E009D6" w:rsidRDefault="00E009D6" w:rsidP="00E009D6">
            <w:pPr>
              <w:numPr>
                <w:ilvl w:val="0"/>
                <w:numId w:val="9"/>
              </w:numPr>
              <w:snapToGrid w:val="0"/>
              <w:spacing w:after="0" w:line="240" w:lineRule="auto"/>
              <w:ind w:left="720"/>
              <w:rPr>
                <w:rFonts w:ascii="Times New Roman" w:eastAsia="Calibri" w:hAnsi="Times New Roman" w:cs="Times New Roman"/>
                <w:lang w:val="lt-LT"/>
              </w:rPr>
            </w:pPr>
            <w:r w:rsidRPr="00E009D6">
              <w:rPr>
                <w:rFonts w:ascii="Times New Roman" w:eastAsia="Calibri" w:hAnsi="Times New Roman" w:cs="Times New Roman"/>
                <w:lang w:val="lt-LT"/>
              </w:rPr>
              <w:t>pakitusia, pvz., išbalusia, paraudusia ar pamėlusia kojos odos spalva.</w:t>
            </w:r>
          </w:p>
          <w:p w14:paraId="486A3C40" w14:textId="77777777" w:rsidR="00E009D6" w:rsidRPr="00E009D6" w:rsidRDefault="00E009D6" w:rsidP="00E009D6">
            <w:pPr>
              <w:snapToGrid w:val="0"/>
              <w:spacing w:after="0" w:line="240" w:lineRule="auto"/>
              <w:rPr>
                <w:rFonts w:ascii="Times New Roman" w:eastAsia="Calibri"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2E963A8B"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Giliųjų venų trombozė</w:t>
            </w:r>
          </w:p>
        </w:tc>
      </w:tr>
      <w:tr w:rsidR="00E009D6" w:rsidRPr="00E009D6" w14:paraId="0AEA9C7A" w14:textId="77777777" w:rsidTr="00861544">
        <w:tc>
          <w:tcPr>
            <w:tcW w:w="5868" w:type="dxa"/>
            <w:tcBorders>
              <w:top w:val="single" w:sz="4" w:space="0" w:color="auto"/>
              <w:left w:val="single" w:sz="4" w:space="0" w:color="auto"/>
              <w:bottom w:val="single" w:sz="4" w:space="0" w:color="auto"/>
              <w:right w:val="single" w:sz="4" w:space="0" w:color="auto"/>
            </w:tcBorders>
          </w:tcPr>
          <w:p w14:paraId="36B36EA7"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nepaaiškinamas dusulys arba kvėpavimo padažnėjimas;</w:t>
            </w:r>
          </w:p>
          <w:p w14:paraId="1CA8BE28"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kosulys be aiškios priežasties, kuris gali būti su krauju;</w:t>
            </w:r>
          </w:p>
          <w:p w14:paraId="1093D4EF"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aštrus krūtinės skausmas, kuris gali padidėti giliai kvėpuojant;</w:t>
            </w:r>
          </w:p>
          <w:p w14:paraId="125C847B"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sunkus galvos svaigimas ar sukimasis;</w:t>
            </w:r>
          </w:p>
          <w:p w14:paraId="02532A3F"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dažnas arba neritmiškas širdies plakimas;</w:t>
            </w:r>
          </w:p>
          <w:p w14:paraId="4B8851E8" w14:textId="77777777" w:rsidR="00E009D6" w:rsidRPr="00E009D6" w:rsidRDefault="00E009D6" w:rsidP="00E009D6">
            <w:pPr>
              <w:numPr>
                <w:ilvl w:val="0"/>
                <w:numId w:val="9"/>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sunkus skrandžio skausmas.</w:t>
            </w:r>
          </w:p>
          <w:p w14:paraId="47BB12C4"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6ECBBFBE"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1987D45C"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Plaučių embolija</w:t>
            </w:r>
          </w:p>
        </w:tc>
      </w:tr>
      <w:tr w:rsidR="00E009D6" w:rsidRPr="00E009D6" w14:paraId="72C6B78B" w14:textId="77777777" w:rsidTr="00861544">
        <w:tc>
          <w:tcPr>
            <w:tcW w:w="5868" w:type="dxa"/>
            <w:tcBorders>
              <w:top w:val="single" w:sz="4" w:space="0" w:color="auto"/>
              <w:left w:val="single" w:sz="4" w:space="0" w:color="auto"/>
              <w:bottom w:val="single" w:sz="4" w:space="0" w:color="auto"/>
              <w:right w:val="single" w:sz="4" w:space="0" w:color="auto"/>
            </w:tcBorders>
          </w:tcPr>
          <w:p w14:paraId="658199A2"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Simptomai, dažniausiai pasireiškiantys vienoje akyje:</w:t>
            </w:r>
          </w:p>
          <w:p w14:paraId="37EFC73A" w14:textId="77777777" w:rsidR="00E009D6" w:rsidRPr="00E009D6" w:rsidRDefault="00E009D6" w:rsidP="00E009D6">
            <w:pPr>
              <w:numPr>
                <w:ilvl w:val="0"/>
                <w:numId w:val="10"/>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apakimas arba</w:t>
            </w:r>
          </w:p>
          <w:p w14:paraId="04BABAB7" w14:textId="77777777" w:rsidR="00E009D6" w:rsidRPr="00E009D6" w:rsidRDefault="00E009D6" w:rsidP="00E009D6">
            <w:pPr>
              <w:numPr>
                <w:ilvl w:val="0"/>
                <w:numId w:val="10"/>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skausmo nesukeliantis neryškus regėjimas, kuris gali progresuoti iki apakimo</w:t>
            </w:r>
          </w:p>
          <w:p w14:paraId="0A99AC44" w14:textId="77777777" w:rsidR="00E009D6" w:rsidRPr="00E009D6" w:rsidRDefault="00E009D6" w:rsidP="00E009D6">
            <w:pPr>
              <w:snapToGrid w:val="0"/>
              <w:spacing w:after="0" w:line="240" w:lineRule="auto"/>
              <w:rPr>
                <w:rFonts w:ascii="Times New Roman" w:eastAsia="Calibri"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44725F81"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Tinklainės venos trombozė (kraujo krešulys akyje)</w:t>
            </w:r>
          </w:p>
        </w:tc>
      </w:tr>
      <w:tr w:rsidR="00E009D6" w:rsidRPr="00E009D6" w14:paraId="2B552825" w14:textId="77777777" w:rsidTr="00861544">
        <w:tc>
          <w:tcPr>
            <w:tcW w:w="5868" w:type="dxa"/>
            <w:tcBorders>
              <w:top w:val="single" w:sz="4" w:space="0" w:color="auto"/>
              <w:left w:val="single" w:sz="4" w:space="0" w:color="auto"/>
              <w:bottom w:val="single" w:sz="4" w:space="0" w:color="auto"/>
              <w:right w:val="single" w:sz="4" w:space="0" w:color="auto"/>
            </w:tcBorders>
          </w:tcPr>
          <w:p w14:paraId="4C7C4DFA"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krūtinės skausmas, diskomfortas, spaudimas, sunkumas;</w:t>
            </w:r>
          </w:p>
          <w:p w14:paraId="57C83AAC"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veržimo ar pilnumo pojūtis krūtinėje, rankoje ar po krūtinkauliu;</w:t>
            </w:r>
          </w:p>
          <w:p w14:paraId="377FC3EF"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pilnumo, nevirškinimo arba užspringimo pojūtis;</w:t>
            </w:r>
          </w:p>
          <w:p w14:paraId="3B8C6D6F"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viršutinės kūno dalies diskomfortas, plintantis į nugarą, žandikaulį, gerklę, ranką ir skrandį;</w:t>
            </w:r>
          </w:p>
          <w:p w14:paraId="154F0B5A"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prakaitavimas, pykinimas, vėmimas ar galvos sukimasis;</w:t>
            </w:r>
          </w:p>
          <w:p w14:paraId="14732EE0"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labai didelis silpnumas, nerimas ar dusulys;</w:t>
            </w:r>
          </w:p>
          <w:p w14:paraId="21D9FD2D" w14:textId="77777777" w:rsidR="00E009D6" w:rsidRPr="00E009D6" w:rsidRDefault="00E009D6" w:rsidP="00E009D6">
            <w:pPr>
              <w:numPr>
                <w:ilvl w:val="0"/>
                <w:numId w:val="1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dažnas arba neritmiškas širdies plakimas.</w:t>
            </w:r>
          </w:p>
          <w:p w14:paraId="42D26ADC" w14:textId="77777777" w:rsidR="00E009D6" w:rsidRPr="00E009D6" w:rsidRDefault="00E009D6" w:rsidP="00E009D6">
            <w:pPr>
              <w:snapToGrid w:val="0"/>
              <w:spacing w:after="0" w:line="240" w:lineRule="auto"/>
              <w:ind w:left="360"/>
              <w:rPr>
                <w:rFonts w:ascii="Times New Roman" w:eastAsia="Calibri"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1D5A46A7"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Širdies priepuolis (miokardo infarktas)</w:t>
            </w:r>
          </w:p>
        </w:tc>
      </w:tr>
      <w:tr w:rsidR="00E009D6" w:rsidRPr="00E009D6" w14:paraId="79F9F7D3" w14:textId="77777777" w:rsidTr="00861544">
        <w:tc>
          <w:tcPr>
            <w:tcW w:w="5868" w:type="dxa"/>
            <w:tcBorders>
              <w:top w:val="single" w:sz="4" w:space="0" w:color="auto"/>
              <w:left w:val="single" w:sz="4" w:space="0" w:color="auto"/>
              <w:bottom w:val="single" w:sz="4" w:space="0" w:color="auto"/>
              <w:right w:val="single" w:sz="4" w:space="0" w:color="auto"/>
            </w:tcBorders>
          </w:tcPr>
          <w:p w14:paraId="7CF1E51C"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veido, rankos ar kojos silpnumas ar tirpulys, ypač vienoje kūno pusėje;</w:t>
            </w:r>
          </w:p>
          <w:p w14:paraId="66EF62EC"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sumišimas, kalbėjimo ar supratimo sutrikimas;</w:t>
            </w:r>
          </w:p>
          <w:p w14:paraId="08B2EC67"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matymo viena ar abiem akimis sutrikimas;</w:t>
            </w:r>
          </w:p>
          <w:p w14:paraId="5323D7C6"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vaikščiojimo sutrikimas, galvos sukimasis, pusiausvyros ar koordinacijos sutrikimas;</w:t>
            </w:r>
          </w:p>
          <w:p w14:paraId="2119B527"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staigus, sunkus ar ilgalaikis galvos skausmas be žinomos priežasties;</w:t>
            </w:r>
          </w:p>
          <w:p w14:paraId="7247540F" w14:textId="77777777" w:rsidR="00E009D6" w:rsidRPr="00E009D6" w:rsidRDefault="00E009D6" w:rsidP="00E009D6">
            <w:pPr>
              <w:numPr>
                <w:ilvl w:val="0"/>
                <w:numId w:val="1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sąmonės netekimas ar apalpimas su traukuliais arba be jų.</w:t>
            </w:r>
          </w:p>
          <w:p w14:paraId="3570BAD0"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40BB7EAD"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73F786C4"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Insultas</w:t>
            </w:r>
          </w:p>
        </w:tc>
      </w:tr>
      <w:tr w:rsidR="00E009D6" w:rsidRPr="00E009D6" w14:paraId="6E7E886D" w14:textId="77777777" w:rsidTr="00861544">
        <w:tc>
          <w:tcPr>
            <w:tcW w:w="5868" w:type="dxa"/>
            <w:tcBorders>
              <w:top w:val="single" w:sz="4" w:space="0" w:color="auto"/>
              <w:left w:val="single" w:sz="4" w:space="0" w:color="auto"/>
              <w:bottom w:val="single" w:sz="4" w:space="0" w:color="auto"/>
              <w:right w:val="single" w:sz="4" w:space="0" w:color="auto"/>
            </w:tcBorders>
            <w:hideMark/>
          </w:tcPr>
          <w:p w14:paraId="05A545C7" w14:textId="77777777" w:rsidR="00E009D6" w:rsidRPr="00E009D6" w:rsidRDefault="00E009D6" w:rsidP="00E009D6">
            <w:pPr>
              <w:numPr>
                <w:ilvl w:val="0"/>
                <w:numId w:val="13"/>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galūnės patinimas ir lengvas pamėlynavimas;</w:t>
            </w:r>
          </w:p>
          <w:p w14:paraId="30729AF7" w14:textId="77777777" w:rsidR="00E009D6" w:rsidRPr="00E009D6" w:rsidRDefault="00E009D6" w:rsidP="00E009D6">
            <w:pPr>
              <w:numPr>
                <w:ilvl w:val="0"/>
                <w:numId w:val="13"/>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37AFCDFF"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Kraujo krešuliai, užkemšantys kitas kraujagysles</w:t>
            </w:r>
          </w:p>
        </w:tc>
      </w:tr>
    </w:tbl>
    <w:p w14:paraId="0744A0CE" w14:textId="77777777" w:rsidR="00E009D6" w:rsidRPr="00E009D6" w:rsidRDefault="00E009D6" w:rsidP="00E009D6">
      <w:pPr>
        <w:snapToGrid w:val="0"/>
        <w:spacing w:after="0" w:line="240" w:lineRule="auto"/>
        <w:rPr>
          <w:rFonts w:ascii="Times New Roman" w:eastAsia="Calibri" w:hAnsi="Times New Roman" w:cs="Times New Roman"/>
          <w:b/>
          <w:lang w:val="lt-LT"/>
        </w:rPr>
      </w:pPr>
    </w:p>
    <w:p w14:paraId="6ED9C531" w14:textId="77777777" w:rsidR="00E009D6" w:rsidRPr="00E009D6" w:rsidRDefault="00E009D6" w:rsidP="00E009D6">
      <w:pPr>
        <w:keepNext/>
        <w:autoSpaceDE w:val="0"/>
        <w:autoSpaceDN w:val="0"/>
        <w:adjustRightInd w:val="0"/>
        <w:snapToGrid w:val="0"/>
        <w:spacing w:after="0" w:line="240" w:lineRule="auto"/>
        <w:outlineLvl w:val="0"/>
        <w:rPr>
          <w:rFonts w:ascii="Times New Roman" w:eastAsia="Calibri" w:hAnsi="Times New Roman" w:cs="Times New Roman"/>
          <w:b/>
          <w:lang w:val="lt-LT"/>
        </w:rPr>
      </w:pPr>
      <w:r w:rsidRPr="00E009D6">
        <w:rPr>
          <w:rFonts w:ascii="Times New Roman" w:eastAsia="Calibri" w:hAnsi="Times New Roman" w:cs="Times New Roman"/>
          <w:b/>
          <w:lang w:val="lt-LT"/>
        </w:rPr>
        <w:t>KRAUJO KREŠULIAI VENOJE</w:t>
      </w:r>
    </w:p>
    <w:p w14:paraId="336ED825"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lang w:val="lt-LT"/>
        </w:rPr>
      </w:pPr>
    </w:p>
    <w:p w14:paraId="3E66DA49"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Kas gali atsitikti, jeigu venoje susidarė kraujo krešulys?</w:t>
      </w:r>
    </w:p>
    <w:p w14:paraId="0AD0EA01" w14:textId="77777777" w:rsidR="00E009D6" w:rsidRPr="00E009D6" w:rsidRDefault="00E009D6" w:rsidP="00E009D6">
      <w:pPr>
        <w:numPr>
          <w:ilvl w:val="0"/>
          <w:numId w:val="14"/>
        </w:numPr>
        <w:autoSpaceDE w:val="0"/>
        <w:autoSpaceDN w:val="0"/>
        <w:adjustRightInd w:val="0"/>
        <w:snapToGrid w:val="0"/>
        <w:spacing w:after="0" w:line="240" w:lineRule="auto"/>
        <w:ind w:left="357" w:hanging="357"/>
        <w:rPr>
          <w:rFonts w:ascii="Times New Roman" w:eastAsia="Calibri" w:hAnsi="Times New Roman" w:cs="Times New Roman"/>
          <w:lang w:val="lt-LT"/>
        </w:rPr>
      </w:pPr>
      <w:r w:rsidRPr="00E009D6">
        <w:rPr>
          <w:rFonts w:ascii="Times New Roman" w:eastAsia="Calibri" w:hAnsi="Times New Roman" w:cs="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0BADE6C8" w14:textId="77777777" w:rsidR="00E009D6" w:rsidRPr="00E009D6" w:rsidRDefault="00E009D6" w:rsidP="00E009D6">
      <w:pPr>
        <w:numPr>
          <w:ilvl w:val="0"/>
          <w:numId w:val="14"/>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kojos ar pėdos venoje susidarė kraujo krešulys, jis gali sukelti giliųjų venų trombozę (GVT).</w:t>
      </w:r>
    </w:p>
    <w:p w14:paraId="297B45E6" w14:textId="77777777" w:rsidR="00E009D6" w:rsidRPr="00E009D6" w:rsidRDefault="00E009D6" w:rsidP="00E009D6">
      <w:pPr>
        <w:numPr>
          <w:ilvl w:val="0"/>
          <w:numId w:val="14"/>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kraujo krešulys iš kojos patenka į plaučius, jis gali sukelti plaučių emboliją.</w:t>
      </w:r>
    </w:p>
    <w:p w14:paraId="793547B7" w14:textId="77777777" w:rsidR="00E009D6" w:rsidRPr="00E009D6" w:rsidRDefault="00E009D6" w:rsidP="00E009D6">
      <w:pPr>
        <w:numPr>
          <w:ilvl w:val="0"/>
          <w:numId w:val="14"/>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Labai retai krešulys gali susidaryti kito organo, pvz., akies, venoje (tinklainės venos trombozė).</w:t>
      </w:r>
    </w:p>
    <w:p w14:paraId="0C0D3C68"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p w14:paraId="72D31E3F"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Kada kraujo krešulio susidarymo venoje rizika yra didžiausia?</w:t>
      </w:r>
    </w:p>
    <w:p w14:paraId="283C4722"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2B819ABA"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lang w:val="lt-LT"/>
        </w:rPr>
      </w:pPr>
    </w:p>
    <w:p w14:paraId="26198DF7"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Po pirmųjų metų ši rizika mažėja, tačiau lieka šiek tiek didesnė nei nevartojant sudėtinio hormoninio kontraceptiko.</w:t>
      </w:r>
    </w:p>
    <w:p w14:paraId="3D67FFA4"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p w14:paraId="59C71849" w14:textId="7F8799FF"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Nutraukus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Jums esanti kraujo krešulio atsiradimo rizika vėl tampa normali per kelias savaites.</w:t>
      </w:r>
    </w:p>
    <w:p w14:paraId="45FB7CF7"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p w14:paraId="5BF5DE67"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Kokia yra kraujo krešulio susidarymo rizika?</w:t>
      </w:r>
    </w:p>
    <w:p w14:paraId="02620AFC" w14:textId="77777777" w:rsidR="00E009D6" w:rsidRPr="00E009D6" w:rsidRDefault="00E009D6" w:rsidP="00E009D6">
      <w:pPr>
        <w:keepNext/>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Ši rizika priklauso nuo natūralios Jums esančios VTE rizikos ir vartojamo sudėtinio hormoninio kontraceptiko tipo.</w:t>
      </w:r>
    </w:p>
    <w:p w14:paraId="064C18CD"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p w14:paraId="30602D3E" w14:textId="7AD04D81"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Bendra kraujo krešulio atsiradimo kojoje ar plaučiuose (GVT arba PE) rizika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yra maža.</w:t>
      </w:r>
    </w:p>
    <w:p w14:paraId="74B479E7" w14:textId="77777777" w:rsidR="00E009D6" w:rsidRPr="00E009D6" w:rsidRDefault="00E009D6" w:rsidP="00E009D6">
      <w:pPr>
        <w:numPr>
          <w:ilvl w:val="0"/>
          <w:numId w:val="15"/>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2 iš 10 000 moterų, kurios nevartoja SHK ir nėra nėščios, per metus susidarys kraujo krešuliai.</w:t>
      </w:r>
    </w:p>
    <w:p w14:paraId="4AB5946E" w14:textId="77777777" w:rsidR="00E009D6" w:rsidRPr="00E009D6" w:rsidRDefault="00E009D6" w:rsidP="00E009D6">
      <w:pPr>
        <w:numPr>
          <w:ilvl w:val="0"/>
          <w:numId w:val="15"/>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5</w:t>
      </w:r>
      <w:r w:rsidRPr="00E009D6">
        <w:rPr>
          <w:rFonts w:ascii="Times New Roman" w:eastAsia="Calibri" w:hAnsi="Times New Roman" w:cs="Times New Roman"/>
          <w:lang w:val="lt-LT"/>
        </w:rPr>
        <w:noBreakHyphen/>
        <w:t>7 iš 10 000 moterų, kurios vartoja sudėtinius hormoninius kontraceptikus, kurių sudėtyje yra levonorgestrelio, noretisterono arba norgestimato, per metus susidarys kraujo krešuliai.</w:t>
      </w:r>
    </w:p>
    <w:p w14:paraId="330C2BC9" w14:textId="6C08518A" w:rsidR="00E009D6" w:rsidRPr="00E009D6" w:rsidRDefault="00E009D6" w:rsidP="00E009D6">
      <w:pPr>
        <w:numPr>
          <w:ilvl w:val="0"/>
          <w:numId w:val="15"/>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6</w:t>
      </w:r>
      <w:r w:rsidRPr="00E009D6">
        <w:rPr>
          <w:rFonts w:ascii="Times New Roman" w:eastAsia="Calibri" w:hAnsi="Times New Roman" w:cs="Times New Roman"/>
          <w:lang w:val="lt-LT"/>
        </w:rPr>
        <w:noBreakHyphen/>
        <w:t xml:space="preserve">12 iš 10 000 moterų, kurios vartoja sudėtinius hormoninius kontraceptikus, kurių sudėtyje yra norelgestromino arba etonogestrelio, pvz.,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per metus susidarys kraujo krešuliai.</w:t>
      </w:r>
    </w:p>
    <w:p w14:paraId="74F8801A" w14:textId="77777777" w:rsidR="00E009D6" w:rsidRPr="00E009D6" w:rsidRDefault="00E009D6" w:rsidP="00E009D6">
      <w:pPr>
        <w:numPr>
          <w:ilvl w:val="0"/>
          <w:numId w:val="15"/>
        </w:numPr>
        <w:autoSpaceDE w:val="0"/>
        <w:autoSpaceDN w:val="0"/>
        <w:adjustRightInd w:val="0"/>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Kraujo krešulio susidarymo rizika yra įvairi ir priklauso nuo individualios medicininės anamnezės (žr. „Veiksniai, kurie didina kraujo krešulio riziką“ toliau).</w:t>
      </w:r>
    </w:p>
    <w:p w14:paraId="7C576D96"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E009D6" w:rsidRPr="00E009D6" w14:paraId="67006718" w14:textId="77777777" w:rsidTr="00861544">
        <w:tc>
          <w:tcPr>
            <w:tcW w:w="5329" w:type="dxa"/>
            <w:tcBorders>
              <w:top w:val="nil"/>
              <w:left w:val="nil"/>
              <w:bottom w:val="single" w:sz="4" w:space="0" w:color="auto"/>
              <w:right w:val="single" w:sz="4" w:space="0" w:color="auto"/>
            </w:tcBorders>
          </w:tcPr>
          <w:p w14:paraId="41141558" w14:textId="77777777" w:rsidR="00E009D6" w:rsidRPr="00E009D6" w:rsidRDefault="00E009D6" w:rsidP="00E009D6">
            <w:pPr>
              <w:snapToGrid w:val="0"/>
              <w:spacing w:after="0" w:line="240" w:lineRule="auto"/>
              <w:rPr>
                <w:rFonts w:ascii="Times New Roman" w:eastAsia="Calibri" w:hAnsi="Times New Roman" w:cs="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14:paraId="3A83A291"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Kraujo krešulio susidarymo per metus rizika</w:t>
            </w:r>
          </w:p>
        </w:tc>
      </w:tr>
      <w:tr w:rsidR="00E009D6" w:rsidRPr="00E009D6" w14:paraId="2FCF801B" w14:textId="77777777" w:rsidTr="00861544">
        <w:tc>
          <w:tcPr>
            <w:tcW w:w="5329" w:type="dxa"/>
            <w:tcBorders>
              <w:top w:val="single" w:sz="4" w:space="0" w:color="auto"/>
              <w:left w:val="single" w:sz="4" w:space="0" w:color="auto"/>
              <w:bottom w:val="single" w:sz="4" w:space="0" w:color="auto"/>
              <w:right w:val="single" w:sz="4" w:space="0" w:color="auto"/>
            </w:tcBorders>
            <w:hideMark/>
          </w:tcPr>
          <w:p w14:paraId="157FFC6E"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Moterys, kurios </w:t>
            </w:r>
            <w:r w:rsidRPr="00E009D6">
              <w:rPr>
                <w:rFonts w:ascii="Times New Roman" w:eastAsia="Calibri" w:hAnsi="Times New Roman" w:cs="Times New Roman"/>
                <w:b/>
                <w:lang w:val="lt-LT"/>
              </w:rPr>
              <w:t>nevartoja</w:t>
            </w:r>
            <w:r w:rsidRPr="00E009D6">
              <w:rPr>
                <w:rFonts w:ascii="Times New Roman" w:eastAsia="Calibri" w:hAnsi="Times New Roman" w:cs="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6A03D356"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2 iš 10 000 moterų</w:t>
            </w:r>
          </w:p>
        </w:tc>
      </w:tr>
      <w:tr w:rsidR="00E009D6" w:rsidRPr="00E009D6" w14:paraId="1636C3D9" w14:textId="77777777" w:rsidTr="00861544">
        <w:tc>
          <w:tcPr>
            <w:tcW w:w="5329" w:type="dxa"/>
            <w:tcBorders>
              <w:top w:val="single" w:sz="4" w:space="0" w:color="auto"/>
              <w:left w:val="single" w:sz="4" w:space="0" w:color="auto"/>
              <w:bottom w:val="single" w:sz="4" w:space="0" w:color="auto"/>
              <w:right w:val="single" w:sz="4" w:space="0" w:color="auto"/>
            </w:tcBorders>
            <w:hideMark/>
          </w:tcPr>
          <w:p w14:paraId="46725AEF"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Moterys, vartojančios sudėtines hormonines tabletes, kurių sudėtyje yra </w:t>
            </w:r>
            <w:r w:rsidRPr="00E009D6">
              <w:rPr>
                <w:rFonts w:ascii="Times New Roman" w:eastAsia="Calibri" w:hAnsi="Times New Roman" w:cs="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2C175579"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5</w:t>
            </w:r>
            <w:r w:rsidRPr="00E009D6">
              <w:rPr>
                <w:rFonts w:ascii="Times New Roman" w:eastAsia="Calibri" w:hAnsi="Times New Roman" w:cs="Times New Roman"/>
                <w:lang w:val="lt-LT"/>
              </w:rPr>
              <w:noBreakHyphen/>
              <w:t>7 iš 10 000 moterų</w:t>
            </w:r>
          </w:p>
        </w:tc>
      </w:tr>
      <w:tr w:rsidR="00E009D6" w:rsidRPr="00E009D6" w14:paraId="639E9810" w14:textId="77777777" w:rsidTr="00861544">
        <w:tc>
          <w:tcPr>
            <w:tcW w:w="5329" w:type="dxa"/>
            <w:tcBorders>
              <w:top w:val="single" w:sz="4" w:space="0" w:color="auto"/>
              <w:left w:val="single" w:sz="4" w:space="0" w:color="auto"/>
              <w:bottom w:val="single" w:sz="4" w:space="0" w:color="auto"/>
              <w:right w:val="single" w:sz="4" w:space="0" w:color="auto"/>
            </w:tcBorders>
            <w:hideMark/>
          </w:tcPr>
          <w:p w14:paraId="4E041AD9" w14:textId="5787D1B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Moterys, kurios vartoja </w:t>
            </w:r>
            <w:r w:rsidR="00EC49F2">
              <w:rPr>
                <w:rFonts w:ascii="Times New Roman" w:eastAsia="Calibri" w:hAnsi="Times New Roman" w:cs="Times New Roman"/>
                <w:lang w:val="lt-LT"/>
              </w:rPr>
              <w:t>FemLoop</w:t>
            </w:r>
          </w:p>
        </w:tc>
        <w:tc>
          <w:tcPr>
            <w:tcW w:w="3193" w:type="dxa"/>
            <w:tcBorders>
              <w:top w:val="single" w:sz="4" w:space="0" w:color="auto"/>
              <w:left w:val="single" w:sz="4" w:space="0" w:color="auto"/>
              <w:bottom w:val="single" w:sz="4" w:space="0" w:color="auto"/>
              <w:right w:val="single" w:sz="4" w:space="0" w:color="auto"/>
            </w:tcBorders>
            <w:hideMark/>
          </w:tcPr>
          <w:p w14:paraId="0E86C775"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Maždaug 6</w:t>
            </w:r>
            <w:r w:rsidRPr="00E009D6">
              <w:rPr>
                <w:rFonts w:ascii="Times New Roman" w:eastAsia="Calibri" w:hAnsi="Times New Roman" w:cs="Times New Roman"/>
                <w:lang w:val="lt-LT"/>
              </w:rPr>
              <w:noBreakHyphen/>
              <w:t>12 iš 10 000 moterų</w:t>
            </w:r>
          </w:p>
        </w:tc>
      </w:tr>
    </w:tbl>
    <w:p w14:paraId="563C7F5E" w14:textId="77777777" w:rsidR="00E009D6" w:rsidRPr="00E009D6" w:rsidRDefault="00E009D6" w:rsidP="00E009D6">
      <w:pPr>
        <w:autoSpaceDE w:val="0"/>
        <w:autoSpaceDN w:val="0"/>
        <w:adjustRightInd w:val="0"/>
        <w:snapToGrid w:val="0"/>
        <w:spacing w:after="0" w:line="240" w:lineRule="auto"/>
        <w:rPr>
          <w:rFonts w:ascii="Times New Roman" w:eastAsia="Calibri" w:hAnsi="Times New Roman" w:cs="Times New Roman"/>
          <w:lang w:val="lt-LT"/>
        </w:rPr>
      </w:pPr>
    </w:p>
    <w:p w14:paraId="69EF2604" w14:textId="77777777" w:rsidR="00E009D6" w:rsidRPr="00E009D6" w:rsidRDefault="00E009D6" w:rsidP="00E009D6">
      <w:pPr>
        <w:keepNext/>
        <w:snapToGrid w:val="0"/>
        <w:spacing w:after="0" w:line="240" w:lineRule="auto"/>
        <w:outlineLvl w:val="0"/>
        <w:rPr>
          <w:rFonts w:ascii="Times New Roman" w:eastAsia="Calibri" w:hAnsi="Times New Roman" w:cs="Times New Roman"/>
          <w:b/>
          <w:lang w:val="lt-LT"/>
        </w:rPr>
      </w:pPr>
      <w:r w:rsidRPr="00E009D6">
        <w:rPr>
          <w:rFonts w:ascii="Times New Roman" w:eastAsia="Calibri" w:hAnsi="Times New Roman" w:cs="Times New Roman"/>
          <w:b/>
          <w:lang w:val="lt-LT"/>
        </w:rPr>
        <w:t>Veiksniai, kurie didina kraujo krešulių venose riziką</w:t>
      </w:r>
    </w:p>
    <w:p w14:paraId="169264BC" w14:textId="629E307C"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Kraujo krešulių susidarymo rizika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yra maža, tačiau kai kurios būklės šią riziką didina. Ši rizika yra didesnė:</w:t>
      </w:r>
    </w:p>
    <w:p w14:paraId="092F4EC0" w14:textId="77777777" w:rsidR="00E009D6" w:rsidRPr="00E009D6" w:rsidRDefault="00E009D6" w:rsidP="00E009D6">
      <w:pPr>
        <w:numPr>
          <w:ilvl w:val="0"/>
          <w:numId w:val="1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 turite labai daug antsvorio (kūno masės indeksas (KMI) viršija 30 kg/m²);</w:t>
      </w:r>
    </w:p>
    <w:p w14:paraId="76ECD60B" w14:textId="77777777" w:rsidR="00E009D6" w:rsidRPr="00E009D6" w:rsidRDefault="00E009D6" w:rsidP="00E009D6">
      <w:pPr>
        <w:numPr>
          <w:ilvl w:val="0"/>
          <w:numId w:val="1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jei kuriam nors Jūsų kraujo giminaičiui buvo</w:t>
      </w:r>
      <w:r w:rsidRPr="00E009D6">
        <w:rPr>
          <w:rFonts w:ascii="Times New Roman" w:eastAsia="Calibri" w:hAnsi="Times New Roman" w:cs="Times New Roman"/>
          <w:spacing w:val="-4"/>
          <w:lang w:val="lt-LT"/>
        </w:rPr>
        <w:t xml:space="preserve"> susidaręs </w:t>
      </w:r>
      <w:r w:rsidRPr="00E009D6">
        <w:rPr>
          <w:rFonts w:ascii="Times New Roman" w:eastAsia="Calibri" w:hAnsi="Times New Roman" w:cs="Times New Roman"/>
          <w:lang w:val="lt-LT"/>
        </w:rPr>
        <w:t>kraujo</w:t>
      </w:r>
      <w:r w:rsidRPr="00E009D6">
        <w:rPr>
          <w:rFonts w:ascii="Times New Roman" w:eastAsia="Calibri" w:hAnsi="Times New Roman" w:cs="Times New Roman"/>
          <w:spacing w:val="-6"/>
          <w:lang w:val="lt-LT"/>
        </w:rPr>
        <w:t xml:space="preserve"> </w:t>
      </w:r>
      <w:r w:rsidRPr="00E009D6">
        <w:rPr>
          <w:rFonts w:ascii="Times New Roman" w:eastAsia="Calibri" w:hAnsi="Times New Roman" w:cs="Times New Roman"/>
          <w:lang w:val="lt-LT"/>
        </w:rPr>
        <w:t>krešulys</w:t>
      </w:r>
      <w:r w:rsidRPr="00E009D6">
        <w:rPr>
          <w:rFonts w:ascii="Times New Roman" w:eastAsia="Calibri" w:hAnsi="Times New Roman" w:cs="Times New Roman"/>
          <w:spacing w:val="-6"/>
          <w:lang w:val="lt-LT"/>
        </w:rPr>
        <w:t xml:space="preserve"> </w:t>
      </w:r>
      <w:r w:rsidRPr="00E009D6">
        <w:rPr>
          <w:rFonts w:ascii="Times New Roman" w:eastAsia="Calibri" w:hAnsi="Times New Roman" w:cs="Times New Roman"/>
          <w:lang w:val="lt-LT"/>
        </w:rPr>
        <w:t>kojoje,</w:t>
      </w:r>
      <w:r w:rsidRPr="00E009D6">
        <w:rPr>
          <w:rFonts w:ascii="Times New Roman" w:eastAsia="Calibri" w:hAnsi="Times New Roman" w:cs="Times New Roman"/>
          <w:spacing w:val="-6"/>
          <w:lang w:val="lt-LT"/>
        </w:rPr>
        <w:t xml:space="preserve"> </w:t>
      </w:r>
      <w:r w:rsidRPr="00E009D6">
        <w:rPr>
          <w:rFonts w:ascii="Times New Roman" w:eastAsia="Calibri" w:hAnsi="Times New Roman" w:cs="Times New Roman"/>
          <w:lang w:val="lt-LT"/>
        </w:rPr>
        <w:t>pla</w:t>
      </w:r>
      <w:r w:rsidRPr="00E009D6">
        <w:rPr>
          <w:rFonts w:ascii="Times New Roman" w:eastAsia="Calibri" w:hAnsi="Times New Roman" w:cs="Times New Roman"/>
          <w:spacing w:val="1"/>
          <w:lang w:val="lt-LT"/>
        </w:rPr>
        <w:t>u</w:t>
      </w:r>
      <w:r w:rsidRPr="00E009D6">
        <w:rPr>
          <w:rFonts w:ascii="Times New Roman" w:eastAsia="Calibri" w:hAnsi="Times New Roman" w:cs="Times New Roman"/>
          <w:lang w:val="lt-LT"/>
        </w:rPr>
        <w:t>čiuose arba</w:t>
      </w:r>
      <w:r w:rsidRPr="00E009D6">
        <w:rPr>
          <w:rFonts w:ascii="Times New Roman" w:eastAsia="Calibri" w:hAnsi="Times New Roman" w:cs="Times New Roman"/>
          <w:spacing w:val="-4"/>
          <w:lang w:val="lt-LT"/>
        </w:rPr>
        <w:t xml:space="preserve"> kitame organe ankstyvame amžiuje (pvz., maždaug iki 50 metų)</w:t>
      </w:r>
      <w:r w:rsidRPr="00E009D6">
        <w:rPr>
          <w:rFonts w:ascii="Times New Roman" w:eastAsia="Calibri" w:hAnsi="Times New Roman" w:cs="Times New Roman"/>
          <w:spacing w:val="-6"/>
          <w:lang w:val="lt-LT"/>
        </w:rPr>
        <w:t>.</w:t>
      </w:r>
      <w:r w:rsidRPr="00E009D6">
        <w:rPr>
          <w:rFonts w:ascii="Times New Roman" w:eastAsia="Calibri" w:hAnsi="Times New Roman" w:cs="Times New Roman"/>
          <w:lang w:val="lt-LT"/>
        </w:rPr>
        <w:t xml:space="preserve"> Tokiu atveju Jums gali būti paveldimas kraujo krešėjimo sutrikimas;</w:t>
      </w:r>
    </w:p>
    <w:p w14:paraId="76DC49F8" w14:textId="7D9F03E9" w:rsidR="00E009D6" w:rsidRPr="00E009D6" w:rsidRDefault="00E009D6" w:rsidP="00E009D6">
      <w:pPr>
        <w:numPr>
          <w:ilvl w:val="0"/>
          <w:numId w:val="1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 Jums reikalinga operacija arba ilgą laiką nevaikštote dėl sužalojimo, ligos arba sugipsuotos kojos. Likus kelioms savaitėms iki operacijos arba kol Jūsų judrumas ribotas, gali reikėti nutraukti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Jeigu Jums reikia nutraukti gydymą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paklauskite gydytojo, kada galėsite vėl pradėti jį vartoti;</w:t>
      </w:r>
    </w:p>
    <w:p w14:paraId="7C0EB789" w14:textId="77777777" w:rsidR="00E009D6" w:rsidRPr="00E009D6" w:rsidRDefault="00E009D6" w:rsidP="00E009D6">
      <w:pPr>
        <w:numPr>
          <w:ilvl w:val="0"/>
          <w:numId w:val="1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 amžiumi (ypač jeigu Jums yra daugiau nei maždaug 35 metai);</w:t>
      </w:r>
    </w:p>
    <w:p w14:paraId="5BA3FA21" w14:textId="77777777" w:rsidR="00E009D6" w:rsidRPr="00E009D6" w:rsidRDefault="00E009D6" w:rsidP="00E009D6">
      <w:pPr>
        <w:numPr>
          <w:ilvl w:val="0"/>
          <w:numId w:val="16"/>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gimdėte prieš mažiau nei kelias savaites.</w:t>
      </w:r>
    </w:p>
    <w:p w14:paraId="3CBFAB77"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2021C827"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Kuo daugiau šių sąlygų Jums tinka, tuo kraujo krešulio susidarymo rizika yra didesnė.</w:t>
      </w:r>
    </w:p>
    <w:p w14:paraId="4B08446D"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Keliavimas oro transportu (&gt; 4 valandas) gali laikinai padidinti kraujo krešulio susidarymo riziką, ypač jeigu Jums yra kitų išvardytų rizikos veiksnių.</w:t>
      </w:r>
    </w:p>
    <w:p w14:paraId="1735F5A6" w14:textId="5C369571"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Svarbu pasakyti gydytojui, jeigu Jums tinka bet kuri iš šių sąlygų, net jeigu nesate tikra. Gydytojas gali nuspręsti, kad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reikia nutraukti.</w:t>
      </w:r>
    </w:p>
    <w:p w14:paraId="0C1D91F0" w14:textId="41FF19CC"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pasikeitė bet kuri iš pirmiau išvardytų sąlygų, pvz., kraujo giminaičiui pasireiškė trombozė be žinomos priežasties arba priaugote daug svorio, pasakykite gydytojui.</w:t>
      </w:r>
    </w:p>
    <w:p w14:paraId="6574533E" w14:textId="77777777" w:rsidR="00E009D6" w:rsidRPr="00E009D6" w:rsidRDefault="00E009D6" w:rsidP="00E009D6">
      <w:pPr>
        <w:snapToGrid w:val="0"/>
        <w:spacing w:after="0" w:line="240" w:lineRule="auto"/>
        <w:outlineLvl w:val="0"/>
        <w:rPr>
          <w:rFonts w:ascii="Times New Roman" w:eastAsia="Calibri" w:hAnsi="Times New Roman" w:cs="Times New Roman"/>
          <w:b/>
          <w:lang w:val="lt-LT"/>
        </w:rPr>
      </w:pPr>
    </w:p>
    <w:p w14:paraId="3AAA4E0F" w14:textId="77777777" w:rsidR="00E009D6" w:rsidRPr="00E009D6" w:rsidRDefault="00E009D6" w:rsidP="00E009D6">
      <w:pPr>
        <w:keepNext/>
        <w:snapToGrid w:val="0"/>
        <w:spacing w:after="0" w:line="240" w:lineRule="auto"/>
        <w:outlineLvl w:val="0"/>
        <w:rPr>
          <w:rFonts w:ascii="Times New Roman" w:eastAsia="Calibri" w:hAnsi="Times New Roman" w:cs="Times New Roman"/>
          <w:b/>
          <w:lang w:val="lt-LT"/>
        </w:rPr>
      </w:pPr>
      <w:r w:rsidRPr="00E009D6">
        <w:rPr>
          <w:rFonts w:ascii="Times New Roman" w:eastAsia="Calibri" w:hAnsi="Times New Roman" w:cs="Times New Roman"/>
          <w:b/>
          <w:lang w:val="lt-LT"/>
        </w:rPr>
        <w:t>KRAUJO KREŠULIAI ARTERIJOJE</w:t>
      </w:r>
    </w:p>
    <w:p w14:paraId="32817BCD" w14:textId="77777777" w:rsidR="00E009D6" w:rsidRPr="00E009D6" w:rsidRDefault="00E009D6" w:rsidP="00E009D6">
      <w:pPr>
        <w:keepNext/>
        <w:snapToGrid w:val="0"/>
        <w:spacing w:after="0" w:line="240" w:lineRule="auto"/>
        <w:outlineLvl w:val="0"/>
        <w:rPr>
          <w:rFonts w:ascii="Times New Roman" w:eastAsia="Calibri" w:hAnsi="Times New Roman" w:cs="Times New Roman"/>
          <w:b/>
          <w:lang w:val="lt-LT"/>
        </w:rPr>
      </w:pPr>
    </w:p>
    <w:p w14:paraId="2C7745F5" w14:textId="77777777" w:rsidR="00E009D6" w:rsidRPr="00E009D6" w:rsidRDefault="00E009D6" w:rsidP="00E009D6">
      <w:pPr>
        <w:keepNext/>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Kas gali atsitikti, jeigu arterijoje susidarė kraujo krešulys?</w:t>
      </w:r>
    </w:p>
    <w:p w14:paraId="76C3A3B7" w14:textId="77777777" w:rsidR="00E009D6" w:rsidRPr="00E009D6" w:rsidRDefault="00E009D6" w:rsidP="00E009D6">
      <w:pPr>
        <w:keepNext/>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Arterijoje, kaip ir venoje, susidaręs kraujo krešulys gali sukelti sunkių sutrikimų. Pavyzdžiui, jis gali sukelti širdies priepuolį (miokardo infarktą) arba insultą.</w:t>
      </w:r>
    </w:p>
    <w:p w14:paraId="4A6C89E8"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40F36ECF" w14:textId="77777777" w:rsidR="00E009D6" w:rsidRPr="00E009D6" w:rsidRDefault="00E009D6" w:rsidP="00E009D6">
      <w:pPr>
        <w:snapToGrid w:val="0"/>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Veiksniai, kurie didina kraujo krešulio arterijoje riziką</w:t>
      </w:r>
    </w:p>
    <w:p w14:paraId="55EED9C2" w14:textId="77777777" w:rsidR="00E009D6" w:rsidRPr="00E009D6" w:rsidRDefault="00E009D6" w:rsidP="00E009D6">
      <w:pPr>
        <w:snapToGrid w:val="0"/>
        <w:spacing w:after="0" w:line="240" w:lineRule="auto"/>
        <w:rPr>
          <w:rFonts w:ascii="Times New Roman" w:eastAsia="Calibri" w:hAnsi="Times New Roman" w:cs="Times New Roman"/>
          <w:b/>
          <w:lang w:val="lt-LT"/>
        </w:rPr>
      </w:pPr>
    </w:p>
    <w:p w14:paraId="4724CA28" w14:textId="39A71B4E"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Svarbu atkreipti dėmesį, kad širdies priepuolio (miokardo infarkto) arba insulto dėl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vartojimo rizika yra labai maža, bet ji gali padidėti:</w:t>
      </w:r>
    </w:p>
    <w:p w14:paraId="696C42D6"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794CF191"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 amžiumi (virš maždaug 35 metų amžiaus);</w:t>
      </w:r>
    </w:p>
    <w:p w14:paraId="17DC421D" w14:textId="5C78093B"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 xml:space="preserve">jeigu rūkote. </w:t>
      </w:r>
      <w:r w:rsidRPr="00E009D6">
        <w:rPr>
          <w:rFonts w:ascii="Times New Roman" w:eastAsia="Calibri" w:hAnsi="Times New Roman" w:cs="Times New Roman"/>
          <w:lang w:val="lt-LT"/>
        </w:rPr>
        <w:t xml:space="preserve">Vartojant sudėtinius hormoninius kontraceptikus, pvz.,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patartina nerūkyti. Jeigu negalite mesti rūkyti ir Jums yra daugiau nei 35 metai, gydytojas gali patarti Jums naudoti kitą kontracepcijos metodą;</w:t>
      </w:r>
    </w:p>
    <w:p w14:paraId="77E0FE84"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turite antsvorio;</w:t>
      </w:r>
    </w:p>
    <w:p w14:paraId="0D90FFB3"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Jūsų kraujospūdis yra padidėjęs;</w:t>
      </w:r>
    </w:p>
    <w:p w14:paraId="0EAE1F51"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kuriam nors iš Jūsų kraujo giminaičių buvo</w:t>
      </w:r>
      <w:r w:rsidRPr="00E009D6">
        <w:rPr>
          <w:rFonts w:ascii="Times New Roman" w:eastAsia="Calibri" w:hAnsi="Times New Roman" w:cs="Times New Roman"/>
          <w:spacing w:val="-4"/>
          <w:lang w:val="lt-LT"/>
        </w:rPr>
        <w:t xml:space="preserve"> širdies priepuolis </w:t>
      </w:r>
      <w:r w:rsidRPr="00E009D6">
        <w:rPr>
          <w:rFonts w:ascii="Times New Roman" w:eastAsia="Calibri" w:hAnsi="Times New Roman" w:cs="Times New Roman"/>
          <w:lang w:val="lt-LT"/>
        </w:rPr>
        <w:t xml:space="preserve">(miokardo infarktas) </w:t>
      </w:r>
      <w:r w:rsidRPr="00E009D6">
        <w:rPr>
          <w:rFonts w:ascii="Times New Roman" w:eastAsia="Calibri" w:hAnsi="Times New Roman" w:cs="Times New Roman"/>
          <w:spacing w:val="-4"/>
          <w:lang w:val="lt-LT"/>
        </w:rPr>
        <w:t>arba insultas ankstyvame amžiuje (maždaug iki 50 metų)</w:t>
      </w:r>
      <w:r w:rsidRPr="00E009D6">
        <w:rPr>
          <w:rFonts w:ascii="Times New Roman" w:eastAsia="Calibri" w:hAnsi="Times New Roman" w:cs="Times New Roman"/>
          <w:spacing w:val="-6"/>
          <w:lang w:val="lt-LT"/>
        </w:rPr>
        <w:t>.</w:t>
      </w:r>
      <w:r w:rsidRPr="00E009D6">
        <w:rPr>
          <w:rFonts w:ascii="Times New Roman" w:eastAsia="Calibri" w:hAnsi="Times New Roman" w:cs="Times New Roman"/>
          <w:lang w:val="lt-LT"/>
        </w:rPr>
        <w:t xml:space="preserve"> Tokiu atveju Jums taip pat gali būti didesnė širdies priepuolio (miokardo infarkto) arba insulto rizika;</w:t>
      </w:r>
    </w:p>
    <w:p w14:paraId="48F41D20"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ar kam nors iš Jūsų kraujo giminaičių nustatyta didelė riebalų (cholesterolio arba trigliceridų) koncentracija kraujyje;</w:t>
      </w:r>
    </w:p>
    <w:p w14:paraId="580E1F07"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pasireiškia migrena, ypač migrena su aura;</w:t>
      </w:r>
    </w:p>
    <w:p w14:paraId="30C9378B"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yra širdies sutrikimas (vožtuvo sutrikimas ar ritmo sutrikimas, vadinamas prieširdžių virpėjimu);</w:t>
      </w:r>
    </w:p>
    <w:p w14:paraId="3264ADD5"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sergate cukriniu diabetu.</w:t>
      </w:r>
    </w:p>
    <w:p w14:paraId="5B6D9227"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158CD0D7"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Jums tinka daugiau nei viena iš išvardytų sąlygų arba bet kuri iš šių būklių yra sunki, kraujo krešulio susidarymo rizika gali būti dar didesnė.</w:t>
      </w:r>
    </w:p>
    <w:p w14:paraId="56348672" w14:textId="1A8468B5"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pasikeitė bet kuri iš pirmiau išvardytų sąlygų, pvz., pradėjote rūkyti, kraujo giminaičiui pasireiškė trombozė be žinomos priežasties arba priaugote daug svorio, pasakykite gydytojui.</w:t>
      </w:r>
    </w:p>
    <w:p w14:paraId="3816A20D" w14:textId="77777777" w:rsidR="00E009D6" w:rsidRPr="00E009D6" w:rsidRDefault="00E009D6" w:rsidP="00E009D6">
      <w:pPr>
        <w:spacing w:after="0" w:line="240" w:lineRule="auto"/>
        <w:rPr>
          <w:rFonts w:ascii="Times New Roman" w:eastAsia="Calibri" w:hAnsi="Times New Roman" w:cs="Times New Roman"/>
          <w:b/>
          <w:lang w:val="lt-LT"/>
        </w:rPr>
      </w:pPr>
    </w:p>
    <w:p w14:paraId="57539002"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lastRenderedPageBreak/>
        <w:t>Vėžys</w:t>
      </w:r>
    </w:p>
    <w:p w14:paraId="3BC87AE9" w14:textId="77777777" w:rsidR="00E009D6" w:rsidRPr="00E009D6" w:rsidRDefault="00E009D6" w:rsidP="00E009D6">
      <w:pPr>
        <w:keepNext/>
        <w:spacing w:after="0" w:line="240" w:lineRule="auto"/>
        <w:rPr>
          <w:rFonts w:ascii="Times New Roman" w:eastAsia="Calibri" w:hAnsi="Times New Roman" w:cs="Times New Roman"/>
          <w:lang w:val="lt-LT"/>
        </w:rPr>
      </w:pPr>
    </w:p>
    <w:p w14:paraId="152022DA" w14:textId="7BD23EA0"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Toliau pateikiami sudėtinių kontraceptinių tablečių klinikinių tyrimų duomenys, kurie gali tikti ir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Duomenų apie į makštį vartojamus hormoninius kontraceptikus (pvz.,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nėra.</w:t>
      </w:r>
    </w:p>
    <w:p w14:paraId="0CE5AF62" w14:textId="77777777" w:rsidR="00E009D6" w:rsidRPr="00E009D6" w:rsidRDefault="00E009D6" w:rsidP="00E009D6">
      <w:pPr>
        <w:spacing w:after="0" w:line="240" w:lineRule="auto"/>
        <w:rPr>
          <w:rFonts w:ascii="Times New Roman" w:eastAsia="Calibri" w:hAnsi="Times New Roman" w:cs="Times New Roman"/>
          <w:lang w:val="lt-LT"/>
        </w:rPr>
      </w:pPr>
    </w:p>
    <w:p w14:paraId="62860031"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49C23D7A" w14:textId="77777777" w:rsidR="00E009D6" w:rsidRPr="00E009D6" w:rsidRDefault="00E009D6" w:rsidP="00E009D6">
      <w:pPr>
        <w:spacing w:after="0" w:line="240" w:lineRule="auto"/>
        <w:rPr>
          <w:rFonts w:ascii="Times New Roman" w:eastAsia="Calibri" w:hAnsi="Times New Roman" w:cs="Times New Roman"/>
          <w:lang w:val="lt-LT"/>
        </w:rPr>
      </w:pPr>
    </w:p>
    <w:p w14:paraId="3BBD5DD1"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Svarbu reguliariai tikrintis krūtis, o apčiuopus kokį nors guzelį, kreiptis į gydytoją. Jeigu kraujo giminaičiai serga arba sirgo krūties vėžiu, pasakykite gydytojui (žr. 2.2 poskyrį ,,</w:t>
      </w:r>
      <w:r w:rsidRPr="00E009D6">
        <w:rPr>
          <w:rFonts w:ascii="Times New Roman" w:eastAsia="Calibri" w:hAnsi="Times New Roman" w:cs="Times New Roman"/>
          <w:i/>
          <w:lang w:val="lt-LT"/>
        </w:rPr>
        <w:t>Įspėjimai ir atsargumo priemonės</w:t>
      </w:r>
      <w:r w:rsidRPr="00E009D6">
        <w:rPr>
          <w:rFonts w:ascii="Times New Roman" w:eastAsia="Calibri" w:hAnsi="Times New Roman" w:cs="Times New Roman"/>
          <w:lang w:val="lt-LT"/>
        </w:rPr>
        <w:t>“).</w:t>
      </w:r>
    </w:p>
    <w:p w14:paraId="6AC4F55D" w14:textId="77777777" w:rsidR="00E009D6" w:rsidRPr="00E009D6" w:rsidRDefault="00E009D6" w:rsidP="00E009D6">
      <w:pPr>
        <w:spacing w:after="0" w:line="240" w:lineRule="auto"/>
        <w:rPr>
          <w:rFonts w:ascii="Times New Roman" w:eastAsia="Calibri" w:hAnsi="Times New Roman" w:cs="Times New Roman"/>
          <w:lang w:val="lt-LT"/>
        </w:rPr>
      </w:pPr>
    </w:p>
    <w:p w14:paraId="2105D3D8"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Sudėtines kontraceptines tabletes vartojančioms moterims retais atvejais diagnozuojama gerybinių kepenų auglių, dar rečiau – piktybinių. Jeigu prasideda neįprastai stiprus pilvo skausmas, kreipkitės į gydytoją.</w:t>
      </w:r>
    </w:p>
    <w:p w14:paraId="779CBE09" w14:textId="2596F29C"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Nustatyta, kad sudėtines kontraceptines tabletes vartojančios moterys endometriumo (gimdos gleivinės) ir kiaušidžių vėžiu suserga rečiau. Taip gali būti ir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bet nepatvirtinta.</w:t>
      </w:r>
    </w:p>
    <w:p w14:paraId="533364CA" w14:textId="77777777" w:rsidR="00E009D6" w:rsidRPr="00E009D6" w:rsidRDefault="00E009D6" w:rsidP="00E009D6">
      <w:pPr>
        <w:spacing w:after="0" w:line="240" w:lineRule="auto"/>
        <w:rPr>
          <w:rFonts w:ascii="Times New Roman" w:eastAsia="Calibri" w:hAnsi="Times New Roman" w:cs="Times New Roman"/>
          <w:lang w:val="lt-LT"/>
        </w:rPr>
      </w:pPr>
    </w:p>
    <w:p w14:paraId="75AE8D98"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Psichikos sutrikimai</w:t>
      </w:r>
    </w:p>
    <w:p w14:paraId="447AF5DB" w14:textId="77777777" w:rsidR="00E009D6" w:rsidRPr="00E009D6" w:rsidRDefault="00E009D6" w:rsidP="00E009D6">
      <w:pPr>
        <w:spacing w:after="0" w:line="240" w:lineRule="auto"/>
        <w:rPr>
          <w:rFonts w:ascii="Times New Roman" w:eastAsia="Calibri" w:hAnsi="Times New Roman" w:cs="Times New Roman"/>
          <w:lang w:val="lt-LT"/>
        </w:rPr>
      </w:pPr>
    </w:p>
    <w:p w14:paraId="3C36B34B" w14:textId="58B7B6E9" w:rsidR="00E009D6" w:rsidRPr="00E009D6" w:rsidRDefault="00E009D6" w:rsidP="00E009D6">
      <w:pPr>
        <w:spacing w:after="0" w:line="240" w:lineRule="auto"/>
        <w:rPr>
          <w:rFonts w:ascii="Times New Roman" w:eastAsia="Calibri" w:hAnsi="Times New Roman" w:cs="Times New Roman"/>
          <w:lang w:val="lt-LT" w:eastAsia="lt-LT"/>
        </w:rPr>
      </w:pPr>
      <w:r w:rsidRPr="00E009D6">
        <w:rPr>
          <w:rFonts w:ascii="Times New Roman" w:eastAsia="Calibri" w:hAnsi="Times New Roman" w:cs="Times New Roman"/>
          <w:lang w:val="lt-LT"/>
        </w:rPr>
        <w:t xml:space="preserve">Kai kurios hormoninius kontraceptikus, įskaitant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19890AD5" w14:textId="77777777" w:rsidR="00E009D6" w:rsidRPr="00E009D6" w:rsidRDefault="00E009D6" w:rsidP="00E009D6">
      <w:pPr>
        <w:spacing w:after="0" w:line="240" w:lineRule="auto"/>
        <w:rPr>
          <w:rFonts w:ascii="Times New Roman" w:eastAsia="Calibri" w:hAnsi="Times New Roman" w:cs="Times New Roman"/>
          <w:lang w:val="lt-LT" w:eastAsia="lt-LT"/>
        </w:rPr>
      </w:pPr>
    </w:p>
    <w:p w14:paraId="397144E7" w14:textId="77777777"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2.3</w:t>
      </w:r>
      <w:r w:rsidRPr="00E009D6">
        <w:rPr>
          <w:rFonts w:ascii="Times New Roman" w:eastAsia="Calibri" w:hAnsi="Times New Roman" w:cs="Times New Roman"/>
          <w:b/>
          <w:lang w:val="lt-LT"/>
        </w:rPr>
        <w:tab/>
        <w:t>Vaikams ir paaugliams</w:t>
      </w:r>
    </w:p>
    <w:p w14:paraId="496D1C3F" w14:textId="77777777" w:rsidR="00E009D6" w:rsidRPr="00E009D6" w:rsidRDefault="00E009D6" w:rsidP="00E009D6">
      <w:pPr>
        <w:spacing w:after="0" w:line="240" w:lineRule="auto"/>
        <w:rPr>
          <w:rFonts w:ascii="Times New Roman" w:eastAsia="Calibri" w:hAnsi="Times New Roman" w:cs="Times New Roman"/>
          <w:lang w:val="lt-LT"/>
        </w:rPr>
      </w:pPr>
    </w:p>
    <w:p w14:paraId="79E17DEA" w14:textId="261961A0"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saugumas ir veiksmingumas vaikams iki 18 metų neištirti.</w:t>
      </w:r>
    </w:p>
    <w:p w14:paraId="5AA882D3" w14:textId="77777777" w:rsidR="00E009D6" w:rsidRPr="00E009D6" w:rsidRDefault="00E009D6" w:rsidP="00E009D6">
      <w:pPr>
        <w:spacing w:after="0" w:line="240" w:lineRule="auto"/>
        <w:rPr>
          <w:rFonts w:ascii="Times New Roman" w:eastAsia="Calibri" w:hAnsi="Times New Roman" w:cs="Times New Roman"/>
          <w:lang w:val="lt-LT"/>
        </w:rPr>
      </w:pPr>
    </w:p>
    <w:p w14:paraId="0DAFCC92" w14:textId="72F0569A" w:rsidR="00E009D6" w:rsidRPr="00E009D6" w:rsidRDefault="00E009D6" w:rsidP="00E009D6">
      <w:pPr>
        <w:keepNext/>
        <w:keepLines/>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2.4</w:t>
      </w:r>
      <w:r w:rsidRPr="00E009D6">
        <w:rPr>
          <w:rFonts w:ascii="Times New Roman" w:eastAsia="Calibri" w:hAnsi="Times New Roman" w:cs="Times New Roman"/>
          <w:b/>
          <w:lang w:val="lt-LT"/>
        </w:rPr>
        <w:tab/>
        <w:t xml:space="preserve">Kiti vaistai ir </w:t>
      </w:r>
      <w:r w:rsidR="00EC49F2">
        <w:rPr>
          <w:rFonts w:ascii="Times New Roman" w:eastAsia="Calibri" w:hAnsi="Times New Roman" w:cs="Times New Roman"/>
          <w:b/>
          <w:lang w:val="lt-LT"/>
        </w:rPr>
        <w:t>FemLoop</w:t>
      </w:r>
    </w:p>
    <w:p w14:paraId="2C47B071" w14:textId="77777777" w:rsidR="00E009D6" w:rsidRPr="00E009D6" w:rsidRDefault="00E009D6" w:rsidP="00E009D6">
      <w:pPr>
        <w:keepNext/>
        <w:keepLines/>
        <w:spacing w:after="0" w:line="240" w:lineRule="auto"/>
        <w:rPr>
          <w:rFonts w:ascii="Times New Roman" w:eastAsia="Calibri" w:hAnsi="Times New Roman" w:cs="Times New Roman"/>
          <w:lang w:val="lt-LT"/>
        </w:rPr>
      </w:pPr>
    </w:p>
    <w:p w14:paraId="5548A9C1" w14:textId="262CDD75"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vartojate kitų vaistų ar augalinių preparatų, apie tai visada pasakykite gydytojui. Be to, apie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5FA52E9F" w14:textId="77777777" w:rsidR="00E009D6" w:rsidRPr="00E009D6" w:rsidRDefault="00E009D6" w:rsidP="00E009D6">
      <w:pPr>
        <w:spacing w:after="0" w:line="240" w:lineRule="auto"/>
        <w:rPr>
          <w:rFonts w:ascii="Times New Roman" w:eastAsia="Calibri" w:hAnsi="Times New Roman" w:cs="Times New Roman"/>
          <w:lang w:val="lt-LT"/>
        </w:rPr>
      </w:pPr>
    </w:p>
    <w:p w14:paraId="5EFA7DF9"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Kai kurie vaistai:</w:t>
      </w:r>
    </w:p>
    <w:p w14:paraId="4ABFAF18" w14:textId="72294B1D" w:rsidR="00E009D6" w:rsidRPr="00E009D6" w:rsidRDefault="00E009D6" w:rsidP="00E009D6">
      <w:pPr>
        <w:numPr>
          <w:ilvl w:val="0"/>
          <w:numId w:val="18"/>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 xml:space="preserve">gali keisti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veikliųjų medžiagų koncentraciją kraujyje;</w:t>
      </w:r>
    </w:p>
    <w:p w14:paraId="36AD0C4D" w14:textId="77777777" w:rsidR="00E009D6" w:rsidRPr="00E009D6" w:rsidRDefault="00E009D6" w:rsidP="00E009D6">
      <w:pPr>
        <w:numPr>
          <w:ilvl w:val="0"/>
          <w:numId w:val="18"/>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 xml:space="preserve">gali </w:t>
      </w:r>
      <w:r w:rsidRPr="00E009D6">
        <w:rPr>
          <w:rFonts w:ascii="Times New Roman" w:eastAsia="Calibri" w:hAnsi="Times New Roman" w:cs="Times New Roman"/>
          <w:b/>
          <w:lang w:val="lt-LT"/>
        </w:rPr>
        <w:t>susilpninti jo sukeliamą apsaugą nuo pastojimo</w:t>
      </w:r>
      <w:r w:rsidRPr="00E009D6">
        <w:rPr>
          <w:rFonts w:ascii="Times New Roman" w:eastAsia="Calibri" w:hAnsi="Times New Roman" w:cs="Times New Roman"/>
          <w:lang w:val="lt-LT"/>
        </w:rPr>
        <w:t>;</w:t>
      </w:r>
    </w:p>
    <w:p w14:paraId="27BDC4FC" w14:textId="77777777" w:rsidR="00E009D6" w:rsidRPr="00E009D6" w:rsidRDefault="00E009D6" w:rsidP="00E009D6">
      <w:pPr>
        <w:numPr>
          <w:ilvl w:val="0"/>
          <w:numId w:val="18"/>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gali sukelti netikėtą kraujavimą.</w:t>
      </w:r>
    </w:p>
    <w:p w14:paraId="363AB750" w14:textId="77777777" w:rsidR="00E009D6" w:rsidRPr="00E009D6" w:rsidRDefault="00E009D6" w:rsidP="00E009D6">
      <w:pPr>
        <w:spacing w:after="0" w:line="240" w:lineRule="auto"/>
        <w:rPr>
          <w:rFonts w:ascii="Times New Roman" w:eastAsia="Calibri" w:hAnsi="Times New Roman" w:cs="Times New Roman"/>
          <w:lang w:val="lt-LT"/>
        </w:rPr>
      </w:pPr>
    </w:p>
    <w:p w14:paraId="059741A5"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Tai vaistai, kurie vartojami gydyti šioms ligoms:</w:t>
      </w:r>
    </w:p>
    <w:p w14:paraId="16BE18A8"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epilepsijai (pvz., primidonas, fenitoinas, barbitūratai, karbamazepinas, okskarbazepinas, topiramatas, felbamatas);</w:t>
      </w:r>
    </w:p>
    <w:p w14:paraId="15C4A3F9"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tuberkuliozei (pvz., rifampicinas);</w:t>
      </w:r>
    </w:p>
    <w:p w14:paraId="33D3511D"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ŽIV infekcijai (pvz., ritonaviras, nelfinaviras, nevirapinas, efavirenzas);</w:t>
      </w:r>
    </w:p>
    <w:p w14:paraId="4CDB8E37"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hepatito C viruso infekcijai (pvz., bocepreviras, telapreviras);</w:t>
      </w:r>
    </w:p>
    <w:p w14:paraId="1DEBB52A"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kitoms infekcinėms ligoms (pvz., grizeofulvinas);</w:t>
      </w:r>
    </w:p>
    <w:p w14:paraId="7691D649"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padidėjusiam kraujospūdžiui plaučių kraujagyslėse (bozentanas);</w:t>
      </w:r>
    </w:p>
    <w:p w14:paraId="53D69A0A" w14:textId="77777777" w:rsidR="00E009D6" w:rsidRPr="00E009D6" w:rsidRDefault="00E009D6" w:rsidP="00E009D6">
      <w:pPr>
        <w:numPr>
          <w:ilvl w:val="0"/>
          <w:numId w:val="17"/>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depresinei nuotaikai (jonažolė).</w:t>
      </w:r>
    </w:p>
    <w:p w14:paraId="6AE064A5" w14:textId="77777777" w:rsidR="00E009D6" w:rsidRPr="00E009D6" w:rsidRDefault="00E009D6" w:rsidP="00E009D6">
      <w:pPr>
        <w:spacing w:after="0" w:line="240" w:lineRule="auto"/>
        <w:rPr>
          <w:rFonts w:ascii="Times New Roman" w:eastAsia="Calibri" w:hAnsi="Times New Roman" w:cs="Times New Roman"/>
          <w:lang w:val="lt-LT"/>
        </w:rPr>
      </w:pPr>
    </w:p>
    <w:p w14:paraId="3D82072D" w14:textId="2980ACDB"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Jūs vartojate vaistų arba augalinių preparatų, kurie gali sumažinti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veiksmingumą, taip pat taikykite barjerinę kontracepciją (pavyzdžiui, vyrišką prezervatyvą). Baigus vartoti kitą vaistą, jo įtaka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veiksmingumui gali trukti dar iki 28 dienų, todėl visą tą laiką reikia papildomai taikyti barjerinę </w:t>
      </w:r>
      <w:r w:rsidRPr="00E009D6">
        <w:rPr>
          <w:rFonts w:ascii="Times New Roman" w:eastAsia="Calibri" w:hAnsi="Times New Roman" w:cs="Times New Roman"/>
          <w:lang w:val="lt-LT"/>
        </w:rPr>
        <w:lastRenderedPageBreak/>
        <w:t xml:space="preserve">kontracepciją. Pastaba: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negalima naudoti kartu su diafragma, gimdos kaklelio gaubteliu ar moterišku prezervatyvu.</w:t>
      </w:r>
    </w:p>
    <w:p w14:paraId="405A1F4A" w14:textId="77777777" w:rsidR="00E009D6" w:rsidRPr="00E009D6" w:rsidRDefault="00E009D6" w:rsidP="00E009D6">
      <w:pPr>
        <w:spacing w:after="0" w:line="240" w:lineRule="auto"/>
        <w:rPr>
          <w:rFonts w:ascii="Times New Roman" w:eastAsia="Calibri" w:hAnsi="Times New Roman" w:cs="Times New Roman"/>
          <w:lang w:val="lt-LT"/>
        </w:rPr>
      </w:pPr>
    </w:p>
    <w:p w14:paraId="5C6F40D5" w14:textId="27C28C23" w:rsidR="00E009D6" w:rsidRPr="00E009D6" w:rsidRDefault="00EC49F2" w:rsidP="00E009D6">
      <w:pPr>
        <w:keepNext/>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gali keisti kitų vaistų veikimą, pvz.,</w:t>
      </w:r>
    </w:p>
    <w:p w14:paraId="33171B3F" w14:textId="77777777" w:rsidR="00E009D6" w:rsidRPr="00E009D6" w:rsidRDefault="00E009D6" w:rsidP="00E009D6">
      <w:pPr>
        <w:keepNext/>
        <w:numPr>
          <w:ilvl w:val="0"/>
          <w:numId w:val="18"/>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tokių, kurių sudėtyje yra ciklosporino;</w:t>
      </w:r>
    </w:p>
    <w:p w14:paraId="187D20FF" w14:textId="77777777" w:rsidR="00E009D6" w:rsidRPr="00E009D6" w:rsidRDefault="00E009D6" w:rsidP="00E009D6">
      <w:pPr>
        <w:keepNext/>
        <w:numPr>
          <w:ilvl w:val="0"/>
          <w:numId w:val="18"/>
        </w:numPr>
        <w:spacing w:after="0" w:line="240" w:lineRule="auto"/>
        <w:contextualSpacing/>
        <w:rPr>
          <w:rFonts w:ascii="Times New Roman" w:eastAsia="Calibri" w:hAnsi="Times New Roman" w:cs="Times New Roman"/>
          <w:lang w:val="lt-LT"/>
        </w:rPr>
      </w:pPr>
      <w:r w:rsidRPr="00E009D6">
        <w:rPr>
          <w:rFonts w:ascii="Times New Roman" w:eastAsia="Calibri" w:hAnsi="Times New Roman" w:cs="Times New Roman"/>
          <w:lang w:val="lt-LT"/>
        </w:rPr>
        <w:t>vaisto nuo epilepsijos lamotrigino (dėl to gali padažnėti priepuoliai).</w:t>
      </w:r>
    </w:p>
    <w:p w14:paraId="136799B3" w14:textId="77777777" w:rsidR="00E009D6" w:rsidRPr="00E009D6" w:rsidRDefault="00E009D6" w:rsidP="00E009D6">
      <w:pPr>
        <w:spacing w:after="0" w:line="240" w:lineRule="auto"/>
        <w:rPr>
          <w:rFonts w:ascii="Times New Roman" w:eastAsia="Calibri" w:hAnsi="Times New Roman" w:cs="Times New Roman"/>
          <w:lang w:val="lt-LT"/>
        </w:rPr>
      </w:pPr>
    </w:p>
    <w:p w14:paraId="08803150" w14:textId="6CC2A45E"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Nevartokite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jeigu sergate hepatitu C ir vartojate vaistų, kurių sudėtyje yra ombitasviro / paritapreviro / ritonaviro ir dasabuviro arba glekapreviro / pibrentasviro, nes tuomet gali padidėti kepenų funkcijos (kraujo tyrimų) rodikliai, t.y. kepenų fermento ALT kiekis. </w:t>
      </w:r>
    </w:p>
    <w:p w14:paraId="38F06FE7" w14:textId="77777777" w:rsidR="00E009D6" w:rsidRPr="00E009D6" w:rsidRDefault="00E009D6" w:rsidP="00E009D6">
      <w:pPr>
        <w:spacing w:after="0" w:line="240" w:lineRule="auto"/>
        <w:rPr>
          <w:rFonts w:ascii="Times New Roman" w:eastAsia="Calibri" w:hAnsi="Times New Roman" w:cs="Times New Roman"/>
          <w:lang w:val="lt-LT"/>
        </w:rPr>
      </w:pPr>
    </w:p>
    <w:p w14:paraId="7B01C057"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Prieš Jums pradedant vartoti šių vaistų, gydytojas paskirs kitą kontracepcijos priemonę.</w:t>
      </w:r>
    </w:p>
    <w:p w14:paraId="0D3CB821" w14:textId="77777777" w:rsidR="00E009D6" w:rsidRPr="00E009D6" w:rsidRDefault="00E009D6" w:rsidP="00E009D6">
      <w:pPr>
        <w:spacing w:after="0" w:line="240" w:lineRule="auto"/>
        <w:rPr>
          <w:rFonts w:ascii="Times New Roman" w:eastAsia="Calibri" w:hAnsi="Times New Roman" w:cs="Times New Roman"/>
          <w:lang w:val="lt-LT"/>
        </w:rPr>
      </w:pPr>
    </w:p>
    <w:p w14:paraId="6D707A77" w14:textId="1B67F007"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vėl galima vartoti praėjus maždaug 2 savaitėms po paskutinės minėtų vaistų dozės. Žr. 2.1 poskyrį </w:t>
      </w:r>
      <w:r w:rsidR="00E009D6" w:rsidRPr="00E009D6">
        <w:rPr>
          <w:rFonts w:ascii="Times New Roman" w:eastAsia="Calibri" w:hAnsi="Times New Roman" w:cs="Times New Roman"/>
          <w:i/>
          <w:lang w:val="lt-LT"/>
        </w:rPr>
        <w:t>„</w:t>
      </w:r>
      <w:r>
        <w:rPr>
          <w:rFonts w:ascii="Times New Roman" w:eastAsia="Calibri" w:hAnsi="Times New Roman" w:cs="Times New Roman"/>
          <w:i/>
          <w:lang w:val="lt-LT"/>
        </w:rPr>
        <w:t>FemLoop</w:t>
      </w:r>
      <w:r w:rsidR="00E009D6" w:rsidRPr="00E009D6">
        <w:rPr>
          <w:rFonts w:ascii="Times New Roman" w:eastAsia="Calibri" w:hAnsi="Times New Roman" w:cs="Times New Roman"/>
          <w:i/>
          <w:lang w:val="lt-LT"/>
        </w:rPr>
        <w:t xml:space="preserve"> vartoti </w:t>
      </w:r>
      <w:r w:rsidR="00DF2CBC">
        <w:rPr>
          <w:rFonts w:ascii="Times New Roman" w:eastAsia="Calibri" w:hAnsi="Times New Roman" w:cs="Times New Roman"/>
          <w:i/>
          <w:lang w:val="lt-LT"/>
        </w:rPr>
        <w:t>draudžiama</w:t>
      </w:r>
      <w:r w:rsidR="00E009D6" w:rsidRPr="00E009D6">
        <w:rPr>
          <w:rFonts w:ascii="Times New Roman" w:eastAsia="Calibri" w:hAnsi="Times New Roman" w:cs="Times New Roman"/>
          <w:lang w:val="lt-LT"/>
        </w:rPr>
        <w:t>“.</w:t>
      </w:r>
    </w:p>
    <w:p w14:paraId="0F171514" w14:textId="77777777" w:rsidR="00E009D6" w:rsidRPr="00E009D6" w:rsidRDefault="00E009D6" w:rsidP="00E009D6">
      <w:pPr>
        <w:spacing w:after="0" w:line="240" w:lineRule="auto"/>
        <w:rPr>
          <w:rFonts w:ascii="Times New Roman" w:eastAsia="Calibri" w:hAnsi="Times New Roman" w:cs="Times New Roman"/>
          <w:lang w:val="lt-LT"/>
        </w:rPr>
      </w:pPr>
    </w:p>
    <w:p w14:paraId="03905ED6"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Prieš pradėdami vartoti bet kurį vaistą, pasitarkite su gydytoju arba vaistininku.</w:t>
      </w:r>
    </w:p>
    <w:p w14:paraId="5492DE8E" w14:textId="77777777" w:rsidR="00E009D6" w:rsidRPr="00E009D6" w:rsidRDefault="00E009D6" w:rsidP="00E009D6">
      <w:pPr>
        <w:spacing w:after="0" w:line="240" w:lineRule="auto"/>
        <w:rPr>
          <w:rFonts w:ascii="Times New Roman" w:eastAsia="Calibri" w:hAnsi="Times New Roman" w:cs="Times New Roman"/>
          <w:lang w:val="lt-LT"/>
        </w:rPr>
      </w:pPr>
    </w:p>
    <w:p w14:paraId="2170CAE0" w14:textId="05FD0C8F"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Kartu su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galima naudoti tamponus. Pirmiausia reikia įsikišti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o po to – tamponą. Tamponą reikia ištraukti atsargiai, kad įsitikintumėte, ar makšties žiedas atsitiktinai neiškrito. Jeigu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iškrito, makšties žiedą paprasčiausiai nuplaukite vėsiu ar drungnu vandeniu ir nedelsdama vėl įsikiškite į makštį.</w:t>
      </w:r>
    </w:p>
    <w:p w14:paraId="7F23AC51" w14:textId="77777777" w:rsidR="00E009D6" w:rsidRPr="00E009D6" w:rsidRDefault="00E009D6" w:rsidP="00E009D6">
      <w:pPr>
        <w:spacing w:after="0" w:line="240" w:lineRule="auto"/>
        <w:rPr>
          <w:rFonts w:ascii="Times New Roman" w:eastAsia="Calibri" w:hAnsi="Times New Roman" w:cs="Times New Roman"/>
          <w:lang w:val="lt-LT"/>
        </w:rPr>
      </w:pPr>
    </w:p>
    <w:p w14:paraId="1696A16E" w14:textId="013E4CE9"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Kartu vartojant kitų preparatų į makštį (pvz., lubrikantų ar skirtų infekcinėms ligoms gydyti), užfiksuota žiedo sulūžimo atvejų (žr. 3.4 skyrių ,,</w:t>
      </w:r>
      <w:r w:rsidRPr="00E009D6">
        <w:rPr>
          <w:rFonts w:ascii="Times New Roman" w:eastAsia="Calibri" w:hAnsi="Times New Roman" w:cs="Times New Roman"/>
          <w:i/>
          <w:lang w:val="lt-LT"/>
        </w:rPr>
        <w:t>Ką daryti, jeigu... žiedas sulūžo</w:t>
      </w:r>
      <w:r w:rsidRPr="00E009D6">
        <w:rPr>
          <w:rFonts w:ascii="Times New Roman" w:eastAsia="Calibri" w:hAnsi="Times New Roman" w:cs="Times New Roman"/>
          <w:lang w:val="lt-LT"/>
        </w:rPr>
        <w:t xml:space="preserve">“). Spermicidai ir vaistai nuo grybelių sukeliamų makšties ligų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kontraceptinio veiksmingumo nemažina.</w:t>
      </w:r>
    </w:p>
    <w:p w14:paraId="2BBBB222" w14:textId="77777777" w:rsidR="00E009D6" w:rsidRPr="00E009D6" w:rsidRDefault="00E009D6" w:rsidP="00E009D6">
      <w:pPr>
        <w:spacing w:after="0" w:line="240" w:lineRule="auto"/>
        <w:rPr>
          <w:rFonts w:ascii="Times New Roman" w:eastAsia="Calibri" w:hAnsi="Times New Roman" w:cs="Times New Roman"/>
          <w:lang w:val="lt-LT"/>
        </w:rPr>
      </w:pPr>
    </w:p>
    <w:p w14:paraId="5AAD8C87"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Laboratoriniai tyrimai</w:t>
      </w:r>
    </w:p>
    <w:p w14:paraId="4EF51080" w14:textId="77777777" w:rsidR="00E009D6" w:rsidRPr="00E009D6" w:rsidRDefault="00E009D6" w:rsidP="00E009D6">
      <w:pPr>
        <w:keepNext/>
        <w:spacing w:after="0" w:line="240" w:lineRule="auto"/>
        <w:rPr>
          <w:rFonts w:ascii="Times New Roman" w:eastAsia="Calibri" w:hAnsi="Times New Roman" w:cs="Times New Roman"/>
          <w:b/>
          <w:lang w:val="lt-LT"/>
        </w:rPr>
      </w:pPr>
    </w:p>
    <w:p w14:paraId="2A86E933" w14:textId="39F6FC01"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lang w:val="lt-LT"/>
        </w:rPr>
        <w:t xml:space="preserve">Jeigu Jums reikia atlikti bet kokį kraujo ar šlapimo tyrimą, pasakykite gydytojui, kad vartojate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nes jis gali keisti kai kurių tyrimų rezultatus. </w:t>
      </w:r>
    </w:p>
    <w:p w14:paraId="14AD162F" w14:textId="77777777" w:rsidR="00E009D6" w:rsidRPr="00E009D6" w:rsidRDefault="00E009D6" w:rsidP="00E009D6">
      <w:pPr>
        <w:spacing w:after="0" w:line="240" w:lineRule="auto"/>
        <w:rPr>
          <w:rFonts w:ascii="Times New Roman" w:eastAsia="Calibri" w:hAnsi="Times New Roman" w:cs="Times New Roman"/>
          <w:lang w:val="lt-LT"/>
        </w:rPr>
      </w:pPr>
    </w:p>
    <w:p w14:paraId="4F38B595" w14:textId="77777777"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2.5</w:t>
      </w:r>
      <w:r w:rsidRPr="00E009D6">
        <w:rPr>
          <w:rFonts w:ascii="Times New Roman" w:eastAsia="Calibri" w:hAnsi="Times New Roman" w:cs="Times New Roman"/>
          <w:b/>
          <w:lang w:val="lt-LT"/>
        </w:rPr>
        <w:tab/>
        <w:t>Nėštumas ir žindymo laikotarpis</w:t>
      </w:r>
    </w:p>
    <w:p w14:paraId="4D9AEAEC" w14:textId="77777777" w:rsidR="00E009D6" w:rsidRPr="00E009D6" w:rsidRDefault="00E009D6" w:rsidP="00E009D6">
      <w:pPr>
        <w:spacing w:after="0" w:line="240" w:lineRule="auto"/>
        <w:rPr>
          <w:rFonts w:ascii="Times New Roman" w:eastAsia="Calibri" w:hAnsi="Times New Roman" w:cs="Times New Roman"/>
          <w:lang w:val="lt-LT"/>
        </w:rPr>
      </w:pPr>
    </w:p>
    <w:p w14:paraId="4B3338C0" w14:textId="5205995F"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Nėščioms arba manančioms, kad yra pastojusios, moterims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vartoti negalima. Jeigu pastojote vartodama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turite ištraukti makšties žiedą ir kreiptis į gydytoją.</w:t>
      </w:r>
    </w:p>
    <w:p w14:paraId="0714EF80" w14:textId="77777777" w:rsidR="00E009D6" w:rsidRPr="00E009D6" w:rsidRDefault="00E009D6" w:rsidP="00E009D6">
      <w:pPr>
        <w:spacing w:after="0" w:line="240" w:lineRule="auto"/>
        <w:rPr>
          <w:rFonts w:ascii="Times New Roman" w:eastAsia="Calibri" w:hAnsi="Times New Roman" w:cs="Times New Roman"/>
          <w:lang w:val="lt-LT"/>
        </w:rPr>
      </w:pPr>
    </w:p>
    <w:p w14:paraId="4934BB7F" w14:textId="26C1569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norite nutraukti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nes planuojate pastoti, žr. 3.5 poskyrį „</w:t>
      </w:r>
      <w:r w:rsidRPr="00E009D6">
        <w:rPr>
          <w:rFonts w:ascii="Times New Roman" w:eastAsia="Calibri" w:hAnsi="Times New Roman" w:cs="Times New Roman"/>
          <w:i/>
          <w:lang w:val="lt-LT"/>
        </w:rPr>
        <w:t xml:space="preserve">Jeigu norite nutraukti </w:t>
      </w:r>
      <w:r w:rsidR="00EC49F2">
        <w:rPr>
          <w:rFonts w:ascii="Times New Roman" w:eastAsia="Calibri" w:hAnsi="Times New Roman" w:cs="Times New Roman"/>
          <w:i/>
          <w:lang w:val="lt-LT"/>
        </w:rPr>
        <w:t>FemLoop</w:t>
      </w:r>
      <w:r w:rsidRPr="00E009D6">
        <w:rPr>
          <w:rFonts w:ascii="Times New Roman" w:eastAsia="Calibri" w:hAnsi="Times New Roman" w:cs="Times New Roman"/>
          <w:i/>
          <w:lang w:val="lt-LT"/>
        </w:rPr>
        <w:t xml:space="preserve"> vartojimą</w:t>
      </w:r>
      <w:r w:rsidRPr="00E009D6">
        <w:rPr>
          <w:rFonts w:ascii="Times New Roman" w:eastAsia="Calibri" w:hAnsi="Times New Roman" w:cs="Times New Roman"/>
          <w:lang w:val="lt-LT"/>
        </w:rPr>
        <w:t>“.</w:t>
      </w:r>
    </w:p>
    <w:p w14:paraId="0709C13F" w14:textId="77777777" w:rsidR="00E009D6" w:rsidRPr="00E009D6" w:rsidRDefault="00E009D6" w:rsidP="00E009D6">
      <w:pPr>
        <w:spacing w:after="0" w:line="240" w:lineRule="auto"/>
        <w:rPr>
          <w:rFonts w:ascii="Times New Roman" w:eastAsia="Calibri" w:hAnsi="Times New Roman" w:cs="Times New Roman"/>
          <w:lang w:val="lt-LT"/>
        </w:rPr>
      </w:pPr>
    </w:p>
    <w:p w14:paraId="1C4733A7" w14:textId="3F586FF1"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Žindymo laikotarpiu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vartoti nerekomenduojama. Jeigu norite žindymo metu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kreipkitės patarimo į gydytoją.</w:t>
      </w:r>
    </w:p>
    <w:p w14:paraId="7295561F" w14:textId="77777777" w:rsidR="00E009D6" w:rsidRPr="00E009D6" w:rsidRDefault="00E009D6" w:rsidP="00E009D6">
      <w:pPr>
        <w:spacing w:after="0" w:line="240" w:lineRule="auto"/>
        <w:rPr>
          <w:rFonts w:ascii="Times New Roman" w:eastAsia="Calibri" w:hAnsi="Times New Roman" w:cs="Times New Roman"/>
          <w:lang w:val="lt-LT"/>
        </w:rPr>
      </w:pPr>
    </w:p>
    <w:p w14:paraId="6615D5E6" w14:textId="77777777"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2.6</w:t>
      </w:r>
      <w:r w:rsidRPr="00E009D6">
        <w:rPr>
          <w:rFonts w:ascii="Times New Roman" w:eastAsia="Calibri" w:hAnsi="Times New Roman" w:cs="Times New Roman"/>
          <w:b/>
          <w:lang w:val="lt-LT"/>
        </w:rPr>
        <w:tab/>
        <w:t>Vairavimas ir mechanizmų valdymas</w:t>
      </w:r>
    </w:p>
    <w:p w14:paraId="6EBBD575" w14:textId="77777777" w:rsidR="00E009D6" w:rsidRPr="00E009D6" w:rsidRDefault="00E009D6" w:rsidP="00E009D6">
      <w:pPr>
        <w:spacing w:after="0" w:line="240" w:lineRule="auto"/>
        <w:rPr>
          <w:rFonts w:ascii="Times New Roman" w:eastAsia="Calibri" w:hAnsi="Times New Roman" w:cs="Times New Roman"/>
          <w:lang w:val="lt-LT"/>
        </w:rPr>
      </w:pPr>
    </w:p>
    <w:p w14:paraId="36F8E1D7" w14:textId="19F438DA"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gebėjimo vairuoti ar valdyti mechanizmus greičiausiai neveikia.</w:t>
      </w:r>
    </w:p>
    <w:p w14:paraId="04FCC429" w14:textId="77777777" w:rsidR="00E009D6" w:rsidRPr="00E009D6" w:rsidRDefault="00E009D6" w:rsidP="00E009D6">
      <w:pPr>
        <w:spacing w:after="0" w:line="240" w:lineRule="auto"/>
        <w:rPr>
          <w:rFonts w:ascii="Times New Roman" w:eastAsia="Calibri" w:hAnsi="Times New Roman" w:cs="Times New Roman"/>
          <w:lang w:val="lt-LT"/>
        </w:rPr>
      </w:pPr>
    </w:p>
    <w:p w14:paraId="6FFDFE35" w14:textId="77777777" w:rsidR="00E009D6" w:rsidRPr="00E009D6" w:rsidRDefault="00E009D6" w:rsidP="00E009D6">
      <w:pPr>
        <w:spacing w:after="0" w:line="240" w:lineRule="auto"/>
        <w:rPr>
          <w:rFonts w:ascii="Times New Roman" w:eastAsia="Calibri" w:hAnsi="Times New Roman" w:cs="Times New Roman"/>
          <w:lang w:val="lt-LT"/>
        </w:rPr>
      </w:pPr>
    </w:p>
    <w:p w14:paraId="7E0E229F" w14:textId="310BE3DA" w:rsidR="00E009D6" w:rsidRPr="00E009D6" w:rsidRDefault="00E009D6" w:rsidP="00E009D6">
      <w:pPr>
        <w:keepNext/>
        <w:keepLines/>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3.</w:t>
      </w:r>
      <w:r w:rsidRPr="00E009D6">
        <w:rPr>
          <w:rFonts w:ascii="Times New Roman" w:eastAsia="Calibri" w:hAnsi="Times New Roman" w:cs="Times New Roman"/>
          <w:b/>
          <w:lang w:val="lt-LT"/>
        </w:rPr>
        <w:tab/>
        <w:t xml:space="preserve">Kaip vartoti </w:t>
      </w:r>
      <w:r w:rsidR="00EC49F2">
        <w:rPr>
          <w:rFonts w:ascii="Times New Roman" w:eastAsia="Calibri" w:hAnsi="Times New Roman" w:cs="Times New Roman"/>
          <w:b/>
          <w:lang w:val="lt-LT"/>
        </w:rPr>
        <w:t>FemLoop</w:t>
      </w:r>
    </w:p>
    <w:p w14:paraId="7F533933" w14:textId="77777777" w:rsidR="00E009D6" w:rsidRPr="00E009D6" w:rsidRDefault="00E009D6" w:rsidP="00E009D6">
      <w:pPr>
        <w:keepNext/>
        <w:keepLines/>
        <w:spacing w:after="0" w:line="240" w:lineRule="auto"/>
        <w:rPr>
          <w:rFonts w:ascii="Times New Roman" w:eastAsia="Calibri" w:hAnsi="Times New Roman" w:cs="Times New Roman"/>
          <w:lang w:val="lt-LT"/>
        </w:rPr>
      </w:pPr>
    </w:p>
    <w:p w14:paraId="36C65B14" w14:textId="77777777" w:rsidR="00E009D6" w:rsidRPr="00E009D6" w:rsidRDefault="00E009D6" w:rsidP="00E009D6">
      <w:pPr>
        <w:keepNext/>
        <w:keepLines/>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Visada vartokite šį vaistą tiksliai kaip nurodė gydytojas. Jeigu abejojate, kreipkitės į gydytoją arba vaistininką.</w:t>
      </w:r>
    </w:p>
    <w:p w14:paraId="72A0EA5A" w14:textId="77777777" w:rsidR="00E009D6" w:rsidRPr="00E009D6" w:rsidRDefault="00E009D6" w:rsidP="00E009D6">
      <w:pPr>
        <w:spacing w:after="0" w:line="240" w:lineRule="auto"/>
        <w:rPr>
          <w:rFonts w:ascii="Times New Roman" w:eastAsia="Calibri" w:hAnsi="Times New Roman" w:cs="Times New Roman"/>
          <w:lang w:val="lt-LT"/>
        </w:rPr>
      </w:pPr>
    </w:p>
    <w:p w14:paraId="224B619A" w14:textId="51C00F3F"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įsikišti į makštį ir išsitraukti galite pati. Gydytojas paaiškins, kada pradėti vartoti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pirmą kartą. Makšties žiedas į makštį turi būti įkišamas reikiamą mėnesinių ciklo dieną (žr. 3.3 poskyrį </w:t>
      </w:r>
      <w:r w:rsidR="00E009D6" w:rsidRPr="00E009D6">
        <w:rPr>
          <w:rFonts w:ascii="Times New Roman" w:eastAsia="Calibri" w:hAnsi="Times New Roman" w:cs="Times New Roman"/>
          <w:i/>
          <w:lang w:val="lt-LT"/>
        </w:rPr>
        <w:t xml:space="preserve">,,Kada </w:t>
      </w:r>
      <w:r w:rsidR="00E009D6" w:rsidRPr="00E009D6">
        <w:rPr>
          <w:rFonts w:ascii="Times New Roman" w:eastAsia="Calibri" w:hAnsi="Times New Roman" w:cs="Times New Roman"/>
          <w:i/>
          <w:lang w:val="lt-LT"/>
        </w:rPr>
        <w:lastRenderedPageBreak/>
        <w:t>pradėti vartoti pirmą žiedą“</w:t>
      </w:r>
      <w:r w:rsidR="00E009D6" w:rsidRPr="00E009D6">
        <w:rPr>
          <w:rFonts w:ascii="Times New Roman" w:eastAsia="Calibri" w:hAnsi="Times New Roman" w:cs="Times New Roman"/>
          <w:lang w:val="lt-LT"/>
        </w:rPr>
        <w:t xml:space="preserve">) ir paliekamas joje 3 savaites iš eilės. Kad būtų užtikrinta apsauga nuo pastojimo, reguliariai (pvz., prieš lytinius santykius ir po jų) tikrinkite, ar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yra makštyje. Po trijų savaičių ištraukite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ir padarykite vienos savaitės pertrauką. Per pertrauką, kol žiedo nėra, dažniausiai prasidės mėnesinių kraujavimas.</w:t>
      </w:r>
    </w:p>
    <w:p w14:paraId="40EC21CB" w14:textId="77777777" w:rsidR="00E009D6" w:rsidRPr="00E009D6" w:rsidRDefault="00E009D6" w:rsidP="00E009D6">
      <w:pPr>
        <w:spacing w:after="0" w:line="240" w:lineRule="auto"/>
        <w:rPr>
          <w:rFonts w:ascii="Times New Roman" w:eastAsia="Calibri" w:hAnsi="Times New Roman" w:cs="Times New Roman"/>
          <w:lang w:val="lt-LT"/>
        </w:rPr>
      </w:pPr>
    </w:p>
    <w:p w14:paraId="3DD94236" w14:textId="4CA938EC"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Tuo metu, kai naudojate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negalima naudoti tam tikrų moteriškų barjerinės kontracepcijos priemonių, pvz., makšties diafragmos, gimdos kaklelio gaubtelio ar moteriško prezervatyvo. Šių barjerinės kontracepcijos priemonių negalima naudoti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poveikiui papildyti, nes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gali trukdyti tinkamai įdėti diafragmą, gimdos kaklelio gaubtelį ar moterišką prezervatyvą. Vis dėlto, kaip papildomą barjerinės kontracepcijos metodą galima naudoti vyrišką prezervatyvą.</w:t>
      </w:r>
    </w:p>
    <w:p w14:paraId="52CDE6CF" w14:textId="77777777" w:rsidR="00E009D6" w:rsidRPr="00E009D6" w:rsidRDefault="00E009D6" w:rsidP="00E009D6">
      <w:pPr>
        <w:spacing w:after="0" w:line="240" w:lineRule="auto"/>
        <w:rPr>
          <w:rFonts w:ascii="Times New Roman" w:eastAsia="Calibri" w:hAnsi="Times New Roman" w:cs="Times New Roman"/>
          <w:lang w:val="lt-LT"/>
        </w:rPr>
      </w:pPr>
    </w:p>
    <w:p w14:paraId="401C8132" w14:textId="0AE62D80" w:rsidR="00E009D6" w:rsidRPr="00E009D6" w:rsidRDefault="00E009D6" w:rsidP="00E009D6">
      <w:pPr>
        <w:keepNext/>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3.1</w:t>
      </w:r>
      <w:r w:rsidRPr="00E009D6">
        <w:rPr>
          <w:rFonts w:ascii="Times New Roman" w:eastAsia="Calibri" w:hAnsi="Times New Roman" w:cs="Times New Roman"/>
          <w:b/>
          <w:lang w:val="lt-LT"/>
        </w:rPr>
        <w:tab/>
        <w:t xml:space="preserve">Kaip įsikišti ir ištraukti </w:t>
      </w:r>
      <w:r w:rsidR="00EC49F2">
        <w:rPr>
          <w:rFonts w:ascii="Times New Roman" w:eastAsia="Calibri" w:hAnsi="Times New Roman" w:cs="Times New Roman"/>
          <w:b/>
          <w:lang w:val="lt-LT"/>
        </w:rPr>
        <w:t>FemLoop</w:t>
      </w:r>
    </w:p>
    <w:p w14:paraId="20952785" w14:textId="43196F3E" w:rsidR="00E009D6" w:rsidRPr="00E009D6" w:rsidRDefault="00E009D6" w:rsidP="00E009D6">
      <w:pPr>
        <w:keepNext/>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1.</w:t>
      </w:r>
      <w:r w:rsidRPr="00E009D6">
        <w:rPr>
          <w:rFonts w:ascii="Times New Roman" w:eastAsia="Calibri" w:hAnsi="Times New Roman" w:cs="Times New Roman"/>
          <w:lang w:val="lt-LT"/>
        </w:rPr>
        <w:tab/>
        <w:t>Prieš įsikišant žiedą, patikrinkite jo tinkamumo laiką (žr. 5 skyrių ,,</w:t>
      </w:r>
      <w:r w:rsidRPr="00E009D6">
        <w:rPr>
          <w:rFonts w:ascii="Times New Roman" w:eastAsia="Calibri" w:hAnsi="Times New Roman" w:cs="Times New Roman"/>
          <w:i/>
          <w:lang w:val="lt-LT"/>
        </w:rPr>
        <w:t xml:space="preserve">Kaip laikyti </w:t>
      </w:r>
      <w:r w:rsidR="00EC49F2">
        <w:rPr>
          <w:rFonts w:ascii="Times New Roman" w:eastAsia="Calibri" w:hAnsi="Times New Roman" w:cs="Times New Roman"/>
          <w:i/>
          <w:lang w:val="lt-LT"/>
        </w:rPr>
        <w:t>FemLoop</w:t>
      </w:r>
      <w:r w:rsidRPr="00E009D6">
        <w:rPr>
          <w:rFonts w:ascii="Times New Roman" w:eastAsia="Calibri" w:hAnsi="Times New Roman" w:cs="Times New Roman"/>
          <w:lang w:val="lt-LT"/>
        </w:rPr>
        <w:t>“).</w:t>
      </w:r>
    </w:p>
    <w:p w14:paraId="1519D051" w14:textId="77777777" w:rsidR="00E009D6" w:rsidRPr="00E009D6" w:rsidRDefault="00E009D6" w:rsidP="00E009D6">
      <w:pPr>
        <w:keepNext/>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2.</w:t>
      </w:r>
      <w:r w:rsidRPr="00E009D6">
        <w:rPr>
          <w:rFonts w:ascii="Times New Roman" w:eastAsia="Calibri" w:hAnsi="Times New Roman" w:cs="Times New Roman"/>
          <w:lang w:val="lt-LT"/>
        </w:rPr>
        <w:tab/>
        <w:t>Prieš įsikišant ir ištraukiant žiedą, nusiplaukite rankas.</w:t>
      </w:r>
    </w:p>
    <w:p w14:paraId="1A597358" w14:textId="77777777"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3.</w:t>
      </w:r>
      <w:r w:rsidRPr="00E009D6">
        <w:rPr>
          <w:rFonts w:ascii="Times New Roman" w:eastAsia="Calibri" w:hAnsi="Times New Roman" w:cs="Times New Roman"/>
          <w:lang w:val="lt-LT"/>
        </w:rPr>
        <w:tab/>
        <w:t>Pasirinkite patogiausią padėtį makšties žiedui įsikišti: stovint aukščiau pastatyta viena koja, tupint ar atsigulus.</w:t>
      </w:r>
    </w:p>
    <w:p w14:paraId="74AAA81E" w14:textId="005AF421"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4.</w:t>
      </w:r>
      <w:r w:rsidRPr="00E009D6">
        <w:rPr>
          <w:rFonts w:ascii="Times New Roman" w:eastAsia="Calibri" w:hAnsi="Times New Roman" w:cs="Times New Roman"/>
          <w:lang w:val="lt-LT"/>
        </w:rPr>
        <w:tab/>
        <w:t xml:space="preserve">Iš paketėlio išimkite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p>
    <w:p w14:paraId="52008D18" w14:textId="609EDAD6"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5.</w:t>
      </w:r>
      <w:r w:rsidRPr="00E009D6">
        <w:rPr>
          <w:rFonts w:ascii="Times New Roman" w:eastAsia="Calibri" w:hAnsi="Times New Roman" w:cs="Times New Roman"/>
          <w:lang w:val="lt-LT"/>
        </w:rPr>
        <w:tab/>
        <w:t>Paimkite makšties žiedą nykščiu ir rodomuoju pirštu, iš abiejų pusių suspauskite ir įkiškite į makštį (1</w:t>
      </w:r>
      <w:r w:rsidRPr="00E009D6">
        <w:rPr>
          <w:rFonts w:ascii="Times New Roman" w:eastAsia="Calibri" w:hAnsi="Times New Roman" w:cs="Times New Roman"/>
          <w:lang w:val="lt-LT"/>
        </w:rPr>
        <w:noBreakHyphen/>
        <w:t xml:space="preserve">4 paveikslai). Makšties žiedui įkišti taip pat gali būti naudojamas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aplikatorius (jis nėra tiekiamas kartu su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aplikatorius gali būti tiekiamas ne visose šalyse. Jeigu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įkištas tinkamai, nieko nejusite. Jeigu jaučiate diskomfortą, švelniai pakeiskite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padėtį (pvz., pastumkite žiedą truputį giliau į makštį), kol diskomforto neliks. Tiksli žiedo padėtis makštyje nėra svarbi.</w:t>
      </w:r>
    </w:p>
    <w:p w14:paraId="7A31B7D8" w14:textId="72C1C39A"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6.</w:t>
      </w:r>
      <w:r w:rsidRPr="00E009D6">
        <w:rPr>
          <w:rFonts w:ascii="Times New Roman" w:eastAsia="Calibri" w:hAnsi="Times New Roman" w:cs="Times New Roman"/>
          <w:lang w:val="lt-LT"/>
        </w:rPr>
        <w:tab/>
        <w:t xml:space="preserve">Po 3 savaičių ištraukite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14:paraId="6066C969" w14:textId="76DFDB4E"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7.</w:t>
      </w:r>
      <w:r w:rsidRPr="00E009D6">
        <w:rPr>
          <w:rFonts w:ascii="Times New Roman" w:eastAsia="Calibri" w:hAnsi="Times New Roman" w:cs="Times New Roman"/>
          <w:lang w:val="lt-LT"/>
        </w:rPr>
        <w:tab/>
        <w:t xml:space="preserve">Pavartotą žiedą išmeskite su įprastinėmis buitinėmis atliekomis, geriausia įdėjus į paketėlį su daugkartiniu užsegimu.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negalima išmesti į kanalizaciją.</w:t>
      </w:r>
    </w:p>
    <w:p w14:paraId="6249A95E" w14:textId="77777777" w:rsidR="00E009D6" w:rsidRPr="00E009D6" w:rsidRDefault="00E009D6" w:rsidP="00E009D6">
      <w:pPr>
        <w:spacing w:after="0" w:line="240" w:lineRule="auto"/>
        <w:rPr>
          <w:rFonts w:ascii="Times New Roman" w:eastAsia="Calibri" w:hAnsi="Times New Roman" w:cs="Times New Roman"/>
          <w:lang w:val="lt-LT"/>
        </w:rPr>
      </w:pPr>
    </w:p>
    <w:p w14:paraId="3EF36E63"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noProof/>
          <w:lang w:val="lt-LT" w:eastAsia="lt-LT"/>
        </w:rPr>
        <w:drawing>
          <wp:inline distT="0" distB="0" distL="0" distR="0" wp14:anchorId="7BE7A32E" wp14:editId="5C44F8B8">
            <wp:extent cx="1666875" cy="1257300"/>
            <wp:effectExtent l="0" t="0" r="9525" b="0"/>
            <wp:docPr id="14" name="Picture 14" descr="Paveikslėlis, kuriame yra iliustracija, eskizas, žinduolis, Linijini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veikslėlis, kuriame yra iliustracija, eskizas, žinduolis, Linijinis piešimas&#10;&#10;Automatiškai sugeneruotas aprašym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sidRPr="00E009D6">
        <w:rPr>
          <w:rFonts w:ascii="Times New Roman" w:eastAsia="Calibri" w:hAnsi="Times New Roman" w:cs="Times New Roman"/>
          <w:lang w:val="lt-LT"/>
        </w:rPr>
        <w:t xml:space="preserve">                         </w:t>
      </w:r>
    </w:p>
    <w:p w14:paraId="1BDEB3BE" w14:textId="1D8E78BD"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 xml:space="preserve">1 pav. Išimkite </w:t>
      </w:r>
      <w:r w:rsidR="00EC49F2">
        <w:rPr>
          <w:rFonts w:ascii="Times New Roman" w:eastAsia="Calibri" w:hAnsi="Times New Roman" w:cs="Times New Roman"/>
          <w:i/>
          <w:lang w:val="lt-LT"/>
        </w:rPr>
        <w:t>FemLoop</w:t>
      </w:r>
      <w:r w:rsidRPr="00E009D6">
        <w:rPr>
          <w:rFonts w:ascii="Times New Roman" w:eastAsia="Calibri" w:hAnsi="Times New Roman" w:cs="Times New Roman"/>
          <w:i/>
          <w:lang w:val="lt-LT"/>
        </w:rPr>
        <w:t xml:space="preserve"> iš paketėlio</w:t>
      </w:r>
    </w:p>
    <w:p w14:paraId="49A24974"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noProof/>
          <w:lang w:val="lt-LT" w:eastAsia="lt-LT"/>
        </w:rPr>
        <w:drawing>
          <wp:inline distT="0" distB="0" distL="0" distR="0" wp14:anchorId="4C9A8739" wp14:editId="5D0685A8">
            <wp:extent cx="1676400" cy="1266825"/>
            <wp:effectExtent l="0" t="0" r="0" b="9525"/>
            <wp:docPr id="13" name="Picture 13" descr="Paveikslėlis, kuriame yra eskizas, piešim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veikslėlis, kuriame yra eskizas, piešimas, iliustracija&#10;&#10;Automatiškai sugeneruotas aprašym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71E8C147"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i/>
          <w:lang w:val="lt-LT"/>
        </w:rPr>
        <w:t>2 pav. Suspauskite žiedą</w:t>
      </w:r>
    </w:p>
    <w:p w14:paraId="094BAE58" w14:textId="77777777" w:rsidR="00E009D6" w:rsidRPr="00E009D6" w:rsidRDefault="00E009D6" w:rsidP="00E009D6">
      <w:pPr>
        <w:spacing w:after="0" w:line="240" w:lineRule="auto"/>
        <w:rPr>
          <w:rFonts w:ascii="Times New Roman" w:eastAsia="Calibri" w:hAnsi="Times New Roman" w:cs="Times New Roman"/>
          <w:lang w:val="lt-LT"/>
        </w:rPr>
      </w:pPr>
    </w:p>
    <w:p w14:paraId="376C08A9"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noProof/>
          <w:lang w:val="lt-LT" w:eastAsia="lt-LT"/>
        </w:rPr>
        <w:lastRenderedPageBreak/>
        <w:drawing>
          <wp:inline distT="0" distB="0" distL="0" distR="0" wp14:anchorId="12C10ADE" wp14:editId="12CAB3E7">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sidRPr="00E009D6">
        <w:rPr>
          <w:rFonts w:ascii="Times New Roman" w:eastAsia="Calibri" w:hAnsi="Times New Roman" w:cs="Times New Roman"/>
          <w:noProof/>
          <w:lang w:val="lt-LT" w:eastAsia="lt-LT"/>
        </w:rPr>
        <w:drawing>
          <wp:inline distT="0" distB="0" distL="0" distR="0" wp14:anchorId="056462D0" wp14:editId="772F7A62">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14:paraId="4695190E"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3 pav. Pasirinkite patogią padėtį žiedui įsikišti.</w:t>
      </w:r>
    </w:p>
    <w:p w14:paraId="60EF09DF" w14:textId="77777777" w:rsidR="00E009D6" w:rsidRPr="00E009D6" w:rsidRDefault="00E009D6" w:rsidP="00E009D6">
      <w:pPr>
        <w:spacing w:after="0" w:line="240" w:lineRule="auto"/>
        <w:rPr>
          <w:rFonts w:ascii="Times New Roman" w:eastAsia="Calibri" w:hAnsi="Times New Roman" w:cs="Times New Roman"/>
          <w:lang w:val="lt-LT"/>
        </w:rPr>
      </w:pPr>
    </w:p>
    <w:p w14:paraId="4D5A9D68"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noProof/>
          <w:lang w:val="lt-LT" w:eastAsia="lt-LT"/>
        </w:rPr>
        <w:drawing>
          <wp:inline distT="0" distB="0" distL="0" distR="0" wp14:anchorId="737703F9" wp14:editId="37E069C2">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14:paraId="2855801D"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4 A pav.</w:t>
      </w:r>
      <w:r w:rsidRPr="00E009D6">
        <w:rPr>
          <w:rFonts w:ascii="Times New Roman" w:eastAsia="Calibri" w:hAnsi="Times New Roman" w:cs="Times New Roman"/>
          <w:i/>
          <w:lang w:val="lt-LT"/>
        </w:rPr>
        <w:tab/>
      </w:r>
      <w:r w:rsidRPr="00E009D6">
        <w:rPr>
          <w:rFonts w:ascii="Times New Roman" w:eastAsia="Calibri" w:hAnsi="Times New Roman" w:cs="Times New Roman"/>
          <w:i/>
          <w:lang w:val="lt-LT"/>
        </w:rPr>
        <w:tab/>
      </w:r>
      <w:r w:rsidRPr="00E009D6">
        <w:rPr>
          <w:rFonts w:ascii="Times New Roman" w:eastAsia="Calibri" w:hAnsi="Times New Roman" w:cs="Times New Roman"/>
          <w:i/>
          <w:lang w:val="lt-LT"/>
        </w:rPr>
        <w:tab/>
        <w:t>4 B pav.</w:t>
      </w:r>
      <w:r w:rsidRPr="00E009D6">
        <w:rPr>
          <w:rFonts w:ascii="Times New Roman" w:eastAsia="Calibri" w:hAnsi="Times New Roman" w:cs="Times New Roman"/>
          <w:i/>
          <w:lang w:val="lt-LT"/>
        </w:rPr>
        <w:tab/>
      </w:r>
      <w:r w:rsidRPr="00E009D6">
        <w:rPr>
          <w:rFonts w:ascii="Times New Roman" w:eastAsia="Calibri" w:hAnsi="Times New Roman" w:cs="Times New Roman"/>
          <w:i/>
          <w:lang w:val="lt-LT"/>
        </w:rPr>
        <w:tab/>
      </w:r>
      <w:r w:rsidRPr="00E009D6">
        <w:rPr>
          <w:rFonts w:ascii="Times New Roman" w:eastAsia="Calibri" w:hAnsi="Times New Roman" w:cs="Times New Roman"/>
          <w:i/>
          <w:lang w:val="lt-LT"/>
        </w:rPr>
        <w:tab/>
        <w:t>4 C pav.</w:t>
      </w:r>
    </w:p>
    <w:p w14:paraId="7320B080"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Įsikiškite žiedą į makštį viena ranka (4A pav.), prireikus kita ranka galite praskėsti lytines lūpas. Stumkite žiedą į makštį, kol jis atsidurs patogioje padėtyje (4B pav.). Ten laikykite žiedą 3 savaites (4C pav.).</w:t>
      </w:r>
    </w:p>
    <w:p w14:paraId="482001C8"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i/>
          <w:noProof/>
          <w:lang w:val="lt-LT" w:eastAsia="lt-LT"/>
        </w:rPr>
        <w:drawing>
          <wp:inline distT="0" distB="0" distL="0" distR="0" wp14:anchorId="37460C85" wp14:editId="155B2A61">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0EF1230F" w14:textId="004ADD19"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 xml:space="preserve">5 pav.: </w:t>
      </w:r>
      <w:r w:rsidR="00EC49F2">
        <w:rPr>
          <w:rFonts w:ascii="Times New Roman" w:eastAsia="Calibri" w:hAnsi="Times New Roman" w:cs="Times New Roman"/>
          <w:i/>
          <w:lang w:val="lt-LT"/>
        </w:rPr>
        <w:t>FemLoop</w:t>
      </w:r>
      <w:r w:rsidRPr="00E009D6">
        <w:rPr>
          <w:rFonts w:ascii="Times New Roman" w:eastAsia="Calibri" w:hAnsi="Times New Roman" w:cs="Times New Roman"/>
          <w:i/>
          <w:lang w:val="lt-LT"/>
        </w:rPr>
        <w:t xml:space="preserve"> galima ištraukti žiedą užkabinus rodomuoju pirštu arba suėmus rodomuoju ir viduriniu pirštais.</w:t>
      </w:r>
    </w:p>
    <w:p w14:paraId="53DAC247" w14:textId="77777777" w:rsidR="00E009D6" w:rsidRPr="00E009D6" w:rsidRDefault="00E009D6" w:rsidP="00E009D6">
      <w:pPr>
        <w:spacing w:after="0" w:line="240" w:lineRule="auto"/>
        <w:rPr>
          <w:rFonts w:ascii="Times New Roman" w:eastAsia="Calibri" w:hAnsi="Times New Roman" w:cs="Times New Roman"/>
          <w:lang w:val="lt-LT"/>
        </w:rPr>
      </w:pPr>
    </w:p>
    <w:p w14:paraId="0A5BF0BE" w14:textId="77777777"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3.2</w:t>
      </w:r>
      <w:r w:rsidRPr="00E009D6">
        <w:rPr>
          <w:rFonts w:ascii="Times New Roman" w:eastAsia="Calibri" w:hAnsi="Times New Roman" w:cs="Times New Roman"/>
          <w:b/>
          <w:lang w:val="lt-LT"/>
        </w:rPr>
        <w:tab/>
        <w:t>Trys savaitės su makšties žiedu, viena savaitė be makšties žiedo</w:t>
      </w:r>
    </w:p>
    <w:p w14:paraId="042F5F6D" w14:textId="77777777" w:rsidR="00E009D6" w:rsidRPr="00E009D6" w:rsidRDefault="00E009D6" w:rsidP="00E009D6">
      <w:pPr>
        <w:tabs>
          <w:tab w:val="left" w:pos="567"/>
        </w:tabs>
        <w:spacing w:after="0" w:line="240" w:lineRule="auto"/>
        <w:rPr>
          <w:rFonts w:ascii="Times New Roman" w:eastAsia="Calibri" w:hAnsi="Times New Roman" w:cs="Times New Roman"/>
          <w:lang w:val="lt-LT"/>
        </w:rPr>
      </w:pPr>
    </w:p>
    <w:p w14:paraId="286C8721" w14:textId="77777777"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1.</w:t>
      </w:r>
      <w:r w:rsidRPr="00E009D6">
        <w:rPr>
          <w:rFonts w:ascii="Times New Roman" w:eastAsia="Calibri" w:hAnsi="Times New Roman" w:cs="Times New Roman"/>
          <w:lang w:val="lt-LT"/>
        </w:rPr>
        <w:tab/>
        <w:t xml:space="preserve">Nuo pirmosios įkišimo dienos makšties žiedas makštyje turi išbūti </w:t>
      </w:r>
      <w:r w:rsidRPr="00E009D6">
        <w:rPr>
          <w:rFonts w:ascii="Times New Roman" w:eastAsia="Calibri" w:hAnsi="Times New Roman" w:cs="Times New Roman"/>
          <w:b/>
          <w:lang w:val="lt-LT"/>
        </w:rPr>
        <w:t>be pertraukos</w:t>
      </w:r>
      <w:r w:rsidRPr="00E009D6">
        <w:rPr>
          <w:rFonts w:ascii="Times New Roman" w:eastAsia="Calibri" w:hAnsi="Times New Roman" w:cs="Times New Roman"/>
          <w:lang w:val="lt-LT"/>
        </w:rPr>
        <w:t xml:space="preserve"> 3 savaites.</w:t>
      </w:r>
    </w:p>
    <w:p w14:paraId="6688CF1C" w14:textId="464853FB"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2.</w:t>
      </w:r>
      <w:r w:rsidRPr="00E009D6">
        <w:rPr>
          <w:rFonts w:ascii="Times New Roman" w:eastAsia="Calibri" w:hAnsi="Times New Roman" w:cs="Times New Roman"/>
          <w:lang w:val="lt-LT"/>
        </w:rPr>
        <w:tab/>
        <w:t xml:space="preserve">Po trijų savaičių ištraukite makšties žiedą tą pačią savaitės dieną maždaug tuo pačiu paros laiku, kada įsikišote. Pavyzdžiui, jeigu įsikišote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trečiadienį apie 22 valandą, tai jį reikia ištraukti po trijų savaičių trečiadienį apie 22 valandą.</w:t>
      </w:r>
    </w:p>
    <w:p w14:paraId="297E4202" w14:textId="7C760E54"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3.</w:t>
      </w:r>
      <w:r w:rsidRPr="00E009D6">
        <w:rPr>
          <w:rFonts w:ascii="Times New Roman" w:eastAsia="Calibri" w:hAnsi="Times New Roman" w:cs="Times New Roman"/>
          <w:lang w:val="lt-LT"/>
        </w:rPr>
        <w:tab/>
        <w:t>Ištraukus makšties žiedą, vieną savaitę makšties žiedo nevartokite. Per šią savaitę turėtų prasidėti nutraukimo kraujavimas iš makšties. Paprastai kraujuoti pradedama po 2</w:t>
      </w:r>
      <w:r w:rsidRPr="00E009D6">
        <w:rPr>
          <w:rFonts w:ascii="Times New Roman" w:eastAsia="Calibri" w:hAnsi="Times New Roman" w:cs="Times New Roman"/>
          <w:lang w:val="lt-LT"/>
        </w:rPr>
        <w:noBreakHyphen/>
        <w:t xml:space="preserve">3 dienų po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ištraukimo.</w:t>
      </w:r>
    </w:p>
    <w:p w14:paraId="6BB72296" w14:textId="77777777"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4.</w:t>
      </w:r>
      <w:r w:rsidRPr="00E009D6">
        <w:rPr>
          <w:rFonts w:ascii="Times New Roman" w:eastAsia="Calibri" w:hAnsi="Times New Roman" w:cs="Times New Roman"/>
          <w:lang w:val="lt-LT"/>
        </w:rPr>
        <w:tab/>
        <w:t>Naują žiedą įsikiškite lygiai po vienos savaitės (vėl tą pačią savaitės dieną ir maždaug tuo pačiu paros laiku), net jei kraujavimas iš makšties dar nesibaigė.</w:t>
      </w:r>
    </w:p>
    <w:p w14:paraId="6BB6C8DA" w14:textId="7777777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Jeigu žiedas įkišamas trimis valandomis per vėlai, kontraceptinis veiksmingumas gali sumažėti. Tokiu atveju reikia elgtis taip, kaip nurodyta poskyryje 3.4 ,,</w:t>
      </w:r>
      <w:r w:rsidRPr="00E009D6">
        <w:rPr>
          <w:rFonts w:ascii="Times New Roman" w:eastAsia="Calibri" w:hAnsi="Times New Roman" w:cs="Times New Roman"/>
          <w:i/>
          <w:lang w:val="lt-LT"/>
        </w:rPr>
        <w:t>Ką daryti, jeigu... pamiršote įsikišti naują makšties žiedą po pertraukos be žiedo</w:t>
      </w:r>
      <w:r w:rsidRPr="00E009D6">
        <w:rPr>
          <w:rFonts w:ascii="Times New Roman" w:eastAsia="Calibri" w:hAnsi="Times New Roman" w:cs="Times New Roman"/>
          <w:lang w:val="lt-LT"/>
        </w:rPr>
        <w:t>“.</w:t>
      </w:r>
    </w:p>
    <w:p w14:paraId="5E4456D8" w14:textId="77777777" w:rsidR="00E009D6" w:rsidRPr="00E009D6" w:rsidRDefault="00E009D6" w:rsidP="00E009D6">
      <w:pPr>
        <w:spacing w:after="0" w:line="240" w:lineRule="auto"/>
        <w:ind w:left="600" w:hanging="600"/>
        <w:rPr>
          <w:rFonts w:ascii="Times New Roman" w:eastAsia="Calibri" w:hAnsi="Times New Roman" w:cs="Times New Roman"/>
          <w:lang w:val="lt-LT"/>
        </w:rPr>
      </w:pPr>
    </w:p>
    <w:p w14:paraId="7EC47BD9" w14:textId="134E9A21"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vartojate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taip, kaip nurodyta aukščiau, kraujavimas iš makšties prasidės kiekvieną mėnesį maždaug tą pačią dieną.</w:t>
      </w:r>
    </w:p>
    <w:p w14:paraId="52D03CCD" w14:textId="77777777" w:rsidR="00E009D6" w:rsidRPr="00E009D6" w:rsidRDefault="00E009D6" w:rsidP="00E009D6">
      <w:pPr>
        <w:spacing w:after="0" w:line="240" w:lineRule="auto"/>
        <w:rPr>
          <w:rFonts w:ascii="Times New Roman" w:eastAsia="Calibri" w:hAnsi="Times New Roman" w:cs="Times New Roman"/>
          <w:lang w:val="lt-LT"/>
        </w:rPr>
      </w:pPr>
    </w:p>
    <w:p w14:paraId="19B95FD0" w14:textId="77777777"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3.3</w:t>
      </w:r>
      <w:r w:rsidRPr="00E009D6">
        <w:rPr>
          <w:rFonts w:ascii="Times New Roman" w:eastAsia="Calibri" w:hAnsi="Times New Roman" w:cs="Times New Roman"/>
          <w:b/>
          <w:lang w:val="lt-LT"/>
        </w:rPr>
        <w:tab/>
        <w:t>Kada pradėti vartoti pirmą žiedą</w:t>
      </w:r>
    </w:p>
    <w:p w14:paraId="779D7225" w14:textId="77777777" w:rsidR="00E009D6" w:rsidRPr="00E009D6" w:rsidRDefault="00E009D6" w:rsidP="00E009D6">
      <w:pPr>
        <w:tabs>
          <w:tab w:val="left" w:pos="567"/>
        </w:tabs>
        <w:spacing w:after="0" w:line="240" w:lineRule="auto"/>
        <w:rPr>
          <w:rFonts w:ascii="Times New Roman" w:eastAsia="Calibri" w:hAnsi="Times New Roman" w:cs="Times New Roman"/>
          <w:lang w:val="lt-LT"/>
        </w:rPr>
      </w:pPr>
    </w:p>
    <w:p w14:paraId="6E30EF7F" w14:textId="77777777" w:rsidR="00E009D6" w:rsidRPr="00E009D6" w:rsidRDefault="00E009D6" w:rsidP="00E009D6">
      <w:pPr>
        <w:tabs>
          <w:tab w:val="left" w:pos="567"/>
        </w:tabs>
        <w:spacing w:after="0" w:line="240" w:lineRule="auto"/>
        <w:rPr>
          <w:rFonts w:ascii="Times New Roman" w:eastAsia="Calibri" w:hAnsi="Times New Roman" w:cs="Times New Roman"/>
          <w:lang w:val="lt-LT"/>
        </w:rPr>
      </w:pPr>
      <w:r w:rsidRPr="00E009D6">
        <w:rPr>
          <w:rFonts w:ascii="Times New Roman" w:eastAsia="Calibri" w:hAnsi="Times New Roman" w:cs="Times New Roman"/>
          <w:i/>
          <w:lang w:val="lt-LT"/>
        </w:rPr>
        <w:t>-</w:t>
      </w:r>
      <w:r w:rsidRPr="00E009D6">
        <w:rPr>
          <w:rFonts w:ascii="Times New Roman" w:eastAsia="Calibri" w:hAnsi="Times New Roman" w:cs="Times New Roman"/>
          <w:i/>
          <w:lang w:val="lt-LT"/>
        </w:rPr>
        <w:tab/>
        <w:t xml:space="preserve">Paskutinį mėnesį </w:t>
      </w:r>
      <w:r w:rsidRPr="00E009D6">
        <w:rPr>
          <w:rFonts w:ascii="Times New Roman" w:eastAsia="Calibri" w:hAnsi="Times New Roman" w:cs="Times New Roman"/>
          <w:b/>
          <w:i/>
          <w:lang w:val="lt-LT"/>
        </w:rPr>
        <w:t>hormoninių kontraceptikų</w:t>
      </w:r>
      <w:r w:rsidRPr="00E009D6">
        <w:rPr>
          <w:rFonts w:ascii="Times New Roman" w:eastAsia="Calibri" w:hAnsi="Times New Roman" w:cs="Times New Roman"/>
          <w:i/>
          <w:lang w:val="lt-LT"/>
        </w:rPr>
        <w:t xml:space="preserve"> nevartojote</w:t>
      </w:r>
    </w:p>
    <w:p w14:paraId="6660D74A" w14:textId="6B4CE409"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Pirmą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reikia įsikišti pirmą natūralaus mėnesinių ciklo dieną (t.y., pirmąją mėnesinių dieną).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pradeda veikti iš karto. Jokių papildomų kontraceptinių priemonių vartoti nereikia.</w:t>
      </w:r>
    </w:p>
    <w:p w14:paraId="2C303156" w14:textId="219FFD05" w:rsidR="00E009D6" w:rsidRPr="00E009D6" w:rsidRDefault="00EC49F2" w:rsidP="00E009D6">
      <w:pPr>
        <w:spacing w:after="0" w:line="240" w:lineRule="auto"/>
        <w:ind w:left="600"/>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galima įsikišti ir tarp 2-os bei 5-os mėnesinių ciklo dienos, bet tokiu atveju, jeigu per pirmąsias 7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vartojimo dienas lytiškai santykiausite, reikės papildomos kontracepcijos priemonės (pvz., vyriško prezervatyvo). Šio patarimo reikia laikytis tik vartojant </w:t>
      </w: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pirmą kartą.</w:t>
      </w:r>
    </w:p>
    <w:p w14:paraId="4FE188F5" w14:textId="77777777" w:rsidR="00E009D6" w:rsidRPr="00E009D6" w:rsidRDefault="00E009D6" w:rsidP="00E009D6">
      <w:pPr>
        <w:spacing w:after="0" w:line="240" w:lineRule="auto"/>
        <w:rPr>
          <w:rFonts w:ascii="Times New Roman" w:eastAsia="Calibri" w:hAnsi="Times New Roman" w:cs="Times New Roman"/>
          <w:lang w:val="lt-LT"/>
        </w:rPr>
      </w:pPr>
    </w:p>
    <w:p w14:paraId="1A4FFB3E" w14:textId="77777777" w:rsidR="00E009D6" w:rsidRPr="00E009D6" w:rsidRDefault="00E009D6" w:rsidP="00E009D6">
      <w:pPr>
        <w:keepNext/>
        <w:numPr>
          <w:ilvl w:val="0"/>
          <w:numId w:val="6"/>
        </w:numPr>
        <w:spacing w:after="0" w:line="240" w:lineRule="auto"/>
        <w:ind w:left="567" w:hanging="567"/>
        <w:contextualSpacing/>
        <w:rPr>
          <w:rFonts w:ascii="Times New Roman" w:eastAsia="Calibri" w:hAnsi="Times New Roman" w:cs="Times New Roman"/>
          <w:lang w:val="lt-LT" w:eastAsia="lt-LT"/>
        </w:rPr>
      </w:pPr>
      <w:r w:rsidRPr="00E009D6">
        <w:rPr>
          <w:rFonts w:ascii="Times New Roman" w:eastAsia="Calibri" w:hAnsi="Times New Roman" w:cs="Times New Roman"/>
          <w:i/>
          <w:lang w:val="lt-LT" w:eastAsia="lt-LT"/>
        </w:rPr>
        <w:t xml:space="preserve">Paskutinį mėnesį vartojote </w:t>
      </w:r>
      <w:r w:rsidRPr="00E009D6">
        <w:rPr>
          <w:rFonts w:ascii="Times New Roman" w:eastAsia="Calibri" w:hAnsi="Times New Roman" w:cs="Times New Roman"/>
          <w:b/>
          <w:i/>
          <w:lang w:val="lt-LT" w:eastAsia="lt-LT"/>
        </w:rPr>
        <w:t>sudėtinių kontraceptinių tablečių</w:t>
      </w:r>
    </w:p>
    <w:p w14:paraId="09664401" w14:textId="44DAFF13" w:rsidR="00E009D6" w:rsidRPr="00E009D6" w:rsidRDefault="00E009D6" w:rsidP="00E009D6">
      <w:pPr>
        <w:keepNext/>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Pradėkite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 vėliau kaip kitą dieną po ankstesnių kontraceptinių tablečių gėrimo pertraukos. Jei paskutinėje kontraceptinių tablečių pakuotėje yra neveikliųjų tablečių,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334BA2F8" w14:textId="43C3289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Jeigu nuolat tinkamai gėrėte tabletes ir esate įsitikinusi, kad Jūs nesate nėščia, galite nutraukti sudėtinių kontraceptinių tablečių vartojimą bet kurią dieną ir nedelsdama pradėti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p>
    <w:p w14:paraId="77B7DE4E" w14:textId="77777777" w:rsidR="00E009D6" w:rsidRPr="00E009D6" w:rsidRDefault="00E009D6" w:rsidP="00E009D6">
      <w:pPr>
        <w:spacing w:after="0" w:line="240" w:lineRule="auto"/>
        <w:rPr>
          <w:rFonts w:ascii="Times New Roman" w:eastAsia="Calibri" w:hAnsi="Times New Roman" w:cs="Times New Roman"/>
          <w:lang w:val="lt-LT"/>
        </w:rPr>
      </w:pPr>
    </w:p>
    <w:p w14:paraId="63D84AD9" w14:textId="77777777" w:rsidR="00E009D6" w:rsidRPr="00E009D6" w:rsidRDefault="00E009D6" w:rsidP="00E009D6">
      <w:pPr>
        <w:keepNext/>
        <w:numPr>
          <w:ilvl w:val="0"/>
          <w:numId w:val="6"/>
        </w:numPr>
        <w:spacing w:after="0" w:line="240" w:lineRule="auto"/>
        <w:ind w:left="567" w:hanging="567"/>
        <w:contextualSpacing/>
        <w:rPr>
          <w:rFonts w:ascii="Times New Roman" w:eastAsia="Calibri" w:hAnsi="Times New Roman" w:cs="Times New Roman"/>
          <w:b/>
          <w:lang w:val="lt-LT" w:eastAsia="lt-LT"/>
        </w:rPr>
      </w:pPr>
      <w:r w:rsidRPr="00E009D6">
        <w:rPr>
          <w:rFonts w:ascii="Times New Roman" w:eastAsia="Calibri" w:hAnsi="Times New Roman" w:cs="Times New Roman"/>
          <w:i/>
          <w:lang w:val="lt-LT" w:eastAsia="lt-LT"/>
        </w:rPr>
        <w:t xml:space="preserve">Paskutinį mėnesį naudojote </w:t>
      </w:r>
      <w:r w:rsidRPr="00E009D6">
        <w:rPr>
          <w:rFonts w:ascii="Times New Roman" w:eastAsia="Calibri" w:hAnsi="Times New Roman" w:cs="Times New Roman"/>
          <w:b/>
          <w:i/>
          <w:lang w:val="lt-LT" w:eastAsia="lt-LT"/>
        </w:rPr>
        <w:t>transderminį pleistrą</w:t>
      </w:r>
    </w:p>
    <w:p w14:paraId="7BBC520D" w14:textId="1A7523A9" w:rsidR="00E009D6" w:rsidRPr="00E009D6" w:rsidRDefault="00E009D6" w:rsidP="00E009D6">
      <w:pPr>
        <w:keepNext/>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Pradėkite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p>
    <w:p w14:paraId="02A4BA28" w14:textId="77777777" w:rsidR="00E009D6" w:rsidRPr="00E009D6" w:rsidRDefault="00E009D6" w:rsidP="00E009D6">
      <w:pPr>
        <w:spacing w:after="0" w:line="240" w:lineRule="auto"/>
        <w:rPr>
          <w:rFonts w:ascii="Times New Roman" w:eastAsia="Calibri" w:hAnsi="Times New Roman" w:cs="Times New Roman"/>
          <w:lang w:val="lt-LT"/>
        </w:rPr>
      </w:pPr>
    </w:p>
    <w:p w14:paraId="048646B5" w14:textId="77777777" w:rsidR="00E009D6" w:rsidRPr="00E009D6" w:rsidRDefault="00E009D6" w:rsidP="00E009D6">
      <w:pPr>
        <w:numPr>
          <w:ilvl w:val="0"/>
          <w:numId w:val="6"/>
        </w:numPr>
        <w:spacing w:after="0" w:line="240" w:lineRule="auto"/>
        <w:ind w:left="567" w:hanging="567"/>
        <w:contextualSpacing/>
        <w:rPr>
          <w:rFonts w:ascii="Times New Roman" w:eastAsia="Calibri" w:hAnsi="Times New Roman" w:cs="Times New Roman"/>
          <w:lang w:val="lt-LT" w:eastAsia="lt-LT"/>
        </w:rPr>
      </w:pPr>
      <w:r w:rsidRPr="00E009D6">
        <w:rPr>
          <w:rFonts w:ascii="Times New Roman" w:eastAsia="Calibri" w:hAnsi="Times New Roman" w:cs="Times New Roman"/>
          <w:i/>
          <w:lang w:val="lt-LT" w:eastAsia="lt-LT"/>
        </w:rPr>
        <w:t xml:space="preserve">Paskutinį mėnesį vartojote </w:t>
      </w:r>
      <w:r w:rsidRPr="00E009D6">
        <w:rPr>
          <w:rFonts w:ascii="Times New Roman" w:eastAsia="Calibri" w:hAnsi="Times New Roman" w:cs="Times New Roman"/>
          <w:b/>
          <w:i/>
          <w:lang w:val="lt-LT" w:eastAsia="lt-LT"/>
        </w:rPr>
        <w:t>tablečių, kuriose yra tik progestageno</w:t>
      </w:r>
    </w:p>
    <w:p w14:paraId="2E534DBF" w14:textId="7CBD0E25"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Šių tablečių vartojimą galite nutraukti bet kurią dieną ir kitą dieną tuo pačiu paros laiku, kuriuo gėrėte kontraceptines tabletes, pradėti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Vis dėlto pirmąsias 7 makšties žiedo vartojimo dienas reikia naudotis papildoma kontraceptine priemone (pvz., vyrišku prezervatyvu).</w:t>
      </w:r>
    </w:p>
    <w:p w14:paraId="4CDA6780" w14:textId="77777777" w:rsidR="00E009D6" w:rsidRPr="00E009D6" w:rsidRDefault="00E009D6" w:rsidP="00E009D6">
      <w:pPr>
        <w:spacing w:after="0" w:line="240" w:lineRule="auto"/>
        <w:ind w:left="600"/>
        <w:rPr>
          <w:rFonts w:ascii="Times New Roman" w:eastAsia="Calibri" w:hAnsi="Times New Roman" w:cs="Times New Roman"/>
          <w:lang w:val="lt-LT"/>
        </w:rPr>
      </w:pPr>
    </w:p>
    <w:p w14:paraId="71C18342" w14:textId="77777777" w:rsidR="00E009D6" w:rsidRPr="00E009D6" w:rsidRDefault="00E009D6" w:rsidP="00E009D6">
      <w:pPr>
        <w:numPr>
          <w:ilvl w:val="0"/>
          <w:numId w:val="6"/>
        </w:numPr>
        <w:spacing w:after="0" w:line="240" w:lineRule="auto"/>
        <w:ind w:left="567" w:hanging="567"/>
        <w:contextualSpacing/>
        <w:rPr>
          <w:rFonts w:ascii="Times New Roman" w:eastAsia="Calibri" w:hAnsi="Times New Roman" w:cs="Times New Roman"/>
          <w:i/>
          <w:lang w:val="lt-LT" w:eastAsia="lt-LT"/>
        </w:rPr>
      </w:pPr>
      <w:r w:rsidRPr="00E009D6">
        <w:rPr>
          <w:rFonts w:ascii="Times New Roman" w:eastAsia="Calibri" w:hAnsi="Times New Roman" w:cs="Times New Roman"/>
          <w:i/>
          <w:lang w:val="lt-LT" w:eastAsia="lt-LT"/>
        </w:rPr>
        <w:t xml:space="preserve">Paskutinį mėnesį vartojote </w:t>
      </w:r>
      <w:r w:rsidRPr="00E009D6">
        <w:rPr>
          <w:rFonts w:ascii="Times New Roman" w:eastAsia="Calibri" w:hAnsi="Times New Roman" w:cs="Times New Roman"/>
          <w:b/>
          <w:i/>
          <w:lang w:val="lt-LT" w:eastAsia="lt-LT"/>
        </w:rPr>
        <w:t>švirkščiamųjų kontraceptikų, implantą ar progestageno išskiriančią gimdos spiralę</w:t>
      </w:r>
      <w:r w:rsidRPr="00E009D6">
        <w:rPr>
          <w:rFonts w:ascii="Times New Roman" w:eastAsia="Calibri" w:hAnsi="Times New Roman" w:cs="Times New Roman"/>
          <w:i/>
          <w:lang w:val="lt-LT" w:eastAsia="lt-LT"/>
        </w:rPr>
        <w:t xml:space="preserve"> </w:t>
      </w:r>
    </w:p>
    <w:p w14:paraId="27D576C3" w14:textId="240E2DF0"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Pradėkite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14:paraId="4339CD03" w14:textId="77777777" w:rsidR="00E009D6" w:rsidRPr="00E009D6" w:rsidRDefault="00E009D6" w:rsidP="00E009D6">
      <w:pPr>
        <w:spacing w:after="0" w:line="240" w:lineRule="auto"/>
        <w:rPr>
          <w:rFonts w:ascii="Times New Roman" w:eastAsia="Calibri" w:hAnsi="Times New Roman" w:cs="Times New Roman"/>
          <w:lang w:val="lt-LT"/>
        </w:rPr>
      </w:pPr>
    </w:p>
    <w:p w14:paraId="1B7AD272" w14:textId="77777777" w:rsidR="00E009D6" w:rsidRPr="00E009D6" w:rsidRDefault="00E009D6" w:rsidP="00E009D6">
      <w:pPr>
        <w:numPr>
          <w:ilvl w:val="0"/>
          <w:numId w:val="6"/>
        </w:numPr>
        <w:spacing w:after="0" w:line="240" w:lineRule="auto"/>
        <w:ind w:left="567" w:hanging="567"/>
        <w:contextualSpacing/>
        <w:rPr>
          <w:rFonts w:ascii="Times New Roman" w:eastAsia="Calibri" w:hAnsi="Times New Roman" w:cs="Times New Roman"/>
          <w:i/>
          <w:lang w:val="lt-LT" w:eastAsia="lt-LT"/>
        </w:rPr>
      </w:pPr>
      <w:r w:rsidRPr="00E009D6">
        <w:rPr>
          <w:rFonts w:ascii="Times New Roman" w:eastAsia="Calibri" w:hAnsi="Times New Roman" w:cs="Times New Roman"/>
          <w:i/>
          <w:lang w:val="lt-LT" w:eastAsia="lt-LT"/>
        </w:rPr>
        <w:t>Po gimdymo</w:t>
      </w:r>
    </w:p>
    <w:p w14:paraId="51E81789" w14:textId="01F2A948"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Jeigu neseniai gimdėte, gydytojas gali patarti palaukti pirmų normalių mėnesinių ir tik tada pradėti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Tam tikrais atvejais žiedą galima įsikišti ir anksčiau. Jums patars Jūsų gydytojas. Jeigu norite vartoti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žindymo laikotarpiu, pirmiau pasitarkite su gydytoju.</w:t>
      </w:r>
    </w:p>
    <w:p w14:paraId="4FDBBE7B" w14:textId="77777777" w:rsidR="00E009D6" w:rsidRPr="00E009D6" w:rsidRDefault="00E009D6" w:rsidP="00E009D6">
      <w:pPr>
        <w:spacing w:after="0" w:line="240" w:lineRule="auto"/>
        <w:rPr>
          <w:rFonts w:ascii="Times New Roman" w:eastAsia="Calibri" w:hAnsi="Times New Roman" w:cs="Times New Roman"/>
          <w:lang w:val="lt-LT"/>
        </w:rPr>
      </w:pPr>
    </w:p>
    <w:p w14:paraId="3C275B1C" w14:textId="77777777" w:rsidR="00E009D6" w:rsidRPr="00E009D6" w:rsidRDefault="00E009D6" w:rsidP="00E009D6">
      <w:pPr>
        <w:numPr>
          <w:ilvl w:val="0"/>
          <w:numId w:val="6"/>
        </w:numPr>
        <w:spacing w:after="0" w:line="240" w:lineRule="auto"/>
        <w:ind w:left="567" w:hanging="567"/>
        <w:contextualSpacing/>
        <w:rPr>
          <w:rFonts w:ascii="Times New Roman" w:eastAsia="Calibri" w:hAnsi="Times New Roman" w:cs="Times New Roman"/>
          <w:i/>
          <w:lang w:val="lt-LT" w:eastAsia="lt-LT"/>
        </w:rPr>
      </w:pPr>
      <w:r w:rsidRPr="00E009D6">
        <w:rPr>
          <w:rFonts w:ascii="Times New Roman" w:eastAsia="Calibri" w:hAnsi="Times New Roman" w:cs="Times New Roman"/>
          <w:i/>
          <w:lang w:val="lt-LT" w:eastAsia="lt-LT"/>
        </w:rPr>
        <w:t>Po persileidimo ar aborto</w:t>
      </w:r>
    </w:p>
    <w:p w14:paraId="4CDF26A0" w14:textId="77777777" w:rsidR="00E009D6" w:rsidRPr="00E009D6" w:rsidRDefault="00E009D6" w:rsidP="00E009D6">
      <w:pPr>
        <w:spacing w:after="0" w:line="240" w:lineRule="auto"/>
        <w:ind w:firstLine="567"/>
        <w:rPr>
          <w:rFonts w:ascii="Times New Roman" w:eastAsia="Calibri" w:hAnsi="Times New Roman" w:cs="Times New Roman"/>
          <w:lang w:val="lt-LT"/>
        </w:rPr>
      </w:pPr>
      <w:r w:rsidRPr="00E009D6">
        <w:rPr>
          <w:rFonts w:ascii="Times New Roman" w:eastAsia="Calibri" w:hAnsi="Times New Roman" w:cs="Times New Roman"/>
          <w:lang w:val="lt-LT"/>
        </w:rPr>
        <w:t>Jums patars Jūsų gydytojas.</w:t>
      </w:r>
    </w:p>
    <w:p w14:paraId="27D99FB8" w14:textId="77777777" w:rsidR="00E009D6" w:rsidRPr="00E009D6" w:rsidRDefault="00E009D6" w:rsidP="00E009D6">
      <w:pPr>
        <w:spacing w:after="0" w:line="240" w:lineRule="auto"/>
        <w:rPr>
          <w:rFonts w:ascii="Times New Roman" w:eastAsia="Calibri" w:hAnsi="Times New Roman" w:cs="Times New Roman"/>
          <w:lang w:val="lt-LT"/>
        </w:rPr>
      </w:pPr>
    </w:p>
    <w:p w14:paraId="62D11648" w14:textId="77777777" w:rsidR="00E009D6" w:rsidRPr="00E009D6" w:rsidRDefault="00E009D6" w:rsidP="00E009D6">
      <w:pPr>
        <w:keepNext/>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3.4</w:t>
      </w:r>
      <w:r w:rsidRPr="00E009D6">
        <w:rPr>
          <w:rFonts w:ascii="Times New Roman" w:eastAsia="Calibri" w:hAnsi="Times New Roman" w:cs="Times New Roman"/>
          <w:b/>
          <w:lang w:val="lt-LT"/>
        </w:rPr>
        <w:tab/>
        <w:t xml:space="preserve">Ką daryti, jeigu... </w:t>
      </w:r>
    </w:p>
    <w:p w14:paraId="0A50AA17" w14:textId="77777777" w:rsidR="00E009D6" w:rsidRPr="00E009D6" w:rsidRDefault="00E009D6" w:rsidP="00E009D6">
      <w:pPr>
        <w:keepNext/>
        <w:spacing w:after="0" w:line="240" w:lineRule="auto"/>
        <w:rPr>
          <w:rFonts w:ascii="Times New Roman" w:eastAsia="Calibri" w:hAnsi="Times New Roman" w:cs="Times New Roman"/>
          <w:b/>
          <w:lang w:val="lt-LT"/>
        </w:rPr>
      </w:pPr>
    </w:p>
    <w:p w14:paraId="5399F757"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žiedas atsitiktinai iškrito iš makšties</w:t>
      </w:r>
    </w:p>
    <w:p w14:paraId="54B2AD48" w14:textId="319BD427" w:rsidR="00E009D6" w:rsidRPr="00E009D6" w:rsidRDefault="00EC49F2" w:rsidP="00E009D6">
      <w:pPr>
        <w:keepNext/>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65AE737A" w14:textId="77777777" w:rsidR="00E009D6" w:rsidRPr="00E009D6" w:rsidRDefault="00E009D6" w:rsidP="00E009D6">
      <w:pPr>
        <w:spacing w:after="0" w:line="240" w:lineRule="auto"/>
        <w:rPr>
          <w:rFonts w:ascii="Times New Roman" w:eastAsia="Calibri" w:hAnsi="Times New Roman" w:cs="Times New Roman"/>
          <w:lang w:val="lt-LT"/>
        </w:rPr>
      </w:pPr>
    </w:p>
    <w:p w14:paraId="709104BB"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žiedas laikinai nebuvo makštyje</w:t>
      </w:r>
    </w:p>
    <w:p w14:paraId="066F6BFA" w14:textId="5F5B3C57"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vis tiek gali apsaugoti nuo pastojimo, bet tai priklauso nuo to, kiek laiko jis buvo iškritęs iš makšties.</w:t>
      </w:r>
    </w:p>
    <w:p w14:paraId="7B8E1AFA" w14:textId="77777777" w:rsidR="00E009D6" w:rsidRPr="00E009D6" w:rsidRDefault="00E009D6" w:rsidP="00E009D6">
      <w:pPr>
        <w:spacing w:after="0" w:line="240" w:lineRule="auto"/>
        <w:rPr>
          <w:rFonts w:ascii="Times New Roman" w:eastAsia="Calibri" w:hAnsi="Times New Roman" w:cs="Times New Roman"/>
          <w:lang w:val="lt-LT"/>
        </w:rPr>
      </w:pPr>
    </w:p>
    <w:p w14:paraId="15ADDBC3"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žiedas buvo iškritęs iš makšties:</w:t>
      </w:r>
    </w:p>
    <w:p w14:paraId="49D493E4" w14:textId="77777777" w:rsidR="00E009D6" w:rsidRPr="00E009D6" w:rsidRDefault="00E009D6" w:rsidP="00E009D6">
      <w:pPr>
        <w:spacing w:after="0" w:line="240" w:lineRule="auto"/>
        <w:rPr>
          <w:rFonts w:ascii="Times New Roman" w:eastAsia="Calibri" w:hAnsi="Times New Roman" w:cs="Times New Roman"/>
          <w:lang w:val="lt-LT"/>
        </w:rPr>
      </w:pPr>
    </w:p>
    <w:p w14:paraId="7B3A79AD"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b/>
          <w:lang w:val="lt-LT"/>
        </w:rPr>
        <w:t>trumpiau nei 3 valandas</w:t>
      </w:r>
      <w:r w:rsidRPr="00E009D6">
        <w:rPr>
          <w:rFonts w:ascii="Times New Roman" w:eastAsia="Calibri" w:hAnsi="Times New Roman" w:cs="Times New Roman"/>
          <w:lang w:val="lt-LT"/>
        </w:rPr>
        <w:t>, jis apsaugo nuo nėštumo. Nuplaukite žiedą šaltu arba drungnu vandeniu (karštas netinka) ir įkiškite jį atgal kuo greičiau (tik jei buvo iškritęs mažiau kaip 3 valandas);</w:t>
      </w:r>
    </w:p>
    <w:p w14:paraId="0D5AD89D"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b/>
          <w:lang w:val="lt-LT"/>
        </w:rPr>
        <w:t>ilgiau nei 3 valandas pirmą ar antrą savaitę</w:t>
      </w:r>
      <w:r w:rsidRPr="00E009D6">
        <w:rPr>
          <w:rFonts w:ascii="Times New Roman" w:eastAsia="Calibri" w:hAnsi="Times New Roman" w:cs="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7134AEC3"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b/>
          <w:lang w:val="lt-LT"/>
        </w:rPr>
        <w:t>ilgiau nei 3 valandas trečią savaitę</w:t>
      </w:r>
      <w:r w:rsidRPr="00E009D6">
        <w:rPr>
          <w:rFonts w:ascii="Times New Roman" w:eastAsia="Calibri" w:hAnsi="Times New Roman" w:cs="Times New Roman"/>
          <w:lang w:val="lt-LT"/>
        </w:rPr>
        <w:t>, jis gali neapsaugoti nuo nėštumo. Turite išmesti žiedą ir pasirinkti vieną iš dviejų galimybių:</w:t>
      </w:r>
    </w:p>
    <w:p w14:paraId="0D2163BB" w14:textId="7777777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1. Nedelsdama įsikišti naują žiedą</w:t>
      </w:r>
    </w:p>
    <w:p w14:paraId="54FBBE32" w14:textId="7777777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Pastaba. Įsikišus naują žiedą, prasidės kitas trijų savaičių žiedo vartojimo ciklas. Gali nebūti pirmesnio ciklo mėnesinių kraujavimo, tačiau gali šiek tiek nesavalaikiai kraujuoti ar atsirasti tepių išskyrų.</w:t>
      </w:r>
    </w:p>
    <w:p w14:paraId="58BC6605" w14:textId="7777777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2. Žiedo neįsikišti. Sulaukti mėnesinių kraujavimo ir įsikišti naują žiedą ne vėliau kaip po 7-ių dienų (7 x 24 val.) nuo ankstesnio žiedo ištraukimo ar iškritimo.</w:t>
      </w:r>
    </w:p>
    <w:p w14:paraId="4EA2B032" w14:textId="77777777"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Pastaba. Šią galimybę rinkitės tik tuo atveju, jeigu vartojote žiedą be pertraukos 7-ias dienas.</w:t>
      </w:r>
    </w:p>
    <w:p w14:paraId="524E5AF6"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b/>
          <w:lang w:val="lt-LT"/>
        </w:rPr>
        <w:t>nežinomą laiko tarpą</w:t>
      </w:r>
      <w:r w:rsidRPr="00E009D6">
        <w:rPr>
          <w:rFonts w:ascii="Times New Roman" w:eastAsia="Calibri" w:hAnsi="Times New Roman" w:cs="Times New Roman"/>
          <w:lang w:val="lt-LT"/>
        </w:rPr>
        <w:t>, jis gali neapsaugoti nuo nėštumo. Prieš įkišdama naują žiedą, atlikite nėštumo testą ir pasikonsultuokite su gydytoju.</w:t>
      </w:r>
    </w:p>
    <w:p w14:paraId="23045F51" w14:textId="77777777" w:rsidR="00E009D6" w:rsidRPr="00E009D6" w:rsidRDefault="00E009D6" w:rsidP="00E009D6">
      <w:pPr>
        <w:tabs>
          <w:tab w:val="num" w:pos="1887"/>
        </w:tabs>
        <w:spacing w:after="0" w:line="240" w:lineRule="auto"/>
        <w:ind w:left="600"/>
        <w:rPr>
          <w:rFonts w:ascii="Times New Roman" w:eastAsia="Calibri" w:hAnsi="Times New Roman" w:cs="Times New Roman"/>
          <w:lang w:val="lt-LT"/>
        </w:rPr>
      </w:pPr>
    </w:p>
    <w:p w14:paraId="79C978FE" w14:textId="77777777" w:rsidR="00E009D6" w:rsidRPr="00E009D6" w:rsidRDefault="00E009D6" w:rsidP="00E009D6">
      <w:pPr>
        <w:spacing w:after="0" w:line="240" w:lineRule="auto"/>
        <w:rPr>
          <w:rFonts w:ascii="Times New Roman" w:eastAsia="Calibri" w:hAnsi="Times New Roman" w:cs="Times New Roman"/>
          <w:lang w:val="lt-LT"/>
        </w:rPr>
      </w:pPr>
    </w:p>
    <w:p w14:paraId="4133AEEB"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žiedas sulūžo</w:t>
      </w:r>
    </w:p>
    <w:p w14:paraId="76CA56F1" w14:textId="4C24F78E"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Labai retai žiedas gali sulūžti. Užfiksuota makšties pažeidimo sulūžus žiedui atvejų. Jeigu pastebėjote, kad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4B765921" w14:textId="77777777" w:rsidR="00E009D6" w:rsidRPr="00E009D6" w:rsidRDefault="00E009D6" w:rsidP="00E009D6">
      <w:pPr>
        <w:spacing w:after="0" w:line="240" w:lineRule="auto"/>
        <w:rPr>
          <w:rFonts w:ascii="Times New Roman" w:eastAsia="Calibri" w:hAnsi="Times New Roman" w:cs="Times New Roman"/>
          <w:i/>
          <w:lang w:val="lt-LT"/>
        </w:rPr>
      </w:pPr>
    </w:p>
    <w:p w14:paraId="16463150"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įsikišote daugiau nei vieną žiedą</w:t>
      </w:r>
    </w:p>
    <w:p w14:paraId="1DDE9A3D" w14:textId="658D5EF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Pranešimų apie sunkų žalingą poveikį, perdozavus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hormonų, negauta. Jeigu atsitiktinai įsikišote daugiau nei vieną makšties žiedą, galite justi pykinimą, vemti ar kraujuoti iš makšties. Ištraukite perteklinius žiedus ir, jeigu perdozavimo simptomai išlieka, kreipkitės į gydytoją.</w:t>
      </w:r>
    </w:p>
    <w:p w14:paraId="7FCFD745" w14:textId="77777777" w:rsidR="00E009D6" w:rsidRPr="00E009D6" w:rsidRDefault="00E009D6" w:rsidP="00E009D6">
      <w:pPr>
        <w:spacing w:after="0" w:line="240" w:lineRule="auto"/>
        <w:rPr>
          <w:rFonts w:ascii="Times New Roman" w:eastAsia="Calibri" w:hAnsi="Times New Roman" w:cs="Times New Roman"/>
          <w:lang w:val="lt-LT"/>
        </w:rPr>
      </w:pPr>
    </w:p>
    <w:p w14:paraId="63826C59"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pamiršote įsikišti naują makšties žiedą po pertraukos be žiedo</w:t>
      </w:r>
    </w:p>
    <w:p w14:paraId="1D837CF5" w14:textId="77777777"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w:t>
      </w:r>
      <w:r w:rsidRPr="00E009D6">
        <w:rPr>
          <w:rFonts w:ascii="Times New Roman" w:eastAsia="Calibri" w:hAnsi="Times New Roman" w:cs="Times New Roman"/>
          <w:b/>
          <w:lang w:val="lt-LT"/>
        </w:rPr>
        <w:t>pertrauka be žiedo</w:t>
      </w:r>
      <w:r w:rsidRPr="00E009D6">
        <w:rPr>
          <w:rFonts w:ascii="Times New Roman" w:eastAsia="Calibri" w:hAnsi="Times New Roman" w:cs="Times New Roman"/>
          <w:lang w:val="lt-LT"/>
        </w:rPr>
        <w:t xml:space="preserve"> buvo</w:t>
      </w:r>
      <w:r w:rsidRPr="00E009D6">
        <w:rPr>
          <w:rFonts w:ascii="Times New Roman" w:eastAsia="Calibri" w:hAnsi="Times New Roman" w:cs="Times New Roman"/>
          <w:b/>
          <w:lang w:val="lt-LT"/>
        </w:rPr>
        <w:t xml:space="preserve"> ilgesnė nei 7 dienos</w:t>
      </w:r>
      <w:r w:rsidRPr="00E009D6">
        <w:rPr>
          <w:rFonts w:ascii="Times New Roman" w:eastAsia="Calibri" w:hAnsi="Times New Roman" w:cs="Times New Roman"/>
          <w:lang w:val="lt-LT"/>
        </w:rPr>
        <w:t>, įsikiškite naują žiedą, kai tik prisiminsite. Kitas 7 dienas lytiškai santykiaudama naudokite papildomas kontraceptines priemones (pvz., vyrišką prezervatyvą).</w:t>
      </w:r>
      <w:r w:rsidRPr="00E009D6">
        <w:rPr>
          <w:rFonts w:ascii="Times New Roman" w:eastAsia="Calibri" w:hAnsi="Times New Roman" w:cs="Times New Roman"/>
          <w:b/>
          <w:lang w:val="lt-LT"/>
        </w:rPr>
        <w:t xml:space="preserve"> Jeigu per pertrauką be žiedo lytiškai santykiavote, yra tikimybė, kad galite būti pastojusi</w:t>
      </w:r>
      <w:r w:rsidRPr="00E009D6">
        <w:rPr>
          <w:rFonts w:ascii="Times New Roman" w:eastAsia="Calibri" w:hAnsi="Times New Roman" w:cs="Times New Roman"/>
          <w:lang w:val="lt-LT"/>
        </w:rPr>
        <w:t>. Tokiu atveju nedelsdama kreipkitės į gydytoją. Kuo ilgesnė pertrauka be žiedo, tuo didesnė tikimybė pastoti.</w:t>
      </w:r>
    </w:p>
    <w:p w14:paraId="585D88B0" w14:textId="77777777" w:rsidR="00E009D6" w:rsidRPr="00E009D6" w:rsidRDefault="00E009D6" w:rsidP="00E009D6">
      <w:pPr>
        <w:spacing w:after="0" w:line="240" w:lineRule="auto"/>
        <w:rPr>
          <w:rFonts w:ascii="Times New Roman" w:eastAsia="Calibri" w:hAnsi="Times New Roman" w:cs="Times New Roman"/>
          <w:lang w:val="lt-LT"/>
        </w:rPr>
      </w:pPr>
    </w:p>
    <w:p w14:paraId="17519EEF"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pamiršote ištraukti makšties žiedą</w:t>
      </w:r>
    </w:p>
    <w:p w14:paraId="314AE5E1" w14:textId="77777777"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w:t>
      </w:r>
      <w:r w:rsidRPr="00E009D6">
        <w:rPr>
          <w:rFonts w:ascii="Times New Roman" w:eastAsia="Calibri" w:hAnsi="Times New Roman" w:cs="Times New Roman"/>
          <w:lang w:val="lt-LT"/>
        </w:rPr>
        <w:tab/>
        <w:t xml:space="preserve">Jeigu žiedas makštyje buvo ilgiau nei 3, bet ne ilgiau kaip </w:t>
      </w:r>
      <w:r w:rsidRPr="00E009D6">
        <w:rPr>
          <w:rFonts w:ascii="Times New Roman" w:eastAsia="Calibri" w:hAnsi="Times New Roman" w:cs="Times New Roman"/>
          <w:b/>
          <w:lang w:val="lt-LT"/>
        </w:rPr>
        <w:t>4 savaites</w:t>
      </w:r>
      <w:r w:rsidRPr="00E009D6">
        <w:rPr>
          <w:rFonts w:ascii="Times New Roman" w:eastAsia="Calibri" w:hAnsi="Times New Roman" w:cs="Times New Roman"/>
          <w:lang w:val="lt-LT"/>
        </w:rPr>
        <w:t>, jis visiškai apsaugo nuo nėštumo. Padarykite įprastinę vienos savaitės pertrauką be žiedo, o po to įsikiškite naują žiedą.</w:t>
      </w:r>
    </w:p>
    <w:p w14:paraId="2161C547" w14:textId="77777777" w:rsidR="00E009D6" w:rsidRPr="00E009D6" w:rsidRDefault="00E009D6" w:rsidP="00E009D6">
      <w:pPr>
        <w:spacing w:after="0" w:line="240" w:lineRule="auto"/>
        <w:rPr>
          <w:rFonts w:ascii="Times New Roman" w:eastAsia="Calibri" w:hAnsi="Times New Roman" w:cs="Times New Roman"/>
          <w:lang w:val="lt-LT"/>
        </w:rPr>
      </w:pPr>
    </w:p>
    <w:p w14:paraId="3ED9F4C8" w14:textId="77777777" w:rsidR="00E009D6" w:rsidRPr="00E009D6" w:rsidRDefault="00E009D6" w:rsidP="00E009D6">
      <w:pPr>
        <w:spacing w:after="0" w:line="240" w:lineRule="auto"/>
        <w:ind w:left="600" w:hanging="600"/>
        <w:rPr>
          <w:rFonts w:ascii="Times New Roman" w:eastAsia="Calibri" w:hAnsi="Times New Roman" w:cs="Times New Roman"/>
          <w:lang w:val="lt-LT"/>
        </w:rPr>
      </w:pPr>
      <w:r w:rsidRPr="00E009D6">
        <w:rPr>
          <w:rFonts w:ascii="Times New Roman" w:eastAsia="Calibri" w:hAnsi="Times New Roman" w:cs="Times New Roman"/>
          <w:lang w:val="lt-LT"/>
        </w:rPr>
        <w:t>-</w:t>
      </w:r>
      <w:r w:rsidRPr="00E009D6">
        <w:rPr>
          <w:rFonts w:ascii="Times New Roman" w:eastAsia="Calibri" w:hAnsi="Times New Roman" w:cs="Times New Roman"/>
          <w:lang w:val="lt-LT"/>
        </w:rPr>
        <w:tab/>
        <w:t>Jeigu žiedas makštyje buvo</w:t>
      </w:r>
      <w:r w:rsidRPr="00E009D6">
        <w:rPr>
          <w:rFonts w:ascii="Times New Roman" w:eastAsia="Calibri" w:hAnsi="Times New Roman" w:cs="Times New Roman"/>
          <w:b/>
          <w:lang w:val="lt-LT"/>
        </w:rPr>
        <w:t xml:space="preserve"> ilgiau nei 4 savaites</w:t>
      </w:r>
      <w:r w:rsidRPr="00E009D6">
        <w:rPr>
          <w:rFonts w:ascii="Times New Roman" w:eastAsia="Calibri" w:hAnsi="Times New Roman" w:cs="Times New Roman"/>
          <w:lang w:val="lt-LT"/>
        </w:rPr>
        <w:t>, galite pastoti. Prieš įsikišant naują žiedą, kreipkitės į gydytoją.</w:t>
      </w:r>
    </w:p>
    <w:p w14:paraId="4A907B24" w14:textId="77777777" w:rsidR="00E009D6" w:rsidRPr="00E009D6" w:rsidRDefault="00E009D6" w:rsidP="00E009D6">
      <w:pPr>
        <w:spacing w:after="0" w:line="240" w:lineRule="auto"/>
        <w:rPr>
          <w:rFonts w:ascii="Times New Roman" w:eastAsia="Calibri" w:hAnsi="Times New Roman" w:cs="Times New Roman"/>
          <w:lang w:val="lt-LT"/>
        </w:rPr>
      </w:pPr>
    </w:p>
    <w:p w14:paraId="23D0EFCB" w14:textId="77777777"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b/>
          <w:lang w:val="lt-LT"/>
        </w:rPr>
        <w:t>nėra mėnesinių</w:t>
      </w:r>
    </w:p>
    <w:p w14:paraId="218BFED0" w14:textId="2027E191" w:rsidR="00E009D6" w:rsidRPr="00E009D6" w:rsidRDefault="00E009D6" w:rsidP="00E009D6">
      <w:pPr>
        <w:keepNext/>
        <w:numPr>
          <w:ilvl w:val="1"/>
          <w:numId w:val="1"/>
        </w:numPr>
        <w:spacing w:after="0" w:line="240" w:lineRule="auto"/>
        <w:ind w:left="567" w:hanging="567"/>
        <w:contextualSpacing/>
        <w:rPr>
          <w:rFonts w:ascii="Times New Roman" w:eastAsia="Calibri" w:hAnsi="Times New Roman" w:cs="Times New Roman"/>
          <w:b/>
          <w:lang w:val="lt-LT" w:eastAsia="lt-LT"/>
        </w:rPr>
      </w:pPr>
      <w:r w:rsidRPr="00E009D6">
        <w:rPr>
          <w:rFonts w:ascii="Times New Roman" w:eastAsia="Calibri" w:hAnsi="Times New Roman" w:cs="Times New Roman"/>
          <w:b/>
          <w:lang w:val="lt-LT" w:eastAsia="lt-LT"/>
        </w:rPr>
        <w:t xml:space="preserve">Jeigu vartojote </w:t>
      </w:r>
      <w:r w:rsidR="00EC49F2">
        <w:rPr>
          <w:rFonts w:ascii="Times New Roman" w:eastAsia="Calibri" w:hAnsi="Times New Roman" w:cs="Times New Roman"/>
          <w:b/>
          <w:lang w:val="lt-LT" w:eastAsia="lt-LT"/>
        </w:rPr>
        <w:t>FemLoop</w:t>
      </w:r>
      <w:r w:rsidRPr="00E009D6">
        <w:rPr>
          <w:rFonts w:ascii="Times New Roman" w:eastAsia="Calibri" w:hAnsi="Times New Roman" w:cs="Times New Roman"/>
          <w:b/>
          <w:lang w:val="lt-LT" w:eastAsia="lt-LT"/>
        </w:rPr>
        <w:t xml:space="preserve"> pagal rekomendacijas</w:t>
      </w:r>
    </w:p>
    <w:p w14:paraId="12BB30A8" w14:textId="37E15772" w:rsidR="00E009D6" w:rsidRPr="00E009D6" w:rsidRDefault="00E009D6" w:rsidP="00E009D6">
      <w:pPr>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Jeigu nėra mėnesinių, bet vartojote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pagal rekomendacijas ir nevartojote kartu kitų vaistų, tikimybė, kad pastojote, labai maža.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toliau vartokite įprastai. Jeigu mėnesinių nėra du kartus iš eilės, visgi galite būti nėščia. Apie tai nedelsdama pasakykite gydytojui. Nepradėkite vartoti naujo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kol gydytojas nustatys, kad nesate nėščia.</w:t>
      </w:r>
    </w:p>
    <w:p w14:paraId="32464E43" w14:textId="77777777" w:rsidR="00E009D6" w:rsidRPr="00E009D6" w:rsidRDefault="00E009D6" w:rsidP="00E009D6">
      <w:pPr>
        <w:spacing w:after="0" w:line="240" w:lineRule="auto"/>
        <w:rPr>
          <w:rFonts w:ascii="Times New Roman" w:eastAsia="Calibri" w:hAnsi="Times New Roman" w:cs="Times New Roman"/>
          <w:lang w:val="lt-LT"/>
        </w:rPr>
      </w:pPr>
    </w:p>
    <w:p w14:paraId="4E3520C7" w14:textId="0B28C1D8" w:rsidR="00E009D6" w:rsidRPr="00E009D6" w:rsidRDefault="00E009D6" w:rsidP="00E009D6">
      <w:pPr>
        <w:keepNext/>
        <w:numPr>
          <w:ilvl w:val="1"/>
          <w:numId w:val="1"/>
        </w:numPr>
        <w:spacing w:after="0" w:line="240" w:lineRule="auto"/>
        <w:ind w:left="567" w:hanging="567"/>
        <w:contextualSpacing/>
        <w:rPr>
          <w:rFonts w:ascii="Times New Roman" w:eastAsia="Calibri" w:hAnsi="Times New Roman" w:cs="Times New Roman"/>
          <w:b/>
          <w:lang w:val="lt-LT" w:eastAsia="lt-LT"/>
        </w:rPr>
      </w:pPr>
      <w:r w:rsidRPr="00E009D6">
        <w:rPr>
          <w:rFonts w:ascii="Times New Roman" w:eastAsia="Calibri" w:hAnsi="Times New Roman" w:cs="Times New Roman"/>
          <w:b/>
          <w:lang w:val="lt-LT" w:eastAsia="lt-LT"/>
        </w:rPr>
        <w:lastRenderedPageBreak/>
        <w:t xml:space="preserve">Jeigu nesilaikėte </w:t>
      </w:r>
      <w:r w:rsidR="00EC49F2">
        <w:rPr>
          <w:rFonts w:ascii="Times New Roman" w:eastAsia="Calibri" w:hAnsi="Times New Roman" w:cs="Times New Roman"/>
          <w:b/>
          <w:lang w:val="lt-LT" w:eastAsia="lt-LT"/>
        </w:rPr>
        <w:t>FemLoop</w:t>
      </w:r>
      <w:r w:rsidRPr="00E009D6">
        <w:rPr>
          <w:rFonts w:ascii="Times New Roman" w:eastAsia="Calibri" w:hAnsi="Times New Roman" w:cs="Times New Roman"/>
          <w:b/>
          <w:lang w:val="lt-LT" w:eastAsia="lt-LT"/>
        </w:rPr>
        <w:t xml:space="preserve"> vartojimo rekomendacijų</w:t>
      </w:r>
    </w:p>
    <w:p w14:paraId="67375439" w14:textId="02119CEB" w:rsidR="00E009D6" w:rsidRPr="00E009D6" w:rsidRDefault="00E009D6" w:rsidP="00E009D6">
      <w:pPr>
        <w:keepNext/>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 xml:space="preserve">Jeigu neprasidėjo mėnesinių kraujavimas ir nesilaikėte vartojimo rekomendacijų, ir per pirmą pertrauką be žiedo mėnesinės neprasideda, galite būti nėščia. Prieš pradėdama vartoti naują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kreipkitės į gydytoją.</w:t>
      </w:r>
    </w:p>
    <w:p w14:paraId="50A6F80E" w14:textId="77777777" w:rsidR="00E009D6" w:rsidRPr="00E009D6" w:rsidRDefault="00E009D6" w:rsidP="00E009D6">
      <w:pPr>
        <w:spacing w:after="0" w:line="240" w:lineRule="auto"/>
        <w:rPr>
          <w:rFonts w:ascii="Times New Roman" w:eastAsia="Calibri" w:hAnsi="Times New Roman" w:cs="Times New Roman"/>
          <w:lang w:val="lt-LT"/>
        </w:rPr>
      </w:pPr>
    </w:p>
    <w:p w14:paraId="308719C3" w14:textId="77777777"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netikėtai prasidėjo kraujavimas</w:t>
      </w:r>
    </w:p>
    <w:p w14:paraId="49F41E2A" w14:textId="1E843B29"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Kai kurioms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3536004F" w14:textId="77777777" w:rsidR="00E009D6" w:rsidRPr="00E009D6" w:rsidRDefault="00E009D6" w:rsidP="00E009D6">
      <w:pPr>
        <w:spacing w:after="0" w:line="240" w:lineRule="auto"/>
        <w:rPr>
          <w:rFonts w:ascii="Times New Roman" w:eastAsia="Calibri" w:hAnsi="Times New Roman" w:cs="Times New Roman"/>
          <w:lang w:val="lt-LT"/>
        </w:rPr>
      </w:pPr>
    </w:p>
    <w:p w14:paraId="73B6A260"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norite pakeisti mėnesinių pradžios dieną</w:t>
      </w:r>
    </w:p>
    <w:p w14:paraId="4080283F" w14:textId="5A7875BF"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vartojate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pagal rekomendacijas, mėnesinės (nutraukimo kraujavimas) prasidės per pertrauką be žiedo. Jeigu norite pakeisti mėnesinių pradžios dieną, galite sutrumpinti pertrauką be žiedo (pertraukos ilginti negalima!). </w:t>
      </w:r>
    </w:p>
    <w:p w14:paraId="0F94DDF8" w14:textId="77777777" w:rsidR="00E009D6" w:rsidRPr="00E009D6" w:rsidRDefault="00E009D6" w:rsidP="00E009D6">
      <w:pPr>
        <w:spacing w:after="0" w:line="240" w:lineRule="auto"/>
        <w:rPr>
          <w:rFonts w:ascii="Times New Roman" w:eastAsia="Calibri" w:hAnsi="Times New Roman" w:cs="Times New Roman"/>
          <w:lang w:val="lt-LT"/>
        </w:rPr>
      </w:pPr>
    </w:p>
    <w:p w14:paraId="5D1427D8"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69495E83" w14:textId="77777777" w:rsidR="00E009D6" w:rsidRPr="00E009D6" w:rsidRDefault="00E009D6" w:rsidP="00E009D6">
      <w:pPr>
        <w:spacing w:after="0" w:line="240" w:lineRule="auto"/>
        <w:rPr>
          <w:rFonts w:ascii="Times New Roman" w:eastAsia="Calibri" w:hAnsi="Times New Roman" w:cs="Times New Roman"/>
          <w:lang w:val="lt-LT"/>
        </w:rPr>
      </w:pPr>
    </w:p>
    <w:p w14:paraId="3EBBA7A6"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pertrauka be žiedo labai trumpa (pvz., 3 dienų ar trumpesnė), įprastinio kraujavimo gali nebūti. Kito žiedo vartojimo metu gali atsirasti tepių išskyrų (kraujo lašelių arba dėmelių) ar nesavalaikis kraujavimas.</w:t>
      </w:r>
    </w:p>
    <w:p w14:paraId="401B5FE6" w14:textId="77777777" w:rsidR="00E009D6" w:rsidRPr="00E009D6" w:rsidRDefault="00E009D6" w:rsidP="00E009D6">
      <w:pPr>
        <w:spacing w:after="0" w:line="240" w:lineRule="auto"/>
        <w:rPr>
          <w:rFonts w:ascii="Times New Roman" w:eastAsia="Calibri" w:hAnsi="Times New Roman" w:cs="Times New Roman"/>
          <w:lang w:val="lt-LT"/>
        </w:rPr>
      </w:pPr>
    </w:p>
    <w:p w14:paraId="753AD72A"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Jeigu abejojate, kaip elgtis, kreipkitės patarimo į gydytoją.</w:t>
      </w:r>
    </w:p>
    <w:p w14:paraId="6D5D5393" w14:textId="77777777" w:rsidR="00E009D6" w:rsidRPr="00E009D6" w:rsidRDefault="00E009D6" w:rsidP="00E009D6">
      <w:pPr>
        <w:spacing w:after="0" w:line="240" w:lineRule="auto"/>
        <w:rPr>
          <w:rFonts w:ascii="Times New Roman" w:eastAsia="Calibri" w:hAnsi="Times New Roman" w:cs="Times New Roman"/>
          <w:lang w:val="lt-LT"/>
        </w:rPr>
      </w:pPr>
    </w:p>
    <w:p w14:paraId="305C2F35"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norite, kad mėnesinės prasidėtų vėliau</w:t>
      </w:r>
    </w:p>
    <w:p w14:paraId="5B8BC105" w14:textId="77777777"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1B78C292" w14:textId="77777777" w:rsidR="00E009D6" w:rsidRPr="00E009D6" w:rsidRDefault="00E009D6" w:rsidP="00E009D6">
      <w:pPr>
        <w:spacing w:after="0" w:line="240" w:lineRule="auto"/>
        <w:rPr>
          <w:rFonts w:ascii="Times New Roman" w:eastAsia="Calibri" w:hAnsi="Times New Roman" w:cs="Times New Roman"/>
          <w:lang w:val="lt-LT"/>
        </w:rPr>
      </w:pPr>
    </w:p>
    <w:p w14:paraId="02CD2825"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i/>
          <w:lang w:val="lt-LT"/>
        </w:rPr>
        <w:t>Prieš nuspręsdama pavėlinti mėnesines, kreipkitės patarimo į gydytoją.</w:t>
      </w:r>
    </w:p>
    <w:p w14:paraId="1389C366" w14:textId="77777777" w:rsidR="00E009D6" w:rsidRPr="00E009D6" w:rsidRDefault="00E009D6" w:rsidP="00E009D6">
      <w:pPr>
        <w:spacing w:after="0" w:line="240" w:lineRule="auto"/>
        <w:rPr>
          <w:rFonts w:ascii="Times New Roman" w:eastAsia="Calibri" w:hAnsi="Times New Roman" w:cs="Times New Roman"/>
          <w:lang w:val="lt-LT"/>
        </w:rPr>
      </w:pPr>
    </w:p>
    <w:p w14:paraId="2719DD20" w14:textId="6641B003" w:rsidR="00E009D6" w:rsidRPr="00E009D6" w:rsidRDefault="00E009D6" w:rsidP="00E009D6">
      <w:pPr>
        <w:tabs>
          <w:tab w:val="left" w:pos="567"/>
        </w:tabs>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3.5</w:t>
      </w:r>
      <w:r w:rsidRPr="00E009D6">
        <w:rPr>
          <w:rFonts w:ascii="Times New Roman" w:eastAsia="Calibri" w:hAnsi="Times New Roman" w:cs="Times New Roman"/>
          <w:b/>
          <w:lang w:val="lt-LT"/>
        </w:rPr>
        <w:tab/>
        <w:t xml:space="preserve">Jeigu norite nutraukti </w:t>
      </w:r>
      <w:r w:rsidR="00EC49F2">
        <w:rPr>
          <w:rFonts w:ascii="Times New Roman" w:eastAsia="Calibri" w:hAnsi="Times New Roman" w:cs="Times New Roman"/>
          <w:b/>
          <w:lang w:val="lt-LT"/>
        </w:rPr>
        <w:t>FemLoop</w:t>
      </w:r>
      <w:r w:rsidRPr="00E009D6">
        <w:rPr>
          <w:rFonts w:ascii="Times New Roman" w:eastAsia="Calibri" w:hAnsi="Times New Roman" w:cs="Times New Roman"/>
          <w:b/>
          <w:lang w:val="lt-LT"/>
        </w:rPr>
        <w:t xml:space="preserve"> vartojimą</w:t>
      </w:r>
    </w:p>
    <w:p w14:paraId="2644E087" w14:textId="77777777" w:rsidR="00E009D6" w:rsidRPr="00E009D6" w:rsidRDefault="00E009D6" w:rsidP="00E009D6">
      <w:pPr>
        <w:spacing w:after="0" w:line="240" w:lineRule="auto"/>
        <w:rPr>
          <w:rFonts w:ascii="Times New Roman" w:eastAsia="Calibri" w:hAnsi="Times New Roman" w:cs="Times New Roman"/>
          <w:lang w:val="lt-LT"/>
        </w:rPr>
      </w:pPr>
    </w:p>
    <w:p w14:paraId="3B6674F5" w14:textId="03936853"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vartojimą galima nutraukti bet kuriuo metu.</w:t>
      </w:r>
    </w:p>
    <w:p w14:paraId="64A1B3A4" w14:textId="77777777" w:rsidR="00E009D6" w:rsidRPr="00E009D6" w:rsidRDefault="00E009D6" w:rsidP="00E009D6">
      <w:pPr>
        <w:spacing w:after="0" w:line="240" w:lineRule="auto"/>
        <w:rPr>
          <w:rFonts w:ascii="Times New Roman" w:eastAsia="Calibri" w:hAnsi="Times New Roman" w:cs="Times New Roman"/>
          <w:lang w:val="lt-LT"/>
        </w:rPr>
      </w:pPr>
    </w:p>
    <w:p w14:paraId="2A759636"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Jeigu nenorite pastoti, klauskite gydytojo, kokiais dar metodais apsisaugoti nuo nėštumo.</w:t>
      </w:r>
    </w:p>
    <w:p w14:paraId="7C106437" w14:textId="77777777" w:rsidR="00E009D6" w:rsidRPr="00E009D6" w:rsidRDefault="00E009D6" w:rsidP="00E009D6">
      <w:pPr>
        <w:spacing w:after="0" w:line="240" w:lineRule="auto"/>
        <w:rPr>
          <w:rFonts w:ascii="Times New Roman" w:eastAsia="Calibri" w:hAnsi="Times New Roman" w:cs="Times New Roman"/>
          <w:lang w:val="lt-LT"/>
        </w:rPr>
      </w:pPr>
    </w:p>
    <w:p w14:paraId="1BE18094" w14:textId="667979A0"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nutraukiate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vartojimą, nes norite pastoti, prieš tai turėtumėte sulaukti natūralių mėnesinių. Tai padeda apskaičiuoti, kada gims naujagimis.</w:t>
      </w:r>
    </w:p>
    <w:p w14:paraId="350E6523" w14:textId="77777777" w:rsidR="00E009D6" w:rsidRPr="00E009D6" w:rsidRDefault="00E009D6" w:rsidP="00E009D6">
      <w:pPr>
        <w:spacing w:after="0" w:line="240" w:lineRule="auto"/>
        <w:rPr>
          <w:rFonts w:ascii="Times New Roman" w:eastAsia="Calibri" w:hAnsi="Times New Roman" w:cs="Times New Roman"/>
          <w:lang w:val="lt-LT"/>
        </w:rPr>
      </w:pPr>
    </w:p>
    <w:p w14:paraId="044AD279" w14:textId="77777777" w:rsidR="00E009D6" w:rsidRPr="00E009D6" w:rsidRDefault="00E009D6" w:rsidP="00E009D6">
      <w:pPr>
        <w:spacing w:after="0" w:line="240" w:lineRule="auto"/>
        <w:rPr>
          <w:rFonts w:ascii="Times New Roman" w:eastAsia="Calibri" w:hAnsi="Times New Roman" w:cs="Times New Roman"/>
          <w:lang w:val="lt-LT"/>
        </w:rPr>
      </w:pPr>
    </w:p>
    <w:p w14:paraId="45792EDE" w14:textId="77777777" w:rsidR="00E009D6" w:rsidRPr="00E009D6" w:rsidRDefault="00E009D6" w:rsidP="00E009D6">
      <w:pPr>
        <w:keepNext/>
        <w:widowControl w:val="0"/>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4.</w:t>
      </w:r>
      <w:r w:rsidRPr="00E009D6">
        <w:rPr>
          <w:rFonts w:ascii="Times New Roman" w:eastAsia="Calibri" w:hAnsi="Times New Roman" w:cs="Times New Roman"/>
          <w:b/>
          <w:lang w:val="lt-LT"/>
        </w:rPr>
        <w:tab/>
        <w:t>Galimas šalutinis poveikis</w:t>
      </w:r>
    </w:p>
    <w:p w14:paraId="5507DC5B" w14:textId="77777777" w:rsidR="00E009D6" w:rsidRPr="00E009D6" w:rsidRDefault="00E009D6" w:rsidP="00E009D6">
      <w:pPr>
        <w:keepNext/>
        <w:spacing w:after="0" w:line="240" w:lineRule="auto"/>
        <w:rPr>
          <w:rFonts w:ascii="Times New Roman" w:eastAsia="Calibri" w:hAnsi="Times New Roman" w:cs="Times New Roman"/>
          <w:lang w:val="lt-LT"/>
        </w:rPr>
      </w:pPr>
    </w:p>
    <w:p w14:paraId="299D6381" w14:textId="77777777"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Šis vaistas, kaip ir visi kiti, gali sukelti šalutinį poveikį, nors jis pasireiškia ne visiems žmonėms.</w:t>
      </w:r>
    </w:p>
    <w:p w14:paraId="15FF1A8A" w14:textId="5AF26DE2"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pasireiškė šalutinis poveikis, ypač jeigu jis sunkus ir nepraeinantis, arba atsirado sveikatos būklės pakitimas, kurį, Jūsų nuomone, galėjo sukelti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pasakykite gydytojui.</w:t>
      </w:r>
    </w:p>
    <w:p w14:paraId="76A9EF54" w14:textId="77777777" w:rsidR="00E009D6" w:rsidRPr="00E009D6" w:rsidRDefault="00E009D6" w:rsidP="00E009D6">
      <w:pPr>
        <w:snapToGrid w:val="0"/>
        <w:spacing w:after="0" w:line="240" w:lineRule="auto"/>
        <w:rPr>
          <w:rFonts w:ascii="Times New Roman" w:eastAsia="Calibri" w:hAnsi="Times New Roman" w:cs="Times New Roman"/>
          <w:lang w:val="lt-LT"/>
        </w:rPr>
      </w:pPr>
    </w:p>
    <w:p w14:paraId="704F697E" w14:textId="20B3B8C2"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w:t>
      </w:r>
    </w:p>
    <w:p w14:paraId="318EE9E8" w14:textId="77777777" w:rsidR="00E009D6" w:rsidRPr="00E009D6" w:rsidRDefault="00E009D6" w:rsidP="00E009D6">
      <w:pPr>
        <w:spacing w:after="0" w:line="240" w:lineRule="auto"/>
        <w:rPr>
          <w:rFonts w:ascii="Times New Roman" w:eastAsia="Calibri" w:hAnsi="Times New Roman" w:cs="Times New Roman"/>
          <w:lang w:val="lt-LT"/>
        </w:rPr>
      </w:pPr>
    </w:p>
    <w:p w14:paraId="52B028BF" w14:textId="2CB4F171"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 xml:space="preserve">Jeigu yra alergija (padidėjęs jautrumas) bet kuriai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sudėtinei medžiagai, gali pasireikšti išvardyti simptomai (dažnis nežinomas): angioneurozinė edema </w:t>
      </w:r>
      <w:r w:rsidRPr="00E009D6">
        <w:rPr>
          <w:rFonts w:ascii="Times New Roman" w:eastAsia="Times New Roman" w:hAnsi="Times New Roman" w:cs="Times New Roman"/>
          <w:lang w:val="lt-LT"/>
        </w:rPr>
        <w:t>ir (arba) anafilaksija (</w:t>
      </w:r>
      <w:r w:rsidRPr="00E009D6">
        <w:rPr>
          <w:rFonts w:ascii="Times New Roman" w:eastAsia="Calibri" w:hAnsi="Times New Roman" w:cs="Times New Roman"/>
          <w:lang w:val="lt-LT"/>
        </w:rPr>
        <w:t xml:space="preserve">patinti veidas, </w:t>
      </w:r>
      <w:r w:rsidRPr="00E009D6">
        <w:rPr>
          <w:rFonts w:ascii="Times New Roman" w:eastAsia="Times New Roman" w:hAnsi="Times New Roman" w:cs="Times New Roman"/>
          <w:lang w:val="lt-LT"/>
        </w:rPr>
        <w:t xml:space="preserve">lūpos, </w:t>
      </w:r>
      <w:r w:rsidRPr="00E009D6">
        <w:rPr>
          <w:rFonts w:ascii="Times New Roman" w:eastAsia="Calibri" w:hAnsi="Times New Roman" w:cs="Times New Roman"/>
          <w:lang w:val="lt-LT"/>
        </w:rPr>
        <w:t xml:space="preserve">liežuvis ir (arba) </w:t>
      </w:r>
      <w:r w:rsidRPr="00E009D6">
        <w:rPr>
          <w:rFonts w:ascii="Times New Roman" w:eastAsia="Times New Roman" w:hAnsi="Times New Roman" w:cs="Times New Roman"/>
          <w:lang w:val="lt-LT"/>
        </w:rPr>
        <w:t>gerklė ir (arba) sutrikti rijimas), taip pat</w:t>
      </w:r>
      <w:r w:rsidRPr="00E009D6">
        <w:rPr>
          <w:rFonts w:ascii="Times New Roman" w:eastAsia="Calibri" w:hAnsi="Times New Roman" w:cs="Times New Roman"/>
          <w:lang w:val="lt-LT"/>
        </w:rPr>
        <w:t xml:space="preserve"> dilgėlinė </w:t>
      </w:r>
      <w:r w:rsidRPr="00E009D6">
        <w:rPr>
          <w:rFonts w:ascii="Times New Roman" w:eastAsia="Times New Roman" w:hAnsi="Times New Roman" w:cs="Times New Roman"/>
          <w:lang w:val="lt-LT"/>
        </w:rPr>
        <w:t>su galimu kvėpavimo pasunkėjimu.</w:t>
      </w:r>
      <w:r w:rsidRPr="00E009D6">
        <w:rPr>
          <w:rFonts w:ascii="Times New Roman" w:eastAsia="Calibri" w:hAnsi="Times New Roman" w:cs="Times New Roman"/>
          <w:lang w:val="lt-LT"/>
        </w:rPr>
        <w:t xml:space="preserve"> Jeigu taip </w:t>
      </w:r>
      <w:r w:rsidRPr="00E009D6">
        <w:rPr>
          <w:rFonts w:ascii="Times New Roman" w:eastAsia="Times New Roman" w:hAnsi="Times New Roman" w:cs="Times New Roman"/>
          <w:lang w:val="lt-LT"/>
        </w:rPr>
        <w:t xml:space="preserve">atsitiktų, ištraukite </w:t>
      </w:r>
      <w:r w:rsidR="00EC49F2">
        <w:rPr>
          <w:rFonts w:ascii="Times New Roman" w:eastAsia="Times New Roman" w:hAnsi="Times New Roman" w:cs="Times New Roman"/>
          <w:lang w:val="lt-LT"/>
        </w:rPr>
        <w:t>FemLoop</w:t>
      </w:r>
      <w:r w:rsidRPr="00E009D6">
        <w:rPr>
          <w:rFonts w:ascii="Times New Roman" w:eastAsia="Times New Roman" w:hAnsi="Times New Roman" w:cs="Times New Roman"/>
          <w:lang w:val="lt-LT"/>
        </w:rPr>
        <w:t xml:space="preserve"> ir nedelsdama</w:t>
      </w:r>
      <w:r w:rsidRPr="00E009D6">
        <w:rPr>
          <w:rFonts w:ascii="Times New Roman" w:eastAsia="Calibri" w:hAnsi="Times New Roman" w:cs="Times New Roman"/>
          <w:lang w:val="lt-LT"/>
        </w:rPr>
        <w:t xml:space="preserve"> kreipkitės į gydytoją (taip pat žr. 2.2 poskyrį ,,</w:t>
      </w:r>
      <w:r w:rsidRPr="00E009D6">
        <w:rPr>
          <w:rFonts w:ascii="Times New Roman" w:eastAsia="Calibri" w:hAnsi="Times New Roman" w:cs="Times New Roman"/>
          <w:i/>
          <w:lang w:val="lt-LT"/>
        </w:rPr>
        <w:t>Įspėjimai ir atsargumo priemonės</w:t>
      </w:r>
      <w:r w:rsidRPr="00E009D6">
        <w:rPr>
          <w:rFonts w:ascii="Times New Roman" w:eastAsia="Calibri" w:hAnsi="Times New Roman" w:cs="Times New Roman"/>
          <w:lang w:val="lt-LT"/>
        </w:rPr>
        <w:t>“).</w:t>
      </w:r>
    </w:p>
    <w:p w14:paraId="4B17FB75" w14:textId="77777777" w:rsidR="00E009D6" w:rsidRPr="00E009D6" w:rsidRDefault="00E009D6" w:rsidP="00E009D6">
      <w:pPr>
        <w:spacing w:after="0" w:line="240" w:lineRule="auto"/>
        <w:rPr>
          <w:rFonts w:ascii="Times New Roman" w:eastAsia="Calibri" w:hAnsi="Times New Roman" w:cs="Times New Roman"/>
          <w:lang w:val="lt-LT"/>
        </w:rPr>
      </w:pPr>
    </w:p>
    <w:p w14:paraId="721689B3" w14:textId="5D86F654"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vartojančioms moterims pasireiškė tokie šalutinio poveikio reiškiniai.</w:t>
      </w:r>
    </w:p>
    <w:p w14:paraId="65AD7BD4" w14:textId="77777777" w:rsidR="00E009D6" w:rsidRPr="00E009D6" w:rsidRDefault="00E009D6" w:rsidP="00E009D6">
      <w:pPr>
        <w:spacing w:after="0" w:line="240" w:lineRule="auto"/>
        <w:rPr>
          <w:rFonts w:ascii="Times New Roman" w:eastAsia="Calibri" w:hAnsi="Times New Roman" w:cs="Times New Roman"/>
          <w:lang w:val="lt-LT"/>
        </w:rPr>
      </w:pPr>
    </w:p>
    <w:tbl>
      <w:tblPr>
        <w:tblW w:w="0" w:type="auto"/>
        <w:tblLook w:val="01E0" w:firstRow="1" w:lastRow="1" w:firstColumn="1" w:lastColumn="1" w:noHBand="0" w:noVBand="0"/>
      </w:tblPr>
      <w:tblGrid>
        <w:gridCol w:w="9287"/>
      </w:tblGrid>
      <w:tr w:rsidR="00E009D6" w:rsidRPr="00E009D6" w14:paraId="29A5F94E" w14:textId="77777777" w:rsidTr="00861544">
        <w:tc>
          <w:tcPr>
            <w:tcW w:w="9287" w:type="dxa"/>
            <w:hideMark/>
          </w:tcPr>
          <w:p w14:paraId="4B74721F" w14:textId="77777777" w:rsidR="00E009D6" w:rsidRPr="00E009D6" w:rsidRDefault="00E009D6" w:rsidP="00E009D6">
            <w:pPr>
              <w:spacing w:after="0" w:line="240" w:lineRule="auto"/>
              <w:rPr>
                <w:rFonts w:ascii="Times New Roman" w:eastAsia="Calibri" w:hAnsi="Times New Roman" w:cs="Times New Roman"/>
                <w:b/>
                <w:bCs/>
                <w:lang w:val="lt-LT"/>
              </w:rPr>
            </w:pPr>
            <w:r w:rsidRPr="00E009D6">
              <w:rPr>
                <w:rFonts w:ascii="Times New Roman" w:eastAsia="Calibri" w:hAnsi="Times New Roman" w:cs="Times New Roman"/>
                <w:b/>
                <w:bCs/>
                <w:lang w:val="lt-LT"/>
              </w:rPr>
              <w:t>Dažni šalutinio poveikio reiškiniai</w:t>
            </w:r>
            <w:r w:rsidRPr="00E009D6">
              <w:rPr>
                <w:rFonts w:ascii="Times New Roman" w:eastAsia="Calibri" w:hAnsi="Times New Roman" w:cs="Times New Roman"/>
                <w:lang w:val="lt-LT"/>
              </w:rPr>
              <w:t xml:space="preserve"> </w:t>
            </w:r>
            <w:r w:rsidRPr="00E009D6">
              <w:rPr>
                <w:rFonts w:ascii="Times New Roman" w:eastAsia="Calibri" w:hAnsi="Times New Roman" w:cs="Times New Roman"/>
                <w:b/>
                <w:bCs/>
                <w:lang w:val="lt-LT"/>
              </w:rPr>
              <w:t>(gali pasireikšti rečiau kaip 1 iš 10 moterų):</w:t>
            </w:r>
          </w:p>
          <w:p w14:paraId="4D4ADDA3"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pilvo skausmas, pykinimas (vėmimas);</w:t>
            </w:r>
          </w:p>
          <w:p w14:paraId="4C258FE7"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mieliagrybių sukelta makšties infekcija (pvz., pienligė), makšties diskomfortas dėl žiedo, lytinių organų niežulys, išskyros iš makšties;</w:t>
            </w:r>
          </w:p>
          <w:p w14:paraId="580E7B04"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galvos skausmas arba migrena, prislėgta nuotaika, lytinio potraukio susilpnėjimas;</w:t>
            </w:r>
          </w:p>
          <w:p w14:paraId="3E922A16"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krūtų skausmas, skausmas dubenyje, skausmingos mėnesinės;</w:t>
            </w:r>
          </w:p>
          <w:p w14:paraId="08655B79"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spuogai;</w:t>
            </w:r>
          </w:p>
          <w:p w14:paraId="3372DD64"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svorio padidėjimas;</w:t>
            </w:r>
          </w:p>
          <w:p w14:paraId="58A41427" w14:textId="77777777" w:rsidR="00E009D6" w:rsidRPr="00E009D6" w:rsidRDefault="00E009D6" w:rsidP="00E009D6">
            <w:pPr>
              <w:numPr>
                <w:ilvl w:val="1"/>
                <w:numId w:val="19"/>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žiedo iškritimas.</w:t>
            </w:r>
          </w:p>
        </w:tc>
      </w:tr>
      <w:tr w:rsidR="00E009D6" w:rsidRPr="00E009D6" w14:paraId="195A61A3" w14:textId="77777777" w:rsidTr="00861544">
        <w:tc>
          <w:tcPr>
            <w:tcW w:w="9287" w:type="dxa"/>
          </w:tcPr>
          <w:p w14:paraId="5F59F6B5" w14:textId="77777777" w:rsidR="00E009D6" w:rsidRPr="00E009D6" w:rsidRDefault="00E009D6" w:rsidP="00E009D6">
            <w:pPr>
              <w:spacing w:after="0" w:line="240" w:lineRule="auto"/>
              <w:rPr>
                <w:rFonts w:ascii="Times New Roman" w:eastAsia="Calibri" w:hAnsi="Times New Roman" w:cs="Times New Roman"/>
                <w:lang w:val="lt-LT"/>
              </w:rPr>
            </w:pPr>
          </w:p>
        </w:tc>
      </w:tr>
      <w:tr w:rsidR="00E009D6" w:rsidRPr="00E009D6" w14:paraId="36D362F1" w14:textId="77777777" w:rsidTr="00861544">
        <w:trPr>
          <w:trHeight w:val="6105"/>
        </w:trPr>
        <w:tc>
          <w:tcPr>
            <w:tcW w:w="9287" w:type="dxa"/>
            <w:hideMark/>
          </w:tcPr>
          <w:p w14:paraId="3B606290" w14:textId="77777777" w:rsidR="00E009D6" w:rsidRPr="00E009D6" w:rsidRDefault="00E009D6" w:rsidP="00E009D6">
            <w:pPr>
              <w:spacing w:after="0" w:line="240" w:lineRule="auto"/>
              <w:rPr>
                <w:rFonts w:ascii="Times New Roman" w:eastAsia="Calibri" w:hAnsi="Times New Roman" w:cs="Times New Roman"/>
                <w:b/>
                <w:bCs/>
                <w:lang w:val="lt-LT"/>
              </w:rPr>
            </w:pPr>
            <w:r w:rsidRPr="00E009D6">
              <w:rPr>
                <w:rFonts w:ascii="Times New Roman" w:eastAsia="Calibri" w:hAnsi="Times New Roman" w:cs="Times New Roman"/>
                <w:b/>
                <w:bCs/>
                <w:lang w:val="lt-LT"/>
              </w:rPr>
              <w:t>Nedažni šalutinio poveikio reiškiniai (gali pasireikšti rečiau kaip 1 iš 100 moterų):</w:t>
            </w:r>
          </w:p>
          <w:p w14:paraId="7BB1F890"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regėjimo sutrikimas, svaigulys;</w:t>
            </w:r>
          </w:p>
          <w:p w14:paraId="7599ACBD"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pilvo pūtimas, vėmimas, viduriavimas arba vidurių užkietėjimas;</w:t>
            </w:r>
          </w:p>
          <w:p w14:paraId="2384B564"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nuovargis, negalavimas arba dirglumas, nuotaikos pokyčiai, nuotaikų kaita;</w:t>
            </w:r>
          </w:p>
          <w:p w14:paraId="352F7201"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skysčių kaupimasis organizme (edema);</w:t>
            </w:r>
          </w:p>
          <w:p w14:paraId="78355E6F"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šlapimo takų ar šlapimo pūslės infekcija;</w:t>
            </w:r>
          </w:p>
          <w:p w14:paraId="3274D2DE"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sunku pasišlapinti arba skausmingas šlapinimasis, stiprus noras šlapintis arba būtinybė pasišlapinti, dažnesnis šlapinimasis;</w:t>
            </w:r>
          </w:p>
          <w:p w14:paraId="46CA62F1"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lytinių santykių sutrikimai, įskaitant skausmą, kraujavimą arba partnerio jaučiamą žiedą;</w:t>
            </w:r>
          </w:p>
          <w:p w14:paraId="5D429EA7"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kraujospūdžio padidėjimas;</w:t>
            </w:r>
          </w:p>
          <w:p w14:paraId="5FCD441C"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apetito padidėjimas;</w:t>
            </w:r>
          </w:p>
          <w:p w14:paraId="60BABF09"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nugaros skausmas, raumenų mėšlungis, kojų ar rankų skausmas;</w:t>
            </w:r>
          </w:p>
          <w:p w14:paraId="773FA671"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odos jautrumo sumažėjimas;</w:t>
            </w:r>
          </w:p>
          <w:p w14:paraId="5FE125A6"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krūtų skausmas ar padidėjimas, fibrocistinė krūtų liga (cistos krūtyse, kurios gali patinti arba tapti skausmingos);</w:t>
            </w:r>
          </w:p>
          <w:p w14:paraId="5B6E4105"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gimdos kaklelio uždegimas, gimdos kaklelio polipai (gimdos kaklelio išaugos), gimdos kaklelio gleivinės išsivertimas (ektropionas);</w:t>
            </w:r>
          </w:p>
          <w:p w14:paraId="2FC1565A"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mėnesinių pokyčiai (pvz.: mėnesinės gali pagausėti, pailgėti, tapti nereguliarios arba visai išnykti), dubens diskomfortas, priešmenstruacinis sindromas, gimdos spazmai;</w:t>
            </w:r>
          </w:p>
          <w:p w14:paraId="271A8600"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makšties infekcija (grybelinė ar bakterinė), makšties ar vulvos deginimo pojūtis, kvapas, skausmas, diskomfortas arba sausumas;</w:t>
            </w:r>
          </w:p>
          <w:p w14:paraId="3F937688"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plaukų slinkimas, egzema, niežulys, išbėrimas arba kraujo samplūdis į veidą ir kaklą;</w:t>
            </w:r>
          </w:p>
          <w:p w14:paraId="173712A8" w14:textId="77777777" w:rsidR="00E009D6" w:rsidRPr="00E009D6" w:rsidRDefault="00E009D6" w:rsidP="00E009D6">
            <w:pPr>
              <w:numPr>
                <w:ilvl w:val="1"/>
                <w:numId w:val="20"/>
              </w:numPr>
              <w:tabs>
                <w:tab w:val="num" w:pos="567"/>
              </w:tabs>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dilgėlinė.</w:t>
            </w:r>
          </w:p>
        </w:tc>
      </w:tr>
    </w:tbl>
    <w:p w14:paraId="66877BF5" w14:textId="77777777" w:rsidR="00E009D6" w:rsidRPr="00E009D6" w:rsidRDefault="00E009D6" w:rsidP="00E009D6">
      <w:pPr>
        <w:spacing w:after="0" w:line="240" w:lineRule="auto"/>
        <w:rPr>
          <w:rFonts w:ascii="Times New Roman" w:eastAsia="Calibri" w:hAnsi="Times New Roman" w:cs="Times New Roman"/>
          <w:lang w:val="lt-LT"/>
        </w:rPr>
      </w:pPr>
    </w:p>
    <w:p w14:paraId="76AB5FFC" w14:textId="77777777" w:rsidR="00E009D6" w:rsidRPr="00E009D6" w:rsidRDefault="00E009D6" w:rsidP="00E009D6">
      <w:pPr>
        <w:spacing w:after="0" w:line="240" w:lineRule="auto"/>
        <w:rPr>
          <w:rFonts w:ascii="Times New Roman" w:eastAsia="Calibri" w:hAnsi="Times New Roman" w:cs="Times New Roman"/>
          <w:b/>
          <w:bCs/>
          <w:lang w:val="lt-LT"/>
        </w:rPr>
      </w:pPr>
      <w:r w:rsidRPr="00E009D6">
        <w:rPr>
          <w:rFonts w:ascii="Times New Roman" w:eastAsia="Calibri" w:hAnsi="Times New Roman" w:cs="Times New Roman"/>
          <w:b/>
          <w:bCs/>
          <w:lang w:val="lt-LT"/>
        </w:rPr>
        <w:t xml:space="preserve">Reti šalutinio poveikio reiškiniai (gali pasireikšti </w:t>
      </w:r>
      <w:r w:rsidRPr="00E009D6">
        <w:rPr>
          <w:rFonts w:ascii="Times New Roman" w:eastAsia="Calibri" w:hAnsi="Times New Roman" w:cs="Times New Roman"/>
          <w:b/>
          <w:bCs/>
          <w:color w:val="000000"/>
          <w:lang w:val="lt-LT"/>
        </w:rPr>
        <w:t xml:space="preserve">rečiau kaip </w:t>
      </w:r>
      <w:r w:rsidRPr="00E009D6">
        <w:rPr>
          <w:rFonts w:ascii="Times New Roman" w:eastAsia="Calibri" w:hAnsi="Times New Roman" w:cs="Times New Roman"/>
          <w:b/>
          <w:bCs/>
          <w:lang w:val="lt-LT"/>
        </w:rPr>
        <w:t>1 iš 1 000 moterų):</w:t>
      </w:r>
    </w:p>
    <w:p w14:paraId="278E3BA9" w14:textId="77777777" w:rsidR="00E009D6" w:rsidRPr="00E009D6" w:rsidRDefault="00E009D6" w:rsidP="00E009D6">
      <w:pPr>
        <w:numPr>
          <w:ilvl w:val="0"/>
          <w:numId w:val="21"/>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Kenksmingi kraujo krešuliai venoje ar arterijoje, pvz.:</w:t>
      </w:r>
    </w:p>
    <w:p w14:paraId="169398A4"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kojoje ar pėdoje (t. y., GVT);</w:t>
      </w:r>
    </w:p>
    <w:p w14:paraId="375381AD"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plaučiuose (t. y., PE);</w:t>
      </w:r>
    </w:p>
    <w:p w14:paraId="19A2A93C"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širdies priepuolis (miokardo infarktas);</w:t>
      </w:r>
    </w:p>
    <w:p w14:paraId="10431F0B"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insultas;</w:t>
      </w:r>
    </w:p>
    <w:p w14:paraId="7A0A9DF8"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mikroinsultas arba trumpalaikiai į insultą panašūs simptomai, vadinami praeinančiuoju smegenų išemijos priepuoliu (PSIP);</w:t>
      </w:r>
    </w:p>
    <w:p w14:paraId="045B1D0C" w14:textId="77777777" w:rsidR="00E009D6" w:rsidRPr="00E009D6" w:rsidRDefault="00E009D6" w:rsidP="00E009D6">
      <w:pPr>
        <w:numPr>
          <w:ilvl w:val="1"/>
          <w:numId w:val="22"/>
        </w:num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kraujo krešuliai kepenyse, skrandyje, žarnyne, inkstuose ar akyje.</w:t>
      </w:r>
    </w:p>
    <w:p w14:paraId="367602D7" w14:textId="77777777" w:rsidR="00E009D6" w:rsidRPr="00E009D6" w:rsidRDefault="00E009D6" w:rsidP="00E009D6">
      <w:pPr>
        <w:snapToGrid w:val="0"/>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Kraujo krešulio susidarymo tikimybė gali būti didesnė, jeigu yra kitų veiksnių, kurie didina šią riziką (daugiau informacijos apie veiksnius, kurie didina kraujo krešulio susidarymo riziką, ir apie kraujo krešulio simptomus pateikiama 2 skyriuje).</w:t>
      </w:r>
    </w:p>
    <w:p w14:paraId="6857D5C2" w14:textId="77777777" w:rsidR="00E009D6" w:rsidRPr="00E009D6" w:rsidRDefault="00E009D6" w:rsidP="00E009D6">
      <w:pPr>
        <w:numPr>
          <w:ilvl w:val="0"/>
          <w:numId w:val="23"/>
        </w:numPr>
        <w:spacing w:after="0" w:line="240" w:lineRule="auto"/>
        <w:ind w:left="567" w:hanging="567"/>
        <w:rPr>
          <w:rFonts w:ascii="Times New Roman" w:eastAsia="Calibri" w:hAnsi="Times New Roman" w:cs="Times New Roman"/>
          <w:lang w:val="lt-LT"/>
        </w:rPr>
      </w:pPr>
      <w:r w:rsidRPr="00E009D6">
        <w:rPr>
          <w:rFonts w:ascii="Times New Roman" w:eastAsia="Calibri" w:hAnsi="Times New Roman" w:cs="Times New Roman"/>
          <w:lang w:val="lt-LT"/>
        </w:rPr>
        <w:t>išskyros iš krūtų.</w:t>
      </w:r>
    </w:p>
    <w:p w14:paraId="0CB063A6" w14:textId="77777777" w:rsidR="00E009D6" w:rsidRPr="00E009D6" w:rsidRDefault="00E009D6" w:rsidP="00E009D6">
      <w:pPr>
        <w:spacing w:after="0" w:line="240" w:lineRule="auto"/>
        <w:rPr>
          <w:rFonts w:ascii="Times New Roman" w:eastAsia="Calibri" w:hAnsi="Times New Roman" w:cs="Times New Roman"/>
          <w:lang w:val="lt-LT"/>
        </w:rPr>
      </w:pPr>
    </w:p>
    <w:p w14:paraId="65EB878E" w14:textId="04BB7C95" w:rsidR="00E009D6" w:rsidRPr="00E009D6" w:rsidRDefault="00F03CAF" w:rsidP="00E009D6">
      <w:pPr>
        <w:spacing w:after="0" w:line="240" w:lineRule="auto"/>
        <w:rPr>
          <w:rFonts w:ascii="Times New Roman" w:eastAsia="Calibri" w:hAnsi="Times New Roman" w:cs="Times New Roman"/>
          <w:b/>
          <w:bCs/>
          <w:lang w:val="lt-LT"/>
        </w:rPr>
      </w:pPr>
      <w:r w:rsidRPr="00F03CAF">
        <w:rPr>
          <w:rFonts w:ascii="Times New Roman" w:eastAsia="Calibri" w:hAnsi="Times New Roman" w:cs="Times New Roman"/>
          <w:b/>
          <w:bCs/>
          <w:lang w:val="lt-LT"/>
        </w:rPr>
        <w:t>Šalutinio poveikio reiškiniai, kurių dažnis nežinomas (negali būti apskaičiuotas pagal turimus duomenis):</w:t>
      </w:r>
    </w:p>
    <w:p w14:paraId="17BC51E4"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rudmė (gelsvai rudos odos pigmentinės dėmės, ypač ant veido);</w:t>
      </w:r>
    </w:p>
    <w:p w14:paraId="2E9E629C"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varpos diskomfortas partneriui (pvz.: dirginimas, išbėrimas, niežulys);</w:t>
      </w:r>
    </w:p>
    <w:p w14:paraId="0D39B8CA"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negalėjimas ištraukti žiedo be gydytojo pagalbos (pvz., jam prikibus prie makšties sienelės);</w:t>
      </w:r>
    </w:p>
    <w:p w14:paraId="7A72E71C" w14:textId="77777777" w:rsidR="00E009D6" w:rsidRPr="00E009D6" w:rsidRDefault="00E009D6" w:rsidP="00E009D6">
      <w:pPr>
        <w:numPr>
          <w:ilvl w:val="1"/>
          <w:numId w:val="1"/>
        </w:numPr>
        <w:tabs>
          <w:tab w:val="num" w:pos="600"/>
        </w:tabs>
        <w:spacing w:after="0" w:line="240" w:lineRule="auto"/>
        <w:ind w:left="600"/>
        <w:rPr>
          <w:rFonts w:ascii="Times New Roman" w:eastAsia="Calibri" w:hAnsi="Times New Roman" w:cs="Times New Roman"/>
          <w:lang w:val="lt-LT"/>
        </w:rPr>
      </w:pPr>
      <w:r w:rsidRPr="00E009D6">
        <w:rPr>
          <w:rFonts w:ascii="Times New Roman" w:eastAsia="Calibri" w:hAnsi="Times New Roman" w:cs="Times New Roman"/>
          <w:lang w:val="lt-LT"/>
        </w:rPr>
        <w:t>makšties pažeidimas sulūžus žiedui.</w:t>
      </w:r>
    </w:p>
    <w:p w14:paraId="25191330" w14:textId="77777777" w:rsidR="00E009D6" w:rsidRPr="00E009D6" w:rsidRDefault="00E009D6" w:rsidP="00E009D6">
      <w:pPr>
        <w:spacing w:after="0" w:line="240" w:lineRule="auto"/>
        <w:rPr>
          <w:rFonts w:ascii="Times New Roman" w:eastAsia="Calibri" w:hAnsi="Times New Roman" w:cs="Times New Roman"/>
          <w:lang w:val="lt-LT"/>
        </w:rPr>
      </w:pPr>
    </w:p>
    <w:p w14:paraId="4E01CF36"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Buvo pranešta apie krūties vėžio ir kepenų auglių atvejus moterims, vartojančioms sudėtinius hormoninius kontraceptikus. Išsamesnė informacija pateikiama 2.2 poskyryje „</w:t>
      </w:r>
      <w:r w:rsidRPr="00E009D6">
        <w:rPr>
          <w:rFonts w:ascii="Times New Roman" w:eastAsia="Calibri" w:hAnsi="Times New Roman" w:cs="Times New Roman"/>
          <w:i/>
          <w:lang w:val="lt-LT"/>
        </w:rPr>
        <w:t>Įspėjimai ir atsargumo priemonės“, „Vėžys</w:t>
      </w:r>
      <w:r w:rsidRPr="00E009D6">
        <w:rPr>
          <w:rFonts w:ascii="Times New Roman" w:eastAsia="Calibri" w:hAnsi="Times New Roman" w:cs="Times New Roman"/>
          <w:lang w:val="lt-LT"/>
        </w:rPr>
        <w:t>“.</w:t>
      </w:r>
    </w:p>
    <w:p w14:paraId="36771BFD" w14:textId="77777777" w:rsidR="00E009D6" w:rsidRPr="00E009D6" w:rsidRDefault="00E009D6" w:rsidP="00E009D6">
      <w:pPr>
        <w:spacing w:after="0" w:line="240" w:lineRule="auto"/>
        <w:rPr>
          <w:rFonts w:ascii="Times New Roman" w:eastAsia="Calibri" w:hAnsi="Times New Roman" w:cs="Times New Roman"/>
          <w:lang w:val="lt-LT"/>
        </w:rPr>
      </w:pPr>
    </w:p>
    <w:p w14:paraId="12799CCB" w14:textId="77777777" w:rsidR="00E009D6" w:rsidRPr="00E009D6" w:rsidRDefault="00E009D6" w:rsidP="00E009D6">
      <w:pPr>
        <w:spacing w:after="0" w:line="240" w:lineRule="auto"/>
        <w:rPr>
          <w:rFonts w:ascii="Times New Roman" w:eastAsia="Calibri" w:hAnsi="Times New Roman" w:cs="Times New Roman"/>
          <w:i/>
          <w:lang w:val="lt-LT"/>
        </w:rPr>
      </w:pPr>
      <w:r w:rsidRPr="00E009D6">
        <w:rPr>
          <w:rFonts w:ascii="Times New Roman" w:eastAsia="Calibri" w:hAnsi="Times New Roman" w:cs="Times New Roman"/>
          <w:lang w:val="lt-LT"/>
        </w:rPr>
        <w:t xml:space="preserve">Labai retai žiedas gali sulūžti. Išsamesnė informacija pateikiama 3.4 poskyryje </w:t>
      </w:r>
      <w:r w:rsidRPr="00E009D6">
        <w:rPr>
          <w:rFonts w:ascii="Times New Roman" w:eastAsia="Calibri" w:hAnsi="Times New Roman" w:cs="Times New Roman"/>
          <w:i/>
          <w:lang w:val="lt-LT"/>
        </w:rPr>
        <w:t>„Ką daryti, jeigu...žiedas sulūžo“.</w:t>
      </w:r>
    </w:p>
    <w:p w14:paraId="5E80D017" w14:textId="77777777" w:rsidR="00E009D6" w:rsidRPr="00E009D6" w:rsidRDefault="00E009D6" w:rsidP="00E009D6">
      <w:pPr>
        <w:spacing w:after="0" w:line="240" w:lineRule="auto"/>
        <w:rPr>
          <w:rFonts w:ascii="Times New Roman" w:eastAsia="Calibri" w:hAnsi="Times New Roman" w:cs="Times New Roman"/>
          <w:b/>
          <w:lang w:val="lt-LT"/>
        </w:rPr>
      </w:pPr>
    </w:p>
    <w:p w14:paraId="0EBBF2FA" w14:textId="77777777" w:rsidR="00E009D6" w:rsidRPr="00E009D6" w:rsidRDefault="00E009D6" w:rsidP="00E009D6">
      <w:pPr>
        <w:keepNext/>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Pranešimas apie šalutinį poveikį</w:t>
      </w:r>
    </w:p>
    <w:p w14:paraId="5B651485" w14:textId="5B886F67" w:rsidR="00E009D6" w:rsidRPr="00E009D6" w:rsidRDefault="00E009D6" w:rsidP="00E009D6">
      <w:pPr>
        <w:keepNext/>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pasireiškė šalutinis poveikis, įskaitant šiame lapelyje nenurodytą, pasakykite gydytojui arba vaistininkui. </w:t>
      </w:r>
      <w:r w:rsidR="009A28E1" w:rsidRPr="009A28E1">
        <w:rPr>
          <w:rFonts w:ascii="Times New Roman" w:eastAsia="Calibri" w:hAnsi="Times New Roman" w:cs="Times New Roman"/>
          <w:lang w:val="lt-LT"/>
        </w:rPr>
        <w:t>Pranešimą apie šalutinį poveikį galite užpildyti ir pateikti Valstybinės vaistų kontrolės tarnybos prie Lietuvos Respublikos sveikatos apsaugos ministerijos tinklalapyje https://vvkt.lrv.lt/lt/ nurodytais būdais arba paskambinti nemokamu telefonu +370 800 73 568. Pranešdami apie šalutinį poveikį galite mums padėti gauti daugiau informacijos apie šio vaisto saugumą</w:t>
      </w:r>
      <w:r w:rsidRPr="00E009D6">
        <w:rPr>
          <w:rFonts w:ascii="Times New Roman" w:eastAsia="Calibri" w:hAnsi="Times New Roman" w:cs="Times New Roman"/>
          <w:lang w:val="lt-LT"/>
        </w:rPr>
        <w:t>.</w:t>
      </w:r>
    </w:p>
    <w:p w14:paraId="4FD118E5" w14:textId="77777777" w:rsidR="00E009D6" w:rsidRPr="00E009D6" w:rsidRDefault="00E009D6" w:rsidP="00E009D6">
      <w:pPr>
        <w:spacing w:after="0" w:line="240" w:lineRule="auto"/>
        <w:rPr>
          <w:rFonts w:ascii="Times New Roman" w:eastAsia="Calibri" w:hAnsi="Times New Roman" w:cs="Times New Roman"/>
          <w:lang w:val="lt-LT"/>
        </w:rPr>
      </w:pPr>
    </w:p>
    <w:p w14:paraId="23B4D638" w14:textId="5A13E21F" w:rsidR="00E009D6" w:rsidRPr="00E009D6" w:rsidRDefault="00E009D6" w:rsidP="00E009D6">
      <w:pPr>
        <w:widowControl w:val="0"/>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5.</w:t>
      </w:r>
      <w:r w:rsidRPr="00E009D6">
        <w:rPr>
          <w:rFonts w:ascii="Times New Roman" w:eastAsia="Calibri" w:hAnsi="Times New Roman" w:cs="Times New Roman"/>
          <w:b/>
          <w:lang w:val="lt-LT"/>
        </w:rPr>
        <w:tab/>
        <w:t xml:space="preserve">Kaip laikyti </w:t>
      </w:r>
      <w:r w:rsidR="00EC49F2">
        <w:rPr>
          <w:rFonts w:ascii="Times New Roman" w:eastAsia="Calibri" w:hAnsi="Times New Roman" w:cs="Times New Roman"/>
          <w:b/>
          <w:lang w:val="lt-LT"/>
        </w:rPr>
        <w:t>FemLoop</w:t>
      </w:r>
    </w:p>
    <w:p w14:paraId="6B8AF1B1" w14:textId="77777777" w:rsidR="00E009D6" w:rsidRPr="00E009D6" w:rsidRDefault="00E009D6" w:rsidP="00E009D6">
      <w:pPr>
        <w:spacing w:after="0" w:line="240" w:lineRule="auto"/>
        <w:rPr>
          <w:rFonts w:ascii="Times New Roman" w:eastAsia="Calibri" w:hAnsi="Times New Roman" w:cs="Times New Roman"/>
          <w:lang w:val="lt-LT"/>
        </w:rPr>
      </w:pPr>
    </w:p>
    <w:p w14:paraId="4C66FADA"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Šį vaistą laikykite vaikams nepastebimoje ir nepasiekiamoje vietoje.</w:t>
      </w:r>
    </w:p>
    <w:p w14:paraId="25B2583C" w14:textId="1037BB0D"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Jeigu pastebėjote, kad vaikas pavartojo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hormonų, patarimo kreipkitės į gydytoją.</w:t>
      </w:r>
    </w:p>
    <w:p w14:paraId="45EFC3DF" w14:textId="77777777" w:rsidR="00E009D6" w:rsidRPr="00E009D6" w:rsidRDefault="00E009D6" w:rsidP="00E009D6">
      <w:pPr>
        <w:spacing w:after="0" w:line="240" w:lineRule="auto"/>
        <w:rPr>
          <w:rFonts w:ascii="Times New Roman" w:eastAsia="Calibri" w:hAnsi="Times New Roman" w:cs="Times New Roman"/>
          <w:lang w:val="lt-LT"/>
        </w:rPr>
      </w:pPr>
    </w:p>
    <w:p w14:paraId="5AB23BA2" w14:textId="77777777" w:rsidR="0009110A" w:rsidRDefault="0009110A" w:rsidP="00E009D6">
      <w:pPr>
        <w:spacing w:after="0" w:line="240" w:lineRule="auto"/>
        <w:rPr>
          <w:rFonts w:ascii="Times New Roman" w:eastAsia="Calibri" w:hAnsi="Times New Roman" w:cs="Times New Roman"/>
          <w:lang w:val="lt-LT"/>
        </w:rPr>
      </w:pPr>
      <w:r w:rsidRPr="0009110A">
        <w:rPr>
          <w:rFonts w:ascii="Times New Roman" w:eastAsia="Calibri" w:hAnsi="Times New Roman" w:cs="Times New Roman"/>
          <w:lang w:val="lt-LT"/>
        </w:rPr>
        <w:t>Šio vaistinio preparato laikymui specialių temperatūros sąlygų nereikalaujama</w:t>
      </w:r>
      <w:r>
        <w:rPr>
          <w:rFonts w:ascii="Times New Roman" w:eastAsia="Calibri" w:hAnsi="Times New Roman" w:cs="Times New Roman"/>
          <w:lang w:val="lt-LT"/>
        </w:rPr>
        <w:t>.</w:t>
      </w:r>
    </w:p>
    <w:p w14:paraId="1A3A2632" w14:textId="75154C4D"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Laikyti gamintojo pakuotėje, kad vaistas būtų apsaugotas nuo šviesos.</w:t>
      </w:r>
    </w:p>
    <w:p w14:paraId="43D7FA05" w14:textId="77777777" w:rsidR="00E009D6" w:rsidRDefault="00E009D6" w:rsidP="00E009D6">
      <w:pPr>
        <w:spacing w:after="0" w:line="240" w:lineRule="auto"/>
        <w:rPr>
          <w:rFonts w:ascii="Times New Roman" w:eastAsia="Calibri" w:hAnsi="Times New Roman" w:cs="Times New Roman"/>
          <w:lang w:val="lt-LT"/>
        </w:rPr>
      </w:pPr>
    </w:p>
    <w:p w14:paraId="340EC0F7" w14:textId="350D9567" w:rsidR="0004786C" w:rsidRDefault="0004786C"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Pr="00AD4B31">
        <w:rPr>
          <w:rFonts w:ascii="Times New Roman" w:eastAsia="Calibri" w:hAnsi="Times New Roman" w:cs="Times New Roman"/>
          <w:lang w:val="lt-LT"/>
        </w:rPr>
        <w:t xml:space="preserve"> reikia įsidėti likus mažiausiai vienam mėnesiui iki tinkamumo laiko pabaigos, kuri nurodyta ant kartono dėžutės ir paketėlio po „EXP“.</w:t>
      </w:r>
    </w:p>
    <w:p w14:paraId="3DB5734E" w14:textId="77777777" w:rsidR="0004786C" w:rsidRPr="00E009D6" w:rsidRDefault="0004786C" w:rsidP="00E009D6">
      <w:pPr>
        <w:spacing w:after="0" w:line="240" w:lineRule="auto"/>
        <w:rPr>
          <w:rFonts w:ascii="Times New Roman" w:eastAsia="Calibri" w:hAnsi="Times New Roman" w:cs="Times New Roman"/>
          <w:lang w:val="lt-LT"/>
        </w:rPr>
      </w:pPr>
    </w:p>
    <w:p w14:paraId="55EDDA98"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Ant kartono dėžutės ir paketėlio po „EXP“ nurodytam tinkamumo laikui pasibaigus, šio vaisto vartoti negalima. Vaistas tinkamas vartoti iki paskutinės nurodyto mėnesio dienos.</w:t>
      </w:r>
    </w:p>
    <w:p w14:paraId="20E7E6EA" w14:textId="77777777" w:rsidR="00E009D6" w:rsidRPr="00E009D6" w:rsidRDefault="00E009D6" w:rsidP="00E009D6">
      <w:pPr>
        <w:spacing w:after="0" w:line="240" w:lineRule="auto"/>
        <w:rPr>
          <w:rFonts w:ascii="Times New Roman" w:eastAsia="Calibri" w:hAnsi="Times New Roman" w:cs="Times New Roman"/>
          <w:lang w:val="lt-LT"/>
        </w:rPr>
      </w:pPr>
    </w:p>
    <w:p w14:paraId="7B9275D9" w14:textId="75DD49B9"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Pastebėjus, kad žiedo spalva pakitusi ar matomų gedimo požymių,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vartoti negalima.</w:t>
      </w:r>
    </w:p>
    <w:p w14:paraId="3CBFF3AD" w14:textId="77777777" w:rsidR="00E009D6" w:rsidRPr="00E009D6" w:rsidRDefault="00E009D6" w:rsidP="00E009D6">
      <w:pPr>
        <w:spacing w:after="0" w:line="240" w:lineRule="auto"/>
        <w:rPr>
          <w:rFonts w:ascii="Times New Roman" w:eastAsia="Calibri" w:hAnsi="Times New Roman" w:cs="Times New Roman"/>
          <w:lang w:val="lt-LT"/>
        </w:rPr>
      </w:pPr>
    </w:p>
    <w:p w14:paraId="2AF418C7" w14:textId="649828A6"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Pavartotą žiedą išmeskite su buitinėmis atliekomis, pageidautina įdėtą į daugkartinio užsegimo paketėlį. </w:t>
      </w:r>
      <w:r w:rsidR="00EC49F2">
        <w:rPr>
          <w:rFonts w:ascii="Times New Roman" w:eastAsia="Calibri" w:hAnsi="Times New Roman" w:cs="Times New Roman"/>
          <w:lang w:val="lt-LT"/>
        </w:rPr>
        <w:t>FemLoop</w:t>
      </w:r>
      <w:r w:rsidRPr="00E009D6">
        <w:rPr>
          <w:rFonts w:ascii="Times New Roman" w:eastAsia="Calibri" w:hAnsi="Times New Roman" w:cs="Times New Roman"/>
          <w:lang w:val="lt-LT"/>
        </w:rPr>
        <w:t xml:space="preserve">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71675777" w14:textId="77777777" w:rsidR="00E009D6" w:rsidRPr="00E009D6" w:rsidRDefault="00E009D6" w:rsidP="00E009D6">
      <w:pPr>
        <w:spacing w:after="0" w:line="240" w:lineRule="auto"/>
        <w:rPr>
          <w:rFonts w:ascii="Times New Roman" w:eastAsia="Calibri" w:hAnsi="Times New Roman" w:cs="Times New Roman"/>
          <w:lang w:val="lt-LT"/>
        </w:rPr>
      </w:pPr>
    </w:p>
    <w:p w14:paraId="249373E2" w14:textId="77777777" w:rsidR="00E009D6" w:rsidRPr="00E009D6" w:rsidRDefault="00E009D6" w:rsidP="00E009D6">
      <w:pPr>
        <w:spacing w:after="0" w:line="240" w:lineRule="auto"/>
        <w:rPr>
          <w:rFonts w:ascii="Times New Roman" w:eastAsia="Calibri" w:hAnsi="Times New Roman" w:cs="Times New Roman"/>
          <w:lang w:val="lt-LT"/>
        </w:rPr>
      </w:pPr>
    </w:p>
    <w:p w14:paraId="47D15E1F" w14:textId="77777777" w:rsidR="00E009D6" w:rsidRPr="00E009D6" w:rsidRDefault="00E009D6" w:rsidP="00E009D6">
      <w:pPr>
        <w:keepNext/>
        <w:keepLines/>
        <w:spacing w:after="0" w:line="240" w:lineRule="auto"/>
        <w:ind w:left="600" w:hanging="600"/>
        <w:rPr>
          <w:rFonts w:ascii="Times New Roman" w:eastAsia="Calibri" w:hAnsi="Times New Roman" w:cs="Times New Roman"/>
          <w:b/>
          <w:lang w:val="lt-LT"/>
        </w:rPr>
      </w:pPr>
      <w:r w:rsidRPr="00E009D6">
        <w:rPr>
          <w:rFonts w:ascii="Times New Roman" w:eastAsia="Calibri" w:hAnsi="Times New Roman" w:cs="Times New Roman"/>
          <w:b/>
          <w:lang w:val="lt-LT"/>
        </w:rPr>
        <w:t>6.</w:t>
      </w:r>
      <w:r w:rsidRPr="00E009D6">
        <w:rPr>
          <w:rFonts w:ascii="Times New Roman" w:eastAsia="Calibri" w:hAnsi="Times New Roman" w:cs="Times New Roman"/>
          <w:b/>
          <w:lang w:val="lt-LT"/>
        </w:rPr>
        <w:tab/>
        <w:t>Pakuotės turinys ir kita informacija</w:t>
      </w:r>
    </w:p>
    <w:p w14:paraId="4614ADDE" w14:textId="77777777" w:rsidR="00E009D6" w:rsidRPr="00E009D6" w:rsidRDefault="00E009D6" w:rsidP="00E009D6">
      <w:pPr>
        <w:keepNext/>
        <w:keepLines/>
        <w:spacing w:after="0" w:line="240" w:lineRule="auto"/>
        <w:rPr>
          <w:rFonts w:ascii="Times New Roman" w:eastAsia="Calibri" w:hAnsi="Times New Roman" w:cs="Times New Roman"/>
          <w:b/>
          <w:lang w:val="lt-LT"/>
        </w:rPr>
      </w:pPr>
    </w:p>
    <w:p w14:paraId="225EF8FD" w14:textId="3B6DAB16" w:rsidR="00E009D6" w:rsidRPr="00E009D6" w:rsidRDefault="00EC49F2" w:rsidP="00E009D6">
      <w:pPr>
        <w:keepNext/>
        <w:spacing w:after="0" w:line="240" w:lineRule="auto"/>
        <w:rPr>
          <w:rFonts w:ascii="Times New Roman" w:eastAsia="Calibri" w:hAnsi="Times New Roman" w:cs="Times New Roman"/>
          <w:u w:val="single"/>
          <w:lang w:val="lt-LT"/>
        </w:rPr>
      </w:pPr>
      <w:r>
        <w:rPr>
          <w:rFonts w:ascii="Times New Roman" w:eastAsia="Calibri" w:hAnsi="Times New Roman" w:cs="Times New Roman"/>
          <w:b/>
          <w:lang w:val="lt-LT"/>
        </w:rPr>
        <w:t>FemLoop</w:t>
      </w:r>
      <w:r w:rsidR="00E009D6" w:rsidRPr="00E009D6">
        <w:rPr>
          <w:rFonts w:ascii="Times New Roman" w:eastAsia="Calibri" w:hAnsi="Times New Roman" w:cs="Times New Roman"/>
          <w:b/>
          <w:lang w:val="lt-LT"/>
        </w:rPr>
        <w:t xml:space="preserve"> sudėtis</w:t>
      </w:r>
    </w:p>
    <w:p w14:paraId="3082C57F" w14:textId="0EF77FD1" w:rsidR="00E009D6" w:rsidRPr="00E009D6" w:rsidRDefault="00E009D6" w:rsidP="00E009D6">
      <w:pPr>
        <w:keepNext/>
        <w:spacing w:after="0" w:line="240" w:lineRule="auto"/>
        <w:ind w:left="540" w:hanging="540"/>
        <w:rPr>
          <w:rFonts w:ascii="Times New Roman" w:eastAsia="Calibri" w:hAnsi="Times New Roman" w:cs="Times New Roman"/>
          <w:lang w:val="lt-LT"/>
        </w:rPr>
      </w:pPr>
      <w:r w:rsidRPr="00E009D6">
        <w:rPr>
          <w:rFonts w:ascii="Times New Roman" w:eastAsia="Calibri" w:hAnsi="Times New Roman" w:cs="Times New Roman"/>
          <w:lang w:val="lt-LT"/>
        </w:rPr>
        <w:t>-</w:t>
      </w:r>
      <w:r w:rsidRPr="00E009D6">
        <w:rPr>
          <w:rFonts w:ascii="Times New Roman" w:eastAsia="Calibri" w:hAnsi="Times New Roman" w:cs="Times New Roman"/>
          <w:lang w:val="lt-LT"/>
        </w:rPr>
        <w:tab/>
        <w:t xml:space="preserve">Veikliosios medžiagos: 11 mg etonogestrelio ir </w:t>
      </w:r>
      <w:r w:rsidR="009A29D7">
        <w:rPr>
          <w:rFonts w:ascii="Times New Roman" w:eastAsia="Calibri" w:hAnsi="Times New Roman" w:cs="Times New Roman"/>
          <w:lang w:val="lt-LT"/>
        </w:rPr>
        <w:t>3</w:t>
      </w:r>
      <w:r w:rsidRPr="00E009D6">
        <w:rPr>
          <w:rFonts w:ascii="Times New Roman" w:eastAsia="Calibri" w:hAnsi="Times New Roman" w:cs="Times New Roman"/>
          <w:lang w:val="lt-LT"/>
        </w:rPr>
        <w:t>,</w:t>
      </w:r>
      <w:r w:rsidR="009A29D7">
        <w:rPr>
          <w:rFonts w:ascii="Times New Roman" w:eastAsia="Calibri" w:hAnsi="Times New Roman" w:cs="Times New Roman"/>
          <w:lang w:val="lt-LT"/>
        </w:rPr>
        <w:t>4</w:t>
      </w:r>
      <w:r w:rsidRPr="00E009D6">
        <w:rPr>
          <w:rFonts w:ascii="Times New Roman" w:eastAsia="Calibri" w:hAnsi="Times New Roman" w:cs="Times New Roman"/>
          <w:lang w:val="lt-LT"/>
        </w:rPr>
        <w:t>7</w:t>
      </w:r>
      <w:r w:rsidR="009A29D7">
        <w:rPr>
          <w:rFonts w:ascii="Times New Roman" w:eastAsia="Calibri" w:hAnsi="Times New Roman" w:cs="Times New Roman"/>
          <w:lang w:val="lt-LT"/>
        </w:rPr>
        <w:t>4</w:t>
      </w:r>
      <w:r w:rsidRPr="00E009D6">
        <w:rPr>
          <w:rFonts w:ascii="Times New Roman" w:eastAsia="Calibri" w:hAnsi="Times New Roman" w:cs="Times New Roman"/>
          <w:lang w:val="lt-LT"/>
        </w:rPr>
        <w:t> mg etinilestradiolio.</w:t>
      </w:r>
    </w:p>
    <w:p w14:paraId="23DF6CD5" w14:textId="54EF8727" w:rsidR="00E009D6" w:rsidRPr="00E009D6" w:rsidRDefault="00E009D6" w:rsidP="00E009D6">
      <w:pPr>
        <w:keepNext/>
        <w:spacing w:after="0" w:line="240" w:lineRule="auto"/>
        <w:ind w:left="540" w:hanging="540"/>
        <w:rPr>
          <w:rFonts w:ascii="Times New Roman" w:eastAsia="Calibri" w:hAnsi="Times New Roman" w:cs="Times New Roman"/>
          <w:lang w:val="lt-LT"/>
        </w:rPr>
      </w:pPr>
      <w:r w:rsidRPr="00E009D6">
        <w:rPr>
          <w:rFonts w:ascii="Times New Roman" w:eastAsia="Calibri" w:hAnsi="Times New Roman" w:cs="Times New Roman"/>
          <w:lang w:val="lt-LT"/>
        </w:rPr>
        <w:t>-</w:t>
      </w:r>
      <w:r w:rsidRPr="00E009D6">
        <w:rPr>
          <w:rFonts w:ascii="Times New Roman" w:eastAsia="Calibri" w:hAnsi="Times New Roman" w:cs="Times New Roman"/>
          <w:lang w:val="lt-LT"/>
        </w:rPr>
        <w:tab/>
        <w:t xml:space="preserve">Pagalbinės medžiagos: </w:t>
      </w:r>
      <w:r w:rsidR="00250D9E" w:rsidRPr="00250D9E">
        <w:rPr>
          <w:rFonts w:ascii="Times New Roman" w:eastAsia="Calibri" w:hAnsi="Times New Roman" w:cs="Times New Roman"/>
          <w:lang w:val="lt-LT"/>
        </w:rPr>
        <w:t>etileno ir vinilacetato kopolimeras (28 % vinilacetato) ir poliuretanas (plastiko, kuris neištirps kūne, tipas)</w:t>
      </w:r>
      <w:r w:rsidR="00A4295B">
        <w:rPr>
          <w:rFonts w:ascii="Times New Roman" w:eastAsia="Calibri" w:hAnsi="Times New Roman" w:cs="Times New Roman"/>
          <w:lang w:val="lt-LT"/>
        </w:rPr>
        <w:t>.</w:t>
      </w:r>
    </w:p>
    <w:p w14:paraId="4D5EFD19" w14:textId="77777777" w:rsidR="00E009D6" w:rsidRPr="00E009D6" w:rsidRDefault="00E009D6" w:rsidP="00E009D6">
      <w:pPr>
        <w:spacing w:after="0" w:line="240" w:lineRule="auto"/>
        <w:rPr>
          <w:rFonts w:ascii="Times New Roman" w:eastAsia="Calibri" w:hAnsi="Times New Roman" w:cs="Times New Roman"/>
          <w:lang w:val="lt-LT"/>
        </w:rPr>
      </w:pPr>
    </w:p>
    <w:p w14:paraId="50207A21" w14:textId="77777777"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lastRenderedPageBreak/>
        <w:t>3 savaites iš makšties žiedo per parą išsiskiria po 120 mikrogramų etonogestrelio ir po 15 mikrogramų etinilestradiolio.</w:t>
      </w:r>
    </w:p>
    <w:p w14:paraId="08FA19DC" w14:textId="77777777" w:rsidR="00E009D6" w:rsidRPr="00E009D6" w:rsidRDefault="00E009D6" w:rsidP="00E009D6">
      <w:pPr>
        <w:spacing w:after="0" w:line="240" w:lineRule="auto"/>
        <w:rPr>
          <w:rFonts w:ascii="Times New Roman" w:eastAsia="Calibri" w:hAnsi="Times New Roman" w:cs="Times New Roman"/>
          <w:lang w:val="lt-LT"/>
        </w:rPr>
      </w:pPr>
    </w:p>
    <w:p w14:paraId="7DBEC68A" w14:textId="0ADF912F" w:rsidR="00E009D6" w:rsidRPr="00E009D6" w:rsidRDefault="00EC49F2" w:rsidP="00E009D6">
      <w:pPr>
        <w:spacing w:after="0" w:line="240" w:lineRule="auto"/>
        <w:rPr>
          <w:rFonts w:ascii="Times New Roman" w:eastAsia="Calibri" w:hAnsi="Times New Roman" w:cs="Times New Roman"/>
          <w:b/>
          <w:lang w:val="lt-LT"/>
        </w:rPr>
      </w:pPr>
      <w:r>
        <w:rPr>
          <w:rFonts w:ascii="Times New Roman" w:eastAsia="Calibri" w:hAnsi="Times New Roman" w:cs="Times New Roman"/>
          <w:b/>
          <w:lang w:val="lt-LT"/>
        </w:rPr>
        <w:t>FemLoop</w:t>
      </w:r>
      <w:r w:rsidR="00E009D6" w:rsidRPr="00E009D6">
        <w:rPr>
          <w:rFonts w:ascii="Times New Roman" w:eastAsia="Calibri" w:hAnsi="Times New Roman" w:cs="Times New Roman"/>
          <w:b/>
          <w:lang w:val="lt-LT"/>
        </w:rPr>
        <w:t xml:space="preserve"> išvaizda ir kiekis pakuotėje</w:t>
      </w:r>
    </w:p>
    <w:p w14:paraId="1AD39020" w14:textId="731A5413" w:rsidR="00E009D6" w:rsidRPr="00E009D6" w:rsidRDefault="00EC49F2" w:rsidP="00E009D6">
      <w:pPr>
        <w:spacing w:after="0" w:line="240" w:lineRule="auto"/>
        <w:rPr>
          <w:rFonts w:ascii="Times New Roman" w:eastAsia="Calibri" w:hAnsi="Times New Roman" w:cs="Times New Roman"/>
          <w:lang w:val="lt-LT"/>
        </w:rPr>
      </w:pPr>
      <w:r>
        <w:rPr>
          <w:rFonts w:ascii="Times New Roman" w:eastAsia="Calibri" w:hAnsi="Times New Roman" w:cs="Times New Roman"/>
          <w:lang w:val="lt-LT"/>
        </w:rPr>
        <w:t>FemLoop</w:t>
      </w:r>
      <w:r w:rsidR="00E009D6" w:rsidRPr="00E009D6">
        <w:rPr>
          <w:rFonts w:ascii="Times New Roman" w:eastAsia="Calibri" w:hAnsi="Times New Roman" w:cs="Times New Roman"/>
          <w:lang w:val="lt-LT"/>
        </w:rPr>
        <w:t xml:space="preserve"> yra lankstus, skaidrus, bespalvis arba beveik bespalvis </w:t>
      </w:r>
      <w:r w:rsidR="007B32A0" w:rsidRPr="007B32A0">
        <w:rPr>
          <w:rFonts w:ascii="Times New Roman" w:eastAsia="Calibri" w:hAnsi="Times New Roman" w:cs="Times New Roman"/>
          <w:lang w:val="lt-LT"/>
        </w:rPr>
        <w:t>žiedas, kurio išorinis skersmuo yra 54 mm, o žiedo pjūvio skersmuo – 4 mm</w:t>
      </w:r>
      <w:r w:rsidR="00E009D6" w:rsidRPr="00E009D6">
        <w:rPr>
          <w:rFonts w:ascii="Times New Roman" w:eastAsia="Calibri" w:hAnsi="Times New Roman" w:cs="Times New Roman"/>
          <w:lang w:val="lt-LT"/>
        </w:rPr>
        <w:t>.</w:t>
      </w:r>
    </w:p>
    <w:p w14:paraId="414CD5FF" w14:textId="77777777" w:rsidR="00E009D6" w:rsidRPr="00E009D6" w:rsidRDefault="00E009D6" w:rsidP="00E009D6">
      <w:pPr>
        <w:spacing w:after="0" w:line="240" w:lineRule="auto"/>
        <w:rPr>
          <w:rFonts w:ascii="Times New Roman" w:eastAsia="Calibri" w:hAnsi="Times New Roman" w:cs="Times New Roman"/>
          <w:lang w:val="lt-LT"/>
        </w:rPr>
      </w:pPr>
    </w:p>
    <w:p w14:paraId="1935837B" w14:textId="1C81EB80" w:rsidR="00C045F3"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 xml:space="preserve">Kiekvienas žiedas yra supakuotas </w:t>
      </w:r>
      <w:r w:rsidR="00E73950" w:rsidRPr="00E73950">
        <w:rPr>
          <w:rFonts w:ascii="Times New Roman" w:eastAsia="Calibri" w:hAnsi="Times New Roman" w:cs="Times New Roman"/>
          <w:lang w:val="lt-LT"/>
        </w:rPr>
        <w:t>į aliuminio folijos paketėlį</w:t>
      </w:r>
      <w:r w:rsidRPr="00E009D6">
        <w:rPr>
          <w:rFonts w:ascii="Times New Roman" w:eastAsia="Calibri" w:hAnsi="Times New Roman" w:cs="Times New Roman"/>
          <w:lang w:val="lt-LT"/>
        </w:rPr>
        <w:t xml:space="preserve">. </w:t>
      </w:r>
      <w:r w:rsidR="00DD1017" w:rsidRPr="00DD1017">
        <w:rPr>
          <w:rFonts w:ascii="Times New Roman" w:eastAsia="Calibri" w:hAnsi="Times New Roman" w:cs="Times New Roman"/>
          <w:lang w:val="lt-LT"/>
        </w:rPr>
        <w:t>Paketėlis ir pakuotės lapelis yra sudėti kartono dėžutėje kartu su lipdukais Jūsų kalendoriui, padedančiais prisiminti, kada reikia įsikišti ir ištraukti žiedą</w:t>
      </w:r>
      <w:r w:rsidR="00C045F3" w:rsidRPr="00C045F3">
        <w:rPr>
          <w:rFonts w:ascii="Times New Roman" w:eastAsia="Calibri" w:hAnsi="Times New Roman" w:cs="Times New Roman"/>
          <w:lang w:val="lt-LT"/>
        </w:rPr>
        <w:t>.</w:t>
      </w:r>
    </w:p>
    <w:p w14:paraId="77BD683A" w14:textId="5F4AC23D" w:rsidR="00E009D6" w:rsidRPr="00E009D6" w:rsidRDefault="00E009D6" w:rsidP="00E009D6">
      <w:pPr>
        <w:spacing w:after="0" w:line="240" w:lineRule="auto"/>
        <w:rPr>
          <w:rFonts w:ascii="Times New Roman" w:eastAsia="Calibri" w:hAnsi="Times New Roman" w:cs="Times New Roman"/>
          <w:lang w:val="lt-LT"/>
        </w:rPr>
      </w:pPr>
      <w:r w:rsidRPr="00E009D6">
        <w:rPr>
          <w:rFonts w:ascii="Times New Roman" w:eastAsia="Calibri" w:hAnsi="Times New Roman" w:cs="Times New Roman"/>
          <w:lang w:val="lt-LT"/>
        </w:rPr>
        <w:t>Dėžutėje yra 1 makšties žieda</w:t>
      </w:r>
      <w:r w:rsidR="00C045F3">
        <w:rPr>
          <w:rFonts w:ascii="Times New Roman" w:eastAsia="Calibri" w:hAnsi="Times New Roman" w:cs="Times New Roman"/>
          <w:lang w:val="lt-LT"/>
        </w:rPr>
        <w:t>s</w:t>
      </w:r>
      <w:r w:rsidRPr="00E009D6">
        <w:rPr>
          <w:rFonts w:ascii="Times New Roman" w:eastAsia="Calibri" w:hAnsi="Times New Roman" w:cs="Times New Roman"/>
          <w:lang w:val="lt-LT"/>
        </w:rPr>
        <w:t>.</w:t>
      </w:r>
    </w:p>
    <w:p w14:paraId="385469C3" w14:textId="77777777" w:rsidR="00E009D6" w:rsidRPr="00E009D6" w:rsidRDefault="00E009D6" w:rsidP="00E009D6">
      <w:pPr>
        <w:spacing w:after="0" w:line="240" w:lineRule="auto"/>
        <w:rPr>
          <w:rFonts w:ascii="Times New Roman" w:eastAsia="Calibri" w:hAnsi="Times New Roman" w:cs="Times New Roman"/>
          <w:lang w:val="lt-LT"/>
        </w:rPr>
      </w:pPr>
    </w:p>
    <w:p w14:paraId="3680DD9B" w14:textId="77777777" w:rsidR="00DC4B8D" w:rsidRPr="00DC4B8D" w:rsidRDefault="00DC4B8D" w:rsidP="00DC4B8D">
      <w:pPr>
        <w:keepNext/>
        <w:keepLines/>
        <w:numPr>
          <w:ilvl w:val="12"/>
          <w:numId w:val="0"/>
        </w:numPr>
        <w:snapToGrid w:val="0"/>
        <w:spacing w:after="0" w:line="240" w:lineRule="auto"/>
        <w:ind w:right="-2"/>
        <w:rPr>
          <w:rFonts w:ascii="Times New Roman" w:eastAsia="Times New Roman" w:hAnsi="Times New Roman" w:cs="Times New Roman"/>
          <w:b/>
          <w:lang w:val="lt-LT"/>
        </w:rPr>
      </w:pPr>
      <w:r w:rsidRPr="00DC4B8D">
        <w:rPr>
          <w:rFonts w:ascii="Times New Roman" w:eastAsia="Times New Roman" w:hAnsi="Times New Roman" w:cs="Times New Roman"/>
          <w:b/>
          <w:noProof/>
          <w:lang w:val="lt-LT"/>
        </w:rPr>
        <w:t>Registruotojas eksportuojančioje valstybėje</w:t>
      </w:r>
    </w:p>
    <w:p w14:paraId="3D5E3ABB"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Aristo Pharma GmbH</w:t>
      </w:r>
    </w:p>
    <w:p w14:paraId="62FFE2B6"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Wallenroder Straße 8-10</w:t>
      </w:r>
    </w:p>
    <w:p w14:paraId="0DA94499"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13435 Berlin</w:t>
      </w:r>
    </w:p>
    <w:p w14:paraId="08C2410E" w14:textId="31B96B50" w:rsid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Vokietija</w:t>
      </w:r>
    </w:p>
    <w:p w14:paraId="3A5B84D0"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p>
    <w:p w14:paraId="1F465CFA" w14:textId="77777777" w:rsidR="00DC4B8D" w:rsidRPr="00DC4B8D" w:rsidRDefault="00DC4B8D" w:rsidP="00DC4B8D">
      <w:pPr>
        <w:autoSpaceDE w:val="0"/>
        <w:autoSpaceDN w:val="0"/>
        <w:adjustRightInd w:val="0"/>
        <w:spacing w:after="0" w:line="240" w:lineRule="auto"/>
        <w:rPr>
          <w:rFonts w:ascii="Times New Roman" w:hAnsi="Times New Roman" w:cs="Times New Roman"/>
          <w:b/>
          <w:color w:val="000000"/>
          <w:lang w:val="lt-LT"/>
        </w:rPr>
      </w:pPr>
      <w:r w:rsidRPr="00DC4B8D">
        <w:rPr>
          <w:rFonts w:ascii="Times New Roman" w:hAnsi="Times New Roman" w:cs="Times New Roman"/>
          <w:b/>
          <w:color w:val="000000"/>
          <w:lang w:val="lt-LT"/>
        </w:rPr>
        <w:t>Gamintojas</w:t>
      </w:r>
    </w:p>
    <w:p w14:paraId="11248263"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Laboratorios León Farma, S.A.</w:t>
      </w:r>
    </w:p>
    <w:p w14:paraId="40AAC4CA"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Polígono Industrial Navatejera,</w:t>
      </w:r>
    </w:p>
    <w:p w14:paraId="724C5564" w14:textId="2146211F" w:rsidR="00DC4B8D" w:rsidRPr="00DC4B8D" w:rsidRDefault="004A6224" w:rsidP="00DC4B8D">
      <w:pPr>
        <w:autoSpaceDE w:val="0"/>
        <w:autoSpaceDN w:val="0"/>
        <w:adjustRightInd w:val="0"/>
        <w:spacing w:after="0" w:line="240" w:lineRule="auto"/>
        <w:rPr>
          <w:rFonts w:ascii="Times New Roman" w:hAnsi="Times New Roman" w:cs="Times New Roman"/>
          <w:bCs/>
          <w:color w:val="000000"/>
          <w:lang w:val="lt-LT"/>
        </w:rPr>
      </w:pPr>
      <w:r w:rsidRPr="004A6224">
        <w:rPr>
          <w:rFonts w:ascii="Times New Roman" w:hAnsi="Times New Roman" w:cs="Times New Roman"/>
          <w:bCs/>
          <w:color w:val="000000"/>
          <w:lang w:val="lt-LT"/>
        </w:rPr>
        <w:t xml:space="preserve">Calle </w:t>
      </w:r>
      <w:r w:rsidR="00DC4B8D" w:rsidRPr="00DC4B8D">
        <w:rPr>
          <w:rFonts w:ascii="Times New Roman" w:hAnsi="Times New Roman" w:cs="Times New Roman"/>
          <w:bCs/>
          <w:color w:val="000000"/>
          <w:lang w:val="lt-LT"/>
        </w:rPr>
        <w:t>La Vallina s/n,</w:t>
      </w:r>
    </w:p>
    <w:p w14:paraId="7574DFA0"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24008-Villaquilambre, León</w:t>
      </w:r>
    </w:p>
    <w:p w14:paraId="6969A0B5" w14:textId="1FB3F889"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r w:rsidRPr="00DC4B8D">
        <w:rPr>
          <w:rFonts w:ascii="Times New Roman" w:hAnsi="Times New Roman" w:cs="Times New Roman"/>
          <w:bCs/>
          <w:color w:val="000000"/>
          <w:lang w:val="lt-LT"/>
        </w:rPr>
        <w:t>Ispanija</w:t>
      </w:r>
    </w:p>
    <w:p w14:paraId="1447414F" w14:textId="77777777" w:rsidR="00DC4B8D" w:rsidRPr="00DC4B8D" w:rsidRDefault="00DC4B8D" w:rsidP="00DC4B8D">
      <w:pPr>
        <w:autoSpaceDE w:val="0"/>
        <w:autoSpaceDN w:val="0"/>
        <w:adjustRightInd w:val="0"/>
        <w:spacing w:after="0" w:line="240" w:lineRule="auto"/>
        <w:rPr>
          <w:rFonts w:ascii="Times New Roman" w:hAnsi="Times New Roman" w:cs="Times New Roman"/>
          <w:bCs/>
          <w:color w:val="000000"/>
          <w:lang w:val="lt-LT"/>
        </w:rPr>
      </w:pPr>
    </w:p>
    <w:p w14:paraId="0CA1295A" w14:textId="77777777" w:rsidR="00DC4B8D" w:rsidRPr="00DC4B8D" w:rsidRDefault="00DC4B8D" w:rsidP="00DC4B8D">
      <w:pPr>
        <w:autoSpaceDE w:val="0"/>
        <w:autoSpaceDN w:val="0"/>
        <w:adjustRightInd w:val="0"/>
        <w:spacing w:after="0" w:line="240" w:lineRule="auto"/>
        <w:rPr>
          <w:rFonts w:ascii="Times New Roman" w:eastAsia="TimesNewRoman" w:hAnsi="Times New Roman" w:cs="Times New Roman"/>
          <w:color w:val="000000"/>
          <w:lang w:val="lt-LT"/>
        </w:rPr>
      </w:pPr>
      <w:r w:rsidRPr="00DC4B8D">
        <w:rPr>
          <w:rFonts w:ascii="Times New Roman" w:hAnsi="Times New Roman" w:cs="Times New Roman"/>
          <w:b/>
          <w:color w:val="000000"/>
          <w:lang w:val="lt-LT"/>
        </w:rPr>
        <w:t xml:space="preserve">Lygiagretus importuotojas </w:t>
      </w:r>
      <w:r w:rsidRPr="00DC4B8D">
        <w:rPr>
          <w:rFonts w:ascii="Times New Roman" w:hAnsi="Times New Roman" w:cs="Times New Roman"/>
          <w:b/>
          <w:color w:val="000000"/>
          <w:lang w:val="lt-LT"/>
        </w:rPr>
        <w:br/>
      </w:r>
      <w:r w:rsidRPr="00DC4B8D">
        <w:rPr>
          <w:rFonts w:ascii="Times New Roman" w:eastAsia="TimesNewRoman" w:hAnsi="Times New Roman" w:cs="Times New Roman"/>
          <w:color w:val="000000"/>
          <w:lang w:val="lt-LT"/>
        </w:rPr>
        <w:t>UAB „Niromed“</w:t>
      </w:r>
      <w:r w:rsidRPr="00DC4B8D">
        <w:rPr>
          <w:rFonts w:ascii="Times New Roman" w:hAnsi="Times New Roman" w:cs="Times New Roman"/>
          <w:b/>
          <w:color w:val="000000"/>
          <w:lang w:val="lt-LT"/>
        </w:rPr>
        <w:br/>
      </w:r>
      <w:r w:rsidRPr="00DC4B8D">
        <w:rPr>
          <w:rFonts w:ascii="Times New Roman" w:eastAsia="TimesNewRoman" w:hAnsi="Times New Roman" w:cs="Times New Roman"/>
          <w:color w:val="000000"/>
          <w:lang w:val="lt-LT"/>
        </w:rPr>
        <w:t>Žirmūnų g. 139A</w:t>
      </w:r>
      <w:r w:rsidRPr="00DC4B8D">
        <w:rPr>
          <w:rFonts w:ascii="Times New Roman" w:hAnsi="Times New Roman" w:cs="Times New Roman"/>
          <w:b/>
          <w:color w:val="000000"/>
          <w:lang w:val="lt-LT"/>
        </w:rPr>
        <w:br/>
      </w:r>
      <w:r w:rsidRPr="00DC4B8D">
        <w:rPr>
          <w:rFonts w:ascii="Times New Roman" w:eastAsia="TimesNewRoman" w:hAnsi="Times New Roman" w:cs="Times New Roman"/>
          <w:color w:val="000000"/>
          <w:lang w:val="lt-LT"/>
        </w:rPr>
        <w:t>LT-09120 Vilnius</w:t>
      </w:r>
      <w:r w:rsidRPr="00DC4B8D">
        <w:rPr>
          <w:rFonts w:ascii="Times New Roman" w:eastAsia="TimesNewRoman" w:hAnsi="Times New Roman" w:cs="Times New Roman"/>
          <w:color w:val="000000"/>
          <w:lang w:val="lt-LT"/>
        </w:rPr>
        <w:br/>
        <w:t>Lietuva</w:t>
      </w:r>
    </w:p>
    <w:p w14:paraId="1DBC1745" w14:textId="77777777" w:rsidR="00DC4B8D" w:rsidRPr="00DC4B8D" w:rsidRDefault="00DC4B8D" w:rsidP="00DC4B8D">
      <w:pPr>
        <w:widowControl w:val="0"/>
        <w:tabs>
          <w:tab w:val="left" w:pos="567"/>
        </w:tabs>
        <w:autoSpaceDN w:val="0"/>
        <w:snapToGrid w:val="0"/>
        <w:spacing w:after="0" w:line="260" w:lineRule="exact"/>
        <w:rPr>
          <w:rFonts w:ascii="Times New Roman" w:eastAsia="Times New Roman" w:hAnsi="Times New Roman" w:cs="Times New Roman"/>
          <w:b/>
          <w:color w:val="000000"/>
          <w:lang w:val="lt-LT"/>
        </w:rPr>
      </w:pPr>
    </w:p>
    <w:p w14:paraId="53D58709" w14:textId="77777777" w:rsidR="00DC4B8D" w:rsidRPr="00DC4B8D" w:rsidRDefault="00DC4B8D" w:rsidP="00DC4B8D">
      <w:pPr>
        <w:tabs>
          <w:tab w:val="left" w:pos="1296"/>
        </w:tabs>
        <w:snapToGrid w:val="0"/>
        <w:spacing w:after="0" w:line="240" w:lineRule="auto"/>
        <w:ind w:left="567" w:hanging="567"/>
        <w:rPr>
          <w:rFonts w:ascii="Times New Roman" w:eastAsia="Times New Roman" w:hAnsi="Times New Roman" w:cs="Times New Roman"/>
          <w:b/>
          <w:bCs/>
          <w:lang w:val="lt-LT"/>
        </w:rPr>
      </w:pPr>
      <w:r w:rsidRPr="00DC4B8D">
        <w:rPr>
          <w:rFonts w:ascii="Times New Roman" w:eastAsia="Times New Roman" w:hAnsi="Times New Roman" w:cs="Times New Roman"/>
          <w:b/>
          <w:bCs/>
          <w:lang w:val="lt-LT"/>
        </w:rPr>
        <w:t>Perpakavo</w:t>
      </w:r>
    </w:p>
    <w:p w14:paraId="41AA3D5C"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LABOR Przedsiębiorstwo Farmaceutyczno-Chemiczne sp. z o.o.</w:t>
      </w:r>
    </w:p>
    <w:p w14:paraId="3B00CB23"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Ul. Długosza 49,</w:t>
      </w:r>
    </w:p>
    <w:p w14:paraId="287DD9F4"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51-162 Wrocław,</w:t>
      </w:r>
    </w:p>
    <w:p w14:paraId="7F1F301E"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Lenkija</w:t>
      </w:r>
    </w:p>
    <w:p w14:paraId="6A85DDDD"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p>
    <w:p w14:paraId="2C9D67F0"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arba</w:t>
      </w:r>
    </w:p>
    <w:p w14:paraId="2DA9374F" w14:textId="77777777" w:rsidR="00DC4B8D" w:rsidRPr="00DC4B8D" w:rsidRDefault="00DC4B8D" w:rsidP="00DC4B8D">
      <w:pPr>
        <w:tabs>
          <w:tab w:val="left" w:pos="1296"/>
        </w:tabs>
        <w:snapToGrid w:val="0"/>
        <w:spacing w:after="0" w:line="240" w:lineRule="auto"/>
        <w:ind w:left="567" w:hanging="567"/>
        <w:rPr>
          <w:rFonts w:ascii="Times New Roman" w:eastAsia="TimesNewRoman" w:hAnsi="Times New Roman" w:cs="Times New Roman"/>
          <w:color w:val="000000"/>
          <w:lang w:val="lt-LT"/>
        </w:rPr>
      </w:pPr>
    </w:p>
    <w:p w14:paraId="4FBB925D" w14:textId="77777777" w:rsidR="00DC4B8D" w:rsidRPr="00DC4B8D" w:rsidRDefault="00DC4B8D" w:rsidP="00DC4B8D">
      <w:pPr>
        <w:tabs>
          <w:tab w:val="left" w:pos="1296"/>
        </w:tabs>
        <w:snapToGrid w:val="0"/>
        <w:spacing w:after="0" w:line="240" w:lineRule="auto"/>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UAB „Entafarma“</w:t>
      </w:r>
    </w:p>
    <w:p w14:paraId="69EACA42" w14:textId="77777777" w:rsidR="00DC4B8D" w:rsidRPr="00DC4B8D" w:rsidRDefault="00DC4B8D" w:rsidP="00DC4B8D">
      <w:pPr>
        <w:tabs>
          <w:tab w:val="left" w:pos="1296"/>
        </w:tabs>
        <w:snapToGrid w:val="0"/>
        <w:spacing w:after="0" w:line="240" w:lineRule="auto"/>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Klonėnų vs. 1,</w:t>
      </w:r>
    </w:p>
    <w:p w14:paraId="6F5E22F6" w14:textId="77777777" w:rsidR="00DC4B8D" w:rsidRPr="00DC4B8D" w:rsidRDefault="00DC4B8D" w:rsidP="00DC4B8D">
      <w:pPr>
        <w:tabs>
          <w:tab w:val="left" w:pos="1296"/>
        </w:tabs>
        <w:snapToGrid w:val="0"/>
        <w:spacing w:after="0" w:line="240" w:lineRule="auto"/>
        <w:rPr>
          <w:rFonts w:ascii="Times New Roman" w:eastAsia="TimesNewRoman" w:hAnsi="Times New Roman" w:cs="Times New Roman"/>
          <w:color w:val="000000"/>
          <w:lang w:val="lt-LT"/>
        </w:rPr>
      </w:pPr>
      <w:r w:rsidRPr="00DC4B8D">
        <w:rPr>
          <w:rFonts w:ascii="Times New Roman" w:eastAsia="TimesNewRoman" w:hAnsi="Times New Roman" w:cs="Times New Roman"/>
          <w:color w:val="000000"/>
          <w:lang w:val="lt-LT"/>
        </w:rPr>
        <w:t>LT-19156 Širvintų r. sav.</w:t>
      </w:r>
    </w:p>
    <w:p w14:paraId="0970212B" w14:textId="77777777" w:rsidR="00DC4B8D" w:rsidRPr="00DC4B8D" w:rsidRDefault="00DC4B8D" w:rsidP="00DC4B8D">
      <w:pPr>
        <w:tabs>
          <w:tab w:val="left" w:pos="1296"/>
        </w:tabs>
        <w:snapToGrid w:val="0"/>
        <w:spacing w:after="0" w:line="240" w:lineRule="auto"/>
        <w:rPr>
          <w:rFonts w:ascii="Times New Roman" w:eastAsia="Times New Roman" w:hAnsi="Times New Roman" w:cs="Times New Roman"/>
          <w:szCs w:val="20"/>
          <w:lang w:val="en-GB"/>
        </w:rPr>
      </w:pPr>
      <w:r w:rsidRPr="00DC4B8D">
        <w:rPr>
          <w:rFonts w:ascii="Times New Roman" w:eastAsia="TimesNewRoman" w:hAnsi="Times New Roman" w:cs="Times New Roman"/>
          <w:color w:val="000000"/>
          <w:lang w:val="lt-LT"/>
        </w:rPr>
        <w:t>Lietuva</w:t>
      </w:r>
    </w:p>
    <w:p w14:paraId="762A75D6" w14:textId="77777777" w:rsidR="00E009D6" w:rsidRPr="00E009D6" w:rsidRDefault="00E009D6" w:rsidP="00E009D6">
      <w:pPr>
        <w:spacing w:after="0" w:line="240" w:lineRule="auto"/>
        <w:jc w:val="both"/>
        <w:rPr>
          <w:rFonts w:ascii="Times New Roman" w:eastAsia="Calibri" w:hAnsi="Times New Roman" w:cs="Times New Roman"/>
          <w:lang w:val="lt-LT"/>
        </w:rPr>
      </w:pPr>
    </w:p>
    <w:p w14:paraId="55F783CF" w14:textId="5F3320A0" w:rsidR="00E009D6" w:rsidRPr="00E009D6" w:rsidRDefault="00E009D6" w:rsidP="00E009D6">
      <w:pPr>
        <w:spacing w:after="0" w:line="240" w:lineRule="auto"/>
        <w:rPr>
          <w:rFonts w:ascii="Times New Roman" w:eastAsia="Calibri" w:hAnsi="Times New Roman" w:cs="Times New Roman"/>
          <w:b/>
          <w:lang w:val="lt-LT"/>
        </w:rPr>
      </w:pPr>
      <w:r w:rsidRPr="00E009D6">
        <w:rPr>
          <w:rFonts w:ascii="Times New Roman" w:eastAsia="Calibri" w:hAnsi="Times New Roman" w:cs="Times New Roman"/>
          <w:b/>
          <w:lang w:val="lt-LT"/>
        </w:rPr>
        <w:t xml:space="preserve">Šis pakuotės lapelis paskutinį kartą peržiūrėtas </w:t>
      </w:r>
      <w:r w:rsidR="00DB4BD1">
        <w:rPr>
          <w:rFonts w:ascii="Times New Roman" w:eastAsia="Calibri" w:hAnsi="Times New Roman" w:cs="Times New Roman"/>
          <w:b/>
          <w:lang w:val="lt-LT"/>
        </w:rPr>
        <w:t>2025-03-28.</w:t>
      </w:r>
      <w:bookmarkStart w:id="1" w:name="_GoBack"/>
      <w:bookmarkEnd w:id="1"/>
    </w:p>
    <w:p w14:paraId="138879CA" w14:textId="77777777" w:rsidR="00E009D6" w:rsidRPr="00E009D6" w:rsidRDefault="00E009D6" w:rsidP="00E009D6">
      <w:pPr>
        <w:spacing w:after="0" w:line="240" w:lineRule="auto"/>
        <w:rPr>
          <w:rFonts w:ascii="Times New Roman" w:eastAsia="Calibri" w:hAnsi="Times New Roman" w:cs="Times New Roman"/>
          <w:b/>
          <w:lang w:val="lt-LT"/>
        </w:rPr>
      </w:pPr>
    </w:p>
    <w:p w14:paraId="75B4E8D6" w14:textId="77777777" w:rsidR="00E009D6" w:rsidRPr="00E009D6" w:rsidRDefault="00E009D6" w:rsidP="00E009D6">
      <w:pPr>
        <w:spacing w:after="0" w:line="240" w:lineRule="auto"/>
        <w:rPr>
          <w:rFonts w:ascii="Times New Roman" w:eastAsia="Calibri" w:hAnsi="Times New Roman" w:cs="Times New Roman"/>
          <w:lang w:val="lt-LT"/>
        </w:rPr>
      </w:pPr>
    </w:p>
    <w:p w14:paraId="1C2241C7" w14:textId="63E23507" w:rsidR="00E7340C" w:rsidRDefault="00E009D6" w:rsidP="00D54E1C">
      <w:pPr>
        <w:spacing w:after="0" w:line="240" w:lineRule="auto"/>
        <w:rPr>
          <w:rFonts w:ascii="Times New Roman" w:hAnsi="Times New Roman" w:cs="Times New Roman"/>
          <w:color w:val="467886" w:themeColor="hyperlink"/>
          <w:kern w:val="2"/>
          <w:u w:val="single"/>
          <w:lang w:val="en-GB"/>
          <w14:ligatures w14:val="standardContextual"/>
        </w:rPr>
      </w:pPr>
      <w:r w:rsidRPr="00E009D6">
        <w:rPr>
          <w:rFonts w:ascii="Times New Roman" w:eastAsia="Calibri" w:hAnsi="Times New Roman" w:cs="Times New Roman"/>
          <w:lang w:val="lt-LT"/>
        </w:rPr>
        <w:t>Išsami informacija apie šį vaistą pateikiama Valstybinės vaistų kontrolės tarnybos prie Lietuvos Respublikos sveikatos apsaugos ministerijos tinklalapyje</w:t>
      </w:r>
      <w:r w:rsidRPr="00E009D6">
        <w:rPr>
          <w:rFonts w:ascii="Times New Roman" w:eastAsia="Calibri" w:hAnsi="Times New Roman" w:cs="Times New Roman"/>
          <w:i/>
          <w:lang w:val="lt-LT"/>
        </w:rPr>
        <w:t xml:space="preserve"> </w:t>
      </w:r>
      <w:hyperlink r:id="rId11" w:history="1">
        <w:r w:rsidR="006A638A" w:rsidRPr="00AD4B31">
          <w:rPr>
            <w:rFonts w:ascii="Times New Roman" w:hAnsi="Times New Roman" w:cs="Times New Roman"/>
            <w:color w:val="467886" w:themeColor="hyperlink"/>
            <w:kern w:val="2"/>
            <w:u w:val="single"/>
            <w:lang w:val="en-GB"/>
            <w14:ligatures w14:val="standardContextual"/>
          </w:rPr>
          <w:t>https://vvkt.lrv.lt/lt/</w:t>
        </w:r>
      </w:hyperlink>
      <w:r w:rsidR="006A638A">
        <w:rPr>
          <w:rFonts w:ascii="Times New Roman" w:hAnsi="Times New Roman" w:cs="Times New Roman"/>
          <w:color w:val="467886" w:themeColor="hyperlink"/>
          <w:kern w:val="2"/>
          <w:u w:val="single"/>
          <w:lang w:val="en-GB"/>
          <w14:ligatures w14:val="standardContextual"/>
        </w:rPr>
        <w:t>.</w:t>
      </w:r>
    </w:p>
    <w:p w14:paraId="7CD4150C" w14:textId="77777777" w:rsidR="006A638A" w:rsidRDefault="006A638A" w:rsidP="00D54E1C">
      <w:pPr>
        <w:spacing w:after="0" w:line="240" w:lineRule="auto"/>
        <w:rPr>
          <w:rFonts w:ascii="Times New Roman" w:eastAsia="Calibri" w:hAnsi="Times New Roman" w:cs="Times New Roman"/>
          <w:lang w:val="lt-LT"/>
        </w:rPr>
      </w:pPr>
    </w:p>
    <w:p w14:paraId="61F63CB6" w14:textId="071156DC" w:rsidR="00D54E1C" w:rsidRPr="00E9581D" w:rsidRDefault="00D54E1C" w:rsidP="00D54E1C">
      <w:pPr>
        <w:rPr>
          <w:rFonts w:ascii="Times New Roman" w:hAnsi="Times New Roman" w:cs="Times New Roman"/>
          <w:lang w:val="lt-LT"/>
        </w:rPr>
      </w:pPr>
      <w:r w:rsidRPr="00E9581D">
        <w:rPr>
          <w:rFonts w:ascii="Times New Roman" w:hAnsi="Times New Roman" w:cs="Times New Roman"/>
          <w:i/>
          <w:iCs/>
          <w:lang w:val="lt-LT"/>
        </w:rPr>
        <w:t xml:space="preserve">Lygiagrečiai importuojamas vaistas nuo referencinio vaisto skiriasi tinkamumo laiku: referencinio vaisto – 40 mėnesių, lygiagrečiai importuojamo – 2 metai, pagalbinėmis medžiagomis: referencinio vaisto sudėtyje </w:t>
      </w:r>
      <w:r w:rsidR="0079709B" w:rsidRPr="001D14B4">
        <w:rPr>
          <w:rFonts w:ascii="Times New Roman" w:hAnsi="Times New Roman" w:cs="Times New Roman"/>
          <w:i/>
          <w:iCs/>
          <w:lang w:val="lt-LT"/>
        </w:rPr>
        <w:t>papildomai yra etileno ir vinilacetato kopolimeras, 9 % vinilacetatas, magnio stearatas, lygiagreč</w:t>
      </w:r>
      <w:r w:rsidR="0079709B">
        <w:rPr>
          <w:rFonts w:ascii="Times New Roman" w:hAnsi="Times New Roman" w:cs="Times New Roman"/>
          <w:i/>
          <w:iCs/>
          <w:lang w:val="lt-LT"/>
        </w:rPr>
        <w:t>iai importuojamo - poliuretanas</w:t>
      </w:r>
      <w:r w:rsidR="0079709B" w:rsidRPr="001D14B4">
        <w:rPr>
          <w:rFonts w:ascii="Times New Roman" w:hAnsi="Times New Roman" w:cs="Times New Roman"/>
          <w:i/>
          <w:iCs/>
          <w:lang w:val="lt-LT"/>
        </w:rPr>
        <w:t xml:space="preserve">; laikymo sąlygomis: referencinį vaistą prieš išduodant pacientei </w:t>
      </w:r>
      <w:r w:rsidR="0079709B">
        <w:rPr>
          <w:rFonts w:ascii="Times New Roman" w:hAnsi="Times New Roman" w:cs="Times New Roman"/>
          <w:i/>
          <w:iCs/>
          <w:lang w:val="lt-LT"/>
        </w:rPr>
        <w:t xml:space="preserve">tinkamumo laikas </w:t>
      </w:r>
      <w:r w:rsidR="0079709B" w:rsidRPr="001D14B4">
        <w:rPr>
          <w:rFonts w:ascii="Times New Roman" w:hAnsi="Times New Roman" w:cs="Times New Roman"/>
          <w:i/>
          <w:iCs/>
          <w:lang w:val="lt-LT"/>
        </w:rPr>
        <w:t xml:space="preserve">3 metai, laikant šaldytuve (2 °C – 8 °C). Pacientei įsigijus, galima laikyti ne ilgiau kaip 4 mėnesius </w:t>
      </w:r>
      <w:r w:rsidR="0079709B" w:rsidRPr="001D14B4">
        <w:rPr>
          <w:rFonts w:ascii="Times New Roman" w:hAnsi="Times New Roman" w:cs="Times New Roman"/>
          <w:i/>
          <w:iCs/>
          <w:lang w:val="lt-LT"/>
        </w:rPr>
        <w:lastRenderedPageBreak/>
        <w:t xml:space="preserve">žemesnėje kaip 30 °C temperatūroje, gamintojo pakuotėje, kad vaistas būtų apsaugotas </w:t>
      </w:r>
      <w:r w:rsidR="0079709B">
        <w:rPr>
          <w:rFonts w:ascii="Times New Roman" w:hAnsi="Times New Roman" w:cs="Times New Roman"/>
          <w:i/>
          <w:iCs/>
          <w:lang w:val="lt-LT"/>
        </w:rPr>
        <w:t>nuo šviesos ir drėgmės</w:t>
      </w:r>
      <w:r w:rsidR="0079709B" w:rsidRPr="001D14B4">
        <w:rPr>
          <w:rFonts w:ascii="Times New Roman" w:hAnsi="Times New Roman" w:cs="Times New Roman"/>
          <w:i/>
          <w:iCs/>
          <w:lang w:val="lt-LT"/>
        </w:rPr>
        <w:t>, lygiagrečiai importuojamam specialių temperatūros sąlygų nereikalaujama, laikyti gamintojo pakuotėje, kad vaistas būtų apsaugotas nuo šviesos</w:t>
      </w:r>
      <w:r w:rsidRPr="00E9581D">
        <w:rPr>
          <w:rFonts w:ascii="Times New Roman" w:hAnsi="Times New Roman" w:cs="Times New Roman"/>
          <w:i/>
          <w:iCs/>
          <w:lang w:val="lt-LT"/>
        </w:rPr>
        <w:t>.</w:t>
      </w:r>
    </w:p>
    <w:sectPr w:rsidR="00D54E1C" w:rsidRPr="00E9581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BA"/>
    <w:family w:val="roman"/>
    <w:pitch w:val="variable"/>
    <w:sig w:usb0="04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0002EFF" w:usb1="C000247B" w:usb2="00000009" w:usb3="00000000" w:csb0="000001FF" w:csb1="00000000"/>
  </w:font>
  <w:font w:name="TimesNewRoman">
    <w:altName w:val="Yu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E81FE6"/>
    <w:multiLevelType w:val="hybridMultilevel"/>
    <w:tmpl w:val="4F6C71DE"/>
    <w:lvl w:ilvl="0" w:tplc="56A20516">
      <w:start w:val="1"/>
      <w:numFmt w:val="bullet"/>
      <w:lvlText w:val="-"/>
      <w:lvlJc w:val="left"/>
      <w:pPr>
        <w:ind w:left="720" w:hanging="360"/>
      </w:pPr>
      <w:rPr>
        <w:rFonts w:ascii="Sylfaen" w:hAnsi="Sylfae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7"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8"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87E13FB"/>
    <w:multiLevelType w:val="hybridMultilevel"/>
    <w:tmpl w:val="2E586C58"/>
    <w:lvl w:ilvl="0" w:tplc="56A20516">
      <w:start w:val="1"/>
      <w:numFmt w:val="bullet"/>
      <w:lvlText w:val="-"/>
      <w:lvlJc w:val="left"/>
      <w:pPr>
        <w:ind w:left="720" w:hanging="360"/>
      </w:pPr>
      <w:rPr>
        <w:rFonts w:ascii="Sylfaen" w:hAnsi="Sylfae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7B7598"/>
    <w:multiLevelType w:val="hybridMultilevel"/>
    <w:tmpl w:val="16B0DC46"/>
    <w:lvl w:ilvl="0" w:tplc="6D860A94">
      <w:start w:val="1"/>
      <w:numFmt w:val="decimal"/>
      <w:lvlText w:val="%1."/>
      <w:lvlJc w:val="left"/>
      <w:pPr>
        <w:ind w:left="924" w:hanging="564"/>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2"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3" w15:restartNumberingAfterBreak="0">
    <w:nsid w:val="73746DF6"/>
    <w:multiLevelType w:val="hybridMultilevel"/>
    <w:tmpl w:val="A2400B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2"/>
  </w:num>
  <w:num w:numId="5">
    <w:abstractNumId w:val="0"/>
  </w:num>
  <w:num w:numId="6">
    <w:abstractNumId w:val="26"/>
  </w:num>
  <w:num w:numId="7">
    <w:abstractNumId w:val="25"/>
  </w:num>
  <w:num w:numId="8">
    <w:abstractNumId w:val="7"/>
  </w:num>
  <w:num w:numId="9">
    <w:abstractNumId w:val="16"/>
  </w:num>
  <w:num w:numId="10">
    <w:abstractNumId w:val="15"/>
  </w:num>
  <w:num w:numId="11">
    <w:abstractNumId w:val="2"/>
  </w:num>
  <w:num w:numId="12">
    <w:abstractNumId w:val="18"/>
  </w:num>
  <w:num w:numId="13">
    <w:abstractNumId w:val="4"/>
  </w:num>
  <w:num w:numId="14">
    <w:abstractNumId w:val="13"/>
  </w:num>
  <w:num w:numId="15">
    <w:abstractNumId w:val="19"/>
  </w:num>
  <w:num w:numId="16">
    <w:abstractNumId w:val="17"/>
  </w:num>
  <w:num w:numId="17">
    <w:abstractNumId w:val="5"/>
  </w:num>
  <w:num w:numId="18">
    <w:abstractNumId w:val="11"/>
  </w:num>
  <w:num w:numId="1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num>
  <w:num w:numId="23">
    <w:abstractNumId w:val="3"/>
  </w:num>
  <w:num w:numId="24">
    <w:abstractNumId w:val="6"/>
  </w:num>
  <w:num w:numId="25">
    <w:abstractNumId w:val="23"/>
  </w:num>
  <w:num w:numId="26">
    <w:abstractNumId w:val="20"/>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70"/>
    <w:rsid w:val="0004786C"/>
    <w:rsid w:val="0009110A"/>
    <w:rsid w:val="00093FB5"/>
    <w:rsid w:val="001739C9"/>
    <w:rsid w:val="00250D9E"/>
    <w:rsid w:val="002F2D2A"/>
    <w:rsid w:val="00301332"/>
    <w:rsid w:val="00375F79"/>
    <w:rsid w:val="003B6C9C"/>
    <w:rsid w:val="003C21E5"/>
    <w:rsid w:val="00412870"/>
    <w:rsid w:val="004A0141"/>
    <w:rsid w:val="004A1FA2"/>
    <w:rsid w:val="004A6224"/>
    <w:rsid w:val="006A638A"/>
    <w:rsid w:val="0079709B"/>
    <w:rsid w:val="007B32A0"/>
    <w:rsid w:val="008E40ED"/>
    <w:rsid w:val="009A28E1"/>
    <w:rsid w:val="009A29D7"/>
    <w:rsid w:val="00A4295B"/>
    <w:rsid w:val="00BA1455"/>
    <w:rsid w:val="00C045F3"/>
    <w:rsid w:val="00CF25E1"/>
    <w:rsid w:val="00D54E1C"/>
    <w:rsid w:val="00DB4BD1"/>
    <w:rsid w:val="00DC4B8D"/>
    <w:rsid w:val="00DD1017"/>
    <w:rsid w:val="00DE613D"/>
    <w:rsid w:val="00DF2CBC"/>
    <w:rsid w:val="00E009D6"/>
    <w:rsid w:val="00E34B9F"/>
    <w:rsid w:val="00E7340C"/>
    <w:rsid w:val="00E73950"/>
    <w:rsid w:val="00E9581D"/>
    <w:rsid w:val="00EC49F2"/>
    <w:rsid w:val="00F03C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3956"/>
  <w15:chartTrackingRefBased/>
  <w15:docId w15:val="{3891DB2F-D420-4E3A-9051-E4CC7C1F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9D6"/>
    <w:pPr>
      <w:spacing w:line="256" w:lineRule="auto"/>
    </w:pPr>
    <w:rPr>
      <w:kern w:val="0"/>
      <w:lang w:val="en-US"/>
      <w14:ligatures w14:val="none"/>
    </w:rPr>
  </w:style>
  <w:style w:type="paragraph" w:styleId="Heading1">
    <w:name w:val="heading 1"/>
    <w:basedOn w:val="Normal"/>
    <w:next w:val="Normal"/>
    <w:link w:val="Heading1Char"/>
    <w:uiPriority w:val="9"/>
    <w:qFormat/>
    <w:rsid w:val="004128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28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8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8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8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8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8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8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8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8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8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8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8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8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8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8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870"/>
    <w:rPr>
      <w:rFonts w:eastAsiaTheme="majorEastAsia" w:cstheme="majorBidi"/>
      <w:color w:val="272727" w:themeColor="text1" w:themeTint="D8"/>
    </w:rPr>
  </w:style>
  <w:style w:type="paragraph" w:styleId="Title">
    <w:name w:val="Title"/>
    <w:basedOn w:val="Normal"/>
    <w:next w:val="Normal"/>
    <w:link w:val="TitleChar"/>
    <w:uiPriority w:val="10"/>
    <w:qFormat/>
    <w:rsid w:val="00412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8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8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28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870"/>
    <w:pPr>
      <w:spacing w:before="160"/>
      <w:jc w:val="center"/>
    </w:pPr>
    <w:rPr>
      <w:i/>
      <w:iCs/>
      <w:color w:val="404040" w:themeColor="text1" w:themeTint="BF"/>
    </w:rPr>
  </w:style>
  <w:style w:type="character" w:customStyle="1" w:styleId="QuoteChar">
    <w:name w:val="Quote Char"/>
    <w:basedOn w:val="DefaultParagraphFont"/>
    <w:link w:val="Quote"/>
    <w:uiPriority w:val="29"/>
    <w:rsid w:val="00412870"/>
    <w:rPr>
      <w:i/>
      <w:iCs/>
      <w:color w:val="404040" w:themeColor="text1" w:themeTint="BF"/>
    </w:rPr>
  </w:style>
  <w:style w:type="paragraph" w:styleId="ListParagraph">
    <w:name w:val="List Paragraph"/>
    <w:basedOn w:val="Normal"/>
    <w:uiPriority w:val="34"/>
    <w:qFormat/>
    <w:rsid w:val="00412870"/>
    <w:pPr>
      <w:ind w:left="720"/>
      <w:contextualSpacing/>
    </w:pPr>
  </w:style>
  <w:style w:type="character" w:styleId="IntenseEmphasis">
    <w:name w:val="Intense Emphasis"/>
    <w:basedOn w:val="DefaultParagraphFont"/>
    <w:uiPriority w:val="21"/>
    <w:qFormat/>
    <w:rsid w:val="00412870"/>
    <w:rPr>
      <w:i/>
      <w:iCs/>
      <w:color w:val="0F4761" w:themeColor="accent1" w:themeShade="BF"/>
    </w:rPr>
  </w:style>
  <w:style w:type="paragraph" w:styleId="IntenseQuote">
    <w:name w:val="Intense Quote"/>
    <w:basedOn w:val="Normal"/>
    <w:next w:val="Normal"/>
    <w:link w:val="IntenseQuoteChar"/>
    <w:uiPriority w:val="30"/>
    <w:qFormat/>
    <w:rsid w:val="00412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870"/>
    <w:rPr>
      <w:i/>
      <w:iCs/>
      <w:color w:val="0F4761" w:themeColor="accent1" w:themeShade="BF"/>
    </w:rPr>
  </w:style>
  <w:style w:type="character" w:styleId="IntenseReference">
    <w:name w:val="Intense Reference"/>
    <w:basedOn w:val="DefaultParagraphFont"/>
    <w:uiPriority w:val="32"/>
    <w:qFormat/>
    <w:rsid w:val="00412870"/>
    <w:rPr>
      <w:b/>
      <w:bCs/>
      <w:smallCaps/>
      <w:color w:val="0F4761" w:themeColor="accent1" w:themeShade="BF"/>
      <w:spacing w:val="5"/>
    </w:rPr>
  </w:style>
  <w:style w:type="character" w:styleId="Hyperlink">
    <w:name w:val="Hyperlink"/>
    <w:uiPriority w:val="99"/>
    <w:unhideWhenUsed/>
    <w:rsid w:val="00E009D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vkt.lrv.lt/lt/" TargetMode="External"/><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28500</Words>
  <Characters>16245</Characters>
  <Application>Microsoft Office Word</Application>
  <DocSecurity>0</DocSecurity>
  <Lines>135</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Leicmonas</dc:creator>
  <cp:keywords/>
  <dc:description/>
  <cp:lastModifiedBy>Renata Tomaševič</cp:lastModifiedBy>
  <cp:revision>3</cp:revision>
  <dcterms:created xsi:type="dcterms:W3CDTF">2025-03-26T14:42:00Z</dcterms:created>
  <dcterms:modified xsi:type="dcterms:W3CDTF">2025-03-27T14:10:00Z</dcterms:modified>
</cp:coreProperties>
</file>