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9C2C" w14:textId="77777777" w:rsidR="00257F09" w:rsidRDefault="00257F09">
      <w:pPr>
        <w:pStyle w:val="Paprastasistekstas"/>
        <w:tabs>
          <w:tab w:val="left" w:pos="4962"/>
        </w:tabs>
        <w:rPr>
          <w:rFonts w:ascii="Times New Roman" w:hAnsi="Times New Roman"/>
          <w:snapToGrid w:val="0"/>
          <w:sz w:val="22"/>
          <w:szCs w:val="22"/>
          <w:lang w:val="lt-LT"/>
        </w:rPr>
      </w:pPr>
    </w:p>
    <w:p w14:paraId="356120BF" w14:textId="77777777" w:rsidR="00257F09" w:rsidRDefault="00257F09">
      <w:pPr>
        <w:pStyle w:val="Paprastasistekstas"/>
        <w:tabs>
          <w:tab w:val="left" w:pos="4962"/>
        </w:tabs>
        <w:rPr>
          <w:rFonts w:ascii="Times New Roman" w:hAnsi="Times New Roman"/>
          <w:sz w:val="22"/>
          <w:szCs w:val="22"/>
          <w:lang w:val="lt-LT"/>
        </w:rPr>
      </w:pPr>
    </w:p>
    <w:p w14:paraId="6A321447" w14:textId="77777777" w:rsidR="00257F09" w:rsidRDefault="00257F09">
      <w:pPr>
        <w:pStyle w:val="Paprastasistekstas"/>
        <w:rPr>
          <w:rFonts w:ascii="Times New Roman" w:hAnsi="Times New Roman"/>
          <w:sz w:val="22"/>
          <w:szCs w:val="22"/>
          <w:lang w:val="lt-LT"/>
        </w:rPr>
      </w:pPr>
    </w:p>
    <w:p w14:paraId="1E40E048" w14:textId="77777777" w:rsidR="00257F09" w:rsidRDefault="00257F09">
      <w:pPr>
        <w:widowControl w:val="0"/>
        <w:rPr>
          <w:sz w:val="22"/>
          <w:szCs w:val="22"/>
        </w:rPr>
      </w:pPr>
    </w:p>
    <w:p w14:paraId="39E8E0A1" w14:textId="77777777" w:rsidR="00257F09" w:rsidRDefault="00257F09">
      <w:pPr>
        <w:outlineLvl w:val="0"/>
        <w:rPr>
          <w:b/>
          <w:sz w:val="22"/>
          <w:szCs w:val="22"/>
        </w:rPr>
      </w:pPr>
    </w:p>
    <w:p w14:paraId="35FE5C5A" w14:textId="77777777" w:rsidR="00257F09" w:rsidRDefault="00257F09">
      <w:pPr>
        <w:outlineLvl w:val="0"/>
        <w:rPr>
          <w:b/>
          <w:sz w:val="22"/>
          <w:szCs w:val="22"/>
        </w:rPr>
      </w:pPr>
    </w:p>
    <w:p w14:paraId="7A29B6B1" w14:textId="77777777" w:rsidR="00257F09" w:rsidRDefault="00257F09">
      <w:pPr>
        <w:outlineLvl w:val="0"/>
        <w:rPr>
          <w:b/>
          <w:sz w:val="22"/>
          <w:szCs w:val="22"/>
        </w:rPr>
      </w:pPr>
    </w:p>
    <w:p w14:paraId="2D52A7E0" w14:textId="77777777" w:rsidR="00257F09" w:rsidRDefault="00257F09">
      <w:pPr>
        <w:outlineLvl w:val="0"/>
        <w:rPr>
          <w:b/>
          <w:sz w:val="22"/>
          <w:szCs w:val="22"/>
        </w:rPr>
      </w:pPr>
    </w:p>
    <w:p w14:paraId="56FF14B7" w14:textId="77777777" w:rsidR="00257F09" w:rsidRDefault="00257F09">
      <w:pPr>
        <w:tabs>
          <w:tab w:val="left" w:pos="-1440"/>
          <w:tab w:val="left" w:pos="-720"/>
        </w:tabs>
        <w:rPr>
          <w:b/>
          <w:sz w:val="22"/>
          <w:szCs w:val="22"/>
        </w:rPr>
      </w:pPr>
    </w:p>
    <w:p w14:paraId="12CA903E" w14:textId="77777777" w:rsidR="00257F09" w:rsidRDefault="00257F09">
      <w:pPr>
        <w:tabs>
          <w:tab w:val="left" w:pos="-1440"/>
          <w:tab w:val="left" w:pos="-720"/>
        </w:tabs>
        <w:rPr>
          <w:b/>
          <w:sz w:val="22"/>
          <w:szCs w:val="22"/>
        </w:rPr>
      </w:pPr>
    </w:p>
    <w:p w14:paraId="000C5340" w14:textId="77777777" w:rsidR="00257F09" w:rsidRDefault="00257F09">
      <w:pPr>
        <w:tabs>
          <w:tab w:val="left" w:pos="-1440"/>
          <w:tab w:val="left" w:pos="-720"/>
        </w:tabs>
        <w:rPr>
          <w:b/>
          <w:sz w:val="22"/>
          <w:szCs w:val="22"/>
        </w:rPr>
      </w:pPr>
    </w:p>
    <w:p w14:paraId="73E25E9E" w14:textId="77777777" w:rsidR="00257F09" w:rsidRDefault="00257F09">
      <w:pPr>
        <w:tabs>
          <w:tab w:val="left" w:pos="-1440"/>
          <w:tab w:val="left" w:pos="-720"/>
        </w:tabs>
        <w:rPr>
          <w:b/>
          <w:sz w:val="22"/>
          <w:szCs w:val="22"/>
        </w:rPr>
      </w:pPr>
    </w:p>
    <w:p w14:paraId="4E54BF39" w14:textId="77777777" w:rsidR="00257F09" w:rsidRDefault="00257F09">
      <w:pPr>
        <w:tabs>
          <w:tab w:val="left" w:pos="-1440"/>
          <w:tab w:val="left" w:pos="-720"/>
        </w:tabs>
        <w:rPr>
          <w:b/>
          <w:sz w:val="22"/>
          <w:szCs w:val="22"/>
        </w:rPr>
      </w:pPr>
    </w:p>
    <w:p w14:paraId="2438BD82" w14:textId="77777777" w:rsidR="00257F09" w:rsidRDefault="00257F09">
      <w:pPr>
        <w:tabs>
          <w:tab w:val="left" w:pos="-1440"/>
          <w:tab w:val="left" w:pos="-720"/>
        </w:tabs>
        <w:rPr>
          <w:b/>
          <w:sz w:val="22"/>
          <w:szCs w:val="22"/>
        </w:rPr>
      </w:pPr>
    </w:p>
    <w:p w14:paraId="2FCAE8DD" w14:textId="77777777" w:rsidR="00257F09" w:rsidRDefault="00257F09">
      <w:pPr>
        <w:tabs>
          <w:tab w:val="left" w:pos="-1440"/>
          <w:tab w:val="left" w:pos="-720"/>
        </w:tabs>
        <w:rPr>
          <w:b/>
          <w:sz w:val="22"/>
          <w:szCs w:val="22"/>
        </w:rPr>
      </w:pPr>
    </w:p>
    <w:p w14:paraId="16542873" w14:textId="77777777" w:rsidR="00257F09" w:rsidRDefault="00257F09">
      <w:pPr>
        <w:tabs>
          <w:tab w:val="left" w:pos="-1440"/>
          <w:tab w:val="left" w:pos="-720"/>
        </w:tabs>
        <w:rPr>
          <w:b/>
          <w:sz w:val="22"/>
          <w:szCs w:val="22"/>
        </w:rPr>
      </w:pPr>
    </w:p>
    <w:p w14:paraId="35A0862A" w14:textId="77777777" w:rsidR="00257F09" w:rsidRDefault="00257F09">
      <w:pPr>
        <w:tabs>
          <w:tab w:val="left" w:pos="-1440"/>
          <w:tab w:val="left" w:pos="-720"/>
        </w:tabs>
        <w:rPr>
          <w:b/>
          <w:sz w:val="22"/>
          <w:szCs w:val="22"/>
        </w:rPr>
      </w:pPr>
    </w:p>
    <w:p w14:paraId="6A47D08C" w14:textId="77777777" w:rsidR="00257F09" w:rsidRDefault="00257F09">
      <w:pPr>
        <w:tabs>
          <w:tab w:val="left" w:pos="-1440"/>
          <w:tab w:val="left" w:pos="-720"/>
        </w:tabs>
        <w:rPr>
          <w:b/>
          <w:sz w:val="22"/>
          <w:szCs w:val="22"/>
        </w:rPr>
      </w:pPr>
    </w:p>
    <w:p w14:paraId="60187C26" w14:textId="77777777" w:rsidR="00257F09" w:rsidRDefault="00257F09">
      <w:pPr>
        <w:tabs>
          <w:tab w:val="left" w:pos="-1440"/>
          <w:tab w:val="left" w:pos="-720"/>
        </w:tabs>
        <w:rPr>
          <w:b/>
          <w:sz w:val="22"/>
          <w:szCs w:val="22"/>
        </w:rPr>
      </w:pPr>
    </w:p>
    <w:p w14:paraId="265FB039" w14:textId="77777777" w:rsidR="00257F09" w:rsidRDefault="00257F09">
      <w:pPr>
        <w:tabs>
          <w:tab w:val="left" w:pos="-1440"/>
          <w:tab w:val="left" w:pos="-720"/>
        </w:tabs>
        <w:rPr>
          <w:b/>
          <w:sz w:val="22"/>
          <w:szCs w:val="22"/>
        </w:rPr>
      </w:pPr>
    </w:p>
    <w:p w14:paraId="3FF83C32" w14:textId="77777777" w:rsidR="00257F09" w:rsidRDefault="00257F09">
      <w:pPr>
        <w:tabs>
          <w:tab w:val="left" w:pos="-1440"/>
          <w:tab w:val="left" w:pos="-720"/>
        </w:tabs>
        <w:rPr>
          <w:b/>
          <w:sz w:val="22"/>
          <w:szCs w:val="22"/>
        </w:rPr>
      </w:pPr>
    </w:p>
    <w:p w14:paraId="312A1A90" w14:textId="77777777" w:rsidR="00257F09" w:rsidRDefault="00257F09">
      <w:pPr>
        <w:tabs>
          <w:tab w:val="left" w:pos="-1440"/>
          <w:tab w:val="left" w:pos="-720"/>
        </w:tabs>
        <w:rPr>
          <w:b/>
          <w:sz w:val="22"/>
          <w:szCs w:val="22"/>
        </w:rPr>
      </w:pPr>
    </w:p>
    <w:p w14:paraId="3749DC55" w14:textId="77777777" w:rsidR="00257F09" w:rsidRDefault="00257F09">
      <w:pPr>
        <w:tabs>
          <w:tab w:val="left" w:pos="-1440"/>
          <w:tab w:val="left" w:pos="-720"/>
        </w:tabs>
        <w:rPr>
          <w:b/>
          <w:sz w:val="22"/>
          <w:szCs w:val="22"/>
        </w:rPr>
      </w:pPr>
    </w:p>
    <w:p w14:paraId="27967070" w14:textId="77777777" w:rsidR="00257F09" w:rsidRDefault="0001629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51643E12" w14:textId="77777777" w:rsidR="00257F09" w:rsidRDefault="00257F09">
      <w:pPr>
        <w:jc w:val="center"/>
        <w:rPr>
          <w:sz w:val="22"/>
          <w:szCs w:val="22"/>
        </w:rPr>
      </w:pPr>
    </w:p>
    <w:p w14:paraId="0DAE1A06" w14:textId="77777777" w:rsidR="00257F09" w:rsidRDefault="0001629F">
      <w:pPr>
        <w:tabs>
          <w:tab w:val="left" w:pos="-1440"/>
          <w:tab w:val="left" w:pos="-720"/>
        </w:tabs>
        <w:jc w:val="center"/>
        <w:rPr>
          <w:b/>
          <w:sz w:val="22"/>
          <w:szCs w:val="22"/>
        </w:rPr>
      </w:pPr>
      <w:r>
        <w:rPr>
          <w:b/>
          <w:sz w:val="22"/>
          <w:szCs w:val="22"/>
        </w:rPr>
        <w:t>PREPARATO CHARAKTERISTIKŲ SANTRAUKA</w:t>
      </w:r>
    </w:p>
    <w:p w14:paraId="6B2917B7" w14:textId="77777777" w:rsidR="00257F09" w:rsidRDefault="0001629F">
      <w:pPr>
        <w:tabs>
          <w:tab w:val="left" w:pos="-1440"/>
          <w:tab w:val="left" w:pos="-720"/>
        </w:tabs>
        <w:rPr>
          <w:sz w:val="22"/>
          <w:szCs w:val="22"/>
        </w:rPr>
      </w:pPr>
      <w:r>
        <w:rPr>
          <w:sz w:val="22"/>
          <w:szCs w:val="22"/>
          <w:lang w:eastAsia="zh-CN"/>
        </w:rPr>
        <w:br w:type="page"/>
      </w:r>
    </w:p>
    <w:p w14:paraId="227FC8E2" w14:textId="77777777" w:rsidR="00257F09" w:rsidRDefault="0001629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1B4A5441" w14:textId="77777777" w:rsidR="00257F09" w:rsidRDefault="00257F09">
      <w:pPr>
        <w:rPr>
          <w:sz w:val="22"/>
          <w:szCs w:val="22"/>
        </w:rPr>
      </w:pPr>
    </w:p>
    <w:p w14:paraId="0D8F0667" w14:textId="77777777" w:rsidR="00257F09" w:rsidRPr="002C5D31" w:rsidRDefault="0001629F">
      <w:pPr>
        <w:rPr>
          <w:sz w:val="22"/>
          <w:szCs w:val="22"/>
        </w:rPr>
      </w:pPr>
      <w:proofErr w:type="spellStart"/>
      <w:r>
        <w:rPr>
          <w:sz w:val="22"/>
          <w:szCs w:val="22"/>
        </w:rPr>
        <w:t>Lynxaram</w:t>
      </w:r>
      <w:proofErr w:type="spellEnd"/>
      <w:r>
        <w:rPr>
          <w:sz w:val="22"/>
          <w:szCs w:val="22"/>
        </w:rPr>
        <w:t xml:space="preserve"> 5 mg plėvele dengtos tabletės</w:t>
      </w:r>
    </w:p>
    <w:p w14:paraId="42F54727" w14:textId="77777777" w:rsidR="00257F09" w:rsidRDefault="00257F09">
      <w:pPr>
        <w:rPr>
          <w:sz w:val="22"/>
          <w:szCs w:val="22"/>
        </w:rPr>
      </w:pPr>
    </w:p>
    <w:p w14:paraId="56B783AD" w14:textId="77777777" w:rsidR="00257F09" w:rsidRDefault="00257F09">
      <w:pPr>
        <w:rPr>
          <w:sz w:val="22"/>
          <w:szCs w:val="22"/>
        </w:rPr>
      </w:pPr>
    </w:p>
    <w:p w14:paraId="59435BE3" w14:textId="77777777" w:rsidR="00257F09" w:rsidRDefault="0001629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0828FDB8" w14:textId="77777777" w:rsidR="00257F09" w:rsidRDefault="00257F09">
      <w:pPr>
        <w:rPr>
          <w:sz w:val="22"/>
          <w:szCs w:val="22"/>
        </w:rPr>
      </w:pPr>
    </w:p>
    <w:p w14:paraId="279A1EB0" w14:textId="20F9161D" w:rsidR="00257F09" w:rsidRDefault="0001629F">
      <w:pPr>
        <w:rPr>
          <w:sz w:val="22"/>
          <w:szCs w:val="22"/>
        </w:rPr>
      </w:pPr>
      <w:r>
        <w:rPr>
          <w:sz w:val="22"/>
          <w:szCs w:val="22"/>
        </w:rPr>
        <w:t xml:space="preserve">Kiekvienoje </w:t>
      </w:r>
      <w:r w:rsidR="004A053A">
        <w:rPr>
          <w:sz w:val="22"/>
          <w:szCs w:val="22"/>
        </w:rPr>
        <w:t xml:space="preserve">plėvele dengtoje </w:t>
      </w:r>
      <w:r>
        <w:rPr>
          <w:sz w:val="22"/>
          <w:szCs w:val="22"/>
        </w:rPr>
        <w:t xml:space="preserve">tabletėje yra 5 mg </w:t>
      </w:r>
      <w:proofErr w:type="spellStart"/>
      <w:r>
        <w:rPr>
          <w:sz w:val="22"/>
          <w:szCs w:val="22"/>
        </w:rPr>
        <w:t>linagliptino</w:t>
      </w:r>
      <w:proofErr w:type="spellEnd"/>
      <w:r>
        <w:rPr>
          <w:sz w:val="22"/>
          <w:szCs w:val="22"/>
        </w:rPr>
        <w:t>.</w:t>
      </w:r>
    </w:p>
    <w:p w14:paraId="5E980B2B" w14:textId="77777777" w:rsidR="00257F09" w:rsidRDefault="00257F09">
      <w:pPr>
        <w:rPr>
          <w:noProof/>
          <w:sz w:val="22"/>
          <w:szCs w:val="22"/>
        </w:rPr>
      </w:pPr>
    </w:p>
    <w:p w14:paraId="09F16A88" w14:textId="77777777" w:rsidR="00257F09" w:rsidRDefault="0001629F">
      <w:pPr>
        <w:rPr>
          <w:sz w:val="22"/>
          <w:szCs w:val="22"/>
        </w:rPr>
      </w:pPr>
      <w:r>
        <w:rPr>
          <w:noProof/>
          <w:sz w:val="22"/>
          <w:szCs w:val="22"/>
        </w:rPr>
        <w:t>Visos pagalbinės medžiagos išvardytos 6.1 skyriuje.</w:t>
      </w:r>
    </w:p>
    <w:p w14:paraId="0D90AB31" w14:textId="77777777" w:rsidR="00257F09" w:rsidRDefault="00257F09">
      <w:pPr>
        <w:rPr>
          <w:sz w:val="22"/>
          <w:szCs w:val="22"/>
        </w:rPr>
      </w:pPr>
    </w:p>
    <w:p w14:paraId="02042ABB" w14:textId="77777777" w:rsidR="00257F09" w:rsidRDefault="00257F09">
      <w:pPr>
        <w:rPr>
          <w:sz w:val="22"/>
          <w:szCs w:val="22"/>
        </w:rPr>
      </w:pPr>
    </w:p>
    <w:p w14:paraId="74E7F6B0" w14:textId="77777777" w:rsidR="00257F09" w:rsidRDefault="0001629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01EFA4F8" w14:textId="77777777" w:rsidR="00257F09" w:rsidRDefault="00257F09">
      <w:pPr>
        <w:rPr>
          <w:sz w:val="22"/>
          <w:szCs w:val="22"/>
        </w:rPr>
      </w:pPr>
    </w:p>
    <w:p w14:paraId="61987F34" w14:textId="77777777" w:rsidR="00257F09" w:rsidRDefault="0001629F">
      <w:pPr>
        <w:rPr>
          <w:sz w:val="22"/>
          <w:szCs w:val="22"/>
        </w:rPr>
      </w:pPr>
      <w:r>
        <w:rPr>
          <w:sz w:val="22"/>
          <w:szCs w:val="22"/>
        </w:rPr>
        <w:t>Plėvele dengta tabletė (tabletė).</w:t>
      </w:r>
    </w:p>
    <w:p w14:paraId="3254E82D" w14:textId="77777777" w:rsidR="00257F09" w:rsidRDefault="00257F09">
      <w:pPr>
        <w:rPr>
          <w:noProof/>
          <w:sz w:val="22"/>
          <w:szCs w:val="22"/>
        </w:rPr>
      </w:pPr>
    </w:p>
    <w:p w14:paraId="7E5BE19B" w14:textId="77777777" w:rsidR="00257F09" w:rsidRDefault="0001629F">
      <w:pPr>
        <w:rPr>
          <w:sz w:val="22"/>
          <w:szCs w:val="22"/>
        </w:rPr>
      </w:pPr>
      <w:r>
        <w:rPr>
          <w:sz w:val="22"/>
          <w:szCs w:val="22"/>
        </w:rPr>
        <w:t>Tamsiai rožinė, apvali, abipus išgaubta, plėvele dengta tabletė. Tabletės matmenys: skersmuo maždaug 8 mm.</w:t>
      </w:r>
    </w:p>
    <w:p w14:paraId="25EB00A7" w14:textId="77777777" w:rsidR="00257F09" w:rsidRDefault="00257F09">
      <w:pPr>
        <w:rPr>
          <w:sz w:val="22"/>
          <w:szCs w:val="22"/>
        </w:rPr>
      </w:pPr>
    </w:p>
    <w:p w14:paraId="4384DE8F" w14:textId="77777777" w:rsidR="00257F09" w:rsidRDefault="00257F09">
      <w:pPr>
        <w:rPr>
          <w:sz w:val="22"/>
          <w:szCs w:val="22"/>
        </w:rPr>
      </w:pPr>
    </w:p>
    <w:p w14:paraId="5B5AF042" w14:textId="77777777" w:rsidR="00257F09" w:rsidRDefault="0001629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4AC00BC9" w14:textId="77777777" w:rsidR="00257F09" w:rsidRDefault="00257F09">
      <w:pPr>
        <w:rPr>
          <w:sz w:val="22"/>
          <w:szCs w:val="22"/>
        </w:rPr>
      </w:pPr>
    </w:p>
    <w:p w14:paraId="449108DE"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0B0E073E" w14:textId="77777777" w:rsidR="00257F09" w:rsidRDefault="00257F09">
      <w:pPr>
        <w:rPr>
          <w:sz w:val="22"/>
          <w:szCs w:val="22"/>
        </w:rPr>
      </w:pPr>
    </w:p>
    <w:p w14:paraId="343879CA" w14:textId="3D8D5617" w:rsidR="00257F09" w:rsidRDefault="0001629F">
      <w:pPr>
        <w:rPr>
          <w:sz w:val="22"/>
          <w:szCs w:val="22"/>
        </w:rPr>
      </w:pPr>
      <w:proofErr w:type="spellStart"/>
      <w:r>
        <w:rPr>
          <w:sz w:val="22"/>
          <w:szCs w:val="22"/>
        </w:rPr>
        <w:t>Lynxaram</w:t>
      </w:r>
      <w:proofErr w:type="spellEnd"/>
      <w:r>
        <w:rPr>
          <w:sz w:val="22"/>
          <w:szCs w:val="22"/>
        </w:rPr>
        <w:t xml:space="preserve"> skirtas 2 tipo cukriniu diabetu sergantiems suaugusiesiems kaip </w:t>
      </w:r>
      <w:r w:rsidR="005A1D5E">
        <w:rPr>
          <w:sz w:val="22"/>
          <w:szCs w:val="22"/>
        </w:rPr>
        <w:t xml:space="preserve">papildoma priemonė kartu su </w:t>
      </w:r>
      <w:r>
        <w:rPr>
          <w:sz w:val="22"/>
          <w:szCs w:val="22"/>
        </w:rPr>
        <w:t>diet</w:t>
      </w:r>
      <w:r w:rsidR="005A1D5E">
        <w:rPr>
          <w:sz w:val="22"/>
          <w:szCs w:val="22"/>
        </w:rPr>
        <w:t>a</w:t>
      </w:r>
      <w:r>
        <w:rPr>
          <w:sz w:val="22"/>
          <w:szCs w:val="22"/>
        </w:rPr>
        <w:t xml:space="preserve"> ir fizini</w:t>
      </w:r>
      <w:r w:rsidR="005A1D5E">
        <w:rPr>
          <w:sz w:val="22"/>
          <w:szCs w:val="22"/>
        </w:rPr>
        <w:t>u</w:t>
      </w:r>
      <w:r>
        <w:rPr>
          <w:sz w:val="22"/>
          <w:szCs w:val="22"/>
        </w:rPr>
        <w:t xml:space="preserve"> krūvi</w:t>
      </w:r>
      <w:r w:rsidR="005A1D5E">
        <w:rPr>
          <w:sz w:val="22"/>
          <w:szCs w:val="22"/>
        </w:rPr>
        <w:t>u</w:t>
      </w:r>
      <w:r>
        <w:rPr>
          <w:sz w:val="22"/>
          <w:szCs w:val="22"/>
        </w:rPr>
        <w:t xml:space="preserve">, siekiant pagerinti </w:t>
      </w:r>
      <w:proofErr w:type="spellStart"/>
      <w:r>
        <w:rPr>
          <w:sz w:val="22"/>
          <w:szCs w:val="22"/>
        </w:rPr>
        <w:t>glikemijos</w:t>
      </w:r>
      <w:proofErr w:type="spellEnd"/>
      <w:r>
        <w:rPr>
          <w:sz w:val="22"/>
          <w:szCs w:val="22"/>
        </w:rPr>
        <w:t xml:space="preserve"> </w:t>
      </w:r>
      <w:r w:rsidR="008F15B4">
        <w:rPr>
          <w:sz w:val="22"/>
          <w:szCs w:val="22"/>
        </w:rPr>
        <w:t>sureguliavimą</w:t>
      </w:r>
      <w:r>
        <w:rPr>
          <w:sz w:val="22"/>
          <w:szCs w:val="22"/>
        </w:rPr>
        <w:t>:</w:t>
      </w:r>
    </w:p>
    <w:p w14:paraId="77D65757" w14:textId="1C64373E" w:rsidR="008F03E8" w:rsidRPr="00DA4341" w:rsidRDefault="00770C15">
      <w:pPr>
        <w:widowControl w:val="0"/>
        <w:numPr>
          <w:ilvl w:val="0"/>
          <w:numId w:val="2"/>
        </w:numPr>
        <w:tabs>
          <w:tab w:val="left" w:pos="709"/>
        </w:tabs>
        <w:contextualSpacing/>
        <w:rPr>
          <w:sz w:val="22"/>
          <w:szCs w:val="22"/>
          <w:lang w:val="pt-PT" w:eastAsia="en-US"/>
        </w:rPr>
      </w:pPr>
      <w:r w:rsidRPr="00DA4341">
        <w:rPr>
          <w:sz w:val="22"/>
          <w:szCs w:val="22"/>
          <w:lang w:val="pt-PT" w:eastAsia="en-US"/>
        </w:rPr>
        <w:t xml:space="preserve">monoterapija, </w:t>
      </w:r>
      <w:r w:rsidR="0001629F" w:rsidRPr="00DA4341">
        <w:rPr>
          <w:sz w:val="22"/>
          <w:szCs w:val="22"/>
          <w:lang w:val="pt-PT" w:eastAsia="en-US"/>
        </w:rPr>
        <w:t>kai netinka metforminas dėl netoleravimo ar jis yra kontraindikuotinas dėl</w:t>
      </w:r>
      <w:r w:rsidR="00B841E4" w:rsidRPr="00DA4341">
        <w:rPr>
          <w:sz w:val="22"/>
          <w:szCs w:val="22"/>
          <w:lang w:val="pt-PT" w:eastAsia="en-US"/>
        </w:rPr>
        <w:t xml:space="preserve"> sutikusios</w:t>
      </w:r>
      <w:r w:rsidR="0001629F" w:rsidRPr="00DA4341">
        <w:rPr>
          <w:sz w:val="22"/>
          <w:szCs w:val="22"/>
          <w:lang w:val="pt-PT" w:eastAsia="en-US"/>
        </w:rPr>
        <w:t xml:space="preserve"> inkstų funkcijos;</w:t>
      </w:r>
    </w:p>
    <w:p w14:paraId="53CC4F96" w14:textId="0891E973" w:rsidR="00257F09" w:rsidRPr="00DA4341" w:rsidRDefault="0001629F" w:rsidP="008F03E8">
      <w:pPr>
        <w:widowControl w:val="0"/>
        <w:numPr>
          <w:ilvl w:val="0"/>
          <w:numId w:val="2"/>
        </w:numPr>
        <w:tabs>
          <w:tab w:val="left" w:pos="709"/>
        </w:tabs>
        <w:contextualSpacing/>
        <w:rPr>
          <w:sz w:val="22"/>
          <w:lang w:val="pt-PT"/>
        </w:rPr>
      </w:pPr>
      <w:r w:rsidRPr="00DA4341">
        <w:rPr>
          <w:sz w:val="22"/>
          <w:szCs w:val="22"/>
          <w:lang w:val="pt-PT" w:eastAsia="en-US"/>
        </w:rPr>
        <w:t xml:space="preserve"> </w:t>
      </w:r>
      <w:r w:rsidRPr="00DA4341">
        <w:rPr>
          <w:sz w:val="22"/>
          <w:lang w:val="pt-PT"/>
        </w:rPr>
        <w:t>sudėtinis gydymas</w:t>
      </w:r>
      <w:r w:rsidR="00480098">
        <w:rPr>
          <w:sz w:val="22"/>
          <w:szCs w:val="22"/>
        </w:rPr>
        <w:t xml:space="preserve">, </w:t>
      </w:r>
      <w:r w:rsidRPr="008F03E8">
        <w:rPr>
          <w:sz w:val="22"/>
          <w:szCs w:val="22"/>
        </w:rPr>
        <w:t xml:space="preserve">derinant su kitais vaistiniais preparatais, vartojamais cukriniam diabetui gydyti, įskaitant insuliną, kai pastarieji neužtikrina pakankamos </w:t>
      </w:r>
      <w:proofErr w:type="spellStart"/>
      <w:r w:rsidRPr="008F03E8">
        <w:rPr>
          <w:sz w:val="22"/>
          <w:szCs w:val="22"/>
        </w:rPr>
        <w:t>glikemijos</w:t>
      </w:r>
      <w:proofErr w:type="spellEnd"/>
      <w:r w:rsidRPr="008F03E8">
        <w:rPr>
          <w:sz w:val="22"/>
          <w:szCs w:val="22"/>
        </w:rPr>
        <w:t xml:space="preserve"> kontrolės (žr. 4.4, 4.5 ir 5.1 skyrius, kuriuose pateikti duomenys apie įvairius derinius</w:t>
      </w:r>
      <w:r w:rsidR="00480098">
        <w:rPr>
          <w:sz w:val="22"/>
          <w:szCs w:val="22"/>
        </w:rPr>
        <w:t>)</w:t>
      </w:r>
      <w:r w:rsidR="00770C15" w:rsidRPr="008F03E8">
        <w:rPr>
          <w:sz w:val="22"/>
          <w:szCs w:val="22"/>
        </w:rPr>
        <w:t>.</w:t>
      </w:r>
    </w:p>
    <w:p w14:paraId="60161F88" w14:textId="77777777" w:rsidR="00257F09" w:rsidRDefault="00257F09">
      <w:pPr>
        <w:rPr>
          <w:sz w:val="22"/>
          <w:szCs w:val="22"/>
        </w:rPr>
      </w:pPr>
    </w:p>
    <w:p w14:paraId="4BC48FC7"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4ECCAA4C" w14:textId="77777777" w:rsidR="00257F09" w:rsidRDefault="00257F09">
      <w:pPr>
        <w:rPr>
          <w:sz w:val="22"/>
          <w:szCs w:val="22"/>
        </w:rPr>
      </w:pPr>
    </w:p>
    <w:p w14:paraId="1CADF9C2" w14:textId="77777777" w:rsidR="00257F09" w:rsidRDefault="0001629F">
      <w:pPr>
        <w:pStyle w:val="Antrat4"/>
        <w:spacing w:line="240" w:lineRule="auto"/>
        <w:jc w:val="left"/>
        <w:rPr>
          <w:rFonts w:ascii="Times New Roman" w:hAnsi="Times New Roman"/>
          <w:b w:val="0"/>
          <w:bCs w:val="0"/>
          <w:iCs/>
          <w:sz w:val="22"/>
          <w:szCs w:val="22"/>
          <w:u w:val="single"/>
          <w:lang w:val="lt-LT"/>
        </w:rPr>
      </w:pPr>
      <w:r>
        <w:rPr>
          <w:rFonts w:ascii="Times New Roman" w:hAnsi="Times New Roman"/>
          <w:b w:val="0"/>
          <w:bCs w:val="0"/>
          <w:iCs/>
          <w:sz w:val="22"/>
          <w:szCs w:val="22"/>
          <w:u w:val="single"/>
          <w:lang w:val="lt-LT"/>
        </w:rPr>
        <w:t>Dozavimas</w:t>
      </w:r>
    </w:p>
    <w:p w14:paraId="48A3939E" w14:textId="77777777" w:rsidR="00B145D3" w:rsidRPr="00DA4341" w:rsidRDefault="00B145D3" w:rsidP="00DA4341">
      <w:pPr>
        <w:rPr>
          <w:b/>
          <w:bCs/>
        </w:rPr>
      </w:pPr>
    </w:p>
    <w:p w14:paraId="59533A47" w14:textId="6B008ADC" w:rsidR="00257F09" w:rsidRDefault="0001629F">
      <w:pPr>
        <w:pStyle w:val="Antrat4"/>
        <w:spacing w:line="240" w:lineRule="auto"/>
        <w:jc w:val="left"/>
        <w:rPr>
          <w:rFonts w:ascii="Times New Roman" w:hAnsi="Times New Roman"/>
          <w:b w:val="0"/>
          <w:bCs w:val="0"/>
          <w:iCs/>
          <w:sz w:val="22"/>
          <w:szCs w:val="22"/>
          <w:lang w:val="lt-LT"/>
        </w:rPr>
      </w:pPr>
      <w:proofErr w:type="spellStart"/>
      <w:r>
        <w:rPr>
          <w:rFonts w:ascii="Times New Roman" w:hAnsi="Times New Roman"/>
          <w:b w:val="0"/>
          <w:bCs w:val="0"/>
          <w:iCs/>
          <w:sz w:val="22"/>
          <w:szCs w:val="22"/>
          <w:lang w:val="lt-LT"/>
        </w:rPr>
        <w:t>Linagliptino</w:t>
      </w:r>
      <w:proofErr w:type="spellEnd"/>
      <w:r>
        <w:rPr>
          <w:rFonts w:ascii="Times New Roman" w:hAnsi="Times New Roman"/>
          <w:b w:val="0"/>
          <w:bCs w:val="0"/>
          <w:iCs/>
          <w:sz w:val="22"/>
          <w:szCs w:val="22"/>
          <w:lang w:val="lt-LT"/>
        </w:rPr>
        <w:t xml:space="preserve"> dozė</w:t>
      </w:r>
      <w:r w:rsidR="00A9330A">
        <w:rPr>
          <w:rFonts w:ascii="Times New Roman" w:hAnsi="Times New Roman"/>
          <w:b w:val="0"/>
          <w:bCs w:val="0"/>
          <w:iCs/>
          <w:sz w:val="22"/>
          <w:szCs w:val="22"/>
          <w:lang w:val="lt-LT"/>
        </w:rPr>
        <w:t xml:space="preserve"> yra 5 mg,</w:t>
      </w:r>
      <w:r>
        <w:rPr>
          <w:rFonts w:ascii="Times New Roman" w:hAnsi="Times New Roman"/>
          <w:b w:val="0"/>
          <w:bCs w:val="0"/>
          <w:iCs/>
          <w:sz w:val="22"/>
          <w:szCs w:val="22"/>
          <w:lang w:val="lt-LT"/>
        </w:rPr>
        <w:t xml:space="preserve"> vartojama kartą per parą. Jeigu gydymas </w:t>
      </w:r>
      <w:proofErr w:type="spellStart"/>
      <w:r>
        <w:rPr>
          <w:rFonts w:ascii="Times New Roman" w:hAnsi="Times New Roman"/>
          <w:b w:val="0"/>
          <w:bCs w:val="0"/>
          <w:iCs/>
          <w:sz w:val="22"/>
          <w:szCs w:val="22"/>
          <w:lang w:val="lt-LT"/>
        </w:rPr>
        <w:t>metforminu</w:t>
      </w:r>
      <w:proofErr w:type="spellEnd"/>
      <w:r>
        <w:rPr>
          <w:rFonts w:ascii="Times New Roman" w:hAnsi="Times New Roman"/>
          <w:b w:val="0"/>
          <w:bCs w:val="0"/>
          <w:iCs/>
          <w:sz w:val="22"/>
          <w:szCs w:val="22"/>
          <w:lang w:val="lt-LT"/>
        </w:rPr>
        <w:t xml:space="preserve"> papildomas </w:t>
      </w:r>
      <w:proofErr w:type="spellStart"/>
      <w:r>
        <w:rPr>
          <w:rFonts w:ascii="Times New Roman" w:hAnsi="Times New Roman"/>
          <w:b w:val="0"/>
          <w:bCs w:val="0"/>
          <w:iCs/>
          <w:sz w:val="22"/>
          <w:szCs w:val="22"/>
          <w:lang w:val="lt-LT"/>
        </w:rPr>
        <w:t>linagliptinu</w:t>
      </w:r>
      <w:proofErr w:type="spellEnd"/>
      <w:r>
        <w:rPr>
          <w:rFonts w:ascii="Times New Roman" w:hAnsi="Times New Roman"/>
          <w:b w:val="0"/>
          <w:bCs w:val="0"/>
          <w:iCs/>
          <w:sz w:val="22"/>
          <w:szCs w:val="22"/>
          <w:lang w:val="lt-LT"/>
        </w:rPr>
        <w:t xml:space="preserve">, gydymą vartojama </w:t>
      </w:r>
      <w:proofErr w:type="spellStart"/>
      <w:r>
        <w:rPr>
          <w:rFonts w:ascii="Times New Roman" w:hAnsi="Times New Roman"/>
          <w:b w:val="0"/>
          <w:bCs w:val="0"/>
          <w:iCs/>
          <w:sz w:val="22"/>
          <w:szCs w:val="22"/>
          <w:lang w:val="lt-LT"/>
        </w:rPr>
        <w:t>metformino</w:t>
      </w:r>
      <w:proofErr w:type="spellEnd"/>
      <w:r>
        <w:rPr>
          <w:rFonts w:ascii="Times New Roman" w:hAnsi="Times New Roman"/>
          <w:b w:val="0"/>
          <w:bCs w:val="0"/>
          <w:iCs/>
          <w:sz w:val="22"/>
          <w:szCs w:val="22"/>
          <w:lang w:val="lt-LT"/>
        </w:rPr>
        <w:t xml:space="preserve"> doze reikia tęsti ir kartu pradėti </w:t>
      </w:r>
      <w:r w:rsidR="00471634">
        <w:rPr>
          <w:rFonts w:ascii="Times New Roman" w:hAnsi="Times New Roman"/>
          <w:b w:val="0"/>
          <w:bCs w:val="0"/>
          <w:iCs/>
          <w:sz w:val="22"/>
          <w:szCs w:val="22"/>
          <w:lang w:val="lt-LT"/>
        </w:rPr>
        <w:t xml:space="preserve">vartoti </w:t>
      </w:r>
      <w:proofErr w:type="spellStart"/>
      <w:r>
        <w:rPr>
          <w:rFonts w:ascii="Times New Roman" w:hAnsi="Times New Roman"/>
          <w:b w:val="0"/>
          <w:bCs w:val="0"/>
          <w:iCs/>
          <w:sz w:val="22"/>
          <w:szCs w:val="22"/>
          <w:lang w:val="lt-LT"/>
        </w:rPr>
        <w:t>linagliptin</w:t>
      </w:r>
      <w:r w:rsidR="00471634">
        <w:rPr>
          <w:rFonts w:ascii="Times New Roman" w:hAnsi="Times New Roman"/>
          <w:b w:val="0"/>
          <w:bCs w:val="0"/>
          <w:iCs/>
          <w:sz w:val="22"/>
          <w:szCs w:val="22"/>
          <w:lang w:val="lt-LT"/>
        </w:rPr>
        <w:t>o</w:t>
      </w:r>
      <w:proofErr w:type="spellEnd"/>
      <w:r>
        <w:rPr>
          <w:rFonts w:ascii="Times New Roman" w:hAnsi="Times New Roman"/>
          <w:b w:val="0"/>
          <w:bCs w:val="0"/>
          <w:iCs/>
          <w:sz w:val="22"/>
          <w:szCs w:val="22"/>
          <w:lang w:val="lt-LT"/>
        </w:rPr>
        <w:t xml:space="preserve">. </w:t>
      </w:r>
      <w:proofErr w:type="spellStart"/>
      <w:r>
        <w:rPr>
          <w:rFonts w:ascii="Times New Roman" w:hAnsi="Times New Roman"/>
          <w:b w:val="0"/>
          <w:bCs w:val="0"/>
          <w:iCs/>
          <w:sz w:val="22"/>
          <w:szCs w:val="22"/>
          <w:lang w:val="lt-LT"/>
        </w:rPr>
        <w:t>Linagliptiną</w:t>
      </w:r>
      <w:proofErr w:type="spellEnd"/>
      <w:r>
        <w:rPr>
          <w:rFonts w:ascii="Times New Roman" w:hAnsi="Times New Roman"/>
          <w:b w:val="0"/>
          <w:bCs w:val="0"/>
          <w:iCs/>
          <w:sz w:val="22"/>
          <w:szCs w:val="22"/>
          <w:lang w:val="lt-LT"/>
        </w:rPr>
        <w:t xml:space="preserve"> derinant su </w:t>
      </w:r>
      <w:proofErr w:type="spellStart"/>
      <w:r>
        <w:rPr>
          <w:rFonts w:ascii="Times New Roman" w:hAnsi="Times New Roman"/>
          <w:b w:val="0"/>
          <w:bCs w:val="0"/>
          <w:iCs/>
          <w:sz w:val="22"/>
          <w:szCs w:val="22"/>
          <w:lang w:val="lt-LT"/>
        </w:rPr>
        <w:t>sulfonilurėjos</w:t>
      </w:r>
      <w:proofErr w:type="spellEnd"/>
      <w:r>
        <w:rPr>
          <w:rFonts w:ascii="Times New Roman" w:hAnsi="Times New Roman"/>
          <w:b w:val="0"/>
          <w:bCs w:val="0"/>
          <w:iCs/>
          <w:sz w:val="22"/>
          <w:szCs w:val="22"/>
          <w:lang w:val="lt-LT"/>
        </w:rPr>
        <w:t xml:space="preserve"> dariniu arba su insulinu, </w:t>
      </w:r>
      <w:proofErr w:type="spellStart"/>
      <w:r>
        <w:rPr>
          <w:rFonts w:ascii="Times New Roman" w:hAnsi="Times New Roman"/>
          <w:b w:val="0"/>
          <w:bCs w:val="0"/>
          <w:iCs/>
          <w:sz w:val="22"/>
          <w:szCs w:val="22"/>
          <w:lang w:val="lt-LT"/>
        </w:rPr>
        <w:t>sulfonilurėjos</w:t>
      </w:r>
      <w:proofErr w:type="spellEnd"/>
      <w:r>
        <w:rPr>
          <w:rFonts w:ascii="Times New Roman" w:hAnsi="Times New Roman"/>
          <w:b w:val="0"/>
          <w:bCs w:val="0"/>
          <w:iCs/>
          <w:sz w:val="22"/>
          <w:szCs w:val="22"/>
          <w:lang w:val="lt-LT"/>
        </w:rPr>
        <w:t xml:space="preserve"> darinio arba insulino dozė gali būti mažinama, kad sumažėtų hipoglikemijos rizika (žr. 4.4 skyrių).</w:t>
      </w:r>
    </w:p>
    <w:p w14:paraId="68EF9579" w14:textId="77777777" w:rsidR="00257F09" w:rsidRDefault="00257F09">
      <w:pPr>
        <w:pStyle w:val="Antrat4"/>
        <w:spacing w:line="240" w:lineRule="auto"/>
        <w:jc w:val="left"/>
        <w:rPr>
          <w:rFonts w:ascii="Times New Roman" w:hAnsi="Times New Roman"/>
          <w:b w:val="0"/>
          <w:bCs w:val="0"/>
          <w:iCs/>
          <w:sz w:val="22"/>
          <w:szCs w:val="22"/>
          <w:lang w:val="lt-LT"/>
        </w:rPr>
      </w:pPr>
    </w:p>
    <w:p w14:paraId="4A464170" w14:textId="77777777" w:rsidR="00257F09" w:rsidRDefault="0001629F">
      <w:pPr>
        <w:pStyle w:val="Antrat4"/>
        <w:spacing w:line="240" w:lineRule="auto"/>
        <w:jc w:val="left"/>
        <w:rPr>
          <w:rFonts w:ascii="Times New Roman" w:hAnsi="Times New Roman"/>
          <w:b w:val="0"/>
          <w:bCs w:val="0"/>
          <w:i/>
          <w:sz w:val="22"/>
          <w:szCs w:val="22"/>
          <w:u w:val="single"/>
          <w:lang w:val="lt-LT"/>
        </w:rPr>
      </w:pPr>
      <w:r>
        <w:rPr>
          <w:rFonts w:ascii="Times New Roman" w:hAnsi="Times New Roman"/>
          <w:b w:val="0"/>
          <w:bCs w:val="0"/>
          <w:i/>
          <w:sz w:val="22"/>
          <w:szCs w:val="22"/>
          <w:u w:val="single"/>
          <w:lang w:val="lt-LT"/>
        </w:rPr>
        <w:t>Ypatingos populiacijos</w:t>
      </w:r>
    </w:p>
    <w:p w14:paraId="7DE2D75C" w14:textId="77777777" w:rsidR="001B1072" w:rsidRPr="00DA4341" w:rsidRDefault="001B1072" w:rsidP="00DA4341">
      <w:pPr>
        <w:rPr>
          <w:b/>
          <w:bCs/>
        </w:rPr>
      </w:pPr>
    </w:p>
    <w:p w14:paraId="0449308B" w14:textId="0EDBFC28" w:rsidR="00257F09" w:rsidRDefault="001A5F65">
      <w:pPr>
        <w:pStyle w:val="Antrat4"/>
        <w:spacing w:line="240" w:lineRule="auto"/>
        <w:jc w:val="left"/>
        <w:rPr>
          <w:rFonts w:ascii="Times New Roman" w:hAnsi="Times New Roman"/>
          <w:b w:val="0"/>
          <w:bCs w:val="0"/>
          <w:i/>
          <w:sz w:val="22"/>
          <w:szCs w:val="22"/>
          <w:lang w:val="lt-LT"/>
        </w:rPr>
      </w:pPr>
      <w:r>
        <w:rPr>
          <w:rFonts w:ascii="Times New Roman" w:hAnsi="Times New Roman"/>
          <w:b w:val="0"/>
          <w:bCs w:val="0"/>
          <w:i/>
          <w:sz w:val="22"/>
          <w:szCs w:val="22"/>
          <w:lang w:val="lt-LT"/>
        </w:rPr>
        <w:t>Pacientams, kurių inkstų funkcija sutrikusi</w:t>
      </w:r>
    </w:p>
    <w:p w14:paraId="2E744B5B" w14:textId="77777777" w:rsidR="001A5F65" w:rsidRPr="00DA4341" w:rsidRDefault="001A5F65" w:rsidP="00DA4341">
      <w:pPr>
        <w:rPr>
          <w:b/>
          <w:bCs/>
        </w:rPr>
      </w:pPr>
    </w:p>
    <w:p w14:paraId="06D80995" w14:textId="2865431B" w:rsidR="00257F09" w:rsidRDefault="0001629F">
      <w:pPr>
        <w:pStyle w:val="Antrat4"/>
        <w:spacing w:line="240" w:lineRule="auto"/>
        <w:jc w:val="left"/>
        <w:rPr>
          <w:rFonts w:ascii="Times New Roman" w:hAnsi="Times New Roman"/>
          <w:b w:val="0"/>
          <w:bCs w:val="0"/>
          <w:iCs/>
          <w:sz w:val="22"/>
          <w:szCs w:val="22"/>
          <w:lang w:val="lt-LT"/>
        </w:rPr>
      </w:pPr>
      <w:r>
        <w:rPr>
          <w:rFonts w:ascii="Times New Roman" w:hAnsi="Times New Roman"/>
          <w:b w:val="0"/>
          <w:bCs w:val="0"/>
          <w:iCs/>
          <w:sz w:val="22"/>
          <w:szCs w:val="22"/>
          <w:lang w:val="lt-LT"/>
        </w:rPr>
        <w:t xml:space="preserve">Pacientams, kurių inkstų funkcija sutrikusi, </w:t>
      </w:r>
      <w:proofErr w:type="spellStart"/>
      <w:r>
        <w:rPr>
          <w:rFonts w:ascii="Times New Roman" w:hAnsi="Times New Roman"/>
          <w:b w:val="0"/>
          <w:bCs w:val="0"/>
          <w:iCs/>
          <w:sz w:val="22"/>
          <w:szCs w:val="22"/>
          <w:lang w:val="lt-LT"/>
        </w:rPr>
        <w:t>linagliptino</w:t>
      </w:r>
      <w:proofErr w:type="spellEnd"/>
      <w:r>
        <w:rPr>
          <w:rFonts w:ascii="Times New Roman" w:hAnsi="Times New Roman"/>
          <w:b w:val="0"/>
          <w:bCs w:val="0"/>
          <w:iCs/>
          <w:sz w:val="22"/>
          <w:szCs w:val="22"/>
          <w:lang w:val="lt-LT"/>
        </w:rPr>
        <w:t xml:space="preserve"> dozės koreguoti </w:t>
      </w:r>
      <w:r w:rsidR="000D0CCB">
        <w:rPr>
          <w:rFonts w:ascii="Times New Roman" w:hAnsi="Times New Roman"/>
          <w:b w:val="0"/>
          <w:bCs w:val="0"/>
          <w:iCs/>
          <w:sz w:val="22"/>
          <w:szCs w:val="22"/>
          <w:lang w:val="lt-LT"/>
        </w:rPr>
        <w:t>nereikia</w:t>
      </w:r>
      <w:r>
        <w:rPr>
          <w:rFonts w:ascii="Times New Roman" w:hAnsi="Times New Roman"/>
          <w:b w:val="0"/>
          <w:bCs w:val="0"/>
          <w:iCs/>
          <w:sz w:val="22"/>
          <w:szCs w:val="22"/>
          <w:lang w:val="lt-LT"/>
        </w:rPr>
        <w:t>.</w:t>
      </w:r>
    </w:p>
    <w:p w14:paraId="28F45EBD" w14:textId="77777777" w:rsidR="00257F09" w:rsidRDefault="00257F09">
      <w:pPr>
        <w:pStyle w:val="Antrat4"/>
        <w:spacing w:line="240" w:lineRule="auto"/>
        <w:jc w:val="left"/>
        <w:rPr>
          <w:rFonts w:ascii="Times New Roman" w:hAnsi="Times New Roman"/>
          <w:b w:val="0"/>
          <w:bCs w:val="0"/>
          <w:iCs/>
          <w:sz w:val="22"/>
          <w:szCs w:val="22"/>
          <w:lang w:val="lt-LT"/>
        </w:rPr>
      </w:pPr>
    </w:p>
    <w:p w14:paraId="41E348AF" w14:textId="4FCC1B9B" w:rsidR="00257F09" w:rsidRDefault="001B1072">
      <w:pPr>
        <w:pStyle w:val="Antrat4"/>
        <w:spacing w:line="240" w:lineRule="auto"/>
        <w:jc w:val="left"/>
        <w:rPr>
          <w:rFonts w:ascii="Times New Roman" w:hAnsi="Times New Roman"/>
          <w:b w:val="0"/>
          <w:bCs w:val="0"/>
          <w:i/>
          <w:sz w:val="22"/>
          <w:szCs w:val="22"/>
          <w:lang w:val="lt-LT"/>
        </w:rPr>
      </w:pPr>
      <w:r>
        <w:rPr>
          <w:rFonts w:ascii="Times New Roman" w:hAnsi="Times New Roman"/>
          <w:b w:val="0"/>
          <w:bCs w:val="0"/>
          <w:i/>
          <w:sz w:val="22"/>
          <w:szCs w:val="22"/>
          <w:lang w:val="lt-LT"/>
        </w:rPr>
        <w:t>Pacientams, kurių kepenų funkcija sutr</w:t>
      </w:r>
      <w:r w:rsidR="00074997">
        <w:rPr>
          <w:rFonts w:ascii="Times New Roman" w:hAnsi="Times New Roman"/>
          <w:b w:val="0"/>
          <w:bCs w:val="0"/>
          <w:i/>
          <w:sz w:val="22"/>
          <w:szCs w:val="22"/>
          <w:lang w:val="lt-LT"/>
        </w:rPr>
        <w:t>ikusi</w:t>
      </w:r>
    </w:p>
    <w:p w14:paraId="70130068" w14:textId="77777777" w:rsidR="00B145D3" w:rsidRPr="00DA4341" w:rsidRDefault="00B145D3" w:rsidP="00DA4341">
      <w:pPr>
        <w:rPr>
          <w:b/>
          <w:bCs/>
        </w:rPr>
      </w:pPr>
    </w:p>
    <w:p w14:paraId="47683B1D" w14:textId="644BD702" w:rsidR="00257F09" w:rsidRDefault="0001629F">
      <w:pPr>
        <w:pStyle w:val="Antrat4"/>
        <w:spacing w:line="240" w:lineRule="auto"/>
        <w:jc w:val="left"/>
        <w:rPr>
          <w:rFonts w:ascii="Times New Roman" w:hAnsi="Times New Roman"/>
          <w:b w:val="0"/>
          <w:bCs w:val="0"/>
          <w:iCs/>
          <w:sz w:val="22"/>
          <w:szCs w:val="22"/>
          <w:lang w:val="lt-LT"/>
        </w:rPr>
      </w:pPr>
      <w:r>
        <w:rPr>
          <w:rFonts w:ascii="Times New Roman" w:hAnsi="Times New Roman"/>
          <w:b w:val="0"/>
          <w:bCs w:val="0"/>
          <w:iCs/>
          <w:sz w:val="22"/>
          <w:szCs w:val="22"/>
          <w:lang w:val="lt-LT"/>
        </w:rPr>
        <w:t xml:space="preserve">Farmakokinetikos tyrimai rodo, kad pacientams, kurių kepenų funkcija sutrikusi, dozės koreguoti </w:t>
      </w:r>
      <w:r w:rsidR="000D0CCB">
        <w:rPr>
          <w:rFonts w:ascii="Times New Roman" w:hAnsi="Times New Roman"/>
          <w:b w:val="0"/>
          <w:bCs w:val="0"/>
          <w:iCs/>
          <w:sz w:val="22"/>
          <w:szCs w:val="22"/>
          <w:lang w:val="lt-LT"/>
        </w:rPr>
        <w:t>nereikia</w:t>
      </w:r>
      <w:r>
        <w:rPr>
          <w:rFonts w:ascii="Times New Roman" w:hAnsi="Times New Roman"/>
          <w:b w:val="0"/>
          <w:bCs w:val="0"/>
          <w:iCs/>
          <w:sz w:val="22"/>
          <w:szCs w:val="22"/>
          <w:lang w:val="lt-LT"/>
        </w:rPr>
        <w:t>, tačiau tokių pacientų gydymo patirties trūksta.</w:t>
      </w:r>
    </w:p>
    <w:p w14:paraId="04B0A3B3" w14:textId="77777777" w:rsidR="00257F09" w:rsidRDefault="00257F09">
      <w:pPr>
        <w:pStyle w:val="Antrat4"/>
        <w:spacing w:line="240" w:lineRule="auto"/>
        <w:jc w:val="left"/>
        <w:rPr>
          <w:rFonts w:ascii="Times New Roman" w:hAnsi="Times New Roman"/>
          <w:b w:val="0"/>
          <w:bCs w:val="0"/>
          <w:iCs/>
          <w:sz w:val="22"/>
          <w:szCs w:val="22"/>
          <w:lang w:val="lt-LT"/>
        </w:rPr>
      </w:pPr>
    </w:p>
    <w:p w14:paraId="0784CD8B" w14:textId="4C844F6D" w:rsidR="00257F09" w:rsidRDefault="001A5F65">
      <w:pPr>
        <w:pStyle w:val="Antrat4"/>
        <w:spacing w:line="240" w:lineRule="auto"/>
        <w:jc w:val="left"/>
        <w:rPr>
          <w:rFonts w:ascii="Times New Roman" w:hAnsi="Times New Roman"/>
          <w:b w:val="0"/>
          <w:bCs w:val="0"/>
          <w:i/>
          <w:sz w:val="22"/>
          <w:szCs w:val="22"/>
          <w:lang w:val="lt-LT"/>
        </w:rPr>
      </w:pPr>
      <w:r>
        <w:rPr>
          <w:rFonts w:ascii="Times New Roman" w:hAnsi="Times New Roman"/>
          <w:b w:val="0"/>
          <w:bCs w:val="0"/>
          <w:i/>
          <w:sz w:val="22"/>
          <w:szCs w:val="22"/>
          <w:lang w:val="lt-LT"/>
        </w:rPr>
        <w:t>Senyviems pacientams</w:t>
      </w:r>
    </w:p>
    <w:p w14:paraId="78CA2BC7" w14:textId="77777777" w:rsidR="00B145D3" w:rsidRPr="00DA4341" w:rsidRDefault="00B145D3" w:rsidP="00DA4341">
      <w:pPr>
        <w:rPr>
          <w:b/>
          <w:bCs/>
        </w:rPr>
      </w:pPr>
    </w:p>
    <w:p w14:paraId="0CCDF3DD" w14:textId="0AE7F16D" w:rsidR="00257F09" w:rsidRDefault="0001629F">
      <w:pPr>
        <w:pStyle w:val="Antrat4"/>
        <w:spacing w:line="240" w:lineRule="auto"/>
        <w:jc w:val="left"/>
        <w:rPr>
          <w:rFonts w:ascii="Times New Roman" w:hAnsi="Times New Roman"/>
          <w:b w:val="0"/>
          <w:bCs w:val="0"/>
          <w:iCs/>
          <w:sz w:val="22"/>
          <w:szCs w:val="22"/>
          <w:lang w:val="lt-LT"/>
        </w:rPr>
      </w:pPr>
      <w:r>
        <w:rPr>
          <w:rFonts w:ascii="Times New Roman" w:hAnsi="Times New Roman"/>
          <w:b w:val="0"/>
          <w:bCs w:val="0"/>
          <w:iCs/>
          <w:sz w:val="22"/>
          <w:szCs w:val="22"/>
          <w:lang w:val="lt-LT"/>
        </w:rPr>
        <w:lastRenderedPageBreak/>
        <w:t xml:space="preserve">Atsižvelgiant į amžių, dozės koreguoti </w:t>
      </w:r>
      <w:r w:rsidR="000D0CCB">
        <w:rPr>
          <w:rFonts w:ascii="Times New Roman" w:hAnsi="Times New Roman"/>
          <w:b w:val="0"/>
          <w:bCs w:val="0"/>
          <w:iCs/>
          <w:sz w:val="22"/>
          <w:szCs w:val="22"/>
          <w:lang w:val="lt-LT"/>
        </w:rPr>
        <w:t>nereikia</w:t>
      </w:r>
      <w:r>
        <w:rPr>
          <w:rFonts w:ascii="Times New Roman" w:hAnsi="Times New Roman"/>
          <w:b w:val="0"/>
          <w:bCs w:val="0"/>
          <w:iCs/>
          <w:sz w:val="22"/>
          <w:szCs w:val="22"/>
          <w:lang w:val="lt-LT"/>
        </w:rPr>
        <w:t>.</w:t>
      </w:r>
    </w:p>
    <w:p w14:paraId="541118C3" w14:textId="77777777" w:rsidR="00257F09" w:rsidRDefault="00257F09">
      <w:pPr>
        <w:pStyle w:val="Antrat4"/>
        <w:spacing w:line="240" w:lineRule="auto"/>
        <w:jc w:val="left"/>
        <w:rPr>
          <w:rFonts w:ascii="Times New Roman" w:hAnsi="Times New Roman"/>
          <w:b w:val="0"/>
          <w:bCs w:val="0"/>
          <w:iCs/>
          <w:sz w:val="22"/>
          <w:szCs w:val="22"/>
          <w:lang w:val="lt-LT"/>
        </w:rPr>
      </w:pPr>
    </w:p>
    <w:p w14:paraId="2EEFC283" w14:textId="77777777" w:rsidR="00257F09" w:rsidRDefault="0001629F">
      <w:pPr>
        <w:pStyle w:val="Antrat4"/>
        <w:spacing w:line="240" w:lineRule="auto"/>
        <w:jc w:val="left"/>
        <w:rPr>
          <w:rFonts w:ascii="Times New Roman" w:hAnsi="Times New Roman"/>
          <w:b w:val="0"/>
          <w:bCs w:val="0"/>
          <w:i/>
          <w:sz w:val="22"/>
          <w:szCs w:val="22"/>
          <w:lang w:val="lt-LT"/>
        </w:rPr>
      </w:pPr>
      <w:r>
        <w:rPr>
          <w:rFonts w:ascii="Times New Roman" w:hAnsi="Times New Roman"/>
          <w:b w:val="0"/>
          <w:bCs w:val="0"/>
          <w:i/>
          <w:sz w:val="22"/>
          <w:szCs w:val="22"/>
          <w:lang w:val="lt-LT"/>
        </w:rPr>
        <w:t>Vaikų populiacija</w:t>
      </w:r>
    </w:p>
    <w:p w14:paraId="30F0644D" w14:textId="77777777" w:rsidR="00B145D3" w:rsidRPr="00DA4341" w:rsidRDefault="00B145D3" w:rsidP="00DA4341">
      <w:pPr>
        <w:rPr>
          <w:b/>
          <w:bCs/>
        </w:rPr>
      </w:pPr>
    </w:p>
    <w:p w14:paraId="3F05F4FB" w14:textId="77777777" w:rsidR="00257F09" w:rsidRDefault="0001629F">
      <w:pPr>
        <w:pStyle w:val="Antrat4"/>
        <w:spacing w:line="240" w:lineRule="auto"/>
        <w:jc w:val="left"/>
        <w:rPr>
          <w:rFonts w:ascii="Times New Roman" w:hAnsi="Times New Roman"/>
          <w:b w:val="0"/>
          <w:bCs w:val="0"/>
          <w:iCs/>
          <w:sz w:val="22"/>
          <w:szCs w:val="22"/>
          <w:lang w:val="lt-LT"/>
        </w:rPr>
      </w:pPr>
      <w:r>
        <w:rPr>
          <w:rFonts w:ascii="Times New Roman" w:hAnsi="Times New Roman"/>
          <w:b w:val="0"/>
          <w:bCs w:val="0"/>
          <w:iCs/>
          <w:sz w:val="22"/>
          <w:szCs w:val="22"/>
          <w:lang w:val="lt-LT"/>
        </w:rPr>
        <w:t xml:space="preserve">Klinikiniu tyrimu nepavyko nustatyti veiksmingumo 10-17 metų pacientams vaikams (žr. 4.8, 5.1 ir 5.2 skyrius), todėl vaikų ir paauglių gydyti </w:t>
      </w:r>
      <w:proofErr w:type="spellStart"/>
      <w:r>
        <w:rPr>
          <w:rFonts w:ascii="Times New Roman" w:hAnsi="Times New Roman"/>
          <w:b w:val="0"/>
          <w:bCs w:val="0"/>
          <w:iCs/>
          <w:sz w:val="22"/>
          <w:szCs w:val="22"/>
          <w:lang w:val="lt-LT"/>
        </w:rPr>
        <w:t>linagliptinu</w:t>
      </w:r>
      <w:proofErr w:type="spellEnd"/>
      <w:r>
        <w:rPr>
          <w:rFonts w:ascii="Times New Roman" w:hAnsi="Times New Roman"/>
          <w:b w:val="0"/>
          <w:bCs w:val="0"/>
          <w:iCs/>
          <w:sz w:val="22"/>
          <w:szCs w:val="22"/>
          <w:lang w:val="lt-LT"/>
        </w:rPr>
        <w:t xml:space="preserve"> nerekomenduojama. </w:t>
      </w:r>
      <w:proofErr w:type="spellStart"/>
      <w:r>
        <w:rPr>
          <w:rFonts w:ascii="Times New Roman" w:hAnsi="Times New Roman"/>
          <w:b w:val="0"/>
          <w:bCs w:val="0"/>
          <w:iCs/>
          <w:sz w:val="22"/>
          <w:szCs w:val="22"/>
          <w:lang w:val="lt-LT"/>
        </w:rPr>
        <w:t>Linagliptinas</w:t>
      </w:r>
      <w:proofErr w:type="spellEnd"/>
      <w:r>
        <w:rPr>
          <w:rFonts w:ascii="Times New Roman" w:hAnsi="Times New Roman"/>
          <w:b w:val="0"/>
          <w:bCs w:val="0"/>
          <w:iCs/>
          <w:sz w:val="22"/>
          <w:szCs w:val="22"/>
          <w:lang w:val="lt-LT"/>
        </w:rPr>
        <w:t xml:space="preserve"> netirtas su jaunesniais kaip 10 metų pacientais vaikais. </w:t>
      </w:r>
    </w:p>
    <w:p w14:paraId="62940F68" w14:textId="77777777" w:rsidR="00257F09" w:rsidRDefault="00257F09">
      <w:pPr>
        <w:rPr>
          <w:sz w:val="22"/>
          <w:szCs w:val="22"/>
        </w:rPr>
      </w:pPr>
    </w:p>
    <w:p w14:paraId="651FFAE5" w14:textId="77777777" w:rsidR="00257F09" w:rsidRDefault="0001629F">
      <w:pPr>
        <w:rPr>
          <w:sz w:val="22"/>
          <w:szCs w:val="22"/>
          <w:u w:val="single"/>
        </w:rPr>
      </w:pPr>
      <w:r>
        <w:rPr>
          <w:sz w:val="22"/>
          <w:szCs w:val="22"/>
          <w:u w:val="single"/>
        </w:rPr>
        <w:t>Vartojimo metodas</w:t>
      </w:r>
    </w:p>
    <w:p w14:paraId="2F2AB1F9" w14:textId="77777777" w:rsidR="00C8722C" w:rsidRDefault="00C8722C">
      <w:pPr>
        <w:rPr>
          <w:sz w:val="22"/>
          <w:szCs w:val="22"/>
          <w:u w:val="single"/>
        </w:rPr>
      </w:pPr>
    </w:p>
    <w:p w14:paraId="16E91589" w14:textId="77777777" w:rsidR="00257F09" w:rsidRDefault="0001629F">
      <w:pPr>
        <w:rPr>
          <w:sz w:val="22"/>
          <w:szCs w:val="22"/>
        </w:rPr>
      </w:pPr>
      <w:r>
        <w:rPr>
          <w:sz w:val="22"/>
          <w:szCs w:val="22"/>
        </w:rPr>
        <w:t>Tabletes galima gerti valgio metu arba nevalgius bet kuriuo paros metu. Jeigu dozė praleidžiama, ją pacientas turi išgerti tuoj pat, kai tik prisimena. Negalima vartoti dvigubos dozės tą pačią dieną.</w:t>
      </w:r>
    </w:p>
    <w:p w14:paraId="06EBE34B" w14:textId="77777777" w:rsidR="00257F09" w:rsidRDefault="00257F09"/>
    <w:p w14:paraId="227B6267"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727ADF0F" w14:textId="77777777" w:rsidR="00257F09" w:rsidRDefault="00257F09">
      <w:pPr>
        <w:rPr>
          <w:sz w:val="22"/>
          <w:szCs w:val="22"/>
        </w:rPr>
      </w:pPr>
    </w:p>
    <w:p w14:paraId="6ECC33E3" w14:textId="77777777" w:rsidR="00257F09" w:rsidRDefault="0001629F">
      <w:pPr>
        <w:rPr>
          <w:sz w:val="22"/>
          <w:szCs w:val="22"/>
        </w:rPr>
      </w:pPr>
      <w:r>
        <w:rPr>
          <w:sz w:val="22"/>
          <w:szCs w:val="22"/>
        </w:rPr>
        <w:t>Padidėjęs jautrumas veikliajai arba bet kuriai 6.1 skyriuje nurodytai pagalbinei medžiagai.</w:t>
      </w:r>
    </w:p>
    <w:p w14:paraId="2AEF8BF8" w14:textId="77777777" w:rsidR="00257F09" w:rsidRDefault="00257F09">
      <w:pPr>
        <w:rPr>
          <w:sz w:val="22"/>
          <w:szCs w:val="22"/>
        </w:rPr>
      </w:pPr>
    </w:p>
    <w:p w14:paraId="42D9705A"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2AB7FC92" w14:textId="77777777" w:rsidR="00257F09" w:rsidRDefault="00257F09">
      <w:pPr>
        <w:rPr>
          <w:sz w:val="22"/>
          <w:szCs w:val="22"/>
        </w:rPr>
      </w:pPr>
    </w:p>
    <w:p w14:paraId="6F6138A4" w14:textId="77777777" w:rsidR="00257F09" w:rsidRDefault="0001629F">
      <w:pPr>
        <w:rPr>
          <w:sz w:val="22"/>
          <w:szCs w:val="22"/>
          <w:u w:val="single"/>
        </w:rPr>
      </w:pPr>
      <w:r>
        <w:rPr>
          <w:sz w:val="22"/>
          <w:szCs w:val="22"/>
          <w:u w:val="single"/>
        </w:rPr>
        <w:t>Bendrieji</w:t>
      </w:r>
    </w:p>
    <w:p w14:paraId="7FC6CFFA" w14:textId="7F259A7E" w:rsidR="00257F09" w:rsidRDefault="0001629F">
      <w:pPr>
        <w:rPr>
          <w:sz w:val="22"/>
          <w:szCs w:val="22"/>
        </w:rPr>
      </w:pPr>
      <w:r>
        <w:rPr>
          <w:sz w:val="22"/>
          <w:szCs w:val="22"/>
        </w:rPr>
        <w:t>1</w:t>
      </w:r>
      <w:r w:rsidR="002165C6">
        <w:rPr>
          <w:sz w:val="22"/>
          <w:szCs w:val="22"/>
        </w:rPr>
        <w:t> </w:t>
      </w:r>
      <w:r>
        <w:rPr>
          <w:sz w:val="22"/>
          <w:szCs w:val="22"/>
        </w:rPr>
        <w:t xml:space="preserve">tipo cukrinio diabeto bei diabetinės </w:t>
      </w:r>
      <w:proofErr w:type="spellStart"/>
      <w:r>
        <w:rPr>
          <w:sz w:val="22"/>
          <w:szCs w:val="22"/>
        </w:rPr>
        <w:t>ketoacidozės</w:t>
      </w:r>
      <w:proofErr w:type="spellEnd"/>
      <w:r>
        <w:rPr>
          <w:sz w:val="22"/>
          <w:szCs w:val="22"/>
        </w:rPr>
        <w:t xml:space="preserve"> </w:t>
      </w:r>
      <w:proofErr w:type="spellStart"/>
      <w:r>
        <w:rPr>
          <w:sz w:val="22"/>
          <w:szCs w:val="22"/>
        </w:rPr>
        <w:t>linagliptinu</w:t>
      </w:r>
      <w:proofErr w:type="spellEnd"/>
      <w:r>
        <w:rPr>
          <w:sz w:val="22"/>
          <w:szCs w:val="22"/>
        </w:rPr>
        <w:t xml:space="preserve"> gydyti negalima.</w:t>
      </w:r>
    </w:p>
    <w:p w14:paraId="0925B950" w14:textId="77777777" w:rsidR="00257F09" w:rsidRDefault="00257F09">
      <w:pPr>
        <w:rPr>
          <w:sz w:val="22"/>
          <w:szCs w:val="22"/>
        </w:rPr>
      </w:pPr>
    </w:p>
    <w:p w14:paraId="0742DF8C" w14:textId="77777777" w:rsidR="00257F09" w:rsidRDefault="0001629F">
      <w:pPr>
        <w:rPr>
          <w:sz w:val="22"/>
          <w:szCs w:val="22"/>
          <w:u w:val="single"/>
        </w:rPr>
      </w:pPr>
      <w:r>
        <w:rPr>
          <w:sz w:val="22"/>
          <w:szCs w:val="22"/>
          <w:u w:val="single"/>
        </w:rPr>
        <w:t>Hipoglikemija</w:t>
      </w:r>
    </w:p>
    <w:p w14:paraId="2B86BB27" w14:textId="2B8AD06B" w:rsidR="00257F09" w:rsidRDefault="0001629F">
      <w:pPr>
        <w:rPr>
          <w:sz w:val="22"/>
          <w:szCs w:val="22"/>
        </w:rPr>
      </w:pPr>
      <w:r>
        <w:rPr>
          <w:sz w:val="22"/>
          <w:szCs w:val="22"/>
        </w:rPr>
        <w:t xml:space="preserve">Gydant vien </w:t>
      </w:r>
      <w:proofErr w:type="spellStart"/>
      <w:r>
        <w:rPr>
          <w:sz w:val="22"/>
          <w:szCs w:val="22"/>
        </w:rPr>
        <w:t>linagliptinu</w:t>
      </w:r>
      <w:proofErr w:type="spellEnd"/>
      <w:r>
        <w:rPr>
          <w:sz w:val="22"/>
          <w:szCs w:val="22"/>
        </w:rPr>
        <w:t xml:space="preserve"> hipoglikemijos dažnis yra panašus kaip vartojant placeb</w:t>
      </w:r>
      <w:r w:rsidR="002165C6">
        <w:rPr>
          <w:sz w:val="22"/>
          <w:szCs w:val="22"/>
        </w:rPr>
        <w:t>o</w:t>
      </w:r>
      <w:r>
        <w:rPr>
          <w:sz w:val="22"/>
          <w:szCs w:val="22"/>
        </w:rPr>
        <w:t xml:space="preserve">. Klinikinių tyrimų, kurių metu </w:t>
      </w:r>
      <w:proofErr w:type="spellStart"/>
      <w:r>
        <w:rPr>
          <w:sz w:val="22"/>
          <w:szCs w:val="22"/>
        </w:rPr>
        <w:t>linagliptinas</w:t>
      </w:r>
      <w:proofErr w:type="spellEnd"/>
      <w:r>
        <w:rPr>
          <w:sz w:val="22"/>
          <w:szCs w:val="22"/>
        </w:rPr>
        <w:t xml:space="preserve"> buvo skiriamas kaip sudėtinio gydymo dalis su vaistiniais preparatais, nesukeliančiais hipoglikemijos (</w:t>
      </w:r>
      <w:proofErr w:type="spellStart"/>
      <w:r>
        <w:rPr>
          <w:sz w:val="22"/>
          <w:szCs w:val="22"/>
        </w:rPr>
        <w:t>metforminu</w:t>
      </w:r>
      <w:proofErr w:type="spellEnd"/>
      <w:r>
        <w:rPr>
          <w:sz w:val="22"/>
          <w:szCs w:val="22"/>
        </w:rPr>
        <w:t xml:space="preserve">), </w:t>
      </w:r>
      <w:proofErr w:type="spellStart"/>
      <w:r>
        <w:rPr>
          <w:sz w:val="22"/>
          <w:szCs w:val="22"/>
        </w:rPr>
        <w:t>linagliptino</w:t>
      </w:r>
      <w:proofErr w:type="spellEnd"/>
      <w:r>
        <w:rPr>
          <w:sz w:val="22"/>
          <w:szCs w:val="22"/>
        </w:rPr>
        <w:t xml:space="preserve"> vartojantiems pacientams hipoglikemijos dažnis buvo panašus į dažnį placeb</w:t>
      </w:r>
      <w:r w:rsidR="00A80C67">
        <w:rPr>
          <w:sz w:val="22"/>
          <w:szCs w:val="22"/>
        </w:rPr>
        <w:t>o</w:t>
      </w:r>
      <w:r>
        <w:rPr>
          <w:sz w:val="22"/>
          <w:szCs w:val="22"/>
        </w:rPr>
        <w:t xml:space="preserve"> vartojantiems pacientams.</w:t>
      </w:r>
    </w:p>
    <w:p w14:paraId="6AC690F8" w14:textId="77777777" w:rsidR="00257F09" w:rsidRDefault="00257F09">
      <w:pPr>
        <w:rPr>
          <w:sz w:val="22"/>
          <w:szCs w:val="22"/>
        </w:rPr>
      </w:pPr>
    </w:p>
    <w:p w14:paraId="5EB47713" w14:textId="076A5DCF" w:rsidR="00257F09" w:rsidRDefault="0001629F">
      <w:pPr>
        <w:rPr>
          <w:sz w:val="22"/>
          <w:szCs w:val="22"/>
        </w:rPr>
      </w:pPr>
      <w:r>
        <w:rPr>
          <w:sz w:val="22"/>
          <w:szCs w:val="22"/>
        </w:rPr>
        <w:t xml:space="preserve">Gydymą </w:t>
      </w:r>
      <w:proofErr w:type="spellStart"/>
      <w:r>
        <w:rPr>
          <w:sz w:val="22"/>
          <w:szCs w:val="22"/>
        </w:rPr>
        <w:t>sulfonilurėjos</w:t>
      </w:r>
      <w:proofErr w:type="spellEnd"/>
      <w:r>
        <w:rPr>
          <w:sz w:val="22"/>
          <w:szCs w:val="22"/>
        </w:rPr>
        <w:t xml:space="preserve"> dariniu papildžius </w:t>
      </w:r>
      <w:proofErr w:type="spellStart"/>
      <w:r>
        <w:rPr>
          <w:sz w:val="22"/>
          <w:szCs w:val="22"/>
        </w:rPr>
        <w:t>linagliptinu</w:t>
      </w:r>
      <w:proofErr w:type="spellEnd"/>
      <w:r>
        <w:rPr>
          <w:sz w:val="22"/>
          <w:szCs w:val="22"/>
        </w:rPr>
        <w:t xml:space="preserve"> (foninio gydymo </w:t>
      </w:r>
      <w:proofErr w:type="spellStart"/>
      <w:r>
        <w:rPr>
          <w:sz w:val="22"/>
          <w:szCs w:val="22"/>
        </w:rPr>
        <w:t>metforminu</w:t>
      </w:r>
      <w:proofErr w:type="spellEnd"/>
      <w:r>
        <w:rPr>
          <w:sz w:val="22"/>
          <w:szCs w:val="22"/>
        </w:rPr>
        <w:t xml:space="preserve"> metu), hipoglikemijos dažnis buvo didesnis nei vartojant placeb</w:t>
      </w:r>
      <w:r w:rsidR="001233CE">
        <w:rPr>
          <w:sz w:val="22"/>
          <w:szCs w:val="22"/>
        </w:rPr>
        <w:t>o</w:t>
      </w:r>
      <w:r>
        <w:rPr>
          <w:sz w:val="22"/>
          <w:szCs w:val="22"/>
        </w:rPr>
        <w:t xml:space="preserve"> (žr. 4.8 skyrių).</w:t>
      </w:r>
    </w:p>
    <w:p w14:paraId="4C48ECD8" w14:textId="77777777" w:rsidR="00257F09" w:rsidRDefault="00257F09">
      <w:pPr>
        <w:rPr>
          <w:sz w:val="22"/>
          <w:szCs w:val="22"/>
        </w:rPr>
      </w:pPr>
    </w:p>
    <w:p w14:paraId="24B2E540" w14:textId="68ED8E2A" w:rsidR="00257F09" w:rsidRDefault="0001629F">
      <w:pPr>
        <w:rPr>
          <w:sz w:val="22"/>
          <w:szCs w:val="22"/>
        </w:rPr>
      </w:pPr>
      <w:r>
        <w:rPr>
          <w:sz w:val="22"/>
          <w:szCs w:val="22"/>
        </w:rPr>
        <w:t xml:space="preserve">Žinoma, kad </w:t>
      </w:r>
      <w:proofErr w:type="spellStart"/>
      <w:r>
        <w:rPr>
          <w:sz w:val="22"/>
          <w:szCs w:val="22"/>
        </w:rPr>
        <w:t>sulfonilurėjos</w:t>
      </w:r>
      <w:proofErr w:type="spellEnd"/>
      <w:r>
        <w:rPr>
          <w:sz w:val="22"/>
          <w:szCs w:val="22"/>
        </w:rPr>
        <w:t xml:space="preserve"> dariniai ir insulinas sukelia hipoglikemiją, todėl </w:t>
      </w:r>
      <w:proofErr w:type="spellStart"/>
      <w:r>
        <w:rPr>
          <w:sz w:val="22"/>
          <w:szCs w:val="22"/>
        </w:rPr>
        <w:t>linagliptino</w:t>
      </w:r>
      <w:proofErr w:type="spellEnd"/>
      <w:r>
        <w:rPr>
          <w:sz w:val="22"/>
          <w:szCs w:val="22"/>
        </w:rPr>
        <w:t xml:space="preserve"> ir </w:t>
      </w:r>
      <w:proofErr w:type="spellStart"/>
      <w:r>
        <w:rPr>
          <w:sz w:val="22"/>
          <w:szCs w:val="22"/>
        </w:rPr>
        <w:t>sulfonilurėjos</w:t>
      </w:r>
      <w:proofErr w:type="spellEnd"/>
      <w:r>
        <w:rPr>
          <w:sz w:val="22"/>
          <w:szCs w:val="22"/>
        </w:rPr>
        <w:t xml:space="preserve"> darinio ir (arba) </w:t>
      </w:r>
      <w:r w:rsidR="00E22410">
        <w:rPr>
          <w:sz w:val="22"/>
          <w:szCs w:val="22"/>
        </w:rPr>
        <w:t xml:space="preserve">su </w:t>
      </w:r>
      <w:r>
        <w:rPr>
          <w:sz w:val="22"/>
          <w:szCs w:val="22"/>
        </w:rPr>
        <w:t xml:space="preserve">insulino deriniu patariama gydyti atsargiai. Galima apsvarstyti </w:t>
      </w:r>
      <w:proofErr w:type="spellStart"/>
      <w:r>
        <w:rPr>
          <w:sz w:val="22"/>
          <w:szCs w:val="22"/>
        </w:rPr>
        <w:t>sulfonilurėjos</w:t>
      </w:r>
      <w:proofErr w:type="spellEnd"/>
      <w:r>
        <w:rPr>
          <w:sz w:val="22"/>
          <w:szCs w:val="22"/>
        </w:rPr>
        <w:t xml:space="preserve"> darinio arba insulino dozės mažinimą (žr. 4.2 skyrių).</w:t>
      </w:r>
    </w:p>
    <w:p w14:paraId="7E11865D" w14:textId="77777777" w:rsidR="00257F09" w:rsidRDefault="00257F09">
      <w:pPr>
        <w:rPr>
          <w:sz w:val="22"/>
          <w:szCs w:val="22"/>
        </w:rPr>
      </w:pPr>
    </w:p>
    <w:p w14:paraId="015C8DE2" w14:textId="77777777" w:rsidR="00257F09" w:rsidRDefault="0001629F">
      <w:pPr>
        <w:rPr>
          <w:sz w:val="22"/>
          <w:szCs w:val="22"/>
          <w:u w:val="single"/>
        </w:rPr>
      </w:pPr>
      <w:r>
        <w:rPr>
          <w:sz w:val="22"/>
          <w:szCs w:val="22"/>
          <w:u w:val="single"/>
        </w:rPr>
        <w:t>Ūminis pankreatitas</w:t>
      </w:r>
    </w:p>
    <w:p w14:paraId="56BBC063" w14:textId="46CE074A" w:rsidR="00257F09" w:rsidRDefault="0001629F">
      <w:pPr>
        <w:rPr>
          <w:sz w:val="22"/>
          <w:szCs w:val="22"/>
        </w:rPr>
      </w:pPr>
      <w:r>
        <w:rPr>
          <w:sz w:val="22"/>
          <w:szCs w:val="22"/>
        </w:rPr>
        <w:t xml:space="preserve">DPP-4 inhibitorių vartojimas yra susijęs su ūminio pankreatito išsivystymo rizika. </w:t>
      </w:r>
      <w:proofErr w:type="spellStart"/>
      <w:r>
        <w:rPr>
          <w:sz w:val="22"/>
          <w:szCs w:val="22"/>
        </w:rPr>
        <w:t>Linagliptin</w:t>
      </w:r>
      <w:r w:rsidR="00DF4675">
        <w:rPr>
          <w:sz w:val="22"/>
          <w:szCs w:val="22"/>
        </w:rPr>
        <w:t>o</w:t>
      </w:r>
      <w:proofErr w:type="spellEnd"/>
      <w:r>
        <w:rPr>
          <w:sz w:val="22"/>
          <w:szCs w:val="22"/>
        </w:rPr>
        <w:t xml:space="preserve"> vartojusiems pacientams stebėtas ūminis pankreatitas. </w:t>
      </w:r>
      <w:r w:rsidR="00210135">
        <w:rPr>
          <w:sz w:val="22"/>
          <w:szCs w:val="22"/>
        </w:rPr>
        <w:t>Š</w:t>
      </w:r>
      <w:r>
        <w:rPr>
          <w:sz w:val="22"/>
          <w:szCs w:val="22"/>
        </w:rPr>
        <w:t xml:space="preserve">irdies ir kraujagyslių sistemai bei inkstams </w:t>
      </w:r>
      <w:r w:rsidR="00210135">
        <w:rPr>
          <w:sz w:val="22"/>
          <w:szCs w:val="22"/>
        </w:rPr>
        <w:t xml:space="preserve">saugumo </w:t>
      </w:r>
      <w:r>
        <w:rPr>
          <w:sz w:val="22"/>
          <w:szCs w:val="22"/>
        </w:rPr>
        <w:t xml:space="preserve">tyrimo (CARMELINA), kurio stebėjimo laikotarpio mediana siekė 2,2 metų, metu gauta pranešimų apie nepriklausomai pripažintą ūminį pankreatitą, pasireiškusį 0,3 % pacientų, vartojusių </w:t>
      </w:r>
      <w:proofErr w:type="spellStart"/>
      <w:r>
        <w:rPr>
          <w:sz w:val="22"/>
          <w:szCs w:val="22"/>
        </w:rPr>
        <w:t>linagliptin</w:t>
      </w:r>
      <w:r w:rsidR="00186C8D">
        <w:rPr>
          <w:sz w:val="22"/>
          <w:szCs w:val="22"/>
        </w:rPr>
        <w:t>o</w:t>
      </w:r>
      <w:proofErr w:type="spellEnd"/>
      <w:r>
        <w:rPr>
          <w:sz w:val="22"/>
          <w:szCs w:val="22"/>
        </w:rPr>
        <w:t xml:space="preserve"> ir 0,1 % pacientų, vartojusių </w:t>
      </w:r>
      <w:proofErr w:type="spellStart"/>
      <w:r>
        <w:rPr>
          <w:sz w:val="22"/>
          <w:szCs w:val="22"/>
        </w:rPr>
        <w:t>placeb</w:t>
      </w:r>
      <w:r w:rsidR="00186C8D">
        <w:rPr>
          <w:sz w:val="22"/>
          <w:szCs w:val="22"/>
        </w:rPr>
        <w:t>oi</w:t>
      </w:r>
      <w:proofErr w:type="spellEnd"/>
      <w:r>
        <w:rPr>
          <w:sz w:val="22"/>
          <w:szCs w:val="22"/>
        </w:rPr>
        <w:t xml:space="preserve">. Pacientai turi būti informuoti apie būdingus ūminio pankreatito simptomus. Jei įtariamas pankreatitas, </w:t>
      </w:r>
      <w:proofErr w:type="spellStart"/>
      <w:r>
        <w:rPr>
          <w:sz w:val="22"/>
          <w:szCs w:val="22"/>
        </w:rPr>
        <w:t>Lynxaram</w:t>
      </w:r>
      <w:proofErr w:type="spellEnd"/>
      <w:r>
        <w:rPr>
          <w:sz w:val="22"/>
          <w:szCs w:val="22"/>
        </w:rPr>
        <w:t xml:space="preserve"> vartojimą reikia nutraukti; jei patvirtinama ūminio pankreatito diagnozė, negalima vėl pradėti vartoti </w:t>
      </w:r>
      <w:proofErr w:type="spellStart"/>
      <w:r>
        <w:rPr>
          <w:sz w:val="22"/>
          <w:szCs w:val="22"/>
        </w:rPr>
        <w:t>Lynxaram</w:t>
      </w:r>
      <w:proofErr w:type="spellEnd"/>
      <w:r>
        <w:rPr>
          <w:sz w:val="22"/>
          <w:szCs w:val="22"/>
        </w:rPr>
        <w:t>. Pacientus, kuri</w:t>
      </w:r>
      <w:r w:rsidR="005105BA">
        <w:rPr>
          <w:sz w:val="22"/>
          <w:szCs w:val="22"/>
        </w:rPr>
        <w:t>ų</w:t>
      </w:r>
      <w:r>
        <w:rPr>
          <w:sz w:val="22"/>
          <w:szCs w:val="22"/>
        </w:rPr>
        <w:t xml:space="preserve"> anamnezėje </w:t>
      </w:r>
      <w:r w:rsidR="005105BA">
        <w:rPr>
          <w:sz w:val="22"/>
          <w:szCs w:val="22"/>
        </w:rPr>
        <w:t xml:space="preserve">anksčiau buvęs </w:t>
      </w:r>
      <w:r>
        <w:rPr>
          <w:sz w:val="22"/>
          <w:szCs w:val="22"/>
        </w:rPr>
        <w:t>pankreatit</w:t>
      </w:r>
      <w:r w:rsidR="005105BA">
        <w:rPr>
          <w:sz w:val="22"/>
          <w:szCs w:val="22"/>
        </w:rPr>
        <w:t>as</w:t>
      </w:r>
      <w:r>
        <w:rPr>
          <w:sz w:val="22"/>
          <w:szCs w:val="22"/>
        </w:rPr>
        <w:t>, reikia gydyti atsargiai.</w:t>
      </w:r>
    </w:p>
    <w:p w14:paraId="7BD07306" w14:textId="77777777" w:rsidR="00257F09" w:rsidRDefault="00257F09">
      <w:pPr>
        <w:rPr>
          <w:sz w:val="22"/>
          <w:szCs w:val="22"/>
        </w:rPr>
      </w:pPr>
    </w:p>
    <w:p w14:paraId="06D9A96A" w14:textId="68FA8EE7" w:rsidR="00257F09" w:rsidRDefault="00E575F9">
      <w:pPr>
        <w:rPr>
          <w:sz w:val="22"/>
          <w:szCs w:val="22"/>
          <w:u w:val="single"/>
        </w:rPr>
      </w:pPr>
      <w:proofErr w:type="spellStart"/>
      <w:r>
        <w:rPr>
          <w:sz w:val="22"/>
          <w:szCs w:val="22"/>
          <w:u w:val="single"/>
        </w:rPr>
        <w:t>Buliozinis</w:t>
      </w:r>
      <w:proofErr w:type="spellEnd"/>
      <w:r>
        <w:rPr>
          <w:sz w:val="22"/>
          <w:szCs w:val="22"/>
          <w:u w:val="single"/>
        </w:rPr>
        <w:t xml:space="preserve"> (</w:t>
      </w:r>
      <w:proofErr w:type="spellStart"/>
      <w:r>
        <w:rPr>
          <w:sz w:val="22"/>
          <w:szCs w:val="22"/>
          <w:u w:val="single"/>
        </w:rPr>
        <w:t>p</w:t>
      </w:r>
      <w:r w:rsidR="0001629F">
        <w:rPr>
          <w:sz w:val="22"/>
          <w:szCs w:val="22"/>
          <w:u w:val="single"/>
        </w:rPr>
        <w:t>ūslinis</w:t>
      </w:r>
      <w:proofErr w:type="spellEnd"/>
      <w:r>
        <w:rPr>
          <w:sz w:val="22"/>
          <w:szCs w:val="22"/>
          <w:u w:val="single"/>
        </w:rPr>
        <w:t>)</w:t>
      </w:r>
      <w:r w:rsidR="0001629F">
        <w:rPr>
          <w:sz w:val="22"/>
          <w:szCs w:val="22"/>
          <w:u w:val="single"/>
        </w:rPr>
        <w:t xml:space="preserve"> </w:t>
      </w:r>
      <w:proofErr w:type="spellStart"/>
      <w:r w:rsidR="0001629F">
        <w:rPr>
          <w:sz w:val="22"/>
          <w:szCs w:val="22"/>
          <w:u w:val="single"/>
        </w:rPr>
        <w:t>pemfigoidas</w:t>
      </w:r>
      <w:proofErr w:type="spellEnd"/>
    </w:p>
    <w:p w14:paraId="67450147" w14:textId="43F65E8E" w:rsidR="00257F09" w:rsidRDefault="0001629F">
      <w:pPr>
        <w:rPr>
          <w:sz w:val="22"/>
          <w:szCs w:val="22"/>
        </w:rPr>
      </w:pPr>
      <w:proofErr w:type="spellStart"/>
      <w:r>
        <w:rPr>
          <w:sz w:val="22"/>
          <w:szCs w:val="22"/>
        </w:rPr>
        <w:t>Linagliptin</w:t>
      </w:r>
      <w:r w:rsidR="006D215D">
        <w:rPr>
          <w:sz w:val="22"/>
          <w:szCs w:val="22"/>
        </w:rPr>
        <w:t>o</w:t>
      </w:r>
      <w:proofErr w:type="spellEnd"/>
      <w:r>
        <w:rPr>
          <w:sz w:val="22"/>
          <w:szCs w:val="22"/>
        </w:rPr>
        <w:t xml:space="preserve"> vartojusiems pacientams stebėtas </w:t>
      </w:r>
      <w:proofErr w:type="spellStart"/>
      <w:r w:rsidR="006D215D">
        <w:rPr>
          <w:sz w:val="22"/>
          <w:szCs w:val="22"/>
        </w:rPr>
        <w:t>buliozinis</w:t>
      </w:r>
      <w:proofErr w:type="spellEnd"/>
      <w:r w:rsidR="006D215D">
        <w:rPr>
          <w:sz w:val="22"/>
          <w:szCs w:val="22"/>
        </w:rPr>
        <w:t xml:space="preserve"> (</w:t>
      </w:r>
      <w:proofErr w:type="spellStart"/>
      <w:r>
        <w:rPr>
          <w:sz w:val="22"/>
          <w:szCs w:val="22"/>
        </w:rPr>
        <w:t>pūslinis</w:t>
      </w:r>
      <w:proofErr w:type="spellEnd"/>
      <w:r w:rsidR="006D215D">
        <w:rPr>
          <w:sz w:val="22"/>
          <w:szCs w:val="22"/>
        </w:rPr>
        <w:t>)</w:t>
      </w:r>
      <w:r>
        <w:rPr>
          <w:sz w:val="22"/>
          <w:szCs w:val="22"/>
        </w:rPr>
        <w:t xml:space="preserve"> </w:t>
      </w:r>
      <w:proofErr w:type="spellStart"/>
      <w:r>
        <w:rPr>
          <w:sz w:val="22"/>
          <w:szCs w:val="22"/>
        </w:rPr>
        <w:t>pemfigoidas</w:t>
      </w:r>
      <w:proofErr w:type="spellEnd"/>
      <w:r>
        <w:rPr>
          <w:sz w:val="22"/>
          <w:szCs w:val="22"/>
        </w:rPr>
        <w:t xml:space="preserve">. CARMELINA tyrimo metu buvo gauta pranešimų apie </w:t>
      </w:r>
      <w:proofErr w:type="spellStart"/>
      <w:r w:rsidR="006D215D">
        <w:rPr>
          <w:sz w:val="22"/>
          <w:szCs w:val="22"/>
        </w:rPr>
        <w:t>buliozinį</w:t>
      </w:r>
      <w:proofErr w:type="spellEnd"/>
      <w:r w:rsidR="006D215D">
        <w:rPr>
          <w:sz w:val="22"/>
          <w:szCs w:val="22"/>
        </w:rPr>
        <w:t xml:space="preserve"> (</w:t>
      </w:r>
      <w:proofErr w:type="spellStart"/>
      <w:r>
        <w:rPr>
          <w:sz w:val="22"/>
          <w:szCs w:val="22"/>
        </w:rPr>
        <w:t>pūslinį</w:t>
      </w:r>
      <w:proofErr w:type="spellEnd"/>
      <w:r w:rsidR="006D215D">
        <w:rPr>
          <w:sz w:val="22"/>
          <w:szCs w:val="22"/>
        </w:rPr>
        <w:t>)</w:t>
      </w:r>
      <w:r>
        <w:rPr>
          <w:sz w:val="22"/>
          <w:szCs w:val="22"/>
        </w:rPr>
        <w:t xml:space="preserve"> </w:t>
      </w:r>
      <w:proofErr w:type="spellStart"/>
      <w:r>
        <w:rPr>
          <w:sz w:val="22"/>
          <w:szCs w:val="22"/>
        </w:rPr>
        <w:t>pemfigoidą</w:t>
      </w:r>
      <w:proofErr w:type="spellEnd"/>
      <w:r>
        <w:rPr>
          <w:sz w:val="22"/>
          <w:szCs w:val="22"/>
        </w:rPr>
        <w:t xml:space="preserve">, pasireiškusį 0,2 % pacientų, vartojusių </w:t>
      </w:r>
      <w:proofErr w:type="spellStart"/>
      <w:r>
        <w:rPr>
          <w:sz w:val="22"/>
          <w:szCs w:val="22"/>
        </w:rPr>
        <w:t>linagliptin</w:t>
      </w:r>
      <w:r w:rsidR="006D215D">
        <w:rPr>
          <w:sz w:val="22"/>
          <w:szCs w:val="22"/>
        </w:rPr>
        <w:t>o</w:t>
      </w:r>
      <w:proofErr w:type="spellEnd"/>
      <w:r>
        <w:rPr>
          <w:sz w:val="22"/>
          <w:szCs w:val="22"/>
        </w:rPr>
        <w:t xml:space="preserve">; iš </w:t>
      </w:r>
      <w:proofErr w:type="spellStart"/>
      <w:r>
        <w:rPr>
          <w:sz w:val="22"/>
          <w:szCs w:val="22"/>
        </w:rPr>
        <w:t>placeb</w:t>
      </w:r>
      <w:r w:rsidR="006D215D">
        <w:rPr>
          <w:sz w:val="22"/>
          <w:szCs w:val="22"/>
        </w:rPr>
        <w:t>o</w:t>
      </w:r>
      <w:proofErr w:type="spellEnd"/>
      <w:r>
        <w:rPr>
          <w:sz w:val="22"/>
          <w:szCs w:val="22"/>
        </w:rPr>
        <w:t xml:space="preserve"> vartojusių pacientų tokių pranešimų negauta. Jei įtariamas </w:t>
      </w:r>
      <w:proofErr w:type="spellStart"/>
      <w:r w:rsidR="006D215D">
        <w:rPr>
          <w:sz w:val="22"/>
          <w:szCs w:val="22"/>
        </w:rPr>
        <w:t>buliozinis</w:t>
      </w:r>
      <w:proofErr w:type="spellEnd"/>
      <w:r w:rsidR="006D215D">
        <w:rPr>
          <w:sz w:val="22"/>
          <w:szCs w:val="22"/>
        </w:rPr>
        <w:t xml:space="preserve"> (</w:t>
      </w:r>
      <w:proofErr w:type="spellStart"/>
      <w:r>
        <w:rPr>
          <w:sz w:val="22"/>
          <w:szCs w:val="22"/>
        </w:rPr>
        <w:t>pūslinis</w:t>
      </w:r>
      <w:proofErr w:type="spellEnd"/>
      <w:r w:rsidR="000D40C0">
        <w:rPr>
          <w:sz w:val="22"/>
          <w:szCs w:val="22"/>
        </w:rPr>
        <w:t>)</w:t>
      </w:r>
      <w:r>
        <w:rPr>
          <w:sz w:val="22"/>
          <w:szCs w:val="22"/>
        </w:rPr>
        <w:t xml:space="preserve"> </w:t>
      </w:r>
      <w:proofErr w:type="spellStart"/>
      <w:r>
        <w:rPr>
          <w:sz w:val="22"/>
          <w:szCs w:val="22"/>
        </w:rPr>
        <w:t>pemfigoidas</w:t>
      </w:r>
      <w:proofErr w:type="spellEnd"/>
      <w:r>
        <w:rPr>
          <w:sz w:val="22"/>
          <w:szCs w:val="22"/>
        </w:rPr>
        <w:t xml:space="preserve">, </w:t>
      </w:r>
      <w:proofErr w:type="spellStart"/>
      <w:r>
        <w:rPr>
          <w:sz w:val="22"/>
          <w:szCs w:val="22"/>
        </w:rPr>
        <w:t>Lynxaram</w:t>
      </w:r>
      <w:proofErr w:type="spellEnd"/>
      <w:r>
        <w:rPr>
          <w:sz w:val="22"/>
          <w:szCs w:val="22"/>
        </w:rPr>
        <w:t xml:space="preserve"> vartojimą reikia nutraukti.</w:t>
      </w:r>
    </w:p>
    <w:p w14:paraId="5D4EDC5B" w14:textId="77777777" w:rsidR="00257F09" w:rsidRDefault="00257F09">
      <w:pPr>
        <w:ind w:left="567"/>
        <w:rPr>
          <w:sz w:val="22"/>
          <w:szCs w:val="22"/>
        </w:rPr>
      </w:pPr>
    </w:p>
    <w:p w14:paraId="3568678D"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0159538F" w14:textId="77777777" w:rsidR="00257F09" w:rsidRDefault="00257F09">
      <w:pPr>
        <w:rPr>
          <w:sz w:val="22"/>
          <w:szCs w:val="22"/>
        </w:rPr>
      </w:pPr>
    </w:p>
    <w:p w14:paraId="5AE7456D" w14:textId="77777777" w:rsidR="00257F09" w:rsidRDefault="0001629F">
      <w:pPr>
        <w:rPr>
          <w:sz w:val="22"/>
          <w:szCs w:val="22"/>
          <w:u w:val="single"/>
        </w:rPr>
      </w:pPr>
      <w:r>
        <w:rPr>
          <w:sz w:val="22"/>
          <w:szCs w:val="22"/>
          <w:u w:val="single"/>
        </w:rPr>
        <w:t xml:space="preserve">Sąveikos tyrimai </w:t>
      </w:r>
      <w:proofErr w:type="spellStart"/>
      <w:r>
        <w:rPr>
          <w:i/>
          <w:iCs/>
          <w:sz w:val="22"/>
          <w:szCs w:val="22"/>
          <w:u w:val="single"/>
        </w:rPr>
        <w:t>in</w:t>
      </w:r>
      <w:proofErr w:type="spellEnd"/>
      <w:r>
        <w:rPr>
          <w:i/>
          <w:iCs/>
          <w:sz w:val="22"/>
          <w:szCs w:val="22"/>
          <w:u w:val="single"/>
        </w:rPr>
        <w:t xml:space="preserve"> </w:t>
      </w:r>
      <w:proofErr w:type="spellStart"/>
      <w:r>
        <w:rPr>
          <w:i/>
          <w:iCs/>
          <w:sz w:val="22"/>
          <w:szCs w:val="22"/>
          <w:u w:val="single"/>
        </w:rPr>
        <w:t>vitro</w:t>
      </w:r>
      <w:proofErr w:type="spellEnd"/>
    </w:p>
    <w:p w14:paraId="755F5471" w14:textId="0B4ED122" w:rsidR="00257F09" w:rsidRDefault="0001629F">
      <w:pPr>
        <w:rPr>
          <w:sz w:val="22"/>
          <w:szCs w:val="22"/>
        </w:rPr>
      </w:pPr>
      <w:proofErr w:type="spellStart"/>
      <w:r>
        <w:rPr>
          <w:sz w:val="22"/>
          <w:szCs w:val="22"/>
        </w:rPr>
        <w:t>Linagliptinas</w:t>
      </w:r>
      <w:proofErr w:type="spellEnd"/>
      <w:r>
        <w:rPr>
          <w:sz w:val="22"/>
          <w:szCs w:val="22"/>
        </w:rPr>
        <w:t xml:space="preserve"> silpnai konkurenciniu būdu ir silpnai arba vidutiniškai nuo veikimo mechanizmo priklausomu būdu slopina CYP </w:t>
      </w:r>
      <w:proofErr w:type="spellStart"/>
      <w:r>
        <w:rPr>
          <w:sz w:val="22"/>
          <w:szCs w:val="22"/>
        </w:rPr>
        <w:t>izofermentą</w:t>
      </w:r>
      <w:proofErr w:type="spellEnd"/>
      <w:r>
        <w:rPr>
          <w:sz w:val="22"/>
          <w:szCs w:val="22"/>
        </w:rPr>
        <w:t xml:space="preserve"> CYP3A4, tačiau kitų CYP </w:t>
      </w:r>
      <w:proofErr w:type="spellStart"/>
      <w:r>
        <w:rPr>
          <w:sz w:val="22"/>
          <w:szCs w:val="22"/>
        </w:rPr>
        <w:t>izofermentų</w:t>
      </w:r>
      <w:proofErr w:type="spellEnd"/>
      <w:r>
        <w:rPr>
          <w:sz w:val="22"/>
          <w:szCs w:val="22"/>
        </w:rPr>
        <w:t xml:space="preserve"> neslopina. CYP </w:t>
      </w:r>
      <w:proofErr w:type="spellStart"/>
      <w:r>
        <w:rPr>
          <w:sz w:val="22"/>
          <w:szCs w:val="22"/>
        </w:rPr>
        <w:t>izofermentų</w:t>
      </w:r>
      <w:proofErr w:type="spellEnd"/>
      <w:r>
        <w:rPr>
          <w:sz w:val="22"/>
          <w:szCs w:val="22"/>
        </w:rPr>
        <w:t xml:space="preserve"> </w:t>
      </w:r>
      <w:proofErr w:type="spellStart"/>
      <w:r>
        <w:rPr>
          <w:sz w:val="22"/>
          <w:szCs w:val="22"/>
        </w:rPr>
        <w:t>linagliptinas</w:t>
      </w:r>
      <w:proofErr w:type="spellEnd"/>
      <w:r>
        <w:rPr>
          <w:sz w:val="22"/>
          <w:szCs w:val="22"/>
        </w:rPr>
        <w:t xml:space="preserve"> neindukuoja. </w:t>
      </w:r>
      <w:proofErr w:type="spellStart"/>
      <w:r>
        <w:rPr>
          <w:sz w:val="22"/>
          <w:szCs w:val="22"/>
        </w:rPr>
        <w:t>Linagliptinas</w:t>
      </w:r>
      <w:proofErr w:type="spellEnd"/>
      <w:r>
        <w:rPr>
          <w:sz w:val="22"/>
          <w:szCs w:val="22"/>
        </w:rPr>
        <w:t xml:space="preserve"> yra P</w:t>
      </w:r>
      <w:r w:rsidR="002968EC">
        <w:rPr>
          <w:sz w:val="22"/>
          <w:szCs w:val="22"/>
        </w:rPr>
        <w:t>-</w:t>
      </w:r>
      <w:proofErr w:type="spellStart"/>
      <w:r>
        <w:rPr>
          <w:sz w:val="22"/>
          <w:szCs w:val="22"/>
        </w:rPr>
        <w:t>glikoproteino</w:t>
      </w:r>
      <w:proofErr w:type="spellEnd"/>
      <w:r>
        <w:rPr>
          <w:sz w:val="22"/>
          <w:szCs w:val="22"/>
        </w:rPr>
        <w:t xml:space="preserve"> substratas ir šiek tiek slopina </w:t>
      </w:r>
      <w:proofErr w:type="spellStart"/>
      <w:r>
        <w:rPr>
          <w:sz w:val="22"/>
          <w:szCs w:val="22"/>
        </w:rPr>
        <w:t>digoksino</w:t>
      </w:r>
      <w:proofErr w:type="spellEnd"/>
      <w:r>
        <w:rPr>
          <w:sz w:val="22"/>
          <w:szCs w:val="22"/>
        </w:rPr>
        <w:t xml:space="preserve"> pernašą, vykstančią tarpininkaujant P</w:t>
      </w:r>
      <w:r w:rsidR="002968EC">
        <w:rPr>
          <w:sz w:val="22"/>
          <w:szCs w:val="22"/>
        </w:rPr>
        <w:t>-</w:t>
      </w:r>
      <w:proofErr w:type="spellStart"/>
      <w:r>
        <w:rPr>
          <w:sz w:val="22"/>
          <w:szCs w:val="22"/>
        </w:rPr>
        <w:t>glikoproteinui</w:t>
      </w:r>
      <w:proofErr w:type="spellEnd"/>
      <w:r>
        <w:rPr>
          <w:sz w:val="22"/>
          <w:szCs w:val="22"/>
        </w:rPr>
        <w:t xml:space="preserve">. Remiantis šiais rezultatais bei sąveikos tyrimais </w:t>
      </w:r>
      <w:proofErr w:type="spellStart"/>
      <w:r>
        <w:rPr>
          <w:sz w:val="22"/>
          <w:szCs w:val="22"/>
        </w:rPr>
        <w:t>in</w:t>
      </w:r>
      <w:proofErr w:type="spellEnd"/>
      <w:r>
        <w:rPr>
          <w:sz w:val="22"/>
          <w:szCs w:val="22"/>
        </w:rPr>
        <w:t xml:space="preserve"> </w:t>
      </w:r>
      <w:proofErr w:type="spellStart"/>
      <w:r>
        <w:rPr>
          <w:sz w:val="22"/>
          <w:szCs w:val="22"/>
        </w:rPr>
        <w:t>vivo</w:t>
      </w:r>
      <w:proofErr w:type="spellEnd"/>
      <w:r>
        <w:rPr>
          <w:sz w:val="22"/>
          <w:szCs w:val="22"/>
        </w:rPr>
        <w:t xml:space="preserve">, manoma, kad </w:t>
      </w:r>
      <w:proofErr w:type="spellStart"/>
      <w:r>
        <w:rPr>
          <w:sz w:val="22"/>
          <w:szCs w:val="22"/>
        </w:rPr>
        <w:t>linagliptino</w:t>
      </w:r>
      <w:proofErr w:type="spellEnd"/>
      <w:r>
        <w:rPr>
          <w:sz w:val="22"/>
          <w:szCs w:val="22"/>
        </w:rPr>
        <w:t xml:space="preserve"> ir kitų P</w:t>
      </w:r>
      <w:r w:rsidR="002968EC">
        <w:rPr>
          <w:sz w:val="22"/>
          <w:szCs w:val="22"/>
        </w:rPr>
        <w:t>-</w:t>
      </w:r>
      <w:proofErr w:type="spellStart"/>
      <w:r>
        <w:rPr>
          <w:sz w:val="22"/>
          <w:szCs w:val="22"/>
        </w:rPr>
        <w:t>gp</w:t>
      </w:r>
      <w:proofErr w:type="spellEnd"/>
      <w:r>
        <w:rPr>
          <w:sz w:val="22"/>
          <w:szCs w:val="22"/>
        </w:rPr>
        <w:t xml:space="preserve"> substratų sąveikos pasireikšti neturėtų.</w:t>
      </w:r>
    </w:p>
    <w:p w14:paraId="6537634B" w14:textId="77777777" w:rsidR="00257F09" w:rsidRDefault="00257F09">
      <w:pPr>
        <w:rPr>
          <w:sz w:val="22"/>
          <w:szCs w:val="22"/>
        </w:rPr>
      </w:pPr>
    </w:p>
    <w:p w14:paraId="18E911FC" w14:textId="77777777" w:rsidR="00257F09" w:rsidRDefault="0001629F">
      <w:pPr>
        <w:rPr>
          <w:sz w:val="22"/>
          <w:szCs w:val="22"/>
          <w:u w:val="single"/>
        </w:rPr>
      </w:pPr>
      <w:r>
        <w:rPr>
          <w:sz w:val="22"/>
          <w:szCs w:val="22"/>
          <w:u w:val="single"/>
        </w:rPr>
        <w:t xml:space="preserve">Sąveikos tyrimai </w:t>
      </w:r>
      <w:proofErr w:type="spellStart"/>
      <w:r>
        <w:rPr>
          <w:i/>
          <w:iCs/>
          <w:sz w:val="22"/>
          <w:szCs w:val="22"/>
          <w:u w:val="single"/>
        </w:rPr>
        <w:t>in</w:t>
      </w:r>
      <w:proofErr w:type="spellEnd"/>
      <w:r>
        <w:rPr>
          <w:i/>
          <w:iCs/>
          <w:sz w:val="22"/>
          <w:szCs w:val="22"/>
          <w:u w:val="single"/>
        </w:rPr>
        <w:t xml:space="preserve"> </w:t>
      </w:r>
      <w:proofErr w:type="spellStart"/>
      <w:r>
        <w:rPr>
          <w:i/>
          <w:iCs/>
          <w:sz w:val="22"/>
          <w:szCs w:val="22"/>
          <w:u w:val="single"/>
        </w:rPr>
        <w:t>vivo</w:t>
      </w:r>
      <w:proofErr w:type="spellEnd"/>
    </w:p>
    <w:p w14:paraId="4063ACF0" w14:textId="77777777" w:rsidR="00257F09" w:rsidRDefault="0001629F">
      <w:pPr>
        <w:rPr>
          <w:i/>
          <w:iCs/>
          <w:sz w:val="22"/>
          <w:szCs w:val="22"/>
          <w:u w:val="single"/>
        </w:rPr>
      </w:pPr>
      <w:r>
        <w:rPr>
          <w:i/>
          <w:iCs/>
          <w:sz w:val="22"/>
          <w:szCs w:val="22"/>
          <w:u w:val="single"/>
        </w:rPr>
        <w:t xml:space="preserve">Kitų vaistinių preparatų poveikis </w:t>
      </w:r>
      <w:proofErr w:type="spellStart"/>
      <w:r>
        <w:rPr>
          <w:i/>
          <w:iCs/>
          <w:sz w:val="22"/>
          <w:szCs w:val="22"/>
          <w:u w:val="single"/>
        </w:rPr>
        <w:t>linagliptinui</w:t>
      </w:r>
      <w:proofErr w:type="spellEnd"/>
    </w:p>
    <w:p w14:paraId="4AEE5C76" w14:textId="77777777" w:rsidR="00257F09" w:rsidRDefault="0001629F">
      <w:pPr>
        <w:rPr>
          <w:sz w:val="22"/>
          <w:szCs w:val="22"/>
        </w:rPr>
      </w:pPr>
      <w:r>
        <w:rPr>
          <w:sz w:val="22"/>
          <w:szCs w:val="22"/>
        </w:rPr>
        <w:t>Toliau pateikti klinikiniai duomenys rodo, kad kliniškai reikšmingos sąveikos su kartu vartotais vaistiniais preparatais rizika yra maža.</w:t>
      </w:r>
    </w:p>
    <w:p w14:paraId="355DFC93" w14:textId="77777777" w:rsidR="00257F09" w:rsidRDefault="00257F09">
      <w:pPr>
        <w:rPr>
          <w:sz w:val="22"/>
          <w:szCs w:val="22"/>
        </w:rPr>
      </w:pPr>
    </w:p>
    <w:p w14:paraId="71AF67D8" w14:textId="09C9A3A6" w:rsidR="00257F09" w:rsidRDefault="0001629F">
      <w:pPr>
        <w:rPr>
          <w:sz w:val="22"/>
          <w:szCs w:val="22"/>
        </w:rPr>
      </w:pPr>
      <w:proofErr w:type="spellStart"/>
      <w:r>
        <w:rPr>
          <w:i/>
          <w:iCs/>
          <w:sz w:val="22"/>
          <w:szCs w:val="22"/>
        </w:rPr>
        <w:t>Rifampicinas</w:t>
      </w:r>
      <w:proofErr w:type="spellEnd"/>
      <w:r>
        <w:rPr>
          <w:sz w:val="22"/>
          <w:szCs w:val="22"/>
        </w:rPr>
        <w:t xml:space="preserve">: daugkartinis </w:t>
      </w:r>
      <w:proofErr w:type="spellStart"/>
      <w:r>
        <w:rPr>
          <w:sz w:val="22"/>
          <w:szCs w:val="22"/>
        </w:rPr>
        <w:t>linagliptino</w:t>
      </w:r>
      <w:proofErr w:type="spellEnd"/>
      <w:r>
        <w:rPr>
          <w:sz w:val="22"/>
          <w:szCs w:val="22"/>
        </w:rPr>
        <w:t xml:space="preserve"> 5 mg dozės vartojimas kartu su stipriai P</w:t>
      </w:r>
      <w:r w:rsidR="00402E25">
        <w:rPr>
          <w:sz w:val="22"/>
          <w:szCs w:val="22"/>
        </w:rPr>
        <w:t>-</w:t>
      </w:r>
      <w:proofErr w:type="spellStart"/>
      <w:r>
        <w:rPr>
          <w:sz w:val="22"/>
          <w:szCs w:val="22"/>
        </w:rPr>
        <w:t>glikoproteiną</w:t>
      </w:r>
      <w:proofErr w:type="spellEnd"/>
      <w:r>
        <w:rPr>
          <w:sz w:val="22"/>
          <w:szCs w:val="22"/>
        </w:rPr>
        <w:t xml:space="preserve"> ir CYP3A4 indukuojančiu </w:t>
      </w:r>
      <w:proofErr w:type="spellStart"/>
      <w:r>
        <w:rPr>
          <w:sz w:val="22"/>
          <w:szCs w:val="22"/>
        </w:rPr>
        <w:t>rifampicinu</w:t>
      </w:r>
      <w:proofErr w:type="spellEnd"/>
      <w:r>
        <w:rPr>
          <w:sz w:val="22"/>
          <w:szCs w:val="22"/>
        </w:rPr>
        <w:t xml:space="preserve"> lėmė </w:t>
      </w:r>
      <w:proofErr w:type="spellStart"/>
      <w:r>
        <w:rPr>
          <w:sz w:val="22"/>
          <w:szCs w:val="22"/>
        </w:rPr>
        <w:t>linagliptino</w:t>
      </w:r>
      <w:proofErr w:type="spellEnd"/>
      <w:r>
        <w:rPr>
          <w:sz w:val="22"/>
          <w:szCs w:val="22"/>
        </w:rPr>
        <w:t xml:space="preserve"> AUC tuo metu, kai apykaita </w:t>
      </w:r>
      <w:proofErr w:type="spellStart"/>
      <w:r>
        <w:rPr>
          <w:sz w:val="22"/>
          <w:szCs w:val="22"/>
        </w:rPr>
        <w:t>pusiausvyrinė</w:t>
      </w:r>
      <w:proofErr w:type="spellEnd"/>
      <w:r>
        <w:rPr>
          <w:sz w:val="22"/>
          <w:szCs w:val="22"/>
        </w:rPr>
        <w:t xml:space="preserve">, sumažėjimą ir </w:t>
      </w:r>
      <w:proofErr w:type="spellStart"/>
      <w:r>
        <w:rPr>
          <w:sz w:val="22"/>
          <w:szCs w:val="22"/>
        </w:rPr>
        <w:t>Cmax</w:t>
      </w:r>
      <w:proofErr w:type="spellEnd"/>
      <w:r>
        <w:rPr>
          <w:sz w:val="22"/>
          <w:szCs w:val="22"/>
        </w:rPr>
        <w:t xml:space="preserve"> sumažėjimą atitinkamai 39,6 </w:t>
      </w:r>
      <w:r>
        <w:rPr>
          <w:sz w:val="22"/>
          <w:szCs w:val="22"/>
        </w:rPr>
        <w:sym w:font="Symbol" w:char="F025"/>
      </w:r>
      <w:r>
        <w:rPr>
          <w:sz w:val="22"/>
          <w:szCs w:val="22"/>
        </w:rPr>
        <w:t xml:space="preserve"> ir 43,8 </w:t>
      </w:r>
      <w:r>
        <w:rPr>
          <w:sz w:val="22"/>
          <w:szCs w:val="22"/>
        </w:rPr>
        <w:sym w:font="Symbol" w:char="F025"/>
      </w:r>
      <w:r>
        <w:rPr>
          <w:sz w:val="22"/>
          <w:szCs w:val="22"/>
        </w:rPr>
        <w:t xml:space="preserve"> bei DPP-4 slopinimo tuo metu, kai koncentracija mažiausia, sumažėjimą maždaug 30 </w:t>
      </w:r>
      <w:r>
        <w:rPr>
          <w:sz w:val="22"/>
          <w:szCs w:val="22"/>
        </w:rPr>
        <w:sym w:font="Symbol" w:char="F025"/>
      </w:r>
      <w:r>
        <w:rPr>
          <w:sz w:val="22"/>
          <w:szCs w:val="22"/>
        </w:rPr>
        <w:t xml:space="preserve">. Taigi visas </w:t>
      </w:r>
      <w:proofErr w:type="spellStart"/>
      <w:r>
        <w:rPr>
          <w:sz w:val="22"/>
          <w:szCs w:val="22"/>
        </w:rPr>
        <w:t>linagliptino</w:t>
      </w:r>
      <w:proofErr w:type="spellEnd"/>
      <w:r>
        <w:rPr>
          <w:sz w:val="22"/>
          <w:szCs w:val="22"/>
        </w:rPr>
        <w:t>, vartojamo kartu su stipriai veikiančiais P</w:t>
      </w:r>
      <w:r w:rsidR="00FE1041">
        <w:rPr>
          <w:sz w:val="22"/>
          <w:szCs w:val="22"/>
        </w:rPr>
        <w:t>-</w:t>
      </w:r>
      <w:proofErr w:type="spellStart"/>
      <w:r>
        <w:rPr>
          <w:sz w:val="22"/>
          <w:szCs w:val="22"/>
        </w:rPr>
        <w:t>gp</w:t>
      </w:r>
      <w:proofErr w:type="spellEnd"/>
      <w:r>
        <w:rPr>
          <w:sz w:val="22"/>
          <w:szCs w:val="22"/>
        </w:rPr>
        <w:t xml:space="preserve"> </w:t>
      </w:r>
      <w:proofErr w:type="spellStart"/>
      <w:r>
        <w:rPr>
          <w:sz w:val="22"/>
          <w:szCs w:val="22"/>
        </w:rPr>
        <w:t>induktoriais</w:t>
      </w:r>
      <w:proofErr w:type="spellEnd"/>
      <w:r>
        <w:rPr>
          <w:sz w:val="22"/>
          <w:szCs w:val="22"/>
        </w:rPr>
        <w:t>, veiksmingumas gali nepasireikšti, ypač ilgalaikio vartojimo metu. Derinimas su kitais stipriai veikiančiais P</w:t>
      </w:r>
      <w:r w:rsidR="00AD0CC7">
        <w:rPr>
          <w:sz w:val="22"/>
          <w:szCs w:val="22"/>
        </w:rPr>
        <w:t>-</w:t>
      </w:r>
      <w:proofErr w:type="spellStart"/>
      <w:r>
        <w:rPr>
          <w:sz w:val="22"/>
          <w:szCs w:val="22"/>
        </w:rPr>
        <w:t>glikoproteino</w:t>
      </w:r>
      <w:proofErr w:type="spellEnd"/>
      <w:r>
        <w:rPr>
          <w:sz w:val="22"/>
          <w:szCs w:val="22"/>
        </w:rPr>
        <w:t xml:space="preserve"> ir CYP3A4 </w:t>
      </w:r>
      <w:proofErr w:type="spellStart"/>
      <w:r>
        <w:rPr>
          <w:sz w:val="22"/>
          <w:szCs w:val="22"/>
        </w:rPr>
        <w:t>induktoriais</w:t>
      </w:r>
      <w:proofErr w:type="spellEnd"/>
      <w:r>
        <w:rPr>
          <w:sz w:val="22"/>
          <w:szCs w:val="22"/>
        </w:rPr>
        <w:t xml:space="preserve">, tokiais kaip </w:t>
      </w:r>
      <w:proofErr w:type="spellStart"/>
      <w:r>
        <w:rPr>
          <w:sz w:val="22"/>
          <w:szCs w:val="22"/>
        </w:rPr>
        <w:t>karbamazepinas</w:t>
      </w:r>
      <w:proofErr w:type="spellEnd"/>
      <w:r>
        <w:rPr>
          <w:sz w:val="22"/>
          <w:szCs w:val="22"/>
        </w:rPr>
        <w:t xml:space="preserve">, </w:t>
      </w:r>
      <w:proofErr w:type="spellStart"/>
      <w:r>
        <w:rPr>
          <w:sz w:val="22"/>
          <w:szCs w:val="22"/>
        </w:rPr>
        <w:t>fenobarbitalis</w:t>
      </w:r>
      <w:proofErr w:type="spellEnd"/>
      <w:r>
        <w:rPr>
          <w:sz w:val="22"/>
          <w:szCs w:val="22"/>
        </w:rPr>
        <w:t xml:space="preserve"> ar </w:t>
      </w:r>
      <w:proofErr w:type="spellStart"/>
      <w:r>
        <w:rPr>
          <w:sz w:val="22"/>
          <w:szCs w:val="22"/>
        </w:rPr>
        <w:t>fenitoinas</w:t>
      </w:r>
      <w:proofErr w:type="spellEnd"/>
      <w:r>
        <w:rPr>
          <w:sz w:val="22"/>
          <w:szCs w:val="22"/>
        </w:rPr>
        <w:t>, nebuvo tirtas.</w:t>
      </w:r>
    </w:p>
    <w:p w14:paraId="712FBE81" w14:textId="77777777" w:rsidR="00257F09" w:rsidRDefault="00257F09">
      <w:pPr>
        <w:rPr>
          <w:sz w:val="22"/>
          <w:szCs w:val="22"/>
        </w:rPr>
      </w:pPr>
    </w:p>
    <w:p w14:paraId="4FAC5093" w14:textId="37E8EE32" w:rsidR="00257F09" w:rsidRDefault="0001629F">
      <w:pPr>
        <w:rPr>
          <w:sz w:val="22"/>
          <w:szCs w:val="22"/>
        </w:rPr>
      </w:pPr>
      <w:r>
        <w:rPr>
          <w:i/>
          <w:iCs/>
          <w:sz w:val="22"/>
          <w:szCs w:val="22"/>
        </w:rPr>
        <w:t>Ritonaviras</w:t>
      </w:r>
      <w:r>
        <w:rPr>
          <w:sz w:val="22"/>
          <w:szCs w:val="22"/>
        </w:rPr>
        <w:t xml:space="preserve">: vieną 5 mg </w:t>
      </w:r>
      <w:proofErr w:type="spellStart"/>
      <w:r>
        <w:rPr>
          <w:sz w:val="22"/>
          <w:szCs w:val="22"/>
        </w:rPr>
        <w:t>linagliptino</w:t>
      </w:r>
      <w:proofErr w:type="spellEnd"/>
      <w:r>
        <w:rPr>
          <w:sz w:val="22"/>
          <w:szCs w:val="22"/>
        </w:rPr>
        <w:t xml:space="preserve"> dozę išgėrus kartu su stipriai P</w:t>
      </w:r>
      <w:r w:rsidR="00AD0CC7">
        <w:rPr>
          <w:sz w:val="22"/>
          <w:szCs w:val="22"/>
        </w:rPr>
        <w:t>-</w:t>
      </w:r>
      <w:proofErr w:type="spellStart"/>
      <w:r>
        <w:rPr>
          <w:sz w:val="22"/>
          <w:szCs w:val="22"/>
        </w:rPr>
        <w:t>glikoproteiną</w:t>
      </w:r>
      <w:proofErr w:type="spellEnd"/>
      <w:r>
        <w:rPr>
          <w:sz w:val="22"/>
          <w:szCs w:val="22"/>
        </w:rPr>
        <w:t xml:space="preserve"> ir CYP3A4 slopinančio ritonaviro daugkartinėmis per burną vartojamomis 200 mg dozėmis, </w:t>
      </w:r>
      <w:proofErr w:type="spellStart"/>
      <w:r>
        <w:rPr>
          <w:sz w:val="22"/>
          <w:szCs w:val="22"/>
        </w:rPr>
        <w:t>linagliptino</w:t>
      </w:r>
      <w:proofErr w:type="spellEnd"/>
      <w:r>
        <w:rPr>
          <w:sz w:val="22"/>
          <w:szCs w:val="22"/>
        </w:rPr>
        <w:t xml:space="preserve"> AUC ir </w:t>
      </w:r>
      <w:proofErr w:type="spellStart"/>
      <w:r>
        <w:rPr>
          <w:sz w:val="22"/>
          <w:szCs w:val="22"/>
        </w:rPr>
        <w:t>Cmax</w:t>
      </w:r>
      <w:proofErr w:type="spellEnd"/>
      <w:r>
        <w:rPr>
          <w:sz w:val="22"/>
          <w:szCs w:val="22"/>
        </w:rPr>
        <w:t xml:space="preserve"> padidėjo atitinkamai maždaug du ir tris kartus. Neprisijungusios medžiagos koncentracija, kuri gydymo terapine </w:t>
      </w:r>
      <w:proofErr w:type="spellStart"/>
      <w:r>
        <w:rPr>
          <w:sz w:val="22"/>
          <w:szCs w:val="22"/>
        </w:rPr>
        <w:t>linagliptino</w:t>
      </w:r>
      <w:proofErr w:type="spellEnd"/>
      <w:r>
        <w:rPr>
          <w:sz w:val="22"/>
          <w:szCs w:val="22"/>
        </w:rPr>
        <w:t xml:space="preserve"> doze metu paprastai būna mažesnė negu 1 %, po pavartojimo kartu su ritonaviru padidėjo 4-5 kartus. </w:t>
      </w:r>
      <w:proofErr w:type="spellStart"/>
      <w:r>
        <w:rPr>
          <w:sz w:val="22"/>
          <w:szCs w:val="22"/>
        </w:rPr>
        <w:t>Linagliptino</w:t>
      </w:r>
      <w:proofErr w:type="spellEnd"/>
      <w:r>
        <w:rPr>
          <w:sz w:val="22"/>
          <w:szCs w:val="22"/>
        </w:rPr>
        <w:t xml:space="preserve"> koncentracijos kraujo plazmoje </w:t>
      </w:r>
      <w:proofErr w:type="spellStart"/>
      <w:r>
        <w:rPr>
          <w:sz w:val="22"/>
          <w:szCs w:val="22"/>
        </w:rPr>
        <w:t>pusiausvyrinės</w:t>
      </w:r>
      <w:proofErr w:type="spellEnd"/>
      <w:r>
        <w:rPr>
          <w:sz w:val="22"/>
          <w:szCs w:val="22"/>
        </w:rPr>
        <w:t xml:space="preserve"> apykaitos metu modeliavimas, kai kartu vartojama arba nevartojama ritonaviro, rodo, kad ekspozicijos padidėjimas nėra susijęs su kaupimosi padidėjimu. Šie </w:t>
      </w:r>
      <w:proofErr w:type="spellStart"/>
      <w:r>
        <w:rPr>
          <w:sz w:val="22"/>
          <w:szCs w:val="22"/>
        </w:rPr>
        <w:t>linagliptino</w:t>
      </w:r>
      <w:proofErr w:type="spellEnd"/>
      <w:r>
        <w:rPr>
          <w:sz w:val="22"/>
          <w:szCs w:val="22"/>
        </w:rPr>
        <w:t xml:space="preserve"> </w:t>
      </w:r>
      <w:proofErr w:type="spellStart"/>
      <w:r>
        <w:rPr>
          <w:sz w:val="22"/>
          <w:szCs w:val="22"/>
        </w:rPr>
        <w:t>farmakokinetikos</w:t>
      </w:r>
      <w:proofErr w:type="spellEnd"/>
      <w:r>
        <w:rPr>
          <w:sz w:val="22"/>
          <w:szCs w:val="22"/>
        </w:rPr>
        <w:t xml:space="preserve"> pokyčiai kliniškai reikšmingais nelaikomi. Taigi kliniškai reikšmingos sąveikos su kitais P</w:t>
      </w:r>
      <w:r w:rsidR="00AD0CC7">
        <w:rPr>
          <w:sz w:val="22"/>
          <w:szCs w:val="22"/>
        </w:rPr>
        <w:t>-</w:t>
      </w:r>
      <w:proofErr w:type="spellStart"/>
      <w:r>
        <w:rPr>
          <w:sz w:val="22"/>
          <w:szCs w:val="22"/>
        </w:rPr>
        <w:t>glikoproteino</w:t>
      </w:r>
      <w:proofErr w:type="spellEnd"/>
      <w:r>
        <w:rPr>
          <w:sz w:val="22"/>
          <w:szCs w:val="22"/>
        </w:rPr>
        <w:t xml:space="preserve"> ar CYP3A4 inhibitoriais pasireikšti neturėtų.</w:t>
      </w:r>
    </w:p>
    <w:p w14:paraId="209BFF08" w14:textId="77777777" w:rsidR="00257F09" w:rsidRDefault="00257F09">
      <w:pPr>
        <w:rPr>
          <w:sz w:val="22"/>
          <w:szCs w:val="22"/>
        </w:rPr>
      </w:pPr>
    </w:p>
    <w:p w14:paraId="1B939167" w14:textId="7E06CC6D" w:rsidR="00257F09" w:rsidRDefault="0001629F">
      <w:pPr>
        <w:rPr>
          <w:sz w:val="22"/>
          <w:szCs w:val="22"/>
        </w:rPr>
      </w:pPr>
      <w:r>
        <w:rPr>
          <w:i/>
          <w:iCs/>
          <w:sz w:val="22"/>
          <w:szCs w:val="22"/>
        </w:rPr>
        <w:t>Metforminas</w:t>
      </w:r>
      <w:r>
        <w:rPr>
          <w:sz w:val="22"/>
          <w:szCs w:val="22"/>
        </w:rPr>
        <w:t xml:space="preserve">: sveikų savanorių, kartu su daugkartinėmis tris kartus per parą geriamomis 850 mg </w:t>
      </w:r>
      <w:proofErr w:type="spellStart"/>
      <w:r>
        <w:rPr>
          <w:sz w:val="22"/>
          <w:szCs w:val="22"/>
        </w:rPr>
        <w:t>metformino</w:t>
      </w:r>
      <w:proofErr w:type="spellEnd"/>
      <w:r>
        <w:rPr>
          <w:sz w:val="22"/>
          <w:szCs w:val="22"/>
        </w:rPr>
        <w:t xml:space="preserve"> dozėmis vartojusių 10</w:t>
      </w:r>
      <w:r w:rsidR="002A52F3">
        <w:rPr>
          <w:sz w:val="22"/>
          <w:szCs w:val="22"/>
        </w:rPr>
        <w:t> </w:t>
      </w:r>
      <w:r>
        <w:rPr>
          <w:sz w:val="22"/>
          <w:szCs w:val="22"/>
        </w:rPr>
        <w:t xml:space="preserve">mg </w:t>
      </w:r>
      <w:proofErr w:type="spellStart"/>
      <w:r>
        <w:rPr>
          <w:sz w:val="22"/>
          <w:szCs w:val="22"/>
        </w:rPr>
        <w:t>linagliptino</w:t>
      </w:r>
      <w:proofErr w:type="spellEnd"/>
      <w:r>
        <w:rPr>
          <w:sz w:val="22"/>
          <w:szCs w:val="22"/>
        </w:rPr>
        <w:t xml:space="preserve"> dozę kartą per parą, organizme kliniškai reikšmingai </w:t>
      </w:r>
      <w:proofErr w:type="spellStart"/>
      <w:r>
        <w:rPr>
          <w:sz w:val="22"/>
          <w:szCs w:val="22"/>
        </w:rPr>
        <w:t>linagliptino</w:t>
      </w:r>
      <w:proofErr w:type="spellEnd"/>
      <w:r>
        <w:rPr>
          <w:sz w:val="22"/>
          <w:szCs w:val="22"/>
        </w:rPr>
        <w:t xml:space="preserve"> </w:t>
      </w:r>
      <w:proofErr w:type="spellStart"/>
      <w:r>
        <w:rPr>
          <w:sz w:val="22"/>
          <w:szCs w:val="22"/>
        </w:rPr>
        <w:t>farmakokinetika</w:t>
      </w:r>
      <w:proofErr w:type="spellEnd"/>
      <w:r>
        <w:rPr>
          <w:sz w:val="22"/>
          <w:szCs w:val="22"/>
        </w:rPr>
        <w:t xml:space="preserve"> nekito.</w:t>
      </w:r>
    </w:p>
    <w:p w14:paraId="073DD870" w14:textId="77777777" w:rsidR="00257F09" w:rsidRDefault="00257F09">
      <w:pPr>
        <w:rPr>
          <w:sz w:val="22"/>
          <w:szCs w:val="22"/>
        </w:rPr>
      </w:pPr>
    </w:p>
    <w:p w14:paraId="6AA5071E" w14:textId="65DD70C0" w:rsidR="00257F09" w:rsidRDefault="0001629F">
      <w:pPr>
        <w:rPr>
          <w:sz w:val="22"/>
          <w:szCs w:val="22"/>
        </w:rPr>
      </w:pPr>
      <w:proofErr w:type="spellStart"/>
      <w:r>
        <w:rPr>
          <w:i/>
          <w:iCs/>
          <w:sz w:val="22"/>
          <w:szCs w:val="22"/>
        </w:rPr>
        <w:t>Sulfonilurėjos</w:t>
      </w:r>
      <w:proofErr w:type="spellEnd"/>
      <w:r>
        <w:rPr>
          <w:i/>
          <w:iCs/>
          <w:sz w:val="22"/>
          <w:szCs w:val="22"/>
        </w:rPr>
        <w:t xml:space="preserve"> dariniai</w:t>
      </w:r>
      <w:r>
        <w:rPr>
          <w:sz w:val="22"/>
          <w:szCs w:val="22"/>
        </w:rPr>
        <w:t xml:space="preserve">: </w:t>
      </w:r>
      <w:r w:rsidR="00831842">
        <w:rPr>
          <w:sz w:val="22"/>
          <w:szCs w:val="22"/>
        </w:rPr>
        <w:t xml:space="preserve">vartojant </w:t>
      </w:r>
      <w:r>
        <w:rPr>
          <w:sz w:val="22"/>
          <w:szCs w:val="22"/>
        </w:rPr>
        <w:t xml:space="preserve">5 mg </w:t>
      </w:r>
      <w:proofErr w:type="spellStart"/>
      <w:r>
        <w:rPr>
          <w:sz w:val="22"/>
          <w:szCs w:val="22"/>
        </w:rPr>
        <w:t>linagliptino</w:t>
      </w:r>
      <w:proofErr w:type="spellEnd"/>
      <w:r>
        <w:rPr>
          <w:sz w:val="22"/>
          <w:szCs w:val="22"/>
        </w:rPr>
        <w:t xml:space="preserve"> </w:t>
      </w:r>
      <w:r w:rsidR="00831842">
        <w:rPr>
          <w:sz w:val="22"/>
          <w:szCs w:val="22"/>
        </w:rPr>
        <w:t xml:space="preserve">ir kartu pavartota viena 1,75 mg </w:t>
      </w:r>
      <w:proofErr w:type="spellStart"/>
      <w:r w:rsidR="00831842">
        <w:rPr>
          <w:sz w:val="22"/>
          <w:szCs w:val="22"/>
        </w:rPr>
        <w:t>glibenklamido</w:t>
      </w:r>
      <w:proofErr w:type="spellEnd"/>
      <w:r w:rsidR="00831842">
        <w:rPr>
          <w:sz w:val="22"/>
          <w:szCs w:val="22"/>
        </w:rPr>
        <w:t xml:space="preserve"> (</w:t>
      </w:r>
      <w:proofErr w:type="spellStart"/>
      <w:r w:rsidR="00831842">
        <w:rPr>
          <w:sz w:val="22"/>
          <w:szCs w:val="22"/>
        </w:rPr>
        <w:t>gliburido</w:t>
      </w:r>
      <w:proofErr w:type="spellEnd"/>
      <w:r w:rsidR="00831842">
        <w:rPr>
          <w:sz w:val="22"/>
          <w:szCs w:val="22"/>
        </w:rPr>
        <w:t xml:space="preserve">) dozė </w:t>
      </w:r>
      <w:r>
        <w:rPr>
          <w:sz w:val="22"/>
          <w:szCs w:val="22"/>
        </w:rPr>
        <w:t>pusiausvyros apykaitos farmakokinetikos nepakeitė.</w:t>
      </w:r>
    </w:p>
    <w:p w14:paraId="580F0036" w14:textId="77777777" w:rsidR="00257F09" w:rsidRDefault="00257F09">
      <w:pPr>
        <w:rPr>
          <w:sz w:val="22"/>
          <w:szCs w:val="22"/>
        </w:rPr>
      </w:pPr>
    </w:p>
    <w:p w14:paraId="5287EA30" w14:textId="77777777" w:rsidR="00257F09" w:rsidRDefault="0001629F">
      <w:pPr>
        <w:rPr>
          <w:i/>
          <w:iCs/>
          <w:sz w:val="22"/>
          <w:szCs w:val="22"/>
        </w:rPr>
      </w:pPr>
      <w:proofErr w:type="spellStart"/>
      <w:r>
        <w:rPr>
          <w:i/>
          <w:iCs/>
          <w:sz w:val="22"/>
          <w:szCs w:val="22"/>
          <w:u w:val="single"/>
        </w:rPr>
        <w:t>Linagliptino</w:t>
      </w:r>
      <w:proofErr w:type="spellEnd"/>
      <w:r>
        <w:rPr>
          <w:i/>
          <w:iCs/>
          <w:sz w:val="22"/>
          <w:szCs w:val="22"/>
          <w:u w:val="single"/>
        </w:rPr>
        <w:t xml:space="preserve"> poveikis kitiems vaistiniams preparatams</w:t>
      </w:r>
    </w:p>
    <w:p w14:paraId="433013B8" w14:textId="7B3B5907" w:rsidR="00257F09" w:rsidRDefault="0001629F">
      <w:pPr>
        <w:rPr>
          <w:sz w:val="22"/>
          <w:szCs w:val="22"/>
        </w:rPr>
      </w:pPr>
      <w:r>
        <w:rPr>
          <w:sz w:val="22"/>
          <w:szCs w:val="22"/>
        </w:rPr>
        <w:t>Kaip aprašyta toliau klinikinių tyrimų metu</w:t>
      </w:r>
      <w:r w:rsidR="00720436">
        <w:rPr>
          <w:sz w:val="22"/>
          <w:szCs w:val="22"/>
        </w:rPr>
        <w:t>,</w:t>
      </w:r>
      <w:r>
        <w:rPr>
          <w:sz w:val="22"/>
          <w:szCs w:val="22"/>
        </w:rPr>
        <w:t xml:space="preserve"> kliniškai reikšmingo poveikio </w:t>
      </w:r>
      <w:proofErr w:type="spellStart"/>
      <w:r>
        <w:rPr>
          <w:sz w:val="22"/>
          <w:szCs w:val="22"/>
        </w:rPr>
        <w:t>metformino</w:t>
      </w:r>
      <w:proofErr w:type="spellEnd"/>
      <w:r>
        <w:rPr>
          <w:sz w:val="22"/>
          <w:szCs w:val="22"/>
        </w:rPr>
        <w:t xml:space="preserve">, </w:t>
      </w:r>
      <w:proofErr w:type="spellStart"/>
      <w:r>
        <w:rPr>
          <w:sz w:val="22"/>
          <w:szCs w:val="22"/>
        </w:rPr>
        <w:t>gliburido</w:t>
      </w:r>
      <w:proofErr w:type="spellEnd"/>
      <w:r>
        <w:rPr>
          <w:sz w:val="22"/>
          <w:szCs w:val="22"/>
        </w:rPr>
        <w:t xml:space="preserve">, </w:t>
      </w:r>
      <w:proofErr w:type="spellStart"/>
      <w:r>
        <w:rPr>
          <w:sz w:val="22"/>
          <w:szCs w:val="22"/>
        </w:rPr>
        <w:t>simvastatino</w:t>
      </w:r>
      <w:proofErr w:type="spellEnd"/>
      <w:r>
        <w:rPr>
          <w:sz w:val="22"/>
          <w:szCs w:val="22"/>
        </w:rPr>
        <w:t xml:space="preserve">, </w:t>
      </w:r>
      <w:proofErr w:type="spellStart"/>
      <w:r>
        <w:rPr>
          <w:sz w:val="22"/>
          <w:szCs w:val="22"/>
        </w:rPr>
        <w:t>varfarino</w:t>
      </w:r>
      <w:proofErr w:type="spellEnd"/>
      <w:r>
        <w:rPr>
          <w:sz w:val="22"/>
          <w:szCs w:val="22"/>
        </w:rPr>
        <w:t xml:space="preserve">, </w:t>
      </w:r>
      <w:proofErr w:type="spellStart"/>
      <w:r>
        <w:rPr>
          <w:sz w:val="22"/>
          <w:szCs w:val="22"/>
        </w:rPr>
        <w:t>digoksino</w:t>
      </w:r>
      <w:proofErr w:type="spellEnd"/>
      <w:r>
        <w:rPr>
          <w:sz w:val="22"/>
          <w:szCs w:val="22"/>
        </w:rPr>
        <w:t xml:space="preserve"> ar geriamųjų kontraceptikų </w:t>
      </w:r>
      <w:proofErr w:type="spellStart"/>
      <w:r>
        <w:rPr>
          <w:sz w:val="22"/>
          <w:szCs w:val="22"/>
        </w:rPr>
        <w:t>farmakokinetikai</w:t>
      </w:r>
      <w:proofErr w:type="spellEnd"/>
      <w:r>
        <w:rPr>
          <w:sz w:val="22"/>
          <w:szCs w:val="22"/>
        </w:rPr>
        <w:t xml:space="preserve"> </w:t>
      </w:r>
      <w:proofErr w:type="spellStart"/>
      <w:r>
        <w:rPr>
          <w:sz w:val="22"/>
          <w:szCs w:val="22"/>
        </w:rPr>
        <w:t>linagliptinas</w:t>
      </w:r>
      <w:proofErr w:type="spellEnd"/>
      <w:r>
        <w:rPr>
          <w:sz w:val="22"/>
          <w:szCs w:val="22"/>
        </w:rPr>
        <w:t xml:space="preserve"> nedarė. Tai rodo, kad </w:t>
      </w:r>
      <w:proofErr w:type="spellStart"/>
      <w:r>
        <w:rPr>
          <w:sz w:val="22"/>
          <w:szCs w:val="22"/>
        </w:rPr>
        <w:t>in</w:t>
      </w:r>
      <w:proofErr w:type="spellEnd"/>
      <w:r>
        <w:rPr>
          <w:sz w:val="22"/>
          <w:szCs w:val="22"/>
        </w:rPr>
        <w:t xml:space="preserve"> </w:t>
      </w:r>
      <w:proofErr w:type="spellStart"/>
      <w:r>
        <w:rPr>
          <w:sz w:val="22"/>
          <w:szCs w:val="22"/>
        </w:rPr>
        <w:t>vivo</w:t>
      </w:r>
      <w:proofErr w:type="spellEnd"/>
      <w:r>
        <w:rPr>
          <w:sz w:val="22"/>
          <w:szCs w:val="22"/>
        </w:rPr>
        <w:t xml:space="preserve"> jo polinkis į sąveiką su CYP3A4, CYP2C9, CYP2C8, P</w:t>
      </w:r>
      <w:r w:rsidR="005574E8">
        <w:rPr>
          <w:sz w:val="22"/>
          <w:szCs w:val="22"/>
        </w:rPr>
        <w:t>-</w:t>
      </w:r>
      <w:proofErr w:type="spellStart"/>
      <w:r>
        <w:rPr>
          <w:sz w:val="22"/>
          <w:szCs w:val="22"/>
        </w:rPr>
        <w:t>glikoproteino</w:t>
      </w:r>
      <w:proofErr w:type="spellEnd"/>
      <w:r>
        <w:rPr>
          <w:sz w:val="22"/>
          <w:szCs w:val="22"/>
        </w:rPr>
        <w:t xml:space="preserve"> bei organinių </w:t>
      </w:r>
      <w:proofErr w:type="spellStart"/>
      <w:r>
        <w:rPr>
          <w:sz w:val="22"/>
          <w:szCs w:val="22"/>
        </w:rPr>
        <w:t>katijonų</w:t>
      </w:r>
      <w:proofErr w:type="spellEnd"/>
      <w:r>
        <w:rPr>
          <w:sz w:val="22"/>
          <w:szCs w:val="22"/>
        </w:rPr>
        <w:t xml:space="preserve"> nešiklių (OKN) substratais yra mažas.</w:t>
      </w:r>
    </w:p>
    <w:p w14:paraId="26716358" w14:textId="77777777" w:rsidR="00257F09" w:rsidRDefault="00257F09">
      <w:pPr>
        <w:rPr>
          <w:sz w:val="22"/>
          <w:szCs w:val="22"/>
        </w:rPr>
      </w:pPr>
    </w:p>
    <w:p w14:paraId="66FCF737" w14:textId="0CCF29B9" w:rsidR="00257F09" w:rsidRDefault="0001629F">
      <w:pPr>
        <w:rPr>
          <w:sz w:val="22"/>
          <w:szCs w:val="22"/>
        </w:rPr>
      </w:pPr>
      <w:r>
        <w:rPr>
          <w:i/>
          <w:iCs/>
          <w:sz w:val="22"/>
          <w:szCs w:val="22"/>
        </w:rPr>
        <w:t>Metforminas</w:t>
      </w:r>
      <w:r>
        <w:rPr>
          <w:sz w:val="22"/>
          <w:szCs w:val="22"/>
        </w:rPr>
        <w:t xml:space="preserve">: daugkartinių 10 mg </w:t>
      </w:r>
      <w:proofErr w:type="spellStart"/>
      <w:r>
        <w:rPr>
          <w:sz w:val="22"/>
          <w:szCs w:val="22"/>
        </w:rPr>
        <w:t>linagliptino</w:t>
      </w:r>
      <w:proofErr w:type="spellEnd"/>
      <w:r>
        <w:rPr>
          <w:sz w:val="22"/>
          <w:szCs w:val="22"/>
        </w:rPr>
        <w:t xml:space="preserve"> paros dozių vartojimas kartu su OKN substrato </w:t>
      </w:r>
      <w:proofErr w:type="spellStart"/>
      <w:r>
        <w:rPr>
          <w:sz w:val="22"/>
          <w:szCs w:val="22"/>
        </w:rPr>
        <w:t>metformino</w:t>
      </w:r>
      <w:proofErr w:type="spellEnd"/>
      <w:r>
        <w:rPr>
          <w:sz w:val="22"/>
          <w:szCs w:val="22"/>
        </w:rPr>
        <w:t xml:space="preserve"> 850 mg doze reikšmingo poveikio </w:t>
      </w:r>
      <w:proofErr w:type="spellStart"/>
      <w:r>
        <w:rPr>
          <w:sz w:val="22"/>
          <w:szCs w:val="22"/>
        </w:rPr>
        <w:t>metformino</w:t>
      </w:r>
      <w:proofErr w:type="spellEnd"/>
      <w:r>
        <w:rPr>
          <w:sz w:val="22"/>
          <w:szCs w:val="22"/>
        </w:rPr>
        <w:t xml:space="preserve"> </w:t>
      </w:r>
      <w:proofErr w:type="spellStart"/>
      <w:r>
        <w:rPr>
          <w:sz w:val="22"/>
          <w:szCs w:val="22"/>
        </w:rPr>
        <w:t>farmakokinetikai</w:t>
      </w:r>
      <w:proofErr w:type="spellEnd"/>
      <w:r>
        <w:rPr>
          <w:sz w:val="22"/>
          <w:szCs w:val="22"/>
        </w:rPr>
        <w:t xml:space="preserve"> sveikų savanorių organizme neturėjo. Taigi</w:t>
      </w:r>
      <w:r w:rsidR="006C1F57">
        <w:rPr>
          <w:sz w:val="22"/>
          <w:szCs w:val="22"/>
        </w:rPr>
        <w:t>,</w:t>
      </w:r>
      <w:r>
        <w:rPr>
          <w:sz w:val="22"/>
          <w:szCs w:val="22"/>
        </w:rPr>
        <w:t xml:space="preserve"> </w:t>
      </w:r>
      <w:proofErr w:type="spellStart"/>
      <w:r>
        <w:rPr>
          <w:sz w:val="22"/>
          <w:szCs w:val="22"/>
        </w:rPr>
        <w:t>linagliptinas</w:t>
      </w:r>
      <w:proofErr w:type="spellEnd"/>
      <w:r>
        <w:rPr>
          <w:sz w:val="22"/>
          <w:szCs w:val="22"/>
        </w:rPr>
        <w:t xml:space="preserve"> pernašos, vykstančios tarpininkaujant OKN, neslopina.</w:t>
      </w:r>
    </w:p>
    <w:p w14:paraId="11A4E76E" w14:textId="77777777" w:rsidR="00257F09" w:rsidRDefault="00257F09">
      <w:pPr>
        <w:rPr>
          <w:sz w:val="22"/>
          <w:szCs w:val="22"/>
        </w:rPr>
      </w:pPr>
    </w:p>
    <w:p w14:paraId="7E4F1065" w14:textId="2ED3553C" w:rsidR="00257F09" w:rsidRDefault="0001629F">
      <w:pPr>
        <w:rPr>
          <w:sz w:val="22"/>
          <w:szCs w:val="22"/>
        </w:rPr>
      </w:pPr>
      <w:proofErr w:type="spellStart"/>
      <w:r>
        <w:rPr>
          <w:i/>
          <w:iCs/>
          <w:sz w:val="22"/>
          <w:szCs w:val="22"/>
        </w:rPr>
        <w:t>Sulfonilurėjos</w:t>
      </w:r>
      <w:proofErr w:type="spellEnd"/>
      <w:r>
        <w:rPr>
          <w:i/>
          <w:iCs/>
          <w:sz w:val="22"/>
          <w:szCs w:val="22"/>
        </w:rPr>
        <w:t xml:space="preserve"> dariniai</w:t>
      </w:r>
      <w:r>
        <w:rPr>
          <w:sz w:val="22"/>
          <w:szCs w:val="22"/>
        </w:rPr>
        <w:t xml:space="preserve">: kartu su daugkartinėmis per burną vartojamomis 5 mg </w:t>
      </w:r>
      <w:proofErr w:type="spellStart"/>
      <w:r>
        <w:rPr>
          <w:sz w:val="22"/>
          <w:szCs w:val="22"/>
        </w:rPr>
        <w:t>linagliptino</w:t>
      </w:r>
      <w:proofErr w:type="spellEnd"/>
      <w:r>
        <w:rPr>
          <w:sz w:val="22"/>
          <w:szCs w:val="22"/>
        </w:rPr>
        <w:t xml:space="preserve"> dozėmis pavartojus vienkartinę per burną vartojamą 1,75 mg </w:t>
      </w:r>
      <w:proofErr w:type="spellStart"/>
      <w:r>
        <w:rPr>
          <w:sz w:val="22"/>
          <w:szCs w:val="22"/>
        </w:rPr>
        <w:t>glibenklamido</w:t>
      </w:r>
      <w:proofErr w:type="spellEnd"/>
      <w:r>
        <w:rPr>
          <w:sz w:val="22"/>
          <w:szCs w:val="22"/>
        </w:rPr>
        <w:t xml:space="preserve"> (</w:t>
      </w:r>
      <w:proofErr w:type="spellStart"/>
      <w:r>
        <w:rPr>
          <w:sz w:val="22"/>
          <w:szCs w:val="22"/>
        </w:rPr>
        <w:t>gliburido</w:t>
      </w:r>
      <w:proofErr w:type="spellEnd"/>
      <w:r>
        <w:rPr>
          <w:sz w:val="22"/>
          <w:szCs w:val="22"/>
        </w:rPr>
        <w:t xml:space="preserve">) dozę, pasireiškė tiek </w:t>
      </w:r>
      <w:proofErr w:type="spellStart"/>
      <w:r>
        <w:rPr>
          <w:sz w:val="22"/>
          <w:szCs w:val="22"/>
        </w:rPr>
        <w:t>glibenklamido</w:t>
      </w:r>
      <w:proofErr w:type="spellEnd"/>
      <w:r>
        <w:rPr>
          <w:sz w:val="22"/>
          <w:szCs w:val="22"/>
        </w:rPr>
        <w:t xml:space="preserve"> AUC, tiek </w:t>
      </w:r>
      <w:proofErr w:type="spellStart"/>
      <w:r>
        <w:rPr>
          <w:sz w:val="22"/>
          <w:szCs w:val="22"/>
        </w:rPr>
        <w:t>Cmax</w:t>
      </w:r>
      <w:proofErr w:type="spellEnd"/>
      <w:r>
        <w:rPr>
          <w:sz w:val="22"/>
          <w:szCs w:val="22"/>
        </w:rPr>
        <w:t xml:space="preserve"> kliniškai nereikšmingas (14 %) sumažėjimas. Kadangi </w:t>
      </w:r>
      <w:proofErr w:type="spellStart"/>
      <w:r>
        <w:rPr>
          <w:sz w:val="22"/>
          <w:szCs w:val="22"/>
        </w:rPr>
        <w:t>glibenklamidą</w:t>
      </w:r>
      <w:proofErr w:type="spellEnd"/>
      <w:r>
        <w:rPr>
          <w:sz w:val="22"/>
          <w:szCs w:val="22"/>
        </w:rPr>
        <w:t xml:space="preserve"> </w:t>
      </w:r>
      <w:proofErr w:type="spellStart"/>
      <w:r>
        <w:rPr>
          <w:sz w:val="22"/>
          <w:szCs w:val="22"/>
        </w:rPr>
        <w:t>metabolizuoja</w:t>
      </w:r>
      <w:proofErr w:type="spellEnd"/>
      <w:r>
        <w:rPr>
          <w:sz w:val="22"/>
          <w:szCs w:val="22"/>
        </w:rPr>
        <w:t xml:space="preserve"> visų pirma CYP2C9, gauti duomenys </w:t>
      </w:r>
      <w:r w:rsidR="00FD1F58">
        <w:rPr>
          <w:sz w:val="22"/>
          <w:szCs w:val="22"/>
        </w:rPr>
        <w:t xml:space="preserve">patvirtina </w:t>
      </w:r>
      <w:r>
        <w:rPr>
          <w:sz w:val="22"/>
          <w:szCs w:val="22"/>
        </w:rPr>
        <w:t xml:space="preserve">išvadą, kad </w:t>
      </w:r>
      <w:proofErr w:type="spellStart"/>
      <w:r>
        <w:rPr>
          <w:sz w:val="22"/>
          <w:szCs w:val="22"/>
        </w:rPr>
        <w:t>linagliptinas</w:t>
      </w:r>
      <w:proofErr w:type="spellEnd"/>
      <w:r>
        <w:rPr>
          <w:sz w:val="22"/>
          <w:szCs w:val="22"/>
        </w:rPr>
        <w:t xml:space="preserve"> nėra CYP2C9 inhibitorius. Kliniškai reikšmingos sąveikos su kitais </w:t>
      </w:r>
      <w:proofErr w:type="spellStart"/>
      <w:r>
        <w:rPr>
          <w:sz w:val="22"/>
          <w:szCs w:val="22"/>
        </w:rPr>
        <w:t>sulfonilurėjos</w:t>
      </w:r>
      <w:proofErr w:type="spellEnd"/>
      <w:r>
        <w:rPr>
          <w:sz w:val="22"/>
          <w:szCs w:val="22"/>
        </w:rPr>
        <w:t xml:space="preserve"> dariniais (pvz., </w:t>
      </w:r>
      <w:proofErr w:type="spellStart"/>
      <w:r>
        <w:rPr>
          <w:sz w:val="22"/>
          <w:szCs w:val="22"/>
        </w:rPr>
        <w:t>glipizidu</w:t>
      </w:r>
      <w:proofErr w:type="spellEnd"/>
      <w:r>
        <w:rPr>
          <w:sz w:val="22"/>
          <w:szCs w:val="22"/>
        </w:rPr>
        <w:t xml:space="preserve">, </w:t>
      </w:r>
      <w:proofErr w:type="spellStart"/>
      <w:r>
        <w:rPr>
          <w:sz w:val="22"/>
          <w:szCs w:val="22"/>
        </w:rPr>
        <w:t>tolbutamidu</w:t>
      </w:r>
      <w:proofErr w:type="spellEnd"/>
      <w:r>
        <w:rPr>
          <w:sz w:val="22"/>
          <w:szCs w:val="22"/>
        </w:rPr>
        <w:t xml:space="preserve"> ar </w:t>
      </w:r>
      <w:proofErr w:type="spellStart"/>
      <w:r>
        <w:rPr>
          <w:sz w:val="22"/>
          <w:szCs w:val="22"/>
        </w:rPr>
        <w:t>glimepiridu</w:t>
      </w:r>
      <w:proofErr w:type="spellEnd"/>
      <w:r>
        <w:rPr>
          <w:sz w:val="22"/>
          <w:szCs w:val="22"/>
        </w:rPr>
        <w:t xml:space="preserve">), kurių, kaip ir </w:t>
      </w:r>
      <w:proofErr w:type="spellStart"/>
      <w:r>
        <w:rPr>
          <w:sz w:val="22"/>
          <w:szCs w:val="22"/>
        </w:rPr>
        <w:t>glibenklamido</w:t>
      </w:r>
      <w:proofErr w:type="spellEnd"/>
      <w:r>
        <w:rPr>
          <w:sz w:val="22"/>
          <w:szCs w:val="22"/>
        </w:rPr>
        <w:t>, eliminacija priklauso daugiausia nuo CYP2C9, neturėtų pasireikšti.</w:t>
      </w:r>
    </w:p>
    <w:p w14:paraId="3A34DDB1" w14:textId="77777777" w:rsidR="00257F09" w:rsidRDefault="00257F09">
      <w:pPr>
        <w:rPr>
          <w:sz w:val="22"/>
          <w:szCs w:val="22"/>
        </w:rPr>
      </w:pPr>
    </w:p>
    <w:p w14:paraId="19299177" w14:textId="61883B19" w:rsidR="00257F09" w:rsidRDefault="0001629F">
      <w:pPr>
        <w:rPr>
          <w:sz w:val="22"/>
          <w:szCs w:val="22"/>
        </w:rPr>
      </w:pPr>
      <w:proofErr w:type="spellStart"/>
      <w:r>
        <w:rPr>
          <w:i/>
          <w:iCs/>
          <w:sz w:val="22"/>
          <w:szCs w:val="22"/>
        </w:rPr>
        <w:t>Digoksinas</w:t>
      </w:r>
      <w:proofErr w:type="spellEnd"/>
      <w:r>
        <w:rPr>
          <w:sz w:val="22"/>
          <w:szCs w:val="22"/>
        </w:rPr>
        <w:t xml:space="preserve">: sveikų savanorių, daugkartines 5 mg </w:t>
      </w:r>
      <w:proofErr w:type="spellStart"/>
      <w:r>
        <w:rPr>
          <w:sz w:val="22"/>
          <w:szCs w:val="22"/>
        </w:rPr>
        <w:t>linagliptino</w:t>
      </w:r>
      <w:proofErr w:type="spellEnd"/>
      <w:r>
        <w:rPr>
          <w:sz w:val="22"/>
          <w:szCs w:val="22"/>
        </w:rPr>
        <w:t xml:space="preserve"> paros dozes vartojusių kartu su daugkartinėmis 0,25 mg </w:t>
      </w:r>
      <w:proofErr w:type="spellStart"/>
      <w:r>
        <w:rPr>
          <w:sz w:val="22"/>
          <w:szCs w:val="22"/>
        </w:rPr>
        <w:t>digoksino</w:t>
      </w:r>
      <w:proofErr w:type="spellEnd"/>
      <w:r>
        <w:rPr>
          <w:sz w:val="22"/>
          <w:szCs w:val="22"/>
        </w:rPr>
        <w:t xml:space="preserve"> dozėmis, organizme poveikio </w:t>
      </w:r>
      <w:proofErr w:type="spellStart"/>
      <w:r>
        <w:rPr>
          <w:sz w:val="22"/>
          <w:szCs w:val="22"/>
        </w:rPr>
        <w:t>digoksino</w:t>
      </w:r>
      <w:proofErr w:type="spellEnd"/>
      <w:r>
        <w:rPr>
          <w:sz w:val="22"/>
          <w:szCs w:val="22"/>
        </w:rPr>
        <w:t xml:space="preserve"> </w:t>
      </w:r>
      <w:proofErr w:type="spellStart"/>
      <w:r>
        <w:rPr>
          <w:sz w:val="22"/>
          <w:szCs w:val="22"/>
        </w:rPr>
        <w:t>farmakokinetikai</w:t>
      </w:r>
      <w:proofErr w:type="spellEnd"/>
      <w:r>
        <w:rPr>
          <w:sz w:val="22"/>
          <w:szCs w:val="22"/>
        </w:rPr>
        <w:t xml:space="preserve"> </w:t>
      </w:r>
      <w:r w:rsidR="00175A66">
        <w:rPr>
          <w:sz w:val="22"/>
          <w:szCs w:val="22"/>
        </w:rPr>
        <w:t>nestebėta</w:t>
      </w:r>
      <w:r>
        <w:rPr>
          <w:sz w:val="22"/>
          <w:szCs w:val="22"/>
        </w:rPr>
        <w:t xml:space="preserve">. Vadinasi, </w:t>
      </w:r>
      <w:proofErr w:type="spellStart"/>
      <w:r>
        <w:rPr>
          <w:sz w:val="22"/>
          <w:szCs w:val="22"/>
        </w:rPr>
        <w:t>in</w:t>
      </w:r>
      <w:proofErr w:type="spellEnd"/>
      <w:r>
        <w:rPr>
          <w:sz w:val="22"/>
          <w:szCs w:val="22"/>
        </w:rPr>
        <w:t xml:space="preserve"> </w:t>
      </w:r>
      <w:proofErr w:type="spellStart"/>
      <w:r>
        <w:rPr>
          <w:sz w:val="22"/>
          <w:szCs w:val="22"/>
        </w:rPr>
        <w:t>vivo</w:t>
      </w:r>
      <w:proofErr w:type="spellEnd"/>
      <w:r>
        <w:rPr>
          <w:sz w:val="22"/>
          <w:szCs w:val="22"/>
        </w:rPr>
        <w:t xml:space="preserve"> </w:t>
      </w:r>
      <w:proofErr w:type="spellStart"/>
      <w:r>
        <w:rPr>
          <w:sz w:val="22"/>
          <w:szCs w:val="22"/>
        </w:rPr>
        <w:t>linagliptinas</w:t>
      </w:r>
      <w:proofErr w:type="spellEnd"/>
      <w:r>
        <w:rPr>
          <w:sz w:val="22"/>
          <w:szCs w:val="22"/>
        </w:rPr>
        <w:t xml:space="preserve"> pernašos, vykstančios tarpininkaujant P</w:t>
      </w:r>
      <w:r w:rsidR="009826AD">
        <w:rPr>
          <w:sz w:val="22"/>
          <w:szCs w:val="22"/>
        </w:rPr>
        <w:t>-</w:t>
      </w:r>
      <w:proofErr w:type="spellStart"/>
      <w:r>
        <w:rPr>
          <w:sz w:val="22"/>
          <w:szCs w:val="22"/>
        </w:rPr>
        <w:t>glikoproteinui</w:t>
      </w:r>
      <w:proofErr w:type="spellEnd"/>
      <w:r>
        <w:rPr>
          <w:sz w:val="22"/>
          <w:szCs w:val="22"/>
        </w:rPr>
        <w:t>, neslopina.</w:t>
      </w:r>
    </w:p>
    <w:p w14:paraId="6ABE449D" w14:textId="77777777" w:rsidR="00257F09" w:rsidRDefault="00257F09">
      <w:pPr>
        <w:rPr>
          <w:sz w:val="22"/>
          <w:szCs w:val="22"/>
        </w:rPr>
      </w:pPr>
    </w:p>
    <w:p w14:paraId="205B38B1" w14:textId="77777777" w:rsidR="00257F09" w:rsidRDefault="0001629F">
      <w:pPr>
        <w:rPr>
          <w:sz w:val="22"/>
          <w:szCs w:val="22"/>
        </w:rPr>
      </w:pPr>
      <w:r>
        <w:rPr>
          <w:i/>
          <w:iCs/>
          <w:sz w:val="22"/>
          <w:szCs w:val="22"/>
        </w:rPr>
        <w:t>Varfarinas</w:t>
      </w:r>
      <w:r>
        <w:rPr>
          <w:sz w:val="22"/>
          <w:szCs w:val="22"/>
        </w:rPr>
        <w:t xml:space="preserve">: daugkartinės 5 mg </w:t>
      </w:r>
      <w:proofErr w:type="spellStart"/>
      <w:r>
        <w:rPr>
          <w:sz w:val="22"/>
          <w:szCs w:val="22"/>
        </w:rPr>
        <w:t>linagliptino</w:t>
      </w:r>
      <w:proofErr w:type="spellEnd"/>
      <w:r>
        <w:rPr>
          <w:sz w:val="22"/>
          <w:szCs w:val="22"/>
        </w:rPr>
        <w:t xml:space="preserve"> paros dozės vienkartinės CYP2C9 substrato S(-) ar R(+) varfarino dozės farmakokinetikos nekeitė.</w:t>
      </w:r>
    </w:p>
    <w:p w14:paraId="669AA93A" w14:textId="77777777" w:rsidR="00257F09" w:rsidRDefault="00257F09">
      <w:pPr>
        <w:rPr>
          <w:sz w:val="22"/>
          <w:szCs w:val="22"/>
        </w:rPr>
      </w:pPr>
    </w:p>
    <w:p w14:paraId="565B087C" w14:textId="42500A9E" w:rsidR="00257F09" w:rsidRDefault="0001629F">
      <w:pPr>
        <w:rPr>
          <w:sz w:val="22"/>
          <w:szCs w:val="22"/>
        </w:rPr>
      </w:pPr>
      <w:proofErr w:type="spellStart"/>
      <w:r>
        <w:rPr>
          <w:i/>
          <w:iCs/>
          <w:sz w:val="22"/>
          <w:szCs w:val="22"/>
        </w:rPr>
        <w:t>Simvastatinas</w:t>
      </w:r>
      <w:proofErr w:type="spellEnd"/>
      <w:r>
        <w:rPr>
          <w:sz w:val="22"/>
          <w:szCs w:val="22"/>
        </w:rPr>
        <w:t xml:space="preserve">: sveikų savanorių organizme daugkartinių </w:t>
      </w:r>
      <w:proofErr w:type="spellStart"/>
      <w:r>
        <w:rPr>
          <w:sz w:val="22"/>
          <w:szCs w:val="22"/>
        </w:rPr>
        <w:t>linagliptino</w:t>
      </w:r>
      <w:proofErr w:type="spellEnd"/>
      <w:r>
        <w:rPr>
          <w:sz w:val="22"/>
          <w:szCs w:val="22"/>
        </w:rPr>
        <w:t xml:space="preserve"> paros dozių poveikis jautraus CYP3A4 substrato </w:t>
      </w:r>
      <w:proofErr w:type="spellStart"/>
      <w:r>
        <w:rPr>
          <w:sz w:val="22"/>
          <w:szCs w:val="22"/>
        </w:rPr>
        <w:t>simvastatino</w:t>
      </w:r>
      <w:proofErr w:type="spellEnd"/>
      <w:r>
        <w:rPr>
          <w:sz w:val="22"/>
          <w:szCs w:val="22"/>
        </w:rPr>
        <w:t xml:space="preserve"> </w:t>
      </w:r>
      <w:proofErr w:type="spellStart"/>
      <w:r>
        <w:rPr>
          <w:sz w:val="22"/>
          <w:szCs w:val="22"/>
        </w:rPr>
        <w:t>farmakokinetikai</w:t>
      </w:r>
      <w:proofErr w:type="spellEnd"/>
      <w:r>
        <w:rPr>
          <w:sz w:val="22"/>
          <w:szCs w:val="22"/>
        </w:rPr>
        <w:t xml:space="preserve"> </w:t>
      </w:r>
      <w:proofErr w:type="spellStart"/>
      <w:r>
        <w:rPr>
          <w:sz w:val="22"/>
          <w:szCs w:val="22"/>
        </w:rPr>
        <w:t>pusiausvyrinės</w:t>
      </w:r>
      <w:proofErr w:type="spellEnd"/>
      <w:r>
        <w:rPr>
          <w:sz w:val="22"/>
          <w:szCs w:val="22"/>
        </w:rPr>
        <w:t xml:space="preserve"> apykaitos metu buvo minimalus. 6 paras vartojus didesnę už terapinę, t. y. 10 mg </w:t>
      </w:r>
      <w:proofErr w:type="spellStart"/>
      <w:r>
        <w:rPr>
          <w:sz w:val="22"/>
          <w:szCs w:val="22"/>
        </w:rPr>
        <w:t>linagliptino</w:t>
      </w:r>
      <w:proofErr w:type="spellEnd"/>
      <w:r>
        <w:rPr>
          <w:sz w:val="22"/>
          <w:szCs w:val="22"/>
        </w:rPr>
        <w:t xml:space="preserve"> paros dozę kartu su 40 mg </w:t>
      </w:r>
      <w:proofErr w:type="spellStart"/>
      <w:r>
        <w:rPr>
          <w:sz w:val="22"/>
          <w:szCs w:val="22"/>
        </w:rPr>
        <w:t>simvastatino</w:t>
      </w:r>
      <w:proofErr w:type="spellEnd"/>
      <w:r>
        <w:rPr>
          <w:sz w:val="22"/>
          <w:szCs w:val="22"/>
        </w:rPr>
        <w:t xml:space="preserve"> paros doze, </w:t>
      </w:r>
      <w:proofErr w:type="spellStart"/>
      <w:r>
        <w:rPr>
          <w:sz w:val="22"/>
          <w:szCs w:val="22"/>
        </w:rPr>
        <w:t>simvastatino</w:t>
      </w:r>
      <w:proofErr w:type="spellEnd"/>
      <w:r>
        <w:rPr>
          <w:sz w:val="22"/>
          <w:szCs w:val="22"/>
        </w:rPr>
        <w:t xml:space="preserve"> AUC kraujo plazmoje padidėjo 34 %, o </w:t>
      </w:r>
      <w:proofErr w:type="spellStart"/>
      <w:r>
        <w:rPr>
          <w:sz w:val="22"/>
          <w:szCs w:val="22"/>
        </w:rPr>
        <w:t>Cmax</w:t>
      </w:r>
      <w:proofErr w:type="spellEnd"/>
      <w:r>
        <w:rPr>
          <w:sz w:val="22"/>
          <w:szCs w:val="22"/>
        </w:rPr>
        <w:t xml:space="preserve"> kraujo plazmoje – 10 %.</w:t>
      </w:r>
    </w:p>
    <w:p w14:paraId="7D6164E5" w14:textId="77777777" w:rsidR="00257F09" w:rsidRDefault="00257F09">
      <w:pPr>
        <w:rPr>
          <w:sz w:val="22"/>
          <w:szCs w:val="22"/>
        </w:rPr>
      </w:pPr>
    </w:p>
    <w:p w14:paraId="1C689BF5" w14:textId="77777777" w:rsidR="00257F09" w:rsidRDefault="0001629F">
      <w:pPr>
        <w:rPr>
          <w:sz w:val="22"/>
          <w:szCs w:val="22"/>
        </w:rPr>
      </w:pPr>
      <w:r>
        <w:rPr>
          <w:i/>
          <w:iCs/>
          <w:sz w:val="22"/>
          <w:szCs w:val="22"/>
        </w:rPr>
        <w:t>Geriamieji kontraceptikai</w:t>
      </w:r>
      <w:r>
        <w:rPr>
          <w:sz w:val="22"/>
          <w:szCs w:val="22"/>
        </w:rPr>
        <w:t xml:space="preserve">: kartu su 5 mg </w:t>
      </w:r>
      <w:proofErr w:type="spellStart"/>
      <w:r>
        <w:rPr>
          <w:sz w:val="22"/>
          <w:szCs w:val="22"/>
        </w:rPr>
        <w:t>linagliptino</w:t>
      </w:r>
      <w:proofErr w:type="spellEnd"/>
      <w:r>
        <w:rPr>
          <w:sz w:val="22"/>
          <w:szCs w:val="22"/>
        </w:rPr>
        <w:t xml:space="preserve"> doze vartojamų </w:t>
      </w:r>
      <w:proofErr w:type="spellStart"/>
      <w:r>
        <w:rPr>
          <w:sz w:val="22"/>
          <w:szCs w:val="22"/>
        </w:rPr>
        <w:t>levonorgestrelio</w:t>
      </w:r>
      <w:proofErr w:type="spellEnd"/>
      <w:r>
        <w:rPr>
          <w:sz w:val="22"/>
          <w:szCs w:val="22"/>
        </w:rPr>
        <w:t xml:space="preserve"> ar </w:t>
      </w:r>
      <w:proofErr w:type="spellStart"/>
      <w:r>
        <w:rPr>
          <w:sz w:val="22"/>
          <w:szCs w:val="22"/>
        </w:rPr>
        <w:t>etinilestradiolio</w:t>
      </w:r>
      <w:proofErr w:type="spellEnd"/>
      <w:r>
        <w:rPr>
          <w:sz w:val="22"/>
          <w:szCs w:val="22"/>
        </w:rPr>
        <w:t xml:space="preserve"> </w:t>
      </w:r>
      <w:proofErr w:type="spellStart"/>
      <w:r>
        <w:rPr>
          <w:sz w:val="22"/>
          <w:szCs w:val="22"/>
        </w:rPr>
        <w:t>farmakokinetika</w:t>
      </w:r>
      <w:proofErr w:type="spellEnd"/>
      <w:r>
        <w:rPr>
          <w:sz w:val="22"/>
          <w:szCs w:val="22"/>
        </w:rPr>
        <w:t xml:space="preserve"> </w:t>
      </w:r>
      <w:proofErr w:type="spellStart"/>
      <w:r>
        <w:rPr>
          <w:sz w:val="22"/>
          <w:szCs w:val="22"/>
        </w:rPr>
        <w:t>pusiausvyrinės</w:t>
      </w:r>
      <w:proofErr w:type="spellEnd"/>
      <w:r>
        <w:rPr>
          <w:sz w:val="22"/>
          <w:szCs w:val="22"/>
        </w:rPr>
        <w:t xml:space="preserve"> apykaitos metu nekito.</w:t>
      </w:r>
    </w:p>
    <w:p w14:paraId="7433B5BB" w14:textId="77777777" w:rsidR="00257F09" w:rsidRDefault="00257F09">
      <w:pPr>
        <w:rPr>
          <w:sz w:val="22"/>
          <w:szCs w:val="22"/>
          <w:u w:val="single"/>
        </w:rPr>
      </w:pPr>
    </w:p>
    <w:p w14:paraId="7ECFBBD1" w14:textId="77777777" w:rsidR="00257F09" w:rsidRDefault="0001629F">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02654EEB" w14:textId="77777777" w:rsidR="00257F09" w:rsidRDefault="00257F09">
      <w:pPr>
        <w:rPr>
          <w:sz w:val="22"/>
          <w:szCs w:val="22"/>
        </w:rPr>
      </w:pPr>
    </w:p>
    <w:p w14:paraId="039148F1" w14:textId="77777777" w:rsidR="00257F09" w:rsidRDefault="0001629F">
      <w:pPr>
        <w:rPr>
          <w:sz w:val="22"/>
          <w:szCs w:val="22"/>
          <w:u w:val="single"/>
        </w:rPr>
      </w:pPr>
      <w:r>
        <w:rPr>
          <w:sz w:val="22"/>
          <w:szCs w:val="22"/>
          <w:u w:val="single"/>
        </w:rPr>
        <w:t>Nėštumas</w:t>
      </w:r>
    </w:p>
    <w:p w14:paraId="77A80889" w14:textId="77777777" w:rsidR="00257F09" w:rsidRDefault="0001629F">
      <w:pPr>
        <w:rPr>
          <w:sz w:val="22"/>
          <w:szCs w:val="22"/>
        </w:rPr>
      </w:pPr>
      <w:proofErr w:type="spellStart"/>
      <w:r>
        <w:rPr>
          <w:sz w:val="22"/>
          <w:szCs w:val="22"/>
        </w:rPr>
        <w:t>Linagliptino</w:t>
      </w:r>
      <w:proofErr w:type="spellEnd"/>
      <w:r>
        <w:rPr>
          <w:sz w:val="22"/>
          <w:szCs w:val="22"/>
        </w:rPr>
        <w:t xml:space="preserve"> vartojimas nėštumo metu netirtas. Tyrimai su gyvūnais tiesioginio ar netiesioginio kenksmingo toksinio poveikio reprodukcijai neparodė (žr. 5.3 skyrių). Nėštumo metu </w:t>
      </w:r>
      <w:proofErr w:type="spellStart"/>
      <w:r>
        <w:rPr>
          <w:sz w:val="22"/>
          <w:szCs w:val="22"/>
        </w:rPr>
        <w:t>linagliptino</w:t>
      </w:r>
      <w:proofErr w:type="spellEnd"/>
      <w:r>
        <w:rPr>
          <w:sz w:val="22"/>
          <w:szCs w:val="22"/>
        </w:rPr>
        <w:t xml:space="preserve"> geriau nevartoti.</w:t>
      </w:r>
    </w:p>
    <w:p w14:paraId="045C6F71" w14:textId="77777777" w:rsidR="00257F09" w:rsidRDefault="00257F09">
      <w:pPr>
        <w:rPr>
          <w:sz w:val="22"/>
          <w:szCs w:val="22"/>
        </w:rPr>
      </w:pPr>
    </w:p>
    <w:p w14:paraId="692BFA2B" w14:textId="77777777" w:rsidR="00257F09" w:rsidRDefault="0001629F">
      <w:pPr>
        <w:rPr>
          <w:sz w:val="22"/>
          <w:szCs w:val="22"/>
          <w:u w:val="single"/>
        </w:rPr>
      </w:pPr>
      <w:r>
        <w:rPr>
          <w:sz w:val="22"/>
          <w:szCs w:val="22"/>
          <w:u w:val="single"/>
        </w:rPr>
        <w:t>Žindymas</w:t>
      </w:r>
    </w:p>
    <w:p w14:paraId="572945B2" w14:textId="13B435C1" w:rsidR="00257F09" w:rsidRDefault="0001629F">
      <w:pPr>
        <w:rPr>
          <w:sz w:val="22"/>
          <w:szCs w:val="22"/>
        </w:rPr>
      </w:pPr>
      <w:r>
        <w:rPr>
          <w:sz w:val="22"/>
          <w:szCs w:val="22"/>
        </w:rPr>
        <w:t xml:space="preserve">Esami farmakokinetikos tyrimų su gyvūnais duomenys rodo, kad </w:t>
      </w:r>
      <w:proofErr w:type="spellStart"/>
      <w:r>
        <w:rPr>
          <w:sz w:val="22"/>
          <w:szCs w:val="22"/>
        </w:rPr>
        <w:t>linagliptino</w:t>
      </w:r>
      <w:proofErr w:type="spellEnd"/>
      <w:r>
        <w:rPr>
          <w:sz w:val="22"/>
          <w:szCs w:val="22"/>
        </w:rPr>
        <w:t xml:space="preserve"> ir (ar) metabolitų išsiskiria į gyvūnų pieną. Pavojaus žindomiems </w:t>
      </w:r>
      <w:r w:rsidR="005315EA">
        <w:rPr>
          <w:sz w:val="22"/>
          <w:szCs w:val="22"/>
        </w:rPr>
        <w:t xml:space="preserve">naujagimiams ar kūdikiams </w:t>
      </w:r>
      <w:r>
        <w:rPr>
          <w:sz w:val="22"/>
          <w:szCs w:val="22"/>
        </w:rPr>
        <w:t xml:space="preserve">negalima atmesti. Atsižvelgiant į žindymo naudą kūdikiui ir gydymo naudą motinai, reikia nuspręsti, ar nutraukti žindymą ar nutraukti arba susilaikyti nuo gydymo </w:t>
      </w:r>
      <w:proofErr w:type="spellStart"/>
      <w:r>
        <w:rPr>
          <w:sz w:val="22"/>
          <w:szCs w:val="22"/>
        </w:rPr>
        <w:t>linagliptinu</w:t>
      </w:r>
      <w:proofErr w:type="spellEnd"/>
      <w:r>
        <w:rPr>
          <w:sz w:val="22"/>
          <w:szCs w:val="22"/>
        </w:rPr>
        <w:t>.</w:t>
      </w:r>
    </w:p>
    <w:p w14:paraId="6563A417" w14:textId="77777777" w:rsidR="00257F09" w:rsidRDefault="00257F09">
      <w:pPr>
        <w:rPr>
          <w:sz w:val="22"/>
          <w:szCs w:val="22"/>
        </w:rPr>
      </w:pPr>
    </w:p>
    <w:p w14:paraId="3A9AEBCF" w14:textId="77777777" w:rsidR="00257F09" w:rsidRDefault="0001629F">
      <w:pPr>
        <w:rPr>
          <w:sz w:val="22"/>
          <w:szCs w:val="22"/>
          <w:u w:val="single"/>
        </w:rPr>
      </w:pPr>
      <w:r>
        <w:rPr>
          <w:sz w:val="22"/>
          <w:szCs w:val="22"/>
          <w:u w:val="single"/>
        </w:rPr>
        <w:t>Vaisingumas</w:t>
      </w:r>
    </w:p>
    <w:p w14:paraId="64553BCA" w14:textId="77777777" w:rsidR="00257F09" w:rsidRDefault="0001629F">
      <w:pPr>
        <w:rPr>
          <w:sz w:val="22"/>
          <w:szCs w:val="22"/>
          <w:u w:val="single"/>
        </w:rPr>
      </w:pPr>
      <w:proofErr w:type="spellStart"/>
      <w:r>
        <w:rPr>
          <w:sz w:val="22"/>
          <w:szCs w:val="22"/>
        </w:rPr>
        <w:t>Linagliptino</w:t>
      </w:r>
      <w:proofErr w:type="spellEnd"/>
      <w:r>
        <w:rPr>
          <w:sz w:val="22"/>
          <w:szCs w:val="22"/>
        </w:rPr>
        <w:t xml:space="preserve"> poveikio žmogaus vaisingumui tyrimų neatlikta. Tyrimai su gyvūnais tiesioginio ar netiesioginio kenksmingo toksinio poveikio vaisingumui neparodė (žr. 5.3 skyrių).</w:t>
      </w:r>
    </w:p>
    <w:p w14:paraId="34E39B2F" w14:textId="77777777" w:rsidR="00257F09" w:rsidRDefault="00257F09">
      <w:pPr>
        <w:rPr>
          <w:sz w:val="22"/>
          <w:szCs w:val="22"/>
          <w:u w:val="single"/>
        </w:rPr>
      </w:pPr>
    </w:p>
    <w:p w14:paraId="1AC53C02"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1B9BDBB7" w14:textId="77777777" w:rsidR="00257F09" w:rsidRDefault="00257F09">
      <w:pPr>
        <w:rPr>
          <w:sz w:val="22"/>
          <w:szCs w:val="22"/>
        </w:rPr>
      </w:pPr>
    </w:p>
    <w:p w14:paraId="4548BDCB" w14:textId="77777777" w:rsidR="00257F09" w:rsidRDefault="0001629F">
      <w:pPr>
        <w:rPr>
          <w:sz w:val="22"/>
          <w:szCs w:val="22"/>
        </w:rPr>
      </w:pPr>
      <w:proofErr w:type="spellStart"/>
      <w:r>
        <w:rPr>
          <w:sz w:val="22"/>
          <w:szCs w:val="22"/>
        </w:rPr>
        <w:t>Linagliptinas</w:t>
      </w:r>
      <w:proofErr w:type="spellEnd"/>
      <w:r>
        <w:rPr>
          <w:sz w:val="22"/>
          <w:szCs w:val="22"/>
        </w:rPr>
        <w:t xml:space="preserve"> gebėjimo vairuoti ir valdyti mechanizmus neveikia arba veikia nereikšmingai. Vis dėlto pacientus reikia įspėti apie hipoglikemijos riziką, ypač gydant </w:t>
      </w:r>
      <w:proofErr w:type="spellStart"/>
      <w:r>
        <w:rPr>
          <w:sz w:val="22"/>
          <w:szCs w:val="22"/>
        </w:rPr>
        <w:t>linagliptinu</w:t>
      </w:r>
      <w:proofErr w:type="spellEnd"/>
      <w:r>
        <w:rPr>
          <w:sz w:val="22"/>
          <w:szCs w:val="22"/>
        </w:rPr>
        <w:t xml:space="preserve"> kartu su </w:t>
      </w:r>
      <w:proofErr w:type="spellStart"/>
      <w:r>
        <w:rPr>
          <w:sz w:val="22"/>
          <w:szCs w:val="22"/>
        </w:rPr>
        <w:t>sulfonilurėjos</w:t>
      </w:r>
      <w:proofErr w:type="spellEnd"/>
      <w:r>
        <w:rPr>
          <w:sz w:val="22"/>
          <w:szCs w:val="22"/>
        </w:rPr>
        <w:t xml:space="preserve"> dariniu ir (arba) insulinu.</w:t>
      </w:r>
    </w:p>
    <w:p w14:paraId="12A5E513" w14:textId="77777777" w:rsidR="00257F09" w:rsidRDefault="00257F09">
      <w:pPr>
        <w:rPr>
          <w:noProof/>
          <w:sz w:val="22"/>
          <w:szCs w:val="22"/>
        </w:rPr>
      </w:pPr>
    </w:p>
    <w:p w14:paraId="0151B298" w14:textId="77777777" w:rsidR="00257F09" w:rsidRDefault="0001629F">
      <w:pPr>
        <w:outlineLvl w:val="0"/>
        <w:rPr>
          <w:sz w:val="22"/>
          <w:szCs w:val="22"/>
        </w:rPr>
      </w:pPr>
      <w:r>
        <w:rPr>
          <w:b/>
          <w:sz w:val="22"/>
          <w:szCs w:val="22"/>
        </w:rPr>
        <w:t>4.8</w:t>
      </w:r>
      <w:r>
        <w:rPr>
          <w:b/>
          <w:sz w:val="22"/>
          <w:szCs w:val="22"/>
        </w:rPr>
        <w:tab/>
        <w:t>Nepageidaujamas poveikis</w:t>
      </w:r>
    </w:p>
    <w:p w14:paraId="363D1689" w14:textId="77777777" w:rsidR="00257F09" w:rsidRDefault="00257F09">
      <w:pPr>
        <w:rPr>
          <w:sz w:val="22"/>
          <w:szCs w:val="22"/>
          <w:u w:val="single"/>
        </w:rPr>
      </w:pPr>
    </w:p>
    <w:p w14:paraId="60964AC7" w14:textId="77777777" w:rsidR="00257F09" w:rsidRDefault="0001629F">
      <w:pPr>
        <w:rPr>
          <w:sz w:val="22"/>
          <w:szCs w:val="22"/>
          <w:u w:val="single"/>
        </w:rPr>
      </w:pPr>
      <w:r>
        <w:rPr>
          <w:sz w:val="22"/>
          <w:szCs w:val="22"/>
          <w:u w:val="single"/>
        </w:rPr>
        <w:t>Saugumo duomenų santrauka</w:t>
      </w:r>
    </w:p>
    <w:p w14:paraId="00BFA4C4" w14:textId="037EE53D" w:rsidR="00257F09" w:rsidRDefault="0001629F">
      <w:pPr>
        <w:rPr>
          <w:sz w:val="22"/>
          <w:szCs w:val="22"/>
        </w:rPr>
      </w:pPr>
      <w:r>
        <w:rPr>
          <w:sz w:val="22"/>
          <w:szCs w:val="22"/>
        </w:rPr>
        <w:t>Bendros placebu kontroliuojamų tyrimų analizės duomenimis, bendras nepageidaujamų reiškinių, atsiradusių placebu gydytiems pacientams, dažnis buvo panašus į dažnį 5</w:t>
      </w:r>
      <w:r w:rsidR="00E76F63">
        <w:rPr>
          <w:sz w:val="22"/>
          <w:szCs w:val="22"/>
        </w:rPr>
        <w:t> </w:t>
      </w:r>
      <w:r>
        <w:rPr>
          <w:sz w:val="22"/>
          <w:szCs w:val="22"/>
        </w:rPr>
        <w:t xml:space="preserve">mg </w:t>
      </w:r>
      <w:proofErr w:type="spellStart"/>
      <w:r>
        <w:rPr>
          <w:sz w:val="22"/>
          <w:szCs w:val="22"/>
        </w:rPr>
        <w:t>linagliptino</w:t>
      </w:r>
      <w:proofErr w:type="spellEnd"/>
      <w:r>
        <w:rPr>
          <w:sz w:val="22"/>
          <w:szCs w:val="22"/>
        </w:rPr>
        <w:t xml:space="preserve"> doze gydytiems pacientams (atitinkamai 63,4 % ir 59,1 %).</w:t>
      </w:r>
    </w:p>
    <w:p w14:paraId="532098F7" w14:textId="78F903A6" w:rsidR="00257F09" w:rsidRDefault="0001629F">
      <w:pPr>
        <w:rPr>
          <w:sz w:val="22"/>
          <w:szCs w:val="22"/>
        </w:rPr>
      </w:pPr>
      <w:r>
        <w:rPr>
          <w:sz w:val="22"/>
          <w:szCs w:val="22"/>
        </w:rPr>
        <w:t>Gydymo nutraukimo dėl nepageidaujamų reiškinių dažnis placeb</w:t>
      </w:r>
      <w:r w:rsidR="00E76F63">
        <w:rPr>
          <w:sz w:val="22"/>
          <w:szCs w:val="22"/>
        </w:rPr>
        <w:t>o</w:t>
      </w:r>
      <w:r>
        <w:rPr>
          <w:sz w:val="22"/>
          <w:szCs w:val="22"/>
        </w:rPr>
        <w:t xml:space="preserve"> vartojantiems pacientams buvo didesnis negu 5</w:t>
      </w:r>
      <w:r w:rsidR="007F3BDA">
        <w:rPr>
          <w:sz w:val="22"/>
          <w:szCs w:val="22"/>
        </w:rPr>
        <w:t> </w:t>
      </w:r>
      <w:r>
        <w:rPr>
          <w:sz w:val="22"/>
          <w:szCs w:val="22"/>
        </w:rPr>
        <w:t xml:space="preserve">mg </w:t>
      </w:r>
      <w:proofErr w:type="spellStart"/>
      <w:r>
        <w:rPr>
          <w:sz w:val="22"/>
          <w:szCs w:val="22"/>
        </w:rPr>
        <w:t>linagliptino</w:t>
      </w:r>
      <w:proofErr w:type="spellEnd"/>
      <w:r>
        <w:rPr>
          <w:sz w:val="22"/>
          <w:szCs w:val="22"/>
        </w:rPr>
        <w:t xml:space="preserve"> doze gydomiems pacientams (atitinkamai 4,3 % ir 3,4 %).</w:t>
      </w:r>
    </w:p>
    <w:p w14:paraId="24992A8D" w14:textId="77777777" w:rsidR="00257F09" w:rsidRDefault="00257F09">
      <w:pPr>
        <w:rPr>
          <w:sz w:val="22"/>
          <w:szCs w:val="22"/>
        </w:rPr>
      </w:pPr>
    </w:p>
    <w:p w14:paraId="23023AF7" w14:textId="77777777" w:rsidR="00257F09" w:rsidRDefault="0001629F">
      <w:pPr>
        <w:rPr>
          <w:sz w:val="22"/>
          <w:szCs w:val="22"/>
        </w:rPr>
      </w:pPr>
      <w:r>
        <w:rPr>
          <w:sz w:val="22"/>
          <w:szCs w:val="22"/>
        </w:rPr>
        <w:t xml:space="preserve">Dažniausia nepageidaujama reakcija buvo hipoglikemija, kuri pasireiškė 14,8 % trilypiu deriniu – </w:t>
      </w:r>
      <w:proofErr w:type="spellStart"/>
      <w:r>
        <w:rPr>
          <w:sz w:val="22"/>
          <w:szCs w:val="22"/>
        </w:rPr>
        <w:t>linagliptinu</w:t>
      </w:r>
      <w:proofErr w:type="spellEnd"/>
      <w:r>
        <w:rPr>
          <w:sz w:val="22"/>
          <w:szCs w:val="22"/>
        </w:rPr>
        <w:t xml:space="preserve">, </w:t>
      </w:r>
      <w:proofErr w:type="spellStart"/>
      <w:r>
        <w:rPr>
          <w:sz w:val="22"/>
          <w:szCs w:val="22"/>
        </w:rPr>
        <w:t>metforminu</w:t>
      </w:r>
      <w:proofErr w:type="spellEnd"/>
      <w:r>
        <w:rPr>
          <w:sz w:val="22"/>
          <w:szCs w:val="22"/>
        </w:rPr>
        <w:t xml:space="preserve"> ir </w:t>
      </w:r>
      <w:proofErr w:type="spellStart"/>
      <w:r>
        <w:rPr>
          <w:sz w:val="22"/>
          <w:szCs w:val="22"/>
        </w:rPr>
        <w:t>sulfonilurėjos</w:t>
      </w:r>
      <w:proofErr w:type="spellEnd"/>
      <w:r>
        <w:rPr>
          <w:sz w:val="22"/>
          <w:szCs w:val="22"/>
        </w:rPr>
        <w:t xml:space="preserve"> dariniu – gydytų pacientų ir 7,6 % – gydytų placebu.</w:t>
      </w:r>
    </w:p>
    <w:p w14:paraId="279CE41B" w14:textId="77777777" w:rsidR="00257F09" w:rsidRDefault="00257F09">
      <w:pPr>
        <w:rPr>
          <w:sz w:val="22"/>
          <w:szCs w:val="22"/>
        </w:rPr>
      </w:pPr>
    </w:p>
    <w:p w14:paraId="48E7B97F" w14:textId="040E0320" w:rsidR="00257F09" w:rsidRDefault="0001629F">
      <w:pPr>
        <w:rPr>
          <w:sz w:val="22"/>
          <w:szCs w:val="22"/>
        </w:rPr>
      </w:pPr>
      <w:r>
        <w:rPr>
          <w:sz w:val="22"/>
          <w:szCs w:val="22"/>
        </w:rPr>
        <w:t xml:space="preserve">Placebu kontroliuojamų tyrimų metu hipoglikemija kaip nepageidaujama reakcija pasireiškė 4,9 % </w:t>
      </w:r>
      <w:proofErr w:type="spellStart"/>
      <w:r>
        <w:rPr>
          <w:sz w:val="22"/>
          <w:szCs w:val="22"/>
        </w:rPr>
        <w:t>linagliptinu</w:t>
      </w:r>
      <w:proofErr w:type="spellEnd"/>
      <w:r>
        <w:rPr>
          <w:sz w:val="22"/>
          <w:szCs w:val="22"/>
        </w:rPr>
        <w:t xml:space="preserve"> gydytų pacientų. 4 % iš jų pagal intensyvumą buvo lengvos, 0,9 % – vidutinio sunkumo bei 0,1 % – sunkios. Pacientams, atsitiktinių imčių būdu atrinktiems gydyti </w:t>
      </w:r>
      <w:proofErr w:type="spellStart"/>
      <w:r>
        <w:rPr>
          <w:sz w:val="22"/>
          <w:szCs w:val="22"/>
        </w:rPr>
        <w:t>linagliptinu</w:t>
      </w:r>
      <w:proofErr w:type="spellEnd"/>
      <w:r>
        <w:rPr>
          <w:sz w:val="22"/>
          <w:szCs w:val="22"/>
        </w:rPr>
        <w:t xml:space="preserve">, dažniau pasireiškė pankreatitas (7 atvejai iš 6 580 </w:t>
      </w:r>
      <w:proofErr w:type="spellStart"/>
      <w:r>
        <w:rPr>
          <w:sz w:val="22"/>
          <w:szCs w:val="22"/>
        </w:rPr>
        <w:t>linagliptinu</w:t>
      </w:r>
      <w:proofErr w:type="spellEnd"/>
      <w:r>
        <w:rPr>
          <w:sz w:val="22"/>
          <w:szCs w:val="22"/>
        </w:rPr>
        <w:t xml:space="preserve"> gydytų pacientų, palyginti su 2 atvejais iš 4 383 placeb</w:t>
      </w:r>
      <w:r w:rsidR="00200DBC">
        <w:rPr>
          <w:sz w:val="22"/>
          <w:szCs w:val="22"/>
        </w:rPr>
        <w:t>o</w:t>
      </w:r>
      <w:r>
        <w:rPr>
          <w:sz w:val="22"/>
          <w:szCs w:val="22"/>
        </w:rPr>
        <w:t xml:space="preserve"> vartojusių pacientų).</w:t>
      </w:r>
    </w:p>
    <w:p w14:paraId="7CC4273B" w14:textId="77777777" w:rsidR="00257F09" w:rsidRDefault="00257F09">
      <w:pPr>
        <w:rPr>
          <w:sz w:val="22"/>
          <w:szCs w:val="22"/>
        </w:rPr>
      </w:pPr>
    </w:p>
    <w:p w14:paraId="0C220A6F" w14:textId="289A9401" w:rsidR="00257F09" w:rsidRDefault="0001629F">
      <w:pPr>
        <w:rPr>
          <w:sz w:val="22"/>
          <w:szCs w:val="22"/>
          <w:u w:val="single"/>
        </w:rPr>
      </w:pPr>
      <w:r>
        <w:rPr>
          <w:sz w:val="22"/>
          <w:szCs w:val="22"/>
          <w:u w:val="single"/>
        </w:rPr>
        <w:t xml:space="preserve">Nepageidaujamų reakcijų </w:t>
      </w:r>
      <w:r w:rsidR="00B0291B">
        <w:rPr>
          <w:sz w:val="22"/>
          <w:szCs w:val="22"/>
          <w:u w:val="single"/>
        </w:rPr>
        <w:t xml:space="preserve">santrauka </w:t>
      </w:r>
      <w:r>
        <w:rPr>
          <w:sz w:val="22"/>
          <w:szCs w:val="22"/>
          <w:u w:val="single"/>
        </w:rPr>
        <w:t>lentelėje</w:t>
      </w:r>
    </w:p>
    <w:p w14:paraId="10F6EB84" w14:textId="4D2CB8BD" w:rsidR="00257F09" w:rsidRDefault="0001629F">
      <w:pPr>
        <w:rPr>
          <w:sz w:val="22"/>
          <w:szCs w:val="22"/>
        </w:rPr>
      </w:pPr>
      <w:r>
        <w:rPr>
          <w:sz w:val="22"/>
          <w:szCs w:val="22"/>
        </w:rPr>
        <w:t>Dėl foninio gydymo įtakos nepageidaujamoms reakcijoms (pvz., hipoglikemijai), nepageidaujamos reakcijos buvo išanalizuotos pagal atitinkamą gydymo būdą (</w:t>
      </w:r>
      <w:proofErr w:type="spellStart"/>
      <w:r>
        <w:rPr>
          <w:sz w:val="22"/>
          <w:szCs w:val="22"/>
        </w:rPr>
        <w:t>monoterapija</w:t>
      </w:r>
      <w:proofErr w:type="spellEnd"/>
      <w:r>
        <w:rPr>
          <w:sz w:val="22"/>
          <w:szCs w:val="22"/>
        </w:rPr>
        <w:t xml:space="preserve">, gydymo </w:t>
      </w:r>
      <w:proofErr w:type="spellStart"/>
      <w:r>
        <w:rPr>
          <w:sz w:val="22"/>
          <w:szCs w:val="22"/>
        </w:rPr>
        <w:t>metforminu</w:t>
      </w:r>
      <w:proofErr w:type="spellEnd"/>
      <w:r>
        <w:rPr>
          <w:sz w:val="22"/>
          <w:szCs w:val="22"/>
        </w:rPr>
        <w:t xml:space="preserve"> papildymas, gydymo </w:t>
      </w:r>
      <w:proofErr w:type="spellStart"/>
      <w:r>
        <w:rPr>
          <w:sz w:val="22"/>
          <w:szCs w:val="22"/>
        </w:rPr>
        <w:t>metformino</w:t>
      </w:r>
      <w:proofErr w:type="spellEnd"/>
      <w:r>
        <w:rPr>
          <w:sz w:val="22"/>
          <w:szCs w:val="22"/>
        </w:rPr>
        <w:t xml:space="preserve"> bei </w:t>
      </w:r>
      <w:proofErr w:type="spellStart"/>
      <w:r>
        <w:rPr>
          <w:sz w:val="22"/>
          <w:szCs w:val="22"/>
        </w:rPr>
        <w:t>sulfonilurėjos</w:t>
      </w:r>
      <w:proofErr w:type="spellEnd"/>
      <w:r>
        <w:rPr>
          <w:sz w:val="22"/>
          <w:szCs w:val="22"/>
        </w:rPr>
        <w:t xml:space="preserve"> darinio papildymas ir gydymo insulinu papildymas).</w:t>
      </w:r>
    </w:p>
    <w:p w14:paraId="6BB5DA5A" w14:textId="77777777" w:rsidR="00257F09" w:rsidRDefault="00257F09">
      <w:pPr>
        <w:rPr>
          <w:sz w:val="22"/>
          <w:szCs w:val="22"/>
        </w:rPr>
      </w:pPr>
    </w:p>
    <w:p w14:paraId="3A869FC3" w14:textId="47B80459" w:rsidR="00257F09" w:rsidRDefault="0001629F">
      <w:pPr>
        <w:rPr>
          <w:sz w:val="22"/>
          <w:szCs w:val="22"/>
        </w:rPr>
      </w:pPr>
      <w:proofErr w:type="spellStart"/>
      <w:r>
        <w:rPr>
          <w:sz w:val="22"/>
          <w:szCs w:val="22"/>
        </w:rPr>
        <w:t>Placebu</w:t>
      </w:r>
      <w:proofErr w:type="spellEnd"/>
      <w:r>
        <w:rPr>
          <w:sz w:val="22"/>
          <w:szCs w:val="22"/>
        </w:rPr>
        <w:t xml:space="preserve"> kontroliuojam</w:t>
      </w:r>
      <w:r w:rsidR="001231BB">
        <w:rPr>
          <w:sz w:val="22"/>
          <w:szCs w:val="22"/>
        </w:rPr>
        <w:t xml:space="preserve">uose tyrimuose </w:t>
      </w:r>
      <w:proofErr w:type="spellStart"/>
      <w:r>
        <w:rPr>
          <w:sz w:val="22"/>
          <w:szCs w:val="22"/>
        </w:rPr>
        <w:t>linagliptinas</w:t>
      </w:r>
      <w:proofErr w:type="spellEnd"/>
      <w:r>
        <w:rPr>
          <w:sz w:val="22"/>
          <w:szCs w:val="22"/>
        </w:rPr>
        <w:t xml:space="preserve"> buvo vartojamas:</w:t>
      </w:r>
    </w:p>
    <w:p w14:paraId="59ABD96D" w14:textId="77777777" w:rsidR="00257F09" w:rsidRPr="00DA4341" w:rsidRDefault="00257F09">
      <w:pPr>
        <w:widowControl w:val="0"/>
        <w:tabs>
          <w:tab w:val="left" w:pos="567"/>
        </w:tabs>
        <w:rPr>
          <w:noProof/>
          <w:sz w:val="22"/>
          <w:szCs w:val="22"/>
          <w:lang w:val="pt-PT" w:eastAsia="sl-SI"/>
        </w:rPr>
      </w:pPr>
    </w:p>
    <w:p w14:paraId="30C0FF6B" w14:textId="77777777" w:rsidR="00257F09" w:rsidRPr="00DA4341" w:rsidRDefault="0001629F">
      <w:pPr>
        <w:widowControl w:val="0"/>
        <w:numPr>
          <w:ilvl w:val="0"/>
          <w:numId w:val="3"/>
        </w:numPr>
        <w:tabs>
          <w:tab w:val="left" w:pos="567"/>
        </w:tabs>
        <w:rPr>
          <w:noProof/>
          <w:sz w:val="22"/>
          <w:szCs w:val="22"/>
          <w:lang w:val="pt-PT" w:eastAsia="sl-SI"/>
        </w:rPr>
      </w:pPr>
      <w:r>
        <w:rPr>
          <w:sz w:val="22"/>
          <w:szCs w:val="22"/>
        </w:rPr>
        <w:t xml:space="preserve">trumpalaikei, ne ilgesnei kaip 4 savaičių </w:t>
      </w:r>
      <w:proofErr w:type="spellStart"/>
      <w:r>
        <w:rPr>
          <w:sz w:val="22"/>
          <w:szCs w:val="22"/>
        </w:rPr>
        <w:t>monoterapijai</w:t>
      </w:r>
      <w:proofErr w:type="spellEnd"/>
      <w:r>
        <w:rPr>
          <w:sz w:val="22"/>
          <w:szCs w:val="22"/>
        </w:rPr>
        <w:t>;</w:t>
      </w:r>
    </w:p>
    <w:p w14:paraId="77137705" w14:textId="77777777" w:rsidR="00257F09" w:rsidRDefault="0001629F">
      <w:pPr>
        <w:widowControl w:val="0"/>
        <w:numPr>
          <w:ilvl w:val="0"/>
          <w:numId w:val="3"/>
        </w:numPr>
        <w:tabs>
          <w:tab w:val="left" w:pos="567"/>
        </w:tabs>
        <w:rPr>
          <w:noProof/>
          <w:sz w:val="22"/>
          <w:szCs w:val="22"/>
          <w:lang w:val="en-US" w:eastAsia="sl-SI"/>
        </w:rPr>
      </w:pPr>
      <w:r>
        <w:rPr>
          <w:sz w:val="22"/>
          <w:szCs w:val="22"/>
        </w:rPr>
        <w:t xml:space="preserve">≥ 12 savaičių trukmės </w:t>
      </w:r>
      <w:proofErr w:type="spellStart"/>
      <w:r>
        <w:rPr>
          <w:sz w:val="22"/>
          <w:szCs w:val="22"/>
        </w:rPr>
        <w:t>monoterapijai</w:t>
      </w:r>
      <w:proofErr w:type="spellEnd"/>
      <w:r>
        <w:rPr>
          <w:sz w:val="22"/>
          <w:szCs w:val="22"/>
        </w:rPr>
        <w:t>;</w:t>
      </w:r>
    </w:p>
    <w:p w14:paraId="40CA0223" w14:textId="77777777" w:rsidR="00257F09" w:rsidRDefault="0001629F">
      <w:pPr>
        <w:widowControl w:val="0"/>
        <w:numPr>
          <w:ilvl w:val="0"/>
          <w:numId w:val="3"/>
        </w:numPr>
        <w:tabs>
          <w:tab w:val="left" w:pos="567"/>
        </w:tabs>
        <w:rPr>
          <w:noProof/>
          <w:sz w:val="22"/>
          <w:szCs w:val="22"/>
          <w:lang w:val="en-US" w:eastAsia="sl-SI"/>
        </w:rPr>
      </w:pPr>
      <w:r>
        <w:rPr>
          <w:sz w:val="22"/>
          <w:szCs w:val="22"/>
        </w:rPr>
        <w:t xml:space="preserve">gydymui </w:t>
      </w:r>
      <w:proofErr w:type="spellStart"/>
      <w:r>
        <w:rPr>
          <w:sz w:val="22"/>
          <w:szCs w:val="22"/>
        </w:rPr>
        <w:t>metforminu</w:t>
      </w:r>
      <w:proofErr w:type="spellEnd"/>
      <w:r>
        <w:rPr>
          <w:sz w:val="22"/>
          <w:szCs w:val="22"/>
        </w:rPr>
        <w:t xml:space="preserve"> papildyti;</w:t>
      </w:r>
    </w:p>
    <w:p w14:paraId="20C0D45B" w14:textId="798BB46D" w:rsidR="00257F09" w:rsidRPr="00DA4341" w:rsidRDefault="0001629F">
      <w:pPr>
        <w:widowControl w:val="0"/>
        <w:numPr>
          <w:ilvl w:val="0"/>
          <w:numId w:val="3"/>
        </w:numPr>
        <w:tabs>
          <w:tab w:val="left" w:pos="567"/>
        </w:tabs>
        <w:rPr>
          <w:noProof/>
          <w:sz w:val="22"/>
          <w:szCs w:val="22"/>
          <w:lang w:val="pt-PT" w:eastAsia="sl-SI"/>
        </w:rPr>
      </w:pPr>
      <w:r>
        <w:rPr>
          <w:sz w:val="22"/>
          <w:szCs w:val="22"/>
        </w:rPr>
        <w:t xml:space="preserve">gydymui </w:t>
      </w:r>
      <w:proofErr w:type="spellStart"/>
      <w:r>
        <w:rPr>
          <w:sz w:val="22"/>
          <w:szCs w:val="22"/>
        </w:rPr>
        <w:t>metformino</w:t>
      </w:r>
      <w:proofErr w:type="spellEnd"/>
      <w:r>
        <w:rPr>
          <w:sz w:val="22"/>
          <w:szCs w:val="22"/>
        </w:rPr>
        <w:t xml:space="preserve"> ir </w:t>
      </w:r>
      <w:proofErr w:type="spellStart"/>
      <w:r>
        <w:rPr>
          <w:sz w:val="22"/>
          <w:szCs w:val="22"/>
        </w:rPr>
        <w:t>sulfonilurėjos</w:t>
      </w:r>
      <w:proofErr w:type="spellEnd"/>
      <w:r>
        <w:rPr>
          <w:sz w:val="22"/>
          <w:szCs w:val="22"/>
        </w:rPr>
        <w:t xml:space="preserve"> </w:t>
      </w:r>
      <w:proofErr w:type="spellStart"/>
      <w:r>
        <w:rPr>
          <w:sz w:val="22"/>
          <w:szCs w:val="22"/>
        </w:rPr>
        <w:t>darini</w:t>
      </w:r>
      <w:r w:rsidR="000E4E60">
        <w:rPr>
          <w:sz w:val="22"/>
          <w:szCs w:val="22"/>
        </w:rPr>
        <w:t>ui</w:t>
      </w:r>
      <w:r>
        <w:rPr>
          <w:sz w:val="22"/>
          <w:szCs w:val="22"/>
        </w:rPr>
        <w:t>papildyti</w:t>
      </w:r>
      <w:proofErr w:type="spellEnd"/>
      <w:r>
        <w:rPr>
          <w:sz w:val="22"/>
          <w:szCs w:val="22"/>
        </w:rPr>
        <w:t>;</w:t>
      </w:r>
    </w:p>
    <w:p w14:paraId="209F6028" w14:textId="77777777" w:rsidR="00257F09" w:rsidRPr="00DA4341" w:rsidRDefault="0001629F">
      <w:pPr>
        <w:widowControl w:val="0"/>
        <w:numPr>
          <w:ilvl w:val="0"/>
          <w:numId w:val="3"/>
        </w:numPr>
        <w:tabs>
          <w:tab w:val="left" w:pos="567"/>
        </w:tabs>
        <w:rPr>
          <w:noProof/>
          <w:sz w:val="22"/>
          <w:szCs w:val="22"/>
          <w:lang w:val="pt-PT" w:eastAsia="sl-SI"/>
        </w:rPr>
      </w:pPr>
      <w:r>
        <w:rPr>
          <w:sz w:val="22"/>
          <w:szCs w:val="22"/>
        </w:rPr>
        <w:t xml:space="preserve">gydymui </w:t>
      </w:r>
      <w:proofErr w:type="spellStart"/>
      <w:r>
        <w:rPr>
          <w:sz w:val="22"/>
          <w:szCs w:val="22"/>
        </w:rPr>
        <w:t>metforminu</w:t>
      </w:r>
      <w:proofErr w:type="spellEnd"/>
      <w:r>
        <w:rPr>
          <w:sz w:val="22"/>
          <w:szCs w:val="22"/>
        </w:rPr>
        <w:t xml:space="preserve"> ir </w:t>
      </w:r>
      <w:proofErr w:type="spellStart"/>
      <w:r>
        <w:rPr>
          <w:sz w:val="22"/>
          <w:szCs w:val="22"/>
        </w:rPr>
        <w:t>empagliflozinu</w:t>
      </w:r>
      <w:proofErr w:type="spellEnd"/>
      <w:r>
        <w:rPr>
          <w:sz w:val="22"/>
          <w:szCs w:val="22"/>
        </w:rPr>
        <w:t xml:space="preserve"> papildyti;</w:t>
      </w:r>
    </w:p>
    <w:p w14:paraId="1D38A1BF" w14:textId="77777777" w:rsidR="00257F09" w:rsidRPr="00DA4341" w:rsidRDefault="0001629F">
      <w:pPr>
        <w:widowControl w:val="0"/>
        <w:numPr>
          <w:ilvl w:val="0"/>
          <w:numId w:val="3"/>
        </w:numPr>
        <w:tabs>
          <w:tab w:val="left" w:pos="567"/>
        </w:tabs>
        <w:rPr>
          <w:noProof/>
          <w:sz w:val="22"/>
          <w:szCs w:val="22"/>
          <w:lang w:val="pt-PT" w:eastAsia="sl-SI"/>
        </w:rPr>
      </w:pPr>
      <w:r>
        <w:rPr>
          <w:sz w:val="22"/>
          <w:szCs w:val="22"/>
        </w:rPr>
        <w:t xml:space="preserve">gydymui insulinu su </w:t>
      </w:r>
      <w:proofErr w:type="spellStart"/>
      <w:r>
        <w:rPr>
          <w:sz w:val="22"/>
          <w:szCs w:val="22"/>
        </w:rPr>
        <w:t>metforminu</w:t>
      </w:r>
      <w:proofErr w:type="spellEnd"/>
      <w:r>
        <w:rPr>
          <w:sz w:val="22"/>
          <w:szCs w:val="22"/>
        </w:rPr>
        <w:t xml:space="preserve"> arba be jo papildyti.</w:t>
      </w:r>
    </w:p>
    <w:p w14:paraId="20A1CD3E" w14:textId="77777777" w:rsidR="00257F09" w:rsidRDefault="00257F09">
      <w:pPr>
        <w:widowControl w:val="0"/>
        <w:tabs>
          <w:tab w:val="left" w:pos="567"/>
        </w:tabs>
        <w:rPr>
          <w:sz w:val="22"/>
          <w:szCs w:val="22"/>
        </w:rPr>
      </w:pPr>
    </w:p>
    <w:p w14:paraId="7A4B877B" w14:textId="77777777" w:rsidR="00257F09" w:rsidRDefault="0001629F">
      <w:pPr>
        <w:widowControl w:val="0"/>
        <w:tabs>
          <w:tab w:val="left" w:pos="567"/>
        </w:tabs>
        <w:rPr>
          <w:sz w:val="22"/>
          <w:szCs w:val="22"/>
        </w:rPr>
      </w:pPr>
      <w:r>
        <w:rPr>
          <w:sz w:val="22"/>
          <w:szCs w:val="22"/>
        </w:rPr>
        <w:t xml:space="preserve">Nepageidaujamos reakcijos, pasireiškusios dvigubai aklų tyrimų metu pacientams, 5 mg </w:t>
      </w:r>
      <w:proofErr w:type="spellStart"/>
      <w:r>
        <w:rPr>
          <w:sz w:val="22"/>
          <w:szCs w:val="22"/>
        </w:rPr>
        <w:t>linagliptino</w:t>
      </w:r>
      <w:proofErr w:type="spellEnd"/>
      <w:r>
        <w:rPr>
          <w:sz w:val="22"/>
          <w:szCs w:val="22"/>
        </w:rPr>
        <w:t xml:space="preserve"> dozę vartojusiems </w:t>
      </w:r>
      <w:proofErr w:type="spellStart"/>
      <w:r>
        <w:rPr>
          <w:sz w:val="22"/>
          <w:szCs w:val="22"/>
        </w:rPr>
        <w:t>monoterapijai</w:t>
      </w:r>
      <w:proofErr w:type="spellEnd"/>
      <w:r>
        <w:rPr>
          <w:sz w:val="22"/>
          <w:szCs w:val="22"/>
        </w:rPr>
        <w:t xml:space="preserve"> ar gydymui papildyti, yra suklasifikuotos pagal organų sistemų klases (OSK) bei </w:t>
      </w:r>
      <w:proofErr w:type="spellStart"/>
      <w:r>
        <w:rPr>
          <w:sz w:val="22"/>
          <w:szCs w:val="22"/>
        </w:rPr>
        <w:t>MedDRA</w:t>
      </w:r>
      <w:proofErr w:type="spellEnd"/>
      <w:r>
        <w:rPr>
          <w:sz w:val="22"/>
          <w:szCs w:val="22"/>
        </w:rPr>
        <w:t xml:space="preserve"> tinkamiausius terminus ir išvardytos toliau esančioje lentelėje (žr. 1 lentelę).</w:t>
      </w:r>
    </w:p>
    <w:p w14:paraId="3E997038" w14:textId="2F30B1C5" w:rsidR="00257F09" w:rsidRDefault="0001629F">
      <w:pPr>
        <w:widowControl w:val="0"/>
        <w:tabs>
          <w:tab w:val="left" w:pos="567"/>
        </w:tabs>
        <w:rPr>
          <w:sz w:val="22"/>
          <w:szCs w:val="22"/>
        </w:rPr>
      </w:pPr>
      <w:r>
        <w:rPr>
          <w:sz w:val="22"/>
          <w:szCs w:val="22"/>
        </w:rPr>
        <w:t xml:space="preserve">Nepageidaujamos reakcijos yra išvardytos pagal absoliutų dažnį. </w:t>
      </w:r>
      <w:r w:rsidR="00E508EA">
        <w:rPr>
          <w:sz w:val="22"/>
          <w:szCs w:val="22"/>
        </w:rPr>
        <w:t>Nepageidaujamo poveikio d</w:t>
      </w:r>
      <w:r>
        <w:rPr>
          <w:sz w:val="22"/>
          <w:szCs w:val="22"/>
        </w:rPr>
        <w:t xml:space="preserve">ažnis apibūdinamas taip: labai dažnas (≥ 1/10), dažnas (nuo ≥ 1/100 iki &lt; 1/10), nedažnas (nuo ≥ 1/1 000 iki &lt; 1/100), retas (nuo ≥ 1/10 000 iki &lt; 1/1 000), labai retas (&lt; 1/10 000) </w:t>
      </w:r>
      <w:r w:rsidR="0018487F">
        <w:rPr>
          <w:sz w:val="22"/>
          <w:szCs w:val="22"/>
        </w:rPr>
        <w:t xml:space="preserve">ir </w:t>
      </w:r>
      <w:r>
        <w:rPr>
          <w:sz w:val="22"/>
          <w:szCs w:val="22"/>
        </w:rPr>
        <w:t>dažnis nežinomas (negali būti apskaičiuotas pagal turimus duomenis).</w:t>
      </w:r>
    </w:p>
    <w:p w14:paraId="1F72FBF9" w14:textId="77777777" w:rsidR="00257F09" w:rsidRDefault="00257F09">
      <w:pPr>
        <w:widowControl w:val="0"/>
        <w:tabs>
          <w:tab w:val="left" w:pos="567"/>
        </w:tabs>
        <w:rPr>
          <w:sz w:val="22"/>
          <w:szCs w:val="22"/>
        </w:rPr>
      </w:pPr>
    </w:p>
    <w:p w14:paraId="19393AF4" w14:textId="77777777" w:rsidR="00257F09" w:rsidRPr="00DA4341" w:rsidRDefault="0001629F">
      <w:pPr>
        <w:widowControl w:val="0"/>
        <w:tabs>
          <w:tab w:val="left" w:pos="567"/>
        </w:tabs>
        <w:rPr>
          <w:noProof/>
          <w:sz w:val="22"/>
          <w:szCs w:val="22"/>
          <w:lang w:eastAsia="sl-SI"/>
        </w:rPr>
      </w:pPr>
      <w:r>
        <w:rPr>
          <w:sz w:val="22"/>
          <w:szCs w:val="22"/>
        </w:rPr>
        <w:t xml:space="preserve">1 lentelė. Nepageidaujamos reakcijos, pasireiškusios pacientams, 5 mg </w:t>
      </w:r>
      <w:proofErr w:type="spellStart"/>
      <w:r>
        <w:rPr>
          <w:sz w:val="22"/>
          <w:szCs w:val="22"/>
        </w:rPr>
        <w:t>linagliptino</w:t>
      </w:r>
      <w:proofErr w:type="spellEnd"/>
      <w:r>
        <w:rPr>
          <w:sz w:val="22"/>
          <w:szCs w:val="22"/>
        </w:rPr>
        <w:t xml:space="preserve"> paros dozę vartojusiems </w:t>
      </w:r>
      <w:proofErr w:type="spellStart"/>
      <w:r>
        <w:rPr>
          <w:sz w:val="22"/>
          <w:szCs w:val="22"/>
        </w:rPr>
        <w:t>monoterapijai</w:t>
      </w:r>
      <w:proofErr w:type="spellEnd"/>
      <w:r>
        <w:rPr>
          <w:sz w:val="22"/>
          <w:szCs w:val="22"/>
        </w:rPr>
        <w:t xml:space="preserve"> arba gydymui papildyti, remiantis klinikinių tyrimų duomenimis bei duomenimis, gautais vaistinį preparatą pateikus į rinką</w:t>
      </w:r>
    </w:p>
    <w:tbl>
      <w:tblPr>
        <w:tblW w:w="921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8"/>
        <w:gridCol w:w="4354"/>
      </w:tblGrid>
      <w:tr w:rsidR="00257F09" w14:paraId="48E79741" w14:textId="77777777">
        <w:trPr>
          <w:trHeight w:val="724"/>
        </w:trPr>
        <w:tc>
          <w:tcPr>
            <w:tcW w:w="4858" w:type="dxa"/>
          </w:tcPr>
          <w:p w14:paraId="43975EA9" w14:textId="77777777" w:rsidR="00257F09" w:rsidRPr="00DA4341" w:rsidRDefault="0001629F">
            <w:pPr>
              <w:widowControl w:val="0"/>
              <w:rPr>
                <w:b/>
                <w:bCs/>
                <w:sz w:val="22"/>
                <w:szCs w:val="22"/>
              </w:rPr>
            </w:pPr>
            <w:r w:rsidRPr="00DA4341">
              <w:rPr>
                <w:b/>
                <w:bCs/>
                <w:sz w:val="22"/>
                <w:szCs w:val="22"/>
              </w:rPr>
              <w:t>Organų sistemų klasė</w:t>
            </w:r>
          </w:p>
          <w:p w14:paraId="21173FD4" w14:textId="77777777" w:rsidR="00257F09" w:rsidRPr="00DA4341" w:rsidRDefault="0001629F">
            <w:pPr>
              <w:widowControl w:val="0"/>
              <w:rPr>
                <w:sz w:val="22"/>
                <w:szCs w:val="22"/>
                <w:lang w:val="pt-PT" w:eastAsia="sl-SI"/>
              </w:rPr>
            </w:pPr>
            <w:r w:rsidRPr="00DA4341">
              <w:rPr>
                <w:sz w:val="22"/>
                <w:szCs w:val="22"/>
              </w:rPr>
              <w:t>Nepageidaujama reakcija</w:t>
            </w:r>
          </w:p>
        </w:tc>
        <w:tc>
          <w:tcPr>
            <w:tcW w:w="4354" w:type="dxa"/>
          </w:tcPr>
          <w:p w14:paraId="13F877F8" w14:textId="77777777" w:rsidR="00257F09" w:rsidRPr="00DA4341" w:rsidRDefault="00257F09">
            <w:pPr>
              <w:widowControl w:val="0"/>
              <w:rPr>
                <w:sz w:val="22"/>
                <w:szCs w:val="22"/>
                <w:lang w:val="pt-PT" w:eastAsia="sl-SI"/>
              </w:rPr>
            </w:pPr>
          </w:p>
          <w:p w14:paraId="3E1F114D" w14:textId="77777777" w:rsidR="00257F09" w:rsidRDefault="0001629F">
            <w:pPr>
              <w:widowControl w:val="0"/>
              <w:rPr>
                <w:b/>
                <w:sz w:val="22"/>
                <w:szCs w:val="22"/>
                <w:lang w:val="en-US" w:eastAsia="sl-SI"/>
              </w:rPr>
            </w:pPr>
            <w:proofErr w:type="spellStart"/>
            <w:r>
              <w:rPr>
                <w:b/>
                <w:sz w:val="22"/>
                <w:szCs w:val="22"/>
                <w:lang w:val="en-US" w:eastAsia="sl-SI"/>
              </w:rPr>
              <w:t>Nepageidaujamos</w:t>
            </w:r>
            <w:proofErr w:type="spellEnd"/>
            <w:r>
              <w:rPr>
                <w:b/>
                <w:sz w:val="22"/>
                <w:szCs w:val="22"/>
                <w:lang w:val="en-US" w:eastAsia="sl-SI"/>
              </w:rPr>
              <w:t xml:space="preserve"> </w:t>
            </w:r>
            <w:proofErr w:type="spellStart"/>
            <w:r>
              <w:rPr>
                <w:b/>
                <w:sz w:val="22"/>
                <w:szCs w:val="22"/>
                <w:lang w:val="en-US" w:eastAsia="sl-SI"/>
              </w:rPr>
              <w:t>reakcijos</w:t>
            </w:r>
            <w:proofErr w:type="spellEnd"/>
            <w:r>
              <w:rPr>
                <w:b/>
                <w:sz w:val="22"/>
                <w:szCs w:val="22"/>
                <w:lang w:val="en-US" w:eastAsia="sl-SI"/>
              </w:rPr>
              <w:t xml:space="preserve"> </w:t>
            </w:r>
            <w:proofErr w:type="spellStart"/>
            <w:r>
              <w:rPr>
                <w:b/>
                <w:sz w:val="22"/>
                <w:szCs w:val="22"/>
                <w:lang w:val="en-US" w:eastAsia="sl-SI"/>
              </w:rPr>
              <w:t>dažnis</w:t>
            </w:r>
            <w:proofErr w:type="spellEnd"/>
          </w:p>
        </w:tc>
      </w:tr>
      <w:tr w:rsidR="00257F09" w14:paraId="306662C9" w14:textId="77777777">
        <w:trPr>
          <w:trHeight w:val="465"/>
        </w:trPr>
        <w:tc>
          <w:tcPr>
            <w:tcW w:w="9212" w:type="dxa"/>
            <w:gridSpan w:val="2"/>
          </w:tcPr>
          <w:p w14:paraId="77A2821C" w14:textId="77777777" w:rsidR="00257F09" w:rsidRDefault="0001629F">
            <w:pPr>
              <w:widowControl w:val="0"/>
              <w:rPr>
                <w:b/>
                <w:bCs/>
                <w:sz w:val="22"/>
                <w:szCs w:val="22"/>
                <w:lang w:val="en-US" w:eastAsia="sl-SI"/>
              </w:rPr>
            </w:pPr>
            <w:r w:rsidRPr="00DA4341">
              <w:rPr>
                <w:b/>
                <w:bCs/>
                <w:sz w:val="22"/>
                <w:szCs w:val="22"/>
              </w:rPr>
              <w:t xml:space="preserve">Infekcijos ir </w:t>
            </w:r>
            <w:proofErr w:type="spellStart"/>
            <w:r w:rsidRPr="00DA4341">
              <w:rPr>
                <w:b/>
                <w:bCs/>
                <w:sz w:val="22"/>
                <w:szCs w:val="22"/>
              </w:rPr>
              <w:t>infestacijos</w:t>
            </w:r>
            <w:proofErr w:type="spellEnd"/>
          </w:p>
        </w:tc>
      </w:tr>
      <w:tr w:rsidR="00257F09" w14:paraId="6816A969" w14:textId="77777777">
        <w:trPr>
          <w:trHeight w:val="340"/>
        </w:trPr>
        <w:tc>
          <w:tcPr>
            <w:tcW w:w="4858" w:type="dxa"/>
          </w:tcPr>
          <w:p w14:paraId="62E8812C" w14:textId="77777777" w:rsidR="00257F09" w:rsidRDefault="0001629F">
            <w:pPr>
              <w:widowControl w:val="0"/>
              <w:ind w:left="162"/>
              <w:rPr>
                <w:sz w:val="22"/>
                <w:szCs w:val="22"/>
                <w:lang w:val="en-US" w:eastAsia="sl-SI"/>
              </w:rPr>
            </w:pPr>
            <w:proofErr w:type="spellStart"/>
            <w:r>
              <w:rPr>
                <w:sz w:val="22"/>
                <w:szCs w:val="22"/>
                <w:lang w:val="en-US" w:eastAsia="sl-SI"/>
              </w:rPr>
              <w:t>Nazofaringitas</w:t>
            </w:r>
            <w:proofErr w:type="spellEnd"/>
          </w:p>
        </w:tc>
        <w:tc>
          <w:tcPr>
            <w:tcW w:w="4354" w:type="dxa"/>
          </w:tcPr>
          <w:p w14:paraId="0CB0721E" w14:textId="77777777" w:rsidR="00257F09" w:rsidRDefault="0001629F">
            <w:pPr>
              <w:widowControl w:val="0"/>
              <w:rPr>
                <w:sz w:val="22"/>
                <w:szCs w:val="22"/>
                <w:lang w:val="en-US" w:eastAsia="sl-SI"/>
              </w:rPr>
            </w:pPr>
            <w:proofErr w:type="spellStart"/>
            <w:r>
              <w:rPr>
                <w:sz w:val="22"/>
                <w:szCs w:val="22"/>
                <w:lang w:val="en-US" w:eastAsia="sl-SI"/>
              </w:rPr>
              <w:t>nedažnas</w:t>
            </w:r>
            <w:proofErr w:type="spellEnd"/>
          </w:p>
        </w:tc>
      </w:tr>
      <w:tr w:rsidR="00257F09" w14:paraId="40842D39" w14:textId="77777777">
        <w:trPr>
          <w:trHeight w:val="453"/>
        </w:trPr>
        <w:tc>
          <w:tcPr>
            <w:tcW w:w="9212" w:type="dxa"/>
            <w:gridSpan w:val="2"/>
          </w:tcPr>
          <w:p w14:paraId="486E0A0B" w14:textId="77777777" w:rsidR="00257F09" w:rsidRDefault="0001629F">
            <w:pPr>
              <w:widowControl w:val="0"/>
              <w:rPr>
                <w:sz w:val="22"/>
                <w:szCs w:val="22"/>
                <w:lang w:val="en-US" w:eastAsia="sl-SI"/>
              </w:rPr>
            </w:pPr>
            <w:proofErr w:type="spellStart"/>
            <w:r>
              <w:rPr>
                <w:b/>
                <w:sz w:val="22"/>
                <w:szCs w:val="22"/>
                <w:lang w:val="en-US" w:eastAsia="sl-SI"/>
              </w:rPr>
              <w:t>Imuninės</w:t>
            </w:r>
            <w:proofErr w:type="spellEnd"/>
            <w:r>
              <w:rPr>
                <w:b/>
                <w:sz w:val="22"/>
                <w:szCs w:val="22"/>
                <w:lang w:val="en-US" w:eastAsia="sl-SI"/>
              </w:rPr>
              <w:t xml:space="preserve"> </w:t>
            </w:r>
            <w:proofErr w:type="spellStart"/>
            <w:r>
              <w:rPr>
                <w:b/>
                <w:sz w:val="22"/>
                <w:szCs w:val="22"/>
                <w:lang w:val="en-US" w:eastAsia="sl-SI"/>
              </w:rPr>
              <w:t>sistemos</w:t>
            </w:r>
            <w:proofErr w:type="spellEnd"/>
            <w:r>
              <w:rPr>
                <w:b/>
                <w:sz w:val="22"/>
                <w:szCs w:val="22"/>
                <w:lang w:val="en-US" w:eastAsia="sl-SI"/>
              </w:rPr>
              <w:t xml:space="preserve"> </w:t>
            </w:r>
            <w:proofErr w:type="spellStart"/>
            <w:r>
              <w:rPr>
                <w:b/>
                <w:sz w:val="22"/>
                <w:szCs w:val="22"/>
                <w:lang w:val="en-US" w:eastAsia="sl-SI"/>
              </w:rPr>
              <w:t>sutrikimai</w:t>
            </w:r>
            <w:proofErr w:type="spellEnd"/>
          </w:p>
        </w:tc>
      </w:tr>
      <w:tr w:rsidR="00257F09" w14:paraId="33E2B39A" w14:textId="77777777">
        <w:trPr>
          <w:trHeight w:val="506"/>
        </w:trPr>
        <w:tc>
          <w:tcPr>
            <w:tcW w:w="4858" w:type="dxa"/>
          </w:tcPr>
          <w:p w14:paraId="29C7CCC2" w14:textId="57B8BB86" w:rsidR="00257F09" w:rsidRPr="00DA4341" w:rsidRDefault="0001629F">
            <w:pPr>
              <w:widowControl w:val="0"/>
              <w:ind w:left="162"/>
              <w:rPr>
                <w:sz w:val="22"/>
                <w:szCs w:val="22"/>
                <w:lang w:eastAsia="sl-SI"/>
              </w:rPr>
            </w:pPr>
            <w:r>
              <w:rPr>
                <w:sz w:val="22"/>
                <w:szCs w:val="22"/>
              </w:rPr>
              <w:t>Padidėjęs jautrumas (pvz., padidėjęs bronchų reaktyvumas)</w:t>
            </w:r>
          </w:p>
        </w:tc>
        <w:tc>
          <w:tcPr>
            <w:tcW w:w="4354" w:type="dxa"/>
          </w:tcPr>
          <w:p w14:paraId="7106FB47" w14:textId="77777777" w:rsidR="00257F09" w:rsidRDefault="0001629F">
            <w:pPr>
              <w:widowControl w:val="0"/>
              <w:rPr>
                <w:sz w:val="22"/>
                <w:szCs w:val="22"/>
                <w:lang w:val="en-US" w:eastAsia="sl-SI"/>
              </w:rPr>
            </w:pPr>
            <w:proofErr w:type="spellStart"/>
            <w:r>
              <w:rPr>
                <w:sz w:val="22"/>
                <w:szCs w:val="22"/>
                <w:lang w:val="en-US" w:eastAsia="sl-SI"/>
              </w:rPr>
              <w:t>nedažnas</w:t>
            </w:r>
            <w:proofErr w:type="spellEnd"/>
          </w:p>
        </w:tc>
      </w:tr>
      <w:tr w:rsidR="00257F09" w14:paraId="72B429E6" w14:textId="77777777">
        <w:trPr>
          <w:trHeight w:val="486"/>
        </w:trPr>
        <w:tc>
          <w:tcPr>
            <w:tcW w:w="9212" w:type="dxa"/>
            <w:gridSpan w:val="2"/>
          </w:tcPr>
          <w:p w14:paraId="1B10E880" w14:textId="77777777" w:rsidR="00257F09" w:rsidRDefault="0001629F">
            <w:pPr>
              <w:widowControl w:val="0"/>
              <w:rPr>
                <w:sz w:val="22"/>
                <w:szCs w:val="22"/>
                <w:lang w:val="en-US" w:eastAsia="sl-SI"/>
              </w:rPr>
            </w:pPr>
            <w:proofErr w:type="spellStart"/>
            <w:r>
              <w:rPr>
                <w:b/>
                <w:sz w:val="22"/>
                <w:szCs w:val="22"/>
                <w:lang w:val="en-US" w:eastAsia="sl-SI"/>
              </w:rPr>
              <w:t>Metabolizmo</w:t>
            </w:r>
            <w:proofErr w:type="spellEnd"/>
            <w:r>
              <w:rPr>
                <w:b/>
                <w:sz w:val="22"/>
                <w:szCs w:val="22"/>
                <w:lang w:val="en-US" w:eastAsia="sl-SI"/>
              </w:rPr>
              <w:t xml:space="preserve"> </w:t>
            </w:r>
            <w:proofErr w:type="spellStart"/>
            <w:r>
              <w:rPr>
                <w:b/>
                <w:sz w:val="22"/>
                <w:szCs w:val="22"/>
                <w:lang w:val="en-US" w:eastAsia="sl-SI"/>
              </w:rPr>
              <w:t>ir</w:t>
            </w:r>
            <w:proofErr w:type="spellEnd"/>
            <w:r>
              <w:rPr>
                <w:b/>
                <w:sz w:val="22"/>
                <w:szCs w:val="22"/>
                <w:lang w:val="en-US" w:eastAsia="sl-SI"/>
              </w:rPr>
              <w:t xml:space="preserve"> </w:t>
            </w:r>
            <w:proofErr w:type="spellStart"/>
            <w:r>
              <w:rPr>
                <w:b/>
                <w:sz w:val="22"/>
                <w:szCs w:val="22"/>
                <w:lang w:val="en-US" w:eastAsia="sl-SI"/>
              </w:rPr>
              <w:t>mitybos</w:t>
            </w:r>
            <w:proofErr w:type="spellEnd"/>
            <w:r>
              <w:rPr>
                <w:b/>
                <w:sz w:val="22"/>
                <w:szCs w:val="22"/>
                <w:lang w:val="en-US" w:eastAsia="sl-SI"/>
              </w:rPr>
              <w:t xml:space="preserve"> </w:t>
            </w:r>
            <w:proofErr w:type="spellStart"/>
            <w:r>
              <w:rPr>
                <w:b/>
                <w:sz w:val="22"/>
                <w:szCs w:val="22"/>
                <w:lang w:val="en-US" w:eastAsia="sl-SI"/>
              </w:rPr>
              <w:t>sutrikimai</w:t>
            </w:r>
            <w:proofErr w:type="spellEnd"/>
          </w:p>
        </w:tc>
      </w:tr>
      <w:tr w:rsidR="00257F09" w14:paraId="2241ED27" w14:textId="77777777">
        <w:trPr>
          <w:trHeight w:val="340"/>
        </w:trPr>
        <w:tc>
          <w:tcPr>
            <w:tcW w:w="4858" w:type="dxa"/>
          </w:tcPr>
          <w:p w14:paraId="04B84DA0" w14:textId="77777777" w:rsidR="00257F09" w:rsidRDefault="0001629F">
            <w:pPr>
              <w:widowControl w:val="0"/>
              <w:ind w:left="162"/>
              <w:rPr>
                <w:sz w:val="22"/>
                <w:szCs w:val="22"/>
                <w:vertAlign w:val="superscript"/>
                <w:lang w:val="en-US" w:eastAsia="sl-SI"/>
              </w:rPr>
            </w:pPr>
            <w:r>
              <w:rPr>
                <w:sz w:val="22"/>
                <w:szCs w:val="22"/>
                <w:lang w:val="en-US" w:eastAsia="sl-SI"/>
              </w:rPr>
              <w:t>Hipoglikemija</w:t>
            </w:r>
            <w:r>
              <w:rPr>
                <w:sz w:val="22"/>
                <w:szCs w:val="22"/>
                <w:vertAlign w:val="superscript"/>
                <w:lang w:val="en-US" w:eastAsia="sl-SI"/>
              </w:rPr>
              <w:t>1</w:t>
            </w:r>
          </w:p>
        </w:tc>
        <w:tc>
          <w:tcPr>
            <w:tcW w:w="4354" w:type="dxa"/>
          </w:tcPr>
          <w:p w14:paraId="2D86AA59" w14:textId="77777777" w:rsidR="00257F09" w:rsidRDefault="0001629F">
            <w:pPr>
              <w:widowControl w:val="0"/>
              <w:rPr>
                <w:sz w:val="22"/>
                <w:szCs w:val="22"/>
                <w:lang w:val="en-US" w:eastAsia="sl-SI"/>
              </w:rPr>
            </w:pPr>
            <w:proofErr w:type="spellStart"/>
            <w:r>
              <w:rPr>
                <w:sz w:val="22"/>
                <w:szCs w:val="22"/>
                <w:lang w:val="en-US" w:eastAsia="sl-SI"/>
              </w:rPr>
              <w:t>labai</w:t>
            </w:r>
            <w:proofErr w:type="spellEnd"/>
            <w:r>
              <w:rPr>
                <w:sz w:val="22"/>
                <w:szCs w:val="22"/>
                <w:lang w:val="en-US" w:eastAsia="sl-SI"/>
              </w:rPr>
              <w:t xml:space="preserve"> </w:t>
            </w:r>
            <w:proofErr w:type="spellStart"/>
            <w:r>
              <w:rPr>
                <w:sz w:val="22"/>
                <w:szCs w:val="22"/>
                <w:lang w:val="en-US" w:eastAsia="sl-SI"/>
              </w:rPr>
              <w:t>dažnas</w:t>
            </w:r>
            <w:proofErr w:type="spellEnd"/>
          </w:p>
        </w:tc>
      </w:tr>
      <w:tr w:rsidR="00257F09" w14:paraId="53F458E0" w14:textId="77777777">
        <w:trPr>
          <w:trHeight w:val="484"/>
        </w:trPr>
        <w:tc>
          <w:tcPr>
            <w:tcW w:w="9212" w:type="dxa"/>
            <w:gridSpan w:val="2"/>
          </w:tcPr>
          <w:p w14:paraId="5633BC52" w14:textId="77777777" w:rsidR="00257F09" w:rsidRPr="00DA4341" w:rsidRDefault="0001629F">
            <w:pPr>
              <w:widowControl w:val="0"/>
              <w:rPr>
                <w:b/>
                <w:sz w:val="22"/>
                <w:szCs w:val="22"/>
                <w:lang w:val="pt-PT" w:eastAsia="sl-SI"/>
              </w:rPr>
            </w:pPr>
            <w:r w:rsidRPr="00DA4341">
              <w:rPr>
                <w:b/>
                <w:sz w:val="22"/>
                <w:szCs w:val="22"/>
                <w:lang w:val="pt-PT" w:eastAsia="sl-SI"/>
              </w:rPr>
              <w:t xml:space="preserve">Kvėpavimo sistemos, krūtinės ląstos ir </w:t>
            </w:r>
          </w:p>
          <w:p w14:paraId="19CC76C0" w14:textId="77777777" w:rsidR="00257F09" w:rsidRPr="00DA4341" w:rsidRDefault="0001629F">
            <w:pPr>
              <w:widowControl w:val="0"/>
              <w:rPr>
                <w:sz w:val="22"/>
                <w:szCs w:val="22"/>
                <w:lang w:val="pt-PT" w:eastAsia="sl-SI"/>
              </w:rPr>
            </w:pPr>
            <w:r w:rsidRPr="00DA4341">
              <w:rPr>
                <w:b/>
                <w:sz w:val="22"/>
                <w:szCs w:val="22"/>
                <w:lang w:val="pt-PT" w:eastAsia="sl-SI"/>
              </w:rPr>
              <w:t>tarpuplaučio sutrikimai</w:t>
            </w:r>
          </w:p>
        </w:tc>
      </w:tr>
      <w:tr w:rsidR="00257F09" w14:paraId="43752432" w14:textId="77777777">
        <w:trPr>
          <w:trHeight w:val="340"/>
        </w:trPr>
        <w:tc>
          <w:tcPr>
            <w:tcW w:w="4858" w:type="dxa"/>
          </w:tcPr>
          <w:p w14:paraId="60025AE5" w14:textId="77777777" w:rsidR="00257F09" w:rsidRDefault="0001629F">
            <w:pPr>
              <w:widowControl w:val="0"/>
              <w:ind w:left="162"/>
              <w:rPr>
                <w:sz w:val="22"/>
                <w:szCs w:val="22"/>
                <w:lang w:val="en-US" w:eastAsia="sl-SI"/>
              </w:rPr>
            </w:pPr>
            <w:proofErr w:type="spellStart"/>
            <w:r>
              <w:rPr>
                <w:sz w:val="22"/>
                <w:szCs w:val="22"/>
                <w:lang w:val="en-US" w:eastAsia="sl-SI"/>
              </w:rPr>
              <w:t>Kosulys</w:t>
            </w:r>
            <w:proofErr w:type="spellEnd"/>
          </w:p>
        </w:tc>
        <w:tc>
          <w:tcPr>
            <w:tcW w:w="4354" w:type="dxa"/>
          </w:tcPr>
          <w:p w14:paraId="5565F502" w14:textId="77777777" w:rsidR="00257F09" w:rsidRDefault="0001629F">
            <w:pPr>
              <w:widowControl w:val="0"/>
              <w:rPr>
                <w:sz w:val="22"/>
                <w:szCs w:val="22"/>
                <w:lang w:val="en-US" w:eastAsia="sl-SI"/>
              </w:rPr>
            </w:pPr>
            <w:proofErr w:type="spellStart"/>
            <w:r>
              <w:rPr>
                <w:sz w:val="22"/>
                <w:szCs w:val="22"/>
                <w:lang w:val="en-US" w:eastAsia="sl-SI"/>
              </w:rPr>
              <w:t>nedažnas</w:t>
            </w:r>
            <w:proofErr w:type="spellEnd"/>
          </w:p>
        </w:tc>
      </w:tr>
      <w:tr w:rsidR="00257F09" w14:paraId="42D50DA4" w14:textId="77777777">
        <w:trPr>
          <w:trHeight w:val="357"/>
        </w:trPr>
        <w:tc>
          <w:tcPr>
            <w:tcW w:w="9212" w:type="dxa"/>
            <w:gridSpan w:val="2"/>
          </w:tcPr>
          <w:p w14:paraId="7FFA5D2A" w14:textId="77777777" w:rsidR="00257F09" w:rsidRDefault="0001629F">
            <w:pPr>
              <w:widowControl w:val="0"/>
              <w:rPr>
                <w:sz w:val="22"/>
                <w:szCs w:val="22"/>
                <w:lang w:val="en-US" w:eastAsia="sl-SI"/>
              </w:rPr>
            </w:pPr>
            <w:proofErr w:type="spellStart"/>
            <w:r>
              <w:rPr>
                <w:b/>
                <w:sz w:val="22"/>
                <w:szCs w:val="22"/>
                <w:lang w:val="en-US" w:eastAsia="sl-SI"/>
              </w:rPr>
              <w:t>Virškinimo</w:t>
            </w:r>
            <w:proofErr w:type="spellEnd"/>
            <w:r>
              <w:rPr>
                <w:b/>
                <w:sz w:val="22"/>
                <w:szCs w:val="22"/>
                <w:lang w:val="en-US" w:eastAsia="sl-SI"/>
              </w:rPr>
              <w:t xml:space="preserve"> </w:t>
            </w:r>
            <w:proofErr w:type="spellStart"/>
            <w:r>
              <w:rPr>
                <w:b/>
                <w:sz w:val="22"/>
                <w:szCs w:val="22"/>
                <w:lang w:val="en-US" w:eastAsia="sl-SI"/>
              </w:rPr>
              <w:t>trakto</w:t>
            </w:r>
            <w:proofErr w:type="spellEnd"/>
            <w:r>
              <w:rPr>
                <w:b/>
                <w:sz w:val="22"/>
                <w:szCs w:val="22"/>
                <w:lang w:val="en-US" w:eastAsia="sl-SI"/>
              </w:rPr>
              <w:t xml:space="preserve"> </w:t>
            </w:r>
            <w:proofErr w:type="spellStart"/>
            <w:r>
              <w:rPr>
                <w:b/>
                <w:sz w:val="22"/>
                <w:szCs w:val="22"/>
                <w:lang w:val="en-US" w:eastAsia="sl-SI"/>
              </w:rPr>
              <w:t>sutrikimai</w:t>
            </w:r>
            <w:proofErr w:type="spellEnd"/>
          </w:p>
        </w:tc>
      </w:tr>
      <w:tr w:rsidR="00257F09" w14:paraId="55744F74" w14:textId="77777777">
        <w:trPr>
          <w:trHeight w:val="395"/>
        </w:trPr>
        <w:tc>
          <w:tcPr>
            <w:tcW w:w="4858" w:type="dxa"/>
          </w:tcPr>
          <w:p w14:paraId="02793050" w14:textId="77777777" w:rsidR="00257F09" w:rsidRDefault="0001629F">
            <w:pPr>
              <w:widowControl w:val="0"/>
              <w:ind w:left="162"/>
              <w:rPr>
                <w:sz w:val="22"/>
                <w:szCs w:val="22"/>
                <w:lang w:val="en-US" w:eastAsia="sl-SI"/>
              </w:rPr>
            </w:pPr>
            <w:proofErr w:type="spellStart"/>
            <w:r>
              <w:rPr>
                <w:sz w:val="22"/>
                <w:szCs w:val="22"/>
                <w:lang w:val="en-US" w:eastAsia="sl-SI"/>
              </w:rPr>
              <w:t>Pankreatitas</w:t>
            </w:r>
            <w:proofErr w:type="spellEnd"/>
          </w:p>
        </w:tc>
        <w:tc>
          <w:tcPr>
            <w:tcW w:w="4354" w:type="dxa"/>
          </w:tcPr>
          <w:p w14:paraId="7E3F1778" w14:textId="77777777" w:rsidR="00257F09" w:rsidRDefault="0001629F">
            <w:pPr>
              <w:widowControl w:val="0"/>
              <w:rPr>
                <w:sz w:val="22"/>
                <w:szCs w:val="22"/>
                <w:vertAlign w:val="superscript"/>
                <w:lang w:val="en-US" w:eastAsia="sl-SI"/>
              </w:rPr>
            </w:pPr>
            <w:proofErr w:type="spellStart"/>
            <w:r>
              <w:rPr>
                <w:sz w:val="22"/>
                <w:szCs w:val="22"/>
                <w:lang w:val="en-US" w:eastAsia="sl-SI"/>
              </w:rPr>
              <w:t>retas</w:t>
            </w:r>
            <w:proofErr w:type="spellEnd"/>
            <w:r>
              <w:rPr>
                <w:sz w:val="22"/>
                <w:szCs w:val="22"/>
                <w:vertAlign w:val="superscript"/>
                <w:lang w:val="en-US" w:eastAsia="sl-SI"/>
              </w:rPr>
              <w:t>#</w:t>
            </w:r>
          </w:p>
        </w:tc>
      </w:tr>
      <w:tr w:rsidR="00257F09" w14:paraId="7AA09625" w14:textId="77777777">
        <w:trPr>
          <w:trHeight w:val="398"/>
        </w:trPr>
        <w:tc>
          <w:tcPr>
            <w:tcW w:w="4858" w:type="dxa"/>
          </w:tcPr>
          <w:p w14:paraId="6A190575" w14:textId="77777777" w:rsidR="00257F09" w:rsidRDefault="0001629F">
            <w:pPr>
              <w:widowControl w:val="0"/>
              <w:ind w:left="162"/>
              <w:rPr>
                <w:sz w:val="22"/>
                <w:szCs w:val="22"/>
                <w:vertAlign w:val="superscript"/>
                <w:lang w:val="en-US" w:eastAsia="sl-SI"/>
              </w:rPr>
            </w:pPr>
            <w:proofErr w:type="spellStart"/>
            <w:r>
              <w:rPr>
                <w:sz w:val="22"/>
                <w:szCs w:val="22"/>
                <w:lang w:val="en-US" w:eastAsia="sl-SI"/>
              </w:rPr>
              <w:t>Vidurių</w:t>
            </w:r>
            <w:proofErr w:type="spellEnd"/>
            <w:r>
              <w:rPr>
                <w:sz w:val="22"/>
                <w:szCs w:val="22"/>
                <w:lang w:val="en-US" w:eastAsia="sl-SI"/>
              </w:rPr>
              <w:t xml:space="preserve"> užkietėjimas</w:t>
            </w:r>
            <w:r>
              <w:rPr>
                <w:sz w:val="22"/>
                <w:szCs w:val="22"/>
                <w:vertAlign w:val="superscript"/>
                <w:lang w:val="en-US" w:eastAsia="sl-SI"/>
              </w:rPr>
              <w:t>2</w:t>
            </w:r>
          </w:p>
        </w:tc>
        <w:tc>
          <w:tcPr>
            <w:tcW w:w="4354" w:type="dxa"/>
          </w:tcPr>
          <w:p w14:paraId="5CF33E0E" w14:textId="77777777" w:rsidR="00257F09" w:rsidRDefault="0001629F">
            <w:pPr>
              <w:widowControl w:val="0"/>
              <w:rPr>
                <w:sz w:val="22"/>
                <w:szCs w:val="22"/>
                <w:lang w:val="en-US" w:eastAsia="sl-SI"/>
              </w:rPr>
            </w:pPr>
            <w:proofErr w:type="spellStart"/>
            <w:r>
              <w:rPr>
                <w:sz w:val="22"/>
                <w:szCs w:val="22"/>
                <w:lang w:val="en-US" w:eastAsia="sl-SI"/>
              </w:rPr>
              <w:t>nedažnas</w:t>
            </w:r>
            <w:proofErr w:type="spellEnd"/>
          </w:p>
        </w:tc>
      </w:tr>
      <w:tr w:rsidR="00257F09" w14:paraId="7032C950" w14:textId="77777777">
        <w:trPr>
          <w:trHeight w:val="395"/>
        </w:trPr>
        <w:tc>
          <w:tcPr>
            <w:tcW w:w="9212" w:type="dxa"/>
            <w:gridSpan w:val="2"/>
          </w:tcPr>
          <w:p w14:paraId="7DACFB54" w14:textId="77777777" w:rsidR="00257F09" w:rsidRPr="00DA4341" w:rsidRDefault="0001629F">
            <w:pPr>
              <w:widowControl w:val="0"/>
              <w:rPr>
                <w:sz w:val="22"/>
                <w:szCs w:val="22"/>
                <w:lang w:val="pt-PT" w:eastAsia="sl-SI"/>
              </w:rPr>
            </w:pPr>
            <w:r w:rsidRPr="00DA4341">
              <w:rPr>
                <w:b/>
                <w:sz w:val="22"/>
                <w:szCs w:val="22"/>
                <w:lang w:val="pt-PT" w:eastAsia="sl-SI"/>
              </w:rPr>
              <w:t>Odos ir poodinio audinio sutrikimai</w:t>
            </w:r>
          </w:p>
        </w:tc>
      </w:tr>
      <w:tr w:rsidR="00257F09" w14:paraId="54E32BB0" w14:textId="77777777">
        <w:trPr>
          <w:trHeight w:val="397"/>
        </w:trPr>
        <w:tc>
          <w:tcPr>
            <w:tcW w:w="4858" w:type="dxa"/>
          </w:tcPr>
          <w:p w14:paraId="6761EF61" w14:textId="77777777" w:rsidR="00257F09" w:rsidRDefault="0001629F">
            <w:pPr>
              <w:widowControl w:val="0"/>
              <w:ind w:left="162"/>
              <w:rPr>
                <w:sz w:val="22"/>
                <w:szCs w:val="22"/>
                <w:lang w:val="en-US" w:eastAsia="sl-SI"/>
              </w:rPr>
            </w:pPr>
            <w:proofErr w:type="spellStart"/>
            <w:r>
              <w:rPr>
                <w:sz w:val="22"/>
                <w:szCs w:val="22"/>
                <w:lang w:val="en-US" w:eastAsia="sl-SI"/>
              </w:rPr>
              <w:t>Angioneurozinė</w:t>
            </w:r>
            <w:proofErr w:type="spellEnd"/>
            <w:r>
              <w:rPr>
                <w:sz w:val="22"/>
                <w:szCs w:val="22"/>
                <w:lang w:val="en-US" w:eastAsia="sl-SI"/>
              </w:rPr>
              <w:t xml:space="preserve"> edema*</w:t>
            </w:r>
          </w:p>
        </w:tc>
        <w:tc>
          <w:tcPr>
            <w:tcW w:w="4354" w:type="dxa"/>
          </w:tcPr>
          <w:p w14:paraId="33295D0B" w14:textId="77777777" w:rsidR="00257F09" w:rsidRDefault="0001629F">
            <w:pPr>
              <w:widowControl w:val="0"/>
              <w:rPr>
                <w:sz w:val="22"/>
                <w:szCs w:val="22"/>
                <w:lang w:val="en-US" w:eastAsia="sl-SI"/>
              </w:rPr>
            </w:pPr>
            <w:proofErr w:type="spellStart"/>
            <w:r>
              <w:rPr>
                <w:sz w:val="22"/>
                <w:szCs w:val="22"/>
                <w:lang w:val="en-US" w:eastAsia="sl-SI"/>
              </w:rPr>
              <w:t>retas</w:t>
            </w:r>
            <w:proofErr w:type="spellEnd"/>
          </w:p>
        </w:tc>
      </w:tr>
      <w:tr w:rsidR="00257F09" w14:paraId="1CF0F8E8" w14:textId="77777777">
        <w:trPr>
          <w:trHeight w:val="395"/>
        </w:trPr>
        <w:tc>
          <w:tcPr>
            <w:tcW w:w="4858" w:type="dxa"/>
          </w:tcPr>
          <w:p w14:paraId="2A0FDDB9" w14:textId="77777777" w:rsidR="00257F09" w:rsidRDefault="0001629F">
            <w:pPr>
              <w:widowControl w:val="0"/>
              <w:ind w:left="162"/>
              <w:rPr>
                <w:sz w:val="22"/>
                <w:szCs w:val="22"/>
                <w:lang w:val="en-US" w:eastAsia="sl-SI"/>
              </w:rPr>
            </w:pPr>
            <w:proofErr w:type="spellStart"/>
            <w:r>
              <w:rPr>
                <w:sz w:val="22"/>
                <w:szCs w:val="22"/>
                <w:lang w:val="en-US" w:eastAsia="sl-SI"/>
              </w:rPr>
              <w:t>Dilgėlinė</w:t>
            </w:r>
            <w:proofErr w:type="spellEnd"/>
            <w:r>
              <w:rPr>
                <w:sz w:val="22"/>
                <w:szCs w:val="22"/>
                <w:lang w:val="en-US" w:eastAsia="sl-SI"/>
              </w:rPr>
              <w:t>*</w:t>
            </w:r>
          </w:p>
        </w:tc>
        <w:tc>
          <w:tcPr>
            <w:tcW w:w="4354" w:type="dxa"/>
          </w:tcPr>
          <w:p w14:paraId="3DB9D36E" w14:textId="77777777" w:rsidR="00257F09" w:rsidRDefault="0001629F">
            <w:pPr>
              <w:widowControl w:val="0"/>
              <w:rPr>
                <w:sz w:val="22"/>
                <w:szCs w:val="22"/>
                <w:lang w:val="en-US" w:eastAsia="sl-SI"/>
              </w:rPr>
            </w:pPr>
            <w:proofErr w:type="spellStart"/>
            <w:r>
              <w:rPr>
                <w:sz w:val="22"/>
                <w:szCs w:val="22"/>
                <w:lang w:val="en-US" w:eastAsia="sl-SI"/>
              </w:rPr>
              <w:t>retas</w:t>
            </w:r>
            <w:proofErr w:type="spellEnd"/>
          </w:p>
        </w:tc>
      </w:tr>
      <w:tr w:rsidR="00257F09" w14:paraId="79D9090F" w14:textId="77777777">
        <w:trPr>
          <w:trHeight w:val="397"/>
        </w:trPr>
        <w:tc>
          <w:tcPr>
            <w:tcW w:w="4858" w:type="dxa"/>
          </w:tcPr>
          <w:p w14:paraId="63899CDE" w14:textId="7A20AC67" w:rsidR="00257F09" w:rsidRDefault="00392A63">
            <w:pPr>
              <w:widowControl w:val="0"/>
              <w:ind w:left="162"/>
              <w:rPr>
                <w:sz w:val="22"/>
                <w:szCs w:val="22"/>
                <w:lang w:val="en-US" w:eastAsia="sl-SI"/>
              </w:rPr>
            </w:pPr>
            <w:proofErr w:type="spellStart"/>
            <w:r>
              <w:rPr>
                <w:sz w:val="22"/>
                <w:szCs w:val="22"/>
                <w:lang w:val="en-US" w:eastAsia="sl-SI"/>
              </w:rPr>
              <w:t>B</w:t>
            </w:r>
            <w:r w:rsidR="0001629F">
              <w:rPr>
                <w:sz w:val="22"/>
                <w:szCs w:val="22"/>
                <w:lang w:val="en-US" w:eastAsia="sl-SI"/>
              </w:rPr>
              <w:t>ėrimas</w:t>
            </w:r>
            <w:proofErr w:type="spellEnd"/>
            <w:r w:rsidR="0001629F">
              <w:rPr>
                <w:sz w:val="22"/>
                <w:szCs w:val="22"/>
                <w:lang w:val="en-US" w:eastAsia="sl-SI"/>
              </w:rPr>
              <w:t>*</w:t>
            </w:r>
          </w:p>
        </w:tc>
        <w:tc>
          <w:tcPr>
            <w:tcW w:w="4354" w:type="dxa"/>
          </w:tcPr>
          <w:p w14:paraId="3153E085" w14:textId="77777777" w:rsidR="00257F09" w:rsidRDefault="0001629F">
            <w:pPr>
              <w:widowControl w:val="0"/>
              <w:rPr>
                <w:sz w:val="22"/>
                <w:szCs w:val="22"/>
                <w:lang w:val="en-US" w:eastAsia="sl-SI"/>
              </w:rPr>
            </w:pPr>
            <w:proofErr w:type="spellStart"/>
            <w:r>
              <w:rPr>
                <w:sz w:val="22"/>
                <w:szCs w:val="22"/>
                <w:lang w:val="en-US" w:eastAsia="sl-SI"/>
              </w:rPr>
              <w:t>nedažnas</w:t>
            </w:r>
            <w:proofErr w:type="spellEnd"/>
          </w:p>
        </w:tc>
      </w:tr>
      <w:tr w:rsidR="00257F09" w14:paraId="7F0F201A" w14:textId="77777777">
        <w:trPr>
          <w:trHeight w:val="398"/>
        </w:trPr>
        <w:tc>
          <w:tcPr>
            <w:tcW w:w="4858" w:type="dxa"/>
          </w:tcPr>
          <w:p w14:paraId="163D6DE0" w14:textId="5282E374" w:rsidR="00257F09" w:rsidRDefault="00EA0831">
            <w:pPr>
              <w:widowControl w:val="0"/>
              <w:ind w:left="162"/>
              <w:rPr>
                <w:sz w:val="22"/>
                <w:szCs w:val="22"/>
                <w:lang w:val="en-US" w:eastAsia="sl-SI"/>
              </w:rPr>
            </w:pPr>
            <w:proofErr w:type="spellStart"/>
            <w:r>
              <w:rPr>
                <w:sz w:val="22"/>
                <w:szCs w:val="22"/>
                <w:lang w:val="en-US" w:eastAsia="sl-SI"/>
              </w:rPr>
              <w:t>Buliozinis</w:t>
            </w:r>
            <w:proofErr w:type="spellEnd"/>
            <w:r>
              <w:rPr>
                <w:sz w:val="22"/>
                <w:szCs w:val="22"/>
                <w:lang w:val="en-US" w:eastAsia="sl-SI"/>
              </w:rPr>
              <w:t xml:space="preserve"> (</w:t>
            </w:r>
            <w:proofErr w:type="spellStart"/>
            <w:r>
              <w:rPr>
                <w:sz w:val="22"/>
                <w:szCs w:val="22"/>
                <w:lang w:val="en-US" w:eastAsia="sl-SI"/>
              </w:rPr>
              <w:t>p</w:t>
            </w:r>
            <w:r w:rsidR="0001629F">
              <w:rPr>
                <w:sz w:val="22"/>
                <w:szCs w:val="22"/>
                <w:lang w:val="en-US" w:eastAsia="sl-SI"/>
              </w:rPr>
              <w:t>ūslinis</w:t>
            </w:r>
            <w:proofErr w:type="spellEnd"/>
            <w:r>
              <w:rPr>
                <w:sz w:val="22"/>
                <w:szCs w:val="22"/>
                <w:lang w:val="en-US" w:eastAsia="sl-SI"/>
              </w:rPr>
              <w:t>)</w:t>
            </w:r>
            <w:r w:rsidR="0001629F">
              <w:rPr>
                <w:sz w:val="22"/>
                <w:szCs w:val="22"/>
                <w:lang w:val="en-US" w:eastAsia="sl-SI"/>
              </w:rPr>
              <w:t xml:space="preserve"> </w:t>
            </w:r>
            <w:proofErr w:type="spellStart"/>
            <w:r w:rsidR="0001629F">
              <w:rPr>
                <w:sz w:val="22"/>
                <w:szCs w:val="22"/>
                <w:lang w:val="en-US" w:eastAsia="sl-SI"/>
              </w:rPr>
              <w:t>pemfigoidas</w:t>
            </w:r>
            <w:proofErr w:type="spellEnd"/>
          </w:p>
        </w:tc>
        <w:tc>
          <w:tcPr>
            <w:tcW w:w="4354" w:type="dxa"/>
          </w:tcPr>
          <w:p w14:paraId="4DACF3BB" w14:textId="77777777" w:rsidR="00257F09" w:rsidRDefault="0001629F">
            <w:pPr>
              <w:widowControl w:val="0"/>
              <w:rPr>
                <w:sz w:val="22"/>
                <w:szCs w:val="22"/>
                <w:vertAlign w:val="superscript"/>
                <w:lang w:val="en-US" w:eastAsia="sl-SI"/>
              </w:rPr>
            </w:pPr>
            <w:proofErr w:type="spellStart"/>
            <w:r>
              <w:rPr>
                <w:sz w:val="22"/>
                <w:szCs w:val="22"/>
                <w:lang w:val="en-US" w:eastAsia="sl-SI"/>
              </w:rPr>
              <w:t>retas</w:t>
            </w:r>
            <w:proofErr w:type="spellEnd"/>
            <w:r>
              <w:rPr>
                <w:sz w:val="22"/>
                <w:szCs w:val="22"/>
                <w:vertAlign w:val="superscript"/>
                <w:lang w:val="en-US" w:eastAsia="sl-SI"/>
              </w:rPr>
              <w:t>#</w:t>
            </w:r>
          </w:p>
        </w:tc>
      </w:tr>
      <w:tr w:rsidR="00257F09" w14:paraId="3D995C24" w14:textId="77777777">
        <w:trPr>
          <w:trHeight w:val="395"/>
        </w:trPr>
        <w:tc>
          <w:tcPr>
            <w:tcW w:w="9212" w:type="dxa"/>
            <w:gridSpan w:val="2"/>
          </w:tcPr>
          <w:p w14:paraId="024F771E" w14:textId="77777777" w:rsidR="00257F09" w:rsidRDefault="0001629F">
            <w:pPr>
              <w:widowControl w:val="0"/>
              <w:rPr>
                <w:sz w:val="22"/>
                <w:szCs w:val="22"/>
                <w:lang w:val="en-US" w:eastAsia="sl-SI"/>
              </w:rPr>
            </w:pPr>
            <w:proofErr w:type="spellStart"/>
            <w:r>
              <w:rPr>
                <w:b/>
                <w:sz w:val="22"/>
                <w:szCs w:val="22"/>
                <w:lang w:val="en-US" w:eastAsia="sl-SI"/>
              </w:rPr>
              <w:t>Tyrimai</w:t>
            </w:r>
            <w:proofErr w:type="spellEnd"/>
          </w:p>
        </w:tc>
      </w:tr>
      <w:tr w:rsidR="00257F09" w14:paraId="1AA1C823" w14:textId="77777777">
        <w:trPr>
          <w:trHeight w:val="398"/>
        </w:trPr>
        <w:tc>
          <w:tcPr>
            <w:tcW w:w="4858" w:type="dxa"/>
          </w:tcPr>
          <w:p w14:paraId="3F70AB4B" w14:textId="77777777" w:rsidR="00257F09" w:rsidRDefault="0001629F">
            <w:pPr>
              <w:widowControl w:val="0"/>
              <w:ind w:left="162"/>
              <w:rPr>
                <w:sz w:val="22"/>
                <w:szCs w:val="22"/>
                <w:lang w:val="en-US" w:eastAsia="sl-SI"/>
              </w:rPr>
            </w:pPr>
            <w:proofErr w:type="spellStart"/>
            <w:r>
              <w:rPr>
                <w:sz w:val="22"/>
                <w:szCs w:val="22"/>
                <w:lang w:val="en-US" w:eastAsia="sl-SI"/>
              </w:rPr>
              <w:t>Padidėjęs</w:t>
            </w:r>
            <w:proofErr w:type="spellEnd"/>
            <w:r>
              <w:rPr>
                <w:sz w:val="22"/>
                <w:szCs w:val="22"/>
                <w:lang w:val="en-US" w:eastAsia="sl-SI"/>
              </w:rPr>
              <w:t xml:space="preserve"> </w:t>
            </w:r>
            <w:proofErr w:type="spellStart"/>
            <w:r>
              <w:rPr>
                <w:sz w:val="22"/>
                <w:szCs w:val="22"/>
                <w:lang w:val="en-US" w:eastAsia="sl-SI"/>
              </w:rPr>
              <w:t>amilazės</w:t>
            </w:r>
            <w:proofErr w:type="spellEnd"/>
            <w:r>
              <w:rPr>
                <w:sz w:val="22"/>
                <w:szCs w:val="22"/>
                <w:lang w:val="en-US" w:eastAsia="sl-SI"/>
              </w:rPr>
              <w:t xml:space="preserve"> </w:t>
            </w:r>
            <w:proofErr w:type="spellStart"/>
            <w:r>
              <w:rPr>
                <w:sz w:val="22"/>
                <w:szCs w:val="22"/>
                <w:lang w:val="en-US" w:eastAsia="sl-SI"/>
              </w:rPr>
              <w:t>aktyvumas</w:t>
            </w:r>
            <w:proofErr w:type="spellEnd"/>
          </w:p>
        </w:tc>
        <w:tc>
          <w:tcPr>
            <w:tcW w:w="4354" w:type="dxa"/>
          </w:tcPr>
          <w:p w14:paraId="60684166" w14:textId="77777777" w:rsidR="00257F09" w:rsidRDefault="0001629F">
            <w:pPr>
              <w:widowControl w:val="0"/>
              <w:rPr>
                <w:sz w:val="22"/>
                <w:szCs w:val="22"/>
                <w:lang w:val="en-US" w:eastAsia="sl-SI"/>
              </w:rPr>
            </w:pPr>
            <w:proofErr w:type="spellStart"/>
            <w:r>
              <w:rPr>
                <w:sz w:val="22"/>
                <w:szCs w:val="22"/>
                <w:lang w:val="en-US" w:eastAsia="sl-SI"/>
              </w:rPr>
              <w:t>nedažnas</w:t>
            </w:r>
            <w:proofErr w:type="spellEnd"/>
          </w:p>
        </w:tc>
      </w:tr>
      <w:tr w:rsidR="00257F09" w14:paraId="09CA5961" w14:textId="77777777">
        <w:trPr>
          <w:trHeight w:val="397"/>
        </w:trPr>
        <w:tc>
          <w:tcPr>
            <w:tcW w:w="4858" w:type="dxa"/>
          </w:tcPr>
          <w:p w14:paraId="4B87B7A3" w14:textId="77777777" w:rsidR="00257F09" w:rsidRDefault="0001629F">
            <w:pPr>
              <w:widowControl w:val="0"/>
              <w:ind w:left="162"/>
              <w:rPr>
                <w:sz w:val="22"/>
                <w:szCs w:val="22"/>
                <w:lang w:val="en-US" w:eastAsia="sl-SI"/>
              </w:rPr>
            </w:pPr>
            <w:proofErr w:type="spellStart"/>
            <w:r>
              <w:rPr>
                <w:sz w:val="22"/>
                <w:szCs w:val="22"/>
                <w:lang w:val="en-US" w:eastAsia="sl-SI"/>
              </w:rPr>
              <w:t>Padidėjęs</w:t>
            </w:r>
            <w:proofErr w:type="spellEnd"/>
            <w:r>
              <w:rPr>
                <w:sz w:val="22"/>
                <w:szCs w:val="22"/>
                <w:lang w:val="en-US" w:eastAsia="sl-SI"/>
              </w:rPr>
              <w:t xml:space="preserve"> </w:t>
            </w:r>
            <w:proofErr w:type="spellStart"/>
            <w:r>
              <w:rPr>
                <w:sz w:val="22"/>
                <w:szCs w:val="22"/>
                <w:lang w:val="en-US" w:eastAsia="sl-SI"/>
              </w:rPr>
              <w:t>lipazės</w:t>
            </w:r>
            <w:proofErr w:type="spellEnd"/>
            <w:r>
              <w:rPr>
                <w:sz w:val="22"/>
                <w:szCs w:val="22"/>
                <w:lang w:val="en-US" w:eastAsia="sl-SI"/>
              </w:rPr>
              <w:t xml:space="preserve"> </w:t>
            </w:r>
            <w:proofErr w:type="spellStart"/>
            <w:r>
              <w:rPr>
                <w:sz w:val="22"/>
                <w:szCs w:val="22"/>
                <w:lang w:val="en-US" w:eastAsia="sl-SI"/>
              </w:rPr>
              <w:t>aktyvumas</w:t>
            </w:r>
            <w:proofErr w:type="spellEnd"/>
            <w:r>
              <w:rPr>
                <w:sz w:val="22"/>
                <w:szCs w:val="22"/>
                <w:lang w:val="en-US" w:eastAsia="sl-SI"/>
              </w:rPr>
              <w:t>**</w:t>
            </w:r>
          </w:p>
        </w:tc>
        <w:tc>
          <w:tcPr>
            <w:tcW w:w="4354" w:type="dxa"/>
          </w:tcPr>
          <w:p w14:paraId="309CC8A6" w14:textId="77777777" w:rsidR="00257F09" w:rsidRDefault="0001629F">
            <w:pPr>
              <w:widowControl w:val="0"/>
              <w:rPr>
                <w:sz w:val="22"/>
                <w:szCs w:val="22"/>
                <w:lang w:val="en-US" w:eastAsia="sl-SI"/>
              </w:rPr>
            </w:pPr>
            <w:proofErr w:type="spellStart"/>
            <w:r>
              <w:rPr>
                <w:sz w:val="22"/>
                <w:szCs w:val="22"/>
                <w:lang w:val="en-US" w:eastAsia="sl-SI"/>
              </w:rPr>
              <w:t>dažnas</w:t>
            </w:r>
            <w:proofErr w:type="spellEnd"/>
          </w:p>
        </w:tc>
      </w:tr>
    </w:tbl>
    <w:p w14:paraId="32D3A63F" w14:textId="77777777" w:rsidR="00257F09" w:rsidRDefault="00257F09">
      <w:pPr>
        <w:rPr>
          <w:sz w:val="22"/>
          <w:szCs w:val="22"/>
          <w:u w:val="single"/>
        </w:rPr>
      </w:pPr>
    </w:p>
    <w:p w14:paraId="7C9D87B7" w14:textId="77777777" w:rsidR="00257F09" w:rsidRDefault="0001629F">
      <w:pPr>
        <w:rPr>
          <w:sz w:val="22"/>
          <w:szCs w:val="22"/>
        </w:rPr>
      </w:pPr>
      <w:r>
        <w:rPr>
          <w:sz w:val="22"/>
          <w:szCs w:val="22"/>
        </w:rPr>
        <w:t xml:space="preserve">* </w:t>
      </w:r>
      <w:r>
        <w:rPr>
          <w:sz w:val="22"/>
          <w:szCs w:val="22"/>
        </w:rPr>
        <w:tab/>
        <w:t>Remiantis duomenimis, gautais vaistinį preparatą pateikus į rinką</w:t>
      </w:r>
    </w:p>
    <w:p w14:paraId="426C6699" w14:textId="57EBBB63" w:rsidR="00257F09" w:rsidRDefault="0001629F">
      <w:pPr>
        <w:rPr>
          <w:sz w:val="22"/>
          <w:szCs w:val="22"/>
        </w:rPr>
      </w:pPr>
      <w:r>
        <w:rPr>
          <w:sz w:val="22"/>
          <w:szCs w:val="22"/>
        </w:rPr>
        <w:t>**</w:t>
      </w:r>
      <w:r>
        <w:rPr>
          <w:sz w:val="22"/>
          <w:szCs w:val="22"/>
        </w:rPr>
        <w:tab/>
        <w:t>Remiantis klinikiniuose tyrimuose pastebėtu lipazės aktyvumo padidėjimu &gt;</w:t>
      </w:r>
      <w:r w:rsidR="009F744F">
        <w:rPr>
          <w:sz w:val="22"/>
          <w:szCs w:val="22"/>
        </w:rPr>
        <w:t> </w:t>
      </w:r>
      <w:r>
        <w:rPr>
          <w:sz w:val="22"/>
          <w:szCs w:val="22"/>
        </w:rPr>
        <w:t>3</w:t>
      </w:r>
      <w:r w:rsidR="0058289F">
        <w:rPr>
          <w:sz w:val="22"/>
          <w:szCs w:val="22"/>
        </w:rPr>
        <w:t> </w:t>
      </w:r>
      <w:r w:rsidR="009F744F">
        <w:rPr>
          <w:sz w:val="22"/>
          <w:szCs w:val="22"/>
        </w:rPr>
        <w:t>kart</w:t>
      </w:r>
      <w:r w:rsidR="0058289F">
        <w:rPr>
          <w:sz w:val="22"/>
          <w:szCs w:val="22"/>
        </w:rPr>
        <w:t>us už</w:t>
      </w:r>
      <w:r>
        <w:rPr>
          <w:sz w:val="22"/>
          <w:szCs w:val="22"/>
        </w:rPr>
        <w:t xml:space="preserve"> VNR</w:t>
      </w:r>
    </w:p>
    <w:p w14:paraId="53A8E3CE" w14:textId="40CE1D05" w:rsidR="00257F09" w:rsidRDefault="0001629F">
      <w:pPr>
        <w:rPr>
          <w:sz w:val="22"/>
          <w:szCs w:val="22"/>
        </w:rPr>
      </w:pPr>
      <w:r>
        <w:rPr>
          <w:sz w:val="22"/>
          <w:szCs w:val="22"/>
        </w:rPr>
        <w:t>#</w:t>
      </w:r>
      <w:r>
        <w:rPr>
          <w:sz w:val="22"/>
          <w:szCs w:val="22"/>
        </w:rPr>
        <w:tab/>
      </w:r>
      <w:r w:rsidR="0058289F">
        <w:rPr>
          <w:sz w:val="22"/>
          <w:szCs w:val="22"/>
        </w:rPr>
        <w:t>R</w:t>
      </w:r>
      <w:r>
        <w:rPr>
          <w:sz w:val="22"/>
          <w:szCs w:val="22"/>
        </w:rPr>
        <w:t xml:space="preserve">emiantis </w:t>
      </w:r>
      <w:proofErr w:type="spellStart"/>
      <w:r>
        <w:rPr>
          <w:i/>
          <w:iCs/>
          <w:sz w:val="22"/>
          <w:szCs w:val="22"/>
        </w:rPr>
        <w:t>Linagliptino</w:t>
      </w:r>
      <w:proofErr w:type="spellEnd"/>
      <w:r>
        <w:rPr>
          <w:i/>
          <w:iCs/>
          <w:sz w:val="22"/>
          <w:szCs w:val="22"/>
        </w:rPr>
        <w:t xml:space="preserve"> saugumo širdies ir kraujagyslių sistemai bei inkstams tyrimu (CARMELINA)</w:t>
      </w:r>
      <w:r>
        <w:rPr>
          <w:sz w:val="22"/>
          <w:szCs w:val="22"/>
        </w:rPr>
        <w:t xml:space="preserve">, </w:t>
      </w:r>
    </w:p>
    <w:p w14:paraId="11384914" w14:textId="77777777" w:rsidR="00257F09" w:rsidRDefault="0001629F">
      <w:pPr>
        <w:rPr>
          <w:sz w:val="22"/>
          <w:szCs w:val="22"/>
        </w:rPr>
      </w:pPr>
      <w:r>
        <w:rPr>
          <w:sz w:val="22"/>
          <w:szCs w:val="22"/>
        </w:rPr>
        <w:t>išsamiau žr. toliau.</w:t>
      </w:r>
      <w:r>
        <w:rPr>
          <w:sz w:val="22"/>
          <w:szCs w:val="22"/>
        </w:rPr>
        <w:cr/>
        <w:t>1</w:t>
      </w:r>
      <w:r>
        <w:rPr>
          <w:sz w:val="22"/>
          <w:szCs w:val="22"/>
        </w:rPr>
        <w:tab/>
        <w:t xml:space="preserve">Nepageidaujama reakcija stebėta skiriant kartu su </w:t>
      </w:r>
      <w:proofErr w:type="spellStart"/>
      <w:r>
        <w:rPr>
          <w:sz w:val="22"/>
          <w:szCs w:val="22"/>
        </w:rPr>
        <w:t>metforminu</w:t>
      </w:r>
      <w:proofErr w:type="spellEnd"/>
      <w:r>
        <w:rPr>
          <w:sz w:val="22"/>
          <w:szCs w:val="22"/>
        </w:rPr>
        <w:t xml:space="preserve"> ir </w:t>
      </w:r>
      <w:proofErr w:type="spellStart"/>
      <w:r>
        <w:rPr>
          <w:sz w:val="22"/>
          <w:szCs w:val="22"/>
        </w:rPr>
        <w:t>sulfonilurėjos</w:t>
      </w:r>
      <w:proofErr w:type="spellEnd"/>
      <w:r>
        <w:rPr>
          <w:sz w:val="22"/>
          <w:szCs w:val="22"/>
        </w:rPr>
        <w:t xml:space="preserve"> dariniu</w:t>
      </w:r>
    </w:p>
    <w:p w14:paraId="375845AE" w14:textId="77777777" w:rsidR="00257F09" w:rsidRDefault="0001629F">
      <w:pPr>
        <w:rPr>
          <w:sz w:val="22"/>
          <w:szCs w:val="22"/>
        </w:rPr>
      </w:pPr>
      <w:r>
        <w:rPr>
          <w:sz w:val="22"/>
          <w:szCs w:val="22"/>
        </w:rPr>
        <w:t>2</w:t>
      </w:r>
      <w:r>
        <w:rPr>
          <w:sz w:val="22"/>
          <w:szCs w:val="22"/>
        </w:rPr>
        <w:tab/>
        <w:t>Nepageidaujama reakcija stebėta skiriant kartu su insulinu</w:t>
      </w:r>
    </w:p>
    <w:p w14:paraId="5075EDA4" w14:textId="77777777" w:rsidR="00257F09" w:rsidRDefault="00257F09">
      <w:pPr>
        <w:rPr>
          <w:sz w:val="22"/>
          <w:szCs w:val="22"/>
        </w:rPr>
      </w:pPr>
    </w:p>
    <w:p w14:paraId="572A86B7" w14:textId="77777777" w:rsidR="00257F09" w:rsidRDefault="0001629F">
      <w:pPr>
        <w:rPr>
          <w:sz w:val="22"/>
          <w:szCs w:val="22"/>
          <w:u w:val="single"/>
        </w:rPr>
      </w:pPr>
      <w:proofErr w:type="spellStart"/>
      <w:r>
        <w:rPr>
          <w:sz w:val="22"/>
          <w:szCs w:val="22"/>
          <w:u w:val="single"/>
        </w:rPr>
        <w:t>Linagliptino</w:t>
      </w:r>
      <w:proofErr w:type="spellEnd"/>
      <w:r>
        <w:rPr>
          <w:sz w:val="22"/>
          <w:szCs w:val="22"/>
          <w:u w:val="single"/>
        </w:rPr>
        <w:t xml:space="preserve"> saugumo širdies ir kraujagyslių sistemai bei inkstams tyrimas (CARMELINA)</w:t>
      </w:r>
    </w:p>
    <w:p w14:paraId="157F0807" w14:textId="27D48570" w:rsidR="00257F09" w:rsidRDefault="0001629F">
      <w:pPr>
        <w:rPr>
          <w:sz w:val="22"/>
          <w:szCs w:val="22"/>
        </w:rPr>
      </w:pPr>
      <w:r>
        <w:rPr>
          <w:sz w:val="22"/>
          <w:szCs w:val="22"/>
        </w:rPr>
        <w:t xml:space="preserve">CARMELINA tyrimo metu buvo vertinamas </w:t>
      </w:r>
      <w:proofErr w:type="spellStart"/>
      <w:r>
        <w:rPr>
          <w:sz w:val="22"/>
          <w:szCs w:val="22"/>
        </w:rPr>
        <w:t>linagliptino</w:t>
      </w:r>
      <w:proofErr w:type="spellEnd"/>
      <w:r>
        <w:rPr>
          <w:sz w:val="22"/>
          <w:szCs w:val="22"/>
        </w:rPr>
        <w:t xml:space="preserve"> saugumas širdies ir kraujagyslių sistemai bei inkstams, palyginti su placebu, pacientams, sergantiems 2 tipo cukriniu diabetu ir turintiems padidintą su širdies ir kraujagyslių sistema (ŠKS) susijusią riziką, kurią parodė nustatyta </w:t>
      </w:r>
      <w:proofErr w:type="spellStart"/>
      <w:r>
        <w:rPr>
          <w:sz w:val="22"/>
          <w:szCs w:val="22"/>
        </w:rPr>
        <w:t>makrovaskulinė</w:t>
      </w:r>
      <w:proofErr w:type="spellEnd"/>
      <w:r>
        <w:rPr>
          <w:sz w:val="22"/>
          <w:szCs w:val="22"/>
        </w:rPr>
        <w:t xml:space="preserve"> arba inkstų liga anamnezėje (žr. 5.1 skyrių). Šiame tyrime dalyvavo 3 494 pacientai, kurie buvo gydomi </w:t>
      </w:r>
      <w:proofErr w:type="spellStart"/>
      <w:r>
        <w:rPr>
          <w:sz w:val="22"/>
          <w:szCs w:val="22"/>
        </w:rPr>
        <w:t>linagliptinu</w:t>
      </w:r>
      <w:proofErr w:type="spellEnd"/>
      <w:r>
        <w:rPr>
          <w:sz w:val="22"/>
          <w:szCs w:val="22"/>
        </w:rPr>
        <w:t xml:space="preserve"> (5 mg), ir 3 485 pacientai, gydomi placebu. Abu gydymo režimai buvo skiriami papildomai prie standartinio gydymo, taikomo atsižvelgiant į regionui nustatytą HbA1c normą ir su ŠKS susijusius rizikos veiksnius. Bendrasis nepageidaujamų reiškinių ir sunkių nepageidaujamų reiškinių, pasireiškusių </w:t>
      </w:r>
      <w:proofErr w:type="spellStart"/>
      <w:r>
        <w:rPr>
          <w:sz w:val="22"/>
          <w:szCs w:val="22"/>
        </w:rPr>
        <w:t>linagliptin</w:t>
      </w:r>
      <w:r w:rsidR="0033155A">
        <w:rPr>
          <w:sz w:val="22"/>
          <w:szCs w:val="22"/>
        </w:rPr>
        <w:t>o</w:t>
      </w:r>
      <w:proofErr w:type="spellEnd"/>
      <w:r>
        <w:rPr>
          <w:sz w:val="22"/>
          <w:szCs w:val="22"/>
        </w:rPr>
        <w:t xml:space="preserve"> vartojusiems pacientams, dažnis buvo panašus į pacientų, vartojusių placeb</w:t>
      </w:r>
      <w:r w:rsidR="0033155A">
        <w:rPr>
          <w:sz w:val="22"/>
          <w:szCs w:val="22"/>
        </w:rPr>
        <w:t>o</w:t>
      </w:r>
      <w:r>
        <w:rPr>
          <w:sz w:val="22"/>
          <w:szCs w:val="22"/>
        </w:rPr>
        <w:t xml:space="preserve">. Šiuo tyrimu gauti saugumo duomenys atitiko anksčiau nustatytą </w:t>
      </w:r>
      <w:proofErr w:type="spellStart"/>
      <w:r>
        <w:rPr>
          <w:sz w:val="22"/>
          <w:szCs w:val="22"/>
        </w:rPr>
        <w:t>linagliptino</w:t>
      </w:r>
      <w:proofErr w:type="spellEnd"/>
      <w:r>
        <w:rPr>
          <w:sz w:val="22"/>
          <w:szCs w:val="22"/>
        </w:rPr>
        <w:t xml:space="preserve"> saugumo profilį.</w:t>
      </w:r>
    </w:p>
    <w:p w14:paraId="4563BD73" w14:textId="77777777" w:rsidR="00257F09" w:rsidRDefault="00257F09">
      <w:pPr>
        <w:rPr>
          <w:sz w:val="22"/>
          <w:szCs w:val="22"/>
        </w:rPr>
      </w:pPr>
    </w:p>
    <w:p w14:paraId="1E67B481" w14:textId="30CCC15E" w:rsidR="00257F09" w:rsidRDefault="0001629F">
      <w:pPr>
        <w:rPr>
          <w:sz w:val="22"/>
          <w:szCs w:val="22"/>
        </w:rPr>
      </w:pPr>
      <w:r>
        <w:rPr>
          <w:sz w:val="22"/>
          <w:szCs w:val="22"/>
        </w:rPr>
        <w:t xml:space="preserve">Iš gydytos populiacijos gauta pranešimų apie sunkius hipoglikemijos atvejus (kai reikėjo pagalbos), kurie pasireiškė 3 % pacientų, vartojusių </w:t>
      </w:r>
      <w:proofErr w:type="spellStart"/>
      <w:r>
        <w:rPr>
          <w:sz w:val="22"/>
          <w:szCs w:val="22"/>
        </w:rPr>
        <w:t>linagliptin</w:t>
      </w:r>
      <w:r w:rsidR="00FB3EB8">
        <w:rPr>
          <w:sz w:val="22"/>
          <w:szCs w:val="22"/>
        </w:rPr>
        <w:t>o</w:t>
      </w:r>
      <w:proofErr w:type="spellEnd"/>
      <w:r>
        <w:rPr>
          <w:sz w:val="22"/>
          <w:szCs w:val="22"/>
        </w:rPr>
        <w:t>, ir 3,1 % pacientų, vartojusių placeb</w:t>
      </w:r>
      <w:r w:rsidR="00FB3EB8">
        <w:rPr>
          <w:sz w:val="22"/>
          <w:szCs w:val="22"/>
        </w:rPr>
        <w:t>o</w:t>
      </w:r>
      <w:r>
        <w:rPr>
          <w:sz w:val="22"/>
          <w:szCs w:val="22"/>
        </w:rPr>
        <w:t xml:space="preserve">. Pacientams, pradinio vertinimo metu vartojusiems </w:t>
      </w:r>
      <w:proofErr w:type="spellStart"/>
      <w:r>
        <w:rPr>
          <w:sz w:val="22"/>
          <w:szCs w:val="22"/>
        </w:rPr>
        <w:t>sulfonilurėj</w:t>
      </w:r>
      <w:r w:rsidR="00FB3EB8">
        <w:rPr>
          <w:sz w:val="22"/>
          <w:szCs w:val="22"/>
        </w:rPr>
        <w:t>os</w:t>
      </w:r>
      <w:proofErr w:type="spellEnd"/>
      <w:r>
        <w:rPr>
          <w:sz w:val="22"/>
          <w:szCs w:val="22"/>
        </w:rPr>
        <w:t xml:space="preserve"> darinį, sunkios hipoglikemijos dažnis siekė 2 % </w:t>
      </w:r>
      <w:proofErr w:type="spellStart"/>
      <w:r>
        <w:rPr>
          <w:sz w:val="22"/>
          <w:szCs w:val="22"/>
        </w:rPr>
        <w:t>linagliptino</w:t>
      </w:r>
      <w:proofErr w:type="spellEnd"/>
      <w:r>
        <w:rPr>
          <w:sz w:val="22"/>
          <w:szCs w:val="22"/>
        </w:rPr>
        <w:t xml:space="preserve"> grupėje ir 1,7 % placebo grupėje. Pacientams, pradinio vertinimo metu vartojusiems insulin</w:t>
      </w:r>
      <w:r w:rsidR="00B84200">
        <w:rPr>
          <w:sz w:val="22"/>
          <w:szCs w:val="22"/>
        </w:rPr>
        <w:t>o</w:t>
      </w:r>
      <w:r>
        <w:rPr>
          <w:sz w:val="22"/>
          <w:szCs w:val="22"/>
        </w:rPr>
        <w:t xml:space="preserve">, sunkios hipoglikemijos dažnis siekė 4,4 % </w:t>
      </w:r>
      <w:proofErr w:type="spellStart"/>
      <w:r>
        <w:rPr>
          <w:sz w:val="22"/>
          <w:szCs w:val="22"/>
        </w:rPr>
        <w:t>linagliptino</w:t>
      </w:r>
      <w:proofErr w:type="spellEnd"/>
      <w:r>
        <w:rPr>
          <w:sz w:val="22"/>
          <w:szCs w:val="22"/>
        </w:rPr>
        <w:t xml:space="preserve"> grupėje ir 4,9 % placebo grupėje.</w:t>
      </w:r>
    </w:p>
    <w:p w14:paraId="0B847688" w14:textId="77777777" w:rsidR="00257F09" w:rsidRDefault="00257F09">
      <w:pPr>
        <w:rPr>
          <w:sz w:val="22"/>
          <w:szCs w:val="22"/>
        </w:rPr>
      </w:pPr>
    </w:p>
    <w:p w14:paraId="73C405B0" w14:textId="2570F14B" w:rsidR="00257F09" w:rsidRDefault="0001629F">
      <w:pPr>
        <w:rPr>
          <w:sz w:val="22"/>
          <w:szCs w:val="22"/>
        </w:rPr>
      </w:pPr>
      <w:r>
        <w:rPr>
          <w:sz w:val="22"/>
          <w:szCs w:val="22"/>
        </w:rPr>
        <w:t xml:space="preserve">Per visą tyrimo stebėjimo laikotarpį gauta pranešimų apie ūminį pankreatitą, pasireiškusį 0,3 % pacientų, vartojusių </w:t>
      </w:r>
      <w:proofErr w:type="spellStart"/>
      <w:r>
        <w:rPr>
          <w:sz w:val="22"/>
          <w:szCs w:val="22"/>
        </w:rPr>
        <w:t>linagliptin</w:t>
      </w:r>
      <w:r w:rsidR="000D0AE8">
        <w:rPr>
          <w:sz w:val="22"/>
          <w:szCs w:val="22"/>
        </w:rPr>
        <w:t>o</w:t>
      </w:r>
      <w:proofErr w:type="spellEnd"/>
      <w:r>
        <w:rPr>
          <w:sz w:val="22"/>
          <w:szCs w:val="22"/>
        </w:rPr>
        <w:t>, ir 0,1 % pacientų, vartojusių placeb</w:t>
      </w:r>
      <w:r w:rsidR="00E43896">
        <w:rPr>
          <w:sz w:val="22"/>
          <w:szCs w:val="22"/>
        </w:rPr>
        <w:t>o</w:t>
      </w:r>
      <w:r>
        <w:rPr>
          <w:sz w:val="22"/>
          <w:szCs w:val="22"/>
        </w:rPr>
        <w:t>.</w:t>
      </w:r>
    </w:p>
    <w:p w14:paraId="421B1950" w14:textId="77777777" w:rsidR="00257F09" w:rsidRDefault="00257F09">
      <w:pPr>
        <w:rPr>
          <w:sz w:val="22"/>
          <w:szCs w:val="22"/>
        </w:rPr>
      </w:pPr>
    </w:p>
    <w:p w14:paraId="24A6ECF4" w14:textId="1BEEBC03" w:rsidR="00257F09" w:rsidRDefault="0001629F">
      <w:pPr>
        <w:rPr>
          <w:sz w:val="22"/>
          <w:szCs w:val="22"/>
        </w:rPr>
      </w:pPr>
      <w:r>
        <w:rPr>
          <w:sz w:val="22"/>
          <w:szCs w:val="22"/>
        </w:rPr>
        <w:t xml:space="preserve">Tyrimo CARMELINA metu gauta pranešimų apie </w:t>
      </w:r>
      <w:proofErr w:type="spellStart"/>
      <w:r w:rsidR="00C665B1">
        <w:rPr>
          <w:sz w:val="22"/>
          <w:szCs w:val="22"/>
        </w:rPr>
        <w:t>buliozinį</w:t>
      </w:r>
      <w:proofErr w:type="spellEnd"/>
      <w:r w:rsidR="00C665B1">
        <w:rPr>
          <w:sz w:val="22"/>
          <w:szCs w:val="22"/>
        </w:rPr>
        <w:t xml:space="preserve"> (</w:t>
      </w:r>
      <w:proofErr w:type="spellStart"/>
      <w:r>
        <w:rPr>
          <w:sz w:val="22"/>
          <w:szCs w:val="22"/>
        </w:rPr>
        <w:t>pūslinį</w:t>
      </w:r>
      <w:proofErr w:type="spellEnd"/>
      <w:r w:rsidR="00C665B1">
        <w:rPr>
          <w:sz w:val="22"/>
          <w:szCs w:val="22"/>
        </w:rPr>
        <w:t>)</w:t>
      </w:r>
      <w:r>
        <w:rPr>
          <w:sz w:val="22"/>
          <w:szCs w:val="22"/>
        </w:rPr>
        <w:t xml:space="preserve"> </w:t>
      </w:r>
      <w:proofErr w:type="spellStart"/>
      <w:r>
        <w:rPr>
          <w:sz w:val="22"/>
          <w:szCs w:val="22"/>
        </w:rPr>
        <w:t>pemfigoidą</w:t>
      </w:r>
      <w:proofErr w:type="spellEnd"/>
      <w:r>
        <w:rPr>
          <w:sz w:val="22"/>
          <w:szCs w:val="22"/>
        </w:rPr>
        <w:t xml:space="preserve">, pasireiškusį 0,2 % pacientų, vartojusių </w:t>
      </w:r>
      <w:proofErr w:type="spellStart"/>
      <w:r>
        <w:rPr>
          <w:sz w:val="22"/>
          <w:szCs w:val="22"/>
        </w:rPr>
        <w:t>linagliptin</w:t>
      </w:r>
      <w:r w:rsidR="00203128">
        <w:rPr>
          <w:sz w:val="22"/>
          <w:szCs w:val="22"/>
        </w:rPr>
        <w:t>o</w:t>
      </w:r>
      <w:proofErr w:type="spellEnd"/>
      <w:r>
        <w:rPr>
          <w:sz w:val="22"/>
          <w:szCs w:val="22"/>
        </w:rPr>
        <w:t xml:space="preserve">; iš </w:t>
      </w:r>
      <w:proofErr w:type="spellStart"/>
      <w:r>
        <w:rPr>
          <w:sz w:val="22"/>
          <w:szCs w:val="22"/>
        </w:rPr>
        <w:t>placeb</w:t>
      </w:r>
      <w:r w:rsidR="00203128">
        <w:rPr>
          <w:sz w:val="22"/>
          <w:szCs w:val="22"/>
        </w:rPr>
        <w:t>o</w:t>
      </w:r>
      <w:proofErr w:type="spellEnd"/>
      <w:r>
        <w:rPr>
          <w:sz w:val="22"/>
          <w:szCs w:val="22"/>
        </w:rPr>
        <w:t xml:space="preserve"> vartojusių pacientų tokių pranešimų negauta.</w:t>
      </w:r>
    </w:p>
    <w:p w14:paraId="32DD0CC8" w14:textId="77777777" w:rsidR="00257F09" w:rsidRDefault="00257F09">
      <w:pPr>
        <w:rPr>
          <w:sz w:val="22"/>
          <w:szCs w:val="22"/>
        </w:rPr>
      </w:pPr>
    </w:p>
    <w:p w14:paraId="65401AB6" w14:textId="77777777" w:rsidR="00257F09" w:rsidRDefault="0001629F">
      <w:pPr>
        <w:rPr>
          <w:sz w:val="22"/>
          <w:szCs w:val="22"/>
          <w:u w:val="single"/>
        </w:rPr>
      </w:pPr>
      <w:r>
        <w:rPr>
          <w:sz w:val="22"/>
          <w:szCs w:val="22"/>
          <w:u w:val="single"/>
        </w:rPr>
        <w:t>Vaikų populiacija</w:t>
      </w:r>
    </w:p>
    <w:p w14:paraId="3B18FBFC" w14:textId="77777777" w:rsidR="00A43918" w:rsidRDefault="00A43918">
      <w:pPr>
        <w:rPr>
          <w:sz w:val="22"/>
          <w:szCs w:val="22"/>
          <w:u w:val="single"/>
        </w:rPr>
      </w:pPr>
    </w:p>
    <w:p w14:paraId="674DB1F3" w14:textId="77777777" w:rsidR="00257F09" w:rsidRDefault="0001629F">
      <w:pPr>
        <w:rPr>
          <w:sz w:val="22"/>
          <w:szCs w:val="22"/>
        </w:rPr>
      </w:pPr>
      <w:r>
        <w:rPr>
          <w:sz w:val="22"/>
          <w:szCs w:val="22"/>
        </w:rPr>
        <w:t>Klinikiniais tyrimais, kuriuose dalyvavo 10-17 metų 2 tipo cukriniu diabetu sergantys pacientai vaikai,</w:t>
      </w:r>
    </w:p>
    <w:p w14:paraId="2AB09E75" w14:textId="77777777" w:rsidR="00257F09" w:rsidRDefault="0001629F">
      <w:pPr>
        <w:rPr>
          <w:sz w:val="22"/>
          <w:szCs w:val="22"/>
        </w:rPr>
      </w:pPr>
      <w:r>
        <w:rPr>
          <w:sz w:val="22"/>
          <w:szCs w:val="22"/>
        </w:rPr>
        <w:t xml:space="preserve">nustatyti </w:t>
      </w:r>
      <w:proofErr w:type="spellStart"/>
      <w:r>
        <w:rPr>
          <w:sz w:val="22"/>
          <w:szCs w:val="22"/>
        </w:rPr>
        <w:t>linagliptino</w:t>
      </w:r>
      <w:proofErr w:type="spellEnd"/>
      <w:r>
        <w:rPr>
          <w:sz w:val="22"/>
          <w:szCs w:val="22"/>
        </w:rPr>
        <w:t xml:space="preserve"> saugumo duomenys iš esmės buvo panašūs į stebėtus suaugusiųjų populiacijoje.</w:t>
      </w:r>
    </w:p>
    <w:p w14:paraId="54BBA68D" w14:textId="77777777" w:rsidR="00257F09" w:rsidRDefault="00257F09">
      <w:pPr>
        <w:rPr>
          <w:sz w:val="22"/>
          <w:szCs w:val="22"/>
        </w:rPr>
      </w:pPr>
    </w:p>
    <w:p w14:paraId="3DF143F8" w14:textId="77777777" w:rsidR="00257F09" w:rsidRDefault="0001629F" w:rsidP="00B0291B">
      <w:pPr>
        <w:widowControl w:val="0"/>
        <w:tabs>
          <w:tab w:val="left" w:pos="567"/>
        </w:tabs>
        <w:spacing w:line="260" w:lineRule="exact"/>
        <w:rPr>
          <w:sz w:val="22"/>
          <w:szCs w:val="22"/>
          <w:u w:val="single"/>
          <w:lang w:eastAsia="en-US"/>
        </w:rPr>
      </w:pPr>
      <w:r>
        <w:rPr>
          <w:sz w:val="22"/>
          <w:szCs w:val="22"/>
          <w:u w:val="single"/>
          <w:lang w:eastAsia="en-US"/>
        </w:rPr>
        <w:t>Pranešimas apie įtariamas nepageidaujamas reakcijas</w:t>
      </w:r>
    </w:p>
    <w:p w14:paraId="193A2EA0" w14:textId="77777777" w:rsidR="007826D1" w:rsidRDefault="007826D1" w:rsidP="00DA4341">
      <w:pPr>
        <w:widowControl w:val="0"/>
        <w:tabs>
          <w:tab w:val="left" w:pos="567"/>
        </w:tabs>
        <w:spacing w:line="260" w:lineRule="exact"/>
        <w:rPr>
          <w:sz w:val="22"/>
          <w:szCs w:val="22"/>
          <w:u w:val="single"/>
          <w:lang w:eastAsia="en-US"/>
        </w:rPr>
      </w:pPr>
    </w:p>
    <w:p w14:paraId="6BC94547" w14:textId="7FA48FB0" w:rsidR="00257F09" w:rsidRDefault="0001629F" w:rsidP="00DA4341">
      <w:pPr>
        <w:widowControl w:val="0"/>
        <w:tabs>
          <w:tab w:val="left" w:pos="567"/>
        </w:tabs>
        <w:spacing w:line="260" w:lineRule="exact"/>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E761FC">
          <w:rPr>
            <w:rStyle w:val="Hipersaitas"/>
            <w:sz w:val="22"/>
            <w:szCs w:val="22"/>
            <w:lang w:eastAsia="en-US"/>
          </w:rPr>
          <w:t>https://vvkt.lrv.lt/lt/</w:t>
        </w:r>
      </w:hyperlink>
      <w:r>
        <w:rPr>
          <w:sz w:val="22"/>
          <w:szCs w:val="22"/>
          <w:lang w:eastAsia="en-US"/>
        </w:rPr>
        <w:t xml:space="preserve"> nurodytais būdais.</w:t>
      </w:r>
    </w:p>
    <w:p w14:paraId="237399E0" w14:textId="77777777" w:rsidR="00257F09" w:rsidRDefault="00257F09">
      <w:pPr>
        <w:rPr>
          <w:sz w:val="22"/>
          <w:szCs w:val="22"/>
        </w:rPr>
      </w:pPr>
    </w:p>
    <w:p w14:paraId="24E2DB34" w14:textId="77777777" w:rsidR="00257F09" w:rsidRDefault="0001629F">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2E000F8A" w14:textId="77777777" w:rsidR="00257F09" w:rsidRDefault="00257F09">
      <w:pPr>
        <w:rPr>
          <w:sz w:val="22"/>
          <w:szCs w:val="22"/>
        </w:rPr>
      </w:pPr>
    </w:p>
    <w:p w14:paraId="5360FD12" w14:textId="77777777" w:rsidR="00257F09" w:rsidRDefault="0001629F">
      <w:pPr>
        <w:rPr>
          <w:sz w:val="22"/>
          <w:szCs w:val="22"/>
          <w:u w:val="single"/>
        </w:rPr>
      </w:pPr>
      <w:r>
        <w:rPr>
          <w:sz w:val="22"/>
          <w:szCs w:val="22"/>
          <w:u w:val="single"/>
        </w:rPr>
        <w:t>Simptomai</w:t>
      </w:r>
    </w:p>
    <w:p w14:paraId="52848247" w14:textId="77777777" w:rsidR="00A43918" w:rsidRDefault="00A43918">
      <w:pPr>
        <w:rPr>
          <w:sz w:val="22"/>
          <w:szCs w:val="22"/>
          <w:u w:val="single"/>
        </w:rPr>
      </w:pPr>
    </w:p>
    <w:p w14:paraId="4AD97082" w14:textId="77777777" w:rsidR="00257F09" w:rsidRDefault="0001629F">
      <w:pPr>
        <w:rPr>
          <w:sz w:val="22"/>
          <w:szCs w:val="22"/>
        </w:rPr>
      </w:pPr>
      <w:r>
        <w:rPr>
          <w:sz w:val="22"/>
          <w:szCs w:val="22"/>
        </w:rPr>
        <w:t xml:space="preserve">Kontroliuojamų klinikinių tyrimų metu vienkartinę ne didesnę kaip 600 mg </w:t>
      </w:r>
      <w:proofErr w:type="spellStart"/>
      <w:r>
        <w:rPr>
          <w:sz w:val="22"/>
          <w:szCs w:val="22"/>
        </w:rPr>
        <w:t>linagliptino</w:t>
      </w:r>
      <w:proofErr w:type="spellEnd"/>
      <w:r>
        <w:rPr>
          <w:sz w:val="22"/>
          <w:szCs w:val="22"/>
        </w:rPr>
        <w:t xml:space="preserve"> dozę (ekvivalentišką 120 kartų didesnei už rekomenduojamą dozę) sveiki asmenys paprastai toleruodavo gerai. Patirties su žmonėmis vartojant didesnes negu 600 mg dozes nėra.</w:t>
      </w:r>
    </w:p>
    <w:p w14:paraId="12BE0452" w14:textId="77777777" w:rsidR="00257F09" w:rsidRDefault="00257F09">
      <w:pPr>
        <w:rPr>
          <w:sz w:val="22"/>
          <w:szCs w:val="22"/>
        </w:rPr>
      </w:pPr>
    </w:p>
    <w:p w14:paraId="1EB87025" w14:textId="77777777" w:rsidR="00257F09" w:rsidRDefault="0001629F">
      <w:pPr>
        <w:rPr>
          <w:sz w:val="22"/>
          <w:szCs w:val="22"/>
          <w:u w:val="single"/>
        </w:rPr>
      </w:pPr>
      <w:r>
        <w:rPr>
          <w:sz w:val="22"/>
          <w:szCs w:val="22"/>
          <w:u w:val="single"/>
        </w:rPr>
        <w:t>Gydymas</w:t>
      </w:r>
    </w:p>
    <w:p w14:paraId="5D081144" w14:textId="77777777" w:rsidR="00A43918" w:rsidRDefault="00A43918">
      <w:pPr>
        <w:rPr>
          <w:sz w:val="22"/>
          <w:szCs w:val="22"/>
          <w:u w:val="single"/>
        </w:rPr>
      </w:pPr>
    </w:p>
    <w:p w14:paraId="24B2F151" w14:textId="77777777" w:rsidR="00257F09" w:rsidRDefault="0001629F">
      <w:pPr>
        <w:rPr>
          <w:sz w:val="22"/>
          <w:szCs w:val="22"/>
        </w:rPr>
      </w:pPr>
      <w:r>
        <w:rPr>
          <w:sz w:val="22"/>
          <w:szCs w:val="22"/>
        </w:rPr>
        <w:t>Perdozavimo atveju reikia imtis įprastinių palaikomųjų gydymo priemonių, pvz., pašalinti iš virškinimo trakto neabsorbuotą vaistinio preparato dalį, pradėti klinikinę stebėseną, prireikus imtis klinikinių gydymo priemonių.</w:t>
      </w:r>
      <w:r>
        <w:rPr>
          <w:sz w:val="22"/>
          <w:szCs w:val="22"/>
        </w:rPr>
        <w:cr/>
      </w:r>
    </w:p>
    <w:p w14:paraId="7FE07AE7" w14:textId="77777777" w:rsidR="00257F09" w:rsidRDefault="00257F09">
      <w:pPr>
        <w:rPr>
          <w:sz w:val="22"/>
          <w:szCs w:val="22"/>
        </w:rPr>
      </w:pPr>
    </w:p>
    <w:p w14:paraId="61D7DEE3" w14:textId="77777777" w:rsidR="00257F09" w:rsidRDefault="0001629F">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318E84C1" w14:textId="77777777" w:rsidR="00257F09" w:rsidRDefault="00257F09">
      <w:pPr>
        <w:widowControl w:val="0"/>
        <w:ind w:left="567" w:hanging="567"/>
        <w:rPr>
          <w:sz w:val="22"/>
          <w:szCs w:val="22"/>
          <w:lang w:eastAsia="en-US"/>
        </w:rPr>
      </w:pPr>
    </w:p>
    <w:p w14:paraId="4387B53B" w14:textId="77777777" w:rsidR="00257F09" w:rsidRDefault="0001629F">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48407F76" w14:textId="77777777" w:rsidR="00257F09" w:rsidRDefault="00257F09">
      <w:pPr>
        <w:widowControl w:val="0"/>
        <w:ind w:left="567" w:hanging="567"/>
        <w:rPr>
          <w:sz w:val="22"/>
          <w:szCs w:val="22"/>
          <w:lang w:eastAsia="en-US"/>
        </w:rPr>
      </w:pPr>
    </w:p>
    <w:p w14:paraId="6D66A256" w14:textId="59294F8C" w:rsidR="00257F09" w:rsidRDefault="0001629F">
      <w:pPr>
        <w:widowControl w:val="0"/>
        <w:autoSpaceDE w:val="0"/>
        <w:autoSpaceDN w:val="0"/>
        <w:adjustRightInd w:val="0"/>
        <w:rPr>
          <w:sz w:val="22"/>
          <w:szCs w:val="22"/>
        </w:rPr>
      </w:pPr>
      <w:proofErr w:type="spellStart"/>
      <w:r>
        <w:rPr>
          <w:sz w:val="22"/>
          <w:szCs w:val="22"/>
        </w:rPr>
        <w:t>Farmakoterapinė</w:t>
      </w:r>
      <w:proofErr w:type="spellEnd"/>
      <w:r>
        <w:rPr>
          <w:sz w:val="22"/>
          <w:szCs w:val="22"/>
        </w:rPr>
        <w:t xml:space="preserve"> grupė – vaist</w:t>
      </w:r>
      <w:r w:rsidR="00855B52">
        <w:rPr>
          <w:sz w:val="22"/>
          <w:szCs w:val="22"/>
        </w:rPr>
        <w:t>iniai preparatai</w:t>
      </w:r>
      <w:r w:rsidR="008D067C">
        <w:rPr>
          <w:sz w:val="22"/>
          <w:szCs w:val="22"/>
        </w:rPr>
        <w:t>, skirti</w:t>
      </w:r>
      <w:r>
        <w:rPr>
          <w:sz w:val="22"/>
          <w:szCs w:val="22"/>
        </w:rPr>
        <w:t xml:space="preserve"> diabetui gydyti, </w:t>
      </w:r>
      <w:proofErr w:type="spellStart"/>
      <w:r>
        <w:rPr>
          <w:sz w:val="22"/>
          <w:szCs w:val="22"/>
        </w:rPr>
        <w:t>dipeptidilpeptidazės</w:t>
      </w:r>
      <w:proofErr w:type="spellEnd"/>
      <w:r w:rsidR="00855B52">
        <w:rPr>
          <w:sz w:val="22"/>
          <w:szCs w:val="22"/>
        </w:rPr>
        <w:t> </w:t>
      </w:r>
      <w:r>
        <w:rPr>
          <w:sz w:val="22"/>
          <w:szCs w:val="22"/>
        </w:rPr>
        <w:t>4 (DDP-4) inhibitoriai, ATC kodas – A10BH05.</w:t>
      </w:r>
    </w:p>
    <w:p w14:paraId="156EC098" w14:textId="77777777" w:rsidR="00257F09" w:rsidRDefault="00257F09">
      <w:pPr>
        <w:widowControl w:val="0"/>
        <w:autoSpaceDE w:val="0"/>
        <w:autoSpaceDN w:val="0"/>
        <w:adjustRightInd w:val="0"/>
        <w:rPr>
          <w:sz w:val="22"/>
          <w:szCs w:val="22"/>
        </w:rPr>
      </w:pPr>
    </w:p>
    <w:p w14:paraId="54DF4ABA" w14:textId="77777777" w:rsidR="00257F09" w:rsidRDefault="0001629F">
      <w:pPr>
        <w:widowControl w:val="0"/>
        <w:autoSpaceDE w:val="0"/>
        <w:autoSpaceDN w:val="0"/>
        <w:adjustRightInd w:val="0"/>
        <w:rPr>
          <w:sz w:val="22"/>
          <w:szCs w:val="22"/>
        </w:rPr>
      </w:pPr>
      <w:r>
        <w:rPr>
          <w:sz w:val="22"/>
          <w:szCs w:val="22"/>
          <w:u w:val="single"/>
        </w:rPr>
        <w:t>Veikimo mechanizmas</w:t>
      </w:r>
    </w:p>
    <w:p w14:paraId="1542B4AA" w14:textId="1D21638D" w:rsidR="00257F09" w:rsidRDefault="0001629F">
      <w:pPr>
        <w:widowControl w:val="0"/>
        <w:autoSpaceDE w:val="0"/>
        <w:autoSpaceDN w:val="0"/>
        <w:adjustRightInd w:val="0"/>
        <w:rPr>
          <w:sz w:val="22"/>
          <w:szCs w:val="22"/>
        </w:rPr>
      </w:pPr>
      <w:proofErr w:type="spellStart"/>
      <w:r>
        <w:rPr>
          <w:sz w:val="22"/>
          <w:szCs w:val="22"/>
        </w:rPr>
        <w:t>Linagliptinas</w:t>
      </w:r>
      <w:proofErr w:type="spellEnd"/>
      <w:r>
        <w:rPr>
          <w:sz w:val="22"/>
          <w:szCs w:val="22"/>
        </w:rPr>
        <w:t xml:space="preserve"> yra fermento DPP-4 (</w:t>
      </w:r>
      <w:proofErr w:type="spellStart"/>
      <w:r>
        <w:rPr>
          <w:sz w:val="22"/>
          <w:szCs w:val="22"/>
        </w:rPr>
        <w:t>dipeptidilpeptidazės</w:t>
      </w:r>
      <w:proofErr w:type="spellEnd"/>
      <w:r w:rsidR="005960F8">
        <w:rPr>
          <w:sz w:val="22"/>
          <w:szCs w:val="22"/>
        </w:rPr>
        <w:t> </w:t>
      </w:r>
      <w:r>
        <w:rPr>
          <w:sz w:val="22"/>
          <w:szCs w:val="22"/>
        </w:rPr>
        <w:t xml:space="preserve">4, EC 3.4.14.5), kuris dalyvauja </w:t>
      </w:r>
      <w:proofErr w:type="spellStart"/>
      <w:r>
        <w:rPr>
          <w:sz w:val="22"/>
          <w:szCs w:val="22"/>
        </w:rPr>
        <w:t>inaktyvuojant</w:t>
      </w:r>
      <w:proofErr w:type="spellEnd"/>
      <w:r>
        <w:rPr>
          <w:sz w:val="22"/>
          <w:szCs w:val="22"/>
        </w:rPr>
        <w:t xml:space="preserve"> </w:t>
      </w:r>
      <w:proofErr w:type="spellStart"/>
      <w:r>
        <w:rPr>
          <w:sz w:val="22"/>
          <w:szCs w:val="22"/>
        </w:rPr>
        <w:t>inkrecinius</w:t>
      </w:r>
      <w:proofErr w:type="spellEnd"/>
      <w:r>
        <w:rPr>
          <w:sz w:val="22"/>
          <w:szCs w:val="22"/>
        </w:rPr>
        <w:t xml:space="preserve"> hormonus GLP-1 (į </w:t>
      </w:r>
      <w:proofErr w:type="spellStart"/>
      <w:r>
        <w:rPr>
          <w:sz w:val="22"/>
          <w:szCs w:val="22"/>
        </w:rPr>
        <w:t>gliukagoną</w:t>
      </w:r>
      <w:proofErr w:type="spellEnd"/>
      <w:r>
        <w:rPr>
          <w:sz w:val="22"/>
          <w:szCs w:val="22"/>
        </w:rPr>
        <w:t xml:space="preserve"> panašų peptidą 1) ir GIP (nuo gliukozės priklausomą </w:t>
      </w:r>
      <w:proofErr w:type="spellStart"/>
      <w:r>
        <w:rPr>
          <w:sz w:val="22"/>
          <w:szCs w:val="22"/>
        </w:rPr>
        <w:t>insulinotropinį</w:t>
      </w:r>
      <w:proofErr w:type="spellEnd"/>
      <w:r>
        <w:rPr>
          <w:sz w:val="22"/>
          <w:szCs w:val="22"/>
        </w:rPr>
        <w:t xml:space="preserve"> </w:t>
      </w:r>
      <w:proofErr w:type="spellStart"/>
      <w:r>
        <w:rPr>
          <w:sz w:val="22"/>
          <w:szCs w:val="22"/>
        </w:rPr>
        <w:t>polipeptidą</w:t>
      </w:r>
      <w:proofErr w:type="spellEnd"/>
      <w:r>
        <w:rPr>
          <w:sz w:val="22"/>
          <w:szCs w:val="22"/>
        </w:rPr>
        <w:t xml:space="preserve">), inhibitorius. Šiuos hormonus DPP-4 fermentas greitai suskaldo. Abu </w:t>
      </w:r>
      <w:proofErr w:type="spellStart"/>
      <w:r>
        <w:rPr>
          <w:sz w:val="22"/>
          <w:szCs w:val="22"/>
        </w:rPr>
        <w:t>inkreciniai</w:t>
      </w:r>
      <w:proofErr w:type="spellEnd"/>
      <w:r>
        <w:rPr>
          <w:sz w:val="22"/>
          <w:szCs w:val="22"/>
        </w:rPr>
        <w:t xml:space="preserve"> hormonai dalyvauja gliukozės homeostazės fiziologinėje reguliacijoje. Šiek tiek </w:t>
      </w:r>
      <w:proofErr w:type="spellStart"/>
      <w:r>
        <w:rPr>
          <w:sz w:val="22"/>
          <w:szCs w:val="22"/>
        </w:rPr>
        <w:t>inkrecinių</w:t>
      </w:r>
      <w:proofErr w:type="spellEnd"/>
      <w:r>
        <w:rPr>
          <w:sz w:val="22"/>
          <w:szCs w:val="22"/>
        </w:rPr>
        <w:t xml:space="preserve"> hormonų išskiriama per visą dieną, </w:t>
      </w:r>
      <w:r w:rsidR="00A52247">
        <w:rPr>
          <w:sz w:val="22"/>
          <w:szCs w:val="22"/>
        </w:rPr>
        <w:t xml:space="preserve">o </w:t>
      </w:r>
      <w:r>
        <w:rPr>
          <w:sz w:val="22"/>
          <w:szCs w:val="22"/>
        </w:rPr>
        <w:t xml:space="preserve">pavalgius jų </w:t>
      </w:r>
      <w:r w:rsidR="00A52247">
        <w:rPr>
          <w:sz w:val="22"/>
          <w:szCs w:val="22"/>
        </w:rPr>
        <w:t>koncentracija iškart</w:t>
      </w:r>
      <w:r>
        <w:rPr>
          <w:sz w:val="22"/>
          <w:szCs w:val="22"/>
        </w:rPr>
        <w:t xml:space="preserve"> padidėja. GLP-1 ir GIP didina insulino </w:t>
      </w:r>
      <w:proofErr w:type="spellStart"/>
      <w:r>
        <w:rPr>
          <w:sz w:val="22"/>
          <w:szCs w:val="22"/>
        </w:rPr>
        <w:t>biosintezę</w:t>
      </w:r>
      <w:proofErr w:type="spellEnd"/>
      <w:r>
        <w:rPr>
          <w:sz w:val="22"/>
          <w:szCs w:val="22"/>
        </w:rPr>
        <w:t xml:space="preserve"> kasos beta ląstelėse ir išskyrimą iš jų tiek esant normalia</w:t>
      </w:r>
      <w:r w:rsidR="00A52247">
        <w:rPr>
          <w:sz w:val="22"/>
          <w:szCs w:val="22"/>
        </w:rPr>
        <w:t>i</w:t>
      </w:r>
      <w:r>
        <w:rPr>
          <w:sz w:val="22"/>
          <w:szCs w:val="22"/>
        </w:rPr>
        <w:t>, tiek padidėjusia</w:t>
      </w:r>
      <w:r w:rsidR="00A52247">
        <w:rPr>
          <w:sz w:val="22"/>
          <w:szCs w:val="22"/>
        </w:rPr>
        <w:t>i</w:t>
      </w:r>
      <w:r>
        <w:rPr>
          <w:sz w:val="22"/>
          <w:szCs w:val="22"/>
        </w:rPr>
        <w:t xml:space="preserve"> gliukozės </w:t>
      </w:r>
      <w:r w:rsidR="00A52247">
        <w:rPr>
          <w:sz w:val="22"/>
          <w:szCs w:val="22"/>
        </w:rPr>
        <w:t xml:space="preserve">koncentracijai </w:t>
      </w:r>
      <w:r>
        <w:rPr>
          <w:sz w:val="22"/>
          <w:szCs w:val="22"/>
        </w:rPr>
        <w:t xml:space="preserve">kraujyje. Be to, GLP-1 mažina </w:t>
      </w:r>
      <w:proofErr w:type="spellStart"/>
      <w:r>
        <w:rPr>
          <w:sz w:val="22"/>
          <w:szCs w:val="22"/>
        </w:rPr>
        <w:t>gliukagono</w:t>
      </w:r>
      <w:proofErr w:type="spellEnd"/>
      <w:r>
        <w:rPr>
          <w:sz w:val="22"/>
          <w:szCs w:val="22"/>
        </w:rPr>
        <w:t xml:space="preserve"> išsiskyrimą iš kasos alfa ląstelių, todėl mažėja gliukozės gamyba kepenyse. </w:t>
      </w:r>
      <w:proofErr w:type="spellStart"/>
      <w:r>
        <w:rPr>
          <w:sz w:val="22"/>
          <w:szCs w:val="22"/>
        </w:rPr>
        <w:t>Linagliptinas</w:t>
      </w:r>
      <w:proofErr w:type="spellEnd"/>
      <w:r>
        <w:rPr>
          <w:sz w:val="22"/>
          <w:szCs w:val="22"/>
        </w:rPr>
        <w:t xml:space="preserve"> labai veiksmingai laikinai prisijungia prie DPP-4 ir tai lemia ilgalaikį aktyvių </w:t>
      </w:r>
      <w:proofErr w:type="spellStart"/>
      <w:r>
        <w:rPr>
          <w:sz w:val="22"/>
          <w:szCs w:val="22"/>
        </w:rPr>
        <w:t>inkrecinių</w:t>
      </w:r>
      <w:proofErr w:type="spellEnd"/>
      <w:r>
        <w:rPr>
          <w:sz w:val="22"/>
          <w:szCs w:val="22"/>
        </w:rPr>
        <w:t xml:space="preserve"> hormonų </w:t>
      </w:r>
      <w:r w:rsidR="003B0046">
        <w:rPr>
          <w:sz w:val="22"/>
          <w:szCs w:val="22"/>
        </w:rPr>
        <w:t xml:space="preserve">koncentracijos </w:t>
      </w:r>
      <w:r>
        <w:rPr>
          <w:sz w:val="22"/>
          <w:szCs w:val="22"/>
        </w:rPr>
        <w:t xml:space="preserve">didėjimą ir jų </w:t>
      </w:r>
      <w:r w:rsidR="00E757A4">
        <w:rPr>
          <w:sz w:val="22"/>
          <w:szCs w:val="22"/>
        </w:rPr>
        <w:t xml:space="preserve">veikimo </w:t>
      </w:r>
      <w:r>
        <w:rPr>
          <w:sz w:val="22"/>
          <w:szCs w:val="22"/>
        </w:rPr>
        <w:t xml:space="preserve">prailginimą. </w:t>
      </w:r>
      <w:proofErr w:type="spellStart"/>
      <w:r>
        <w:rPr>
          <w:sz w:val="22"/>
          <w:szCs w:val="22"/>
        </w:rPr>
        <w:t>Linagliptinas</w:t>
      </w:r>
      <w:proofErr w:type="spellEnd"/>
      <w:r>
        <w:rPr>
          <w:sz w:val="22"/>
          <w:szCs w:val="22"/>
        </w:rPr>
        <w:t xml:space="preserve">, priklausomai nuo gliukozės </w:t>
      </w:r>
      <w:r w:rsidR="00E757A4">
        <w:rPr>
          <w:sz w:val="22"/>
          <w:szCs w:val="22"/>
        </w:rPr>
        <w:t>koncentracijos</w:t>
      </w:r>
      <w:r>
        <w:rPr>
          <w:sz w:val="22"/>
          <w:szCs w:val="22"/>
        </w:rPr>
        <w:t xml:space="preserve">, insulino sekreciją didina, o </w:t>
      </w:r>
      <w:proofErr w:type="spellStart"/>
      <w:r>
        <w:rPr>
          <w:sz w:val="22"/>
          <w:szCs w:val="22"/>
        </w:rPr>
        <w:t>gliukagono</w:t>
      </w:r>
      <w:proofErr w:type="spellEnd"/>
      <w:r>
        <w:rPr>
          <w:sz w:val="22"/>
          <w:szCs w:val="22"/>
        </w:rPr>
        <w:t xml:space="preserve"> išsiskyrimą mažina, dėl to pagerėja </w:t>
      </w:r>
      <w:r w:rsidR="003B2497">
        <w:rPr>
          <w:sz w:val="22"/>
          <w:szCs w:val="22"/>
        </w:rPr>
        <w:t xml:space="preserve">bendra </w:t>
      </w:r>
      <w:r>
        <w:rPr>
          <w:sz w:val="22"/>
          <w:szCs w:val="22"/>
        </w:rPr>
        <w:t xml:space="preserve">gliukozės homeostazė. Prie DPP-4 </w:t>
      </w:r>
      <w:proofErr w:type="spellStart"/>
      <w:r>
        <w:rPr>
          <w:sz w:val="22"/>
          <w:szCs w:val="22"/>
        </w:rPr>
        <w:t>linagliptinas</w:t>
      </w:r>
      <w:proofErr w:type="spellEnd"/>
      <w:r>
        <w:rPr>
          <w:sz w:val="22"/>
          <w:szCs w:val="22"/>
        </w:rPr>
        <w:t xml:space="preserve"> prisijungia selektyviai, jo selektyvumas yra &gt; 10 000 kartų didesnis negu DPP-8 ar DPP-9 aktyvumas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sz w:val="22"/>
          <w:szCs w:val="22"/>
        </w:rPr>
        <w:t>.</w:t>
      </w:r>
    </w:p>
    <w:p w14:paraId="3B19913C" w14:textId="77777777" w:rsidR="00257F09" w:rsidRDefault="00257F09">
      <w:pPr>
        <w:widowControl w:val="0"/>
        <w:autoSpaceDE w:val="0"/>
        <w:autoSpaceDN w:val="0"/>
        <w:adjustRightInd w:val="0"/>
        <w:rPr>
          <w:rFonts w:eastAsia="TimesNewRoman"/>
          <w:sz w:val="22"/>
          <w:szCs w:val="22"/>
          <w:lang w:eastAsia="en-US"/>
        </w:rPr>
      </w:pPr>
    </w:p>
    <w:p w14:paraId="5EE57C78" w14:textId="77777777" w:rsidR="00257F09" w:rsidRDefault="0001629F">
      <w:pPr>
        <w:widowControl w:val="0"/>
        <w:autoSpaceDE w:val="0"/>
        <w:autoSpaceDN w:val="0"/>
        <w:adjustRightInd w:val="0"/>
        <w:rPr>
          <w:sz w:val="22"/>
          <w:szCs w:val="22"/>
          <w:u w:val="single"/>
        </w:rPr>
      </w:pPr>
      <w:r>
        <w:rPr>
          <w:sz w:val="22"/>
          <w:szCs w:val="22"/>
          <w:u w:val="single"/>
        </w:rPr>
        <w:t>Klinikinis veiksmingumas ir saugumas</w:t>
      </w:r>
    </w:p>
    <w:p w14:paraId="24E4E0FC" w14:textId="65AED436" w:rsidR="00257F09" w:rsidRDefault="0001629F">
      <w:pPr>
        <w:widowControl w:val="0"/>
        <w:autoSpaceDE w:val="0"/>
        <w:autoSpaceDN w:val="0"/>
        <w:adjustRightInd w:val="0"/>
        <w:rPr>
          <w:sz w:val="22"/>
          <w:szCs w:val="22"/>
        </w:rPr>
      </w:pPr>
      <w:r>
        <w:rPr>
          <w:sz w:val="22"/>
          <w:szCs w:val="22"/>
        </w:rPr>
        <w:t xml:space="preserve">Atlikti 8 III fazės atsitiktinių imčių kontroliuojami klinikiniai tyrimai, kuriuose dalyvavo 5 239 pacientai, sergantys 2 tipo cukriniu diabetu, iš kurių 3 319 buvo gydomi </w:t>
      </w:r>
      <w:proofErr w:type="spellStart"/>
      <w:r>
        <w:rPr>
          <w:sz w:val="22"/>
          <w:szCs w:val="22"/>
        </w:rPr>
        <w:t>linagliptinu</w:t>
      </w:r>
      <w:proofErr w:type="spellEnd"/>
      <w:r>
        <w:rPr>
          <w:sz w:val="22"/>
          <w:szCs w:val="22"/>
        </w:rPr>
        <w:t xml:space="preserve">, siekiant įvertinti jo veiksmingumą ir saugumą. 929 šių tyrimų metu </w:t>
      </w:r>
      <w:proofErr w:type="spellStart"/>
      <w:r>
        <w:rPr>
          <w:sz w:val="22"/>
          <w:szCs w:val="22"/>
        </w:rPr>
        <w:t>linagliptinu</w:t>
      </w:r>
      <w:proofErr w:type="spellEnd"/>
      <w:r>
        <w:rPr>
          <w:sz w:val="22"/>
          <w:szCs w:val="22"/>
        </w:rPr>
        <w:t xml:space="preserve"> gydyti pacientai buvo 65 metų arba vyresni. 1 238 </w:t>
      </w:r>
      <w:proofErr w:type="spellStart"/>
      <w:r>
        <w:rPr>
          <w:sz w:val="22"/>
          <w:szCs w:val="22"/>
        </w:rPr>
        <w:t>linagliptinu</w:t>
      </w:r>
      <w:proofErr w:type="spellEnd"/>
      <w:r>
        <w:rPr>
          <w:sz w:val="22"/>
          <w:szCs w:val="22"/>
        </w:rPr>
        <w:t xml:space="preserve"> gydomiems pacientams buvo lengvas inkstų funkcijos sutrikimas, 143 – vidutinio sunkumo inkstų funkcijos sutrikimas. Kartą per parą vartojamas </w:t>
      </w:r>
      <w:proofErr w:type="spellStart"/>
      <w:r>
        <w:rPr>
          <w:sz w:val="22"/>
          <w:szCs w:val="22"/>
        </w:rPr>
        <w:t>linagliptinas</w:t>
      </w:r>
      <w:proofErr w:type="spellEnd"/>
      <w:r>
        <w:rPr>
          <w:sz w:val="22"/>
          <w:szCs w:val="22"/>
        </w:rPr>
        <w:t xml:space="preserve"> kliniškai reikšmingai pagerino </w:t>
      </w:r>
      <w:proofErr w:type="spellStart"/>
      <w:r>
        <w:rPr>
          <w:sz w:val="22"/>
          <w:szCs w:val="22"/>
        </w:rPr>
        <w:t>glikemijos</w:t>
      </w:r>
      <w:proofErr w:type="spellEnd"/>
      <w:r>
        <w:rPr>
          <w:sz w:val="22"/>
          <w:szCs w:val="22"/>
        </w:rPr>
        <w:t xml:space="preserve"> kontrolę, nesukeldamas kliniškai reikšmingo kūno svorio pokyčio. Visų pogrupių tiriamiesiems, įskaitant sugrupuotus pagal lytį, amžių, inkstų funkcijos sutrikimą ir kūno masės indeksą (KMI), </w:t>
      </w:r>
      <w:proofErr w:type="spellStart"/>
      <w:r>
        <w:rPr>
          <w:sz w:val="22"/>
          <w:szCs w:val="22"/>
        </w:rPr>
        <w:t>glikozilinto</w:t>
      </w:r>
      <w:proofErr w:type="spellEnd"/>
      <w:r>
        <w:rPr>
          <w:sz w:val="22"/>
          <w:szCs w:val="22"/>
        </w:rPr>
        <w:t xml:space="preserve"> hemoglobino A1c (HbA1c) </w:t>
      </w:r>
      <w:r w:rsidR="001C56A3">
        <w:rPr>
          <w:sz w:val="22"/>
          <w:szCs w:val="22"/>
        </w:rPr>
        <w:t xml:space="preserve">koncentracijos </w:t>
      </w:r>
      <w:r>
        <w:rPr>
          <w:sz w:val="22"/>
          <w:szCs w:val="22"/>
        </w:rPr>
        <w:t>sumažėjimas buvo panašus. Didesn</w:t>
      </w:r>
      <w:r w:rsidR="003D265C">
        <w:rPr>
          <w:sz w:val="22"/>
          <w:szCs w:val="22"/>
        </w:rPr>
        <w:t>ė</w:t>
      </w:r>
      <w:r>
        <w:rPr>
          <w:sz w:val="22"/>
          <w:szCs w:val="22"/>
        </w:rPr>
        <w:t xml:space="preserve"> pradinis HbA1c </w:t>
      </w:r>
      <w:r w:rsidR="003D265C">
        <w:rPr>
          <w:sz w:val="22"/>
          <w:szCs w:val="22"/>
        </w:rPr>
        <w:t>koncentracija</w:t>
      </w:r>
      <w:r>
        <w:rPr>
          <w:sz w:val="22"/>
          <w:szCs w:val="22"/>
        </w:rPr>
        <w:t xml:space="preserve"> buvo susij</w:t>
      </w:r>
      <w:r w:rsidR="003D265C">
        <w:rPr>
          <w:sz w:val="22"/>
          <w:szCs w:val="22"/>
        </w:rPr>
        <w:t>usi</w:t>
      </w:r>
      <w:r>
        <w:rPr>
          <w:sz w:val="22"/>
          <w:szCs w:val="22"/>
        </w:rPr>
        <w:t xml:space="preserve"> su didesniu HbA1c </w:t>
      </w:r>
      <w:r w:rsidR="003D265C">
        <w:rPr>
          <w:sz w:val="22"/>
          <w:szCs w:val="22"/>
        </w:rPr>
        <w:t xml:space="preserve">koncentracijos </w:t>
      </w:r>
      <w:r>
        <w:rPr>
          <w:sz w:val="22"/>
          <w:szCs w:val="22"/>
        </w:rPr>
        <w:t xml:space="preserve">sumažėjimu. Visų tyrimų metu HbA1c </w:t>
      </w:r>
      <w:r w:rsidR="00D63DC3">
        <w:rPr>
          <w:sz w:val="22"/>
          <w:szCs w:val="22"/>
        </w:rPr>
        <w:t xml:space="preserve">koncentracijos </w:t>
      </w:r>
      <w:r>
        <w:rPr>
          <w:sz w:val="22"/>
          <w:szCs w:val="22"/>
        </w:rPr>
        <w:t>sumažėjimas pacientams azijiečiams ir pacientams baltaodžiams skyrėsi reikšmingai (atitinkamai 0,8 % ir 0,5 %).</w:t>
      </w:r>
    </w:p>
    <w:p w14:paraId="7B97F1C5" w14:textId="77777777" w:rsidR="00257F09" w:rsidRDefault="00257F09">
      <w:pPr>
        <w:widowControl w:val="0"/>
        <w:autoSpaceDE w:val="0"/>
        <w:autoSpaceDN w:val="0"/>
        <w:adjustRightInd w:val="0"/>
        <w:rPr>
          <w:sz w:val="22"/>
          <w:szCs w:val="22"/>
        </w:rPr>
      </w:pPr>
    </w:p>
    <w:p w14:paraId="0F2304AF" w14:textId="2561B77C" w:rsidR="00257F09" w:rsidRDefault="0001629F">
      <w:pPr>
        <w:widowControl w:val="0"/>
        <w:autoSpaceDE w:val="0"/>
        <w:autoSpaceDN w:val="0"/>
        <w:adjustRightInd w:val="0"/>
        <w:rPr>
          <w:sz w:val="22"/>
          <w:szCs w:val="22"/>
        </w:rPr>
      </w:pPr>
      <w:proofErr w:type="spellStart"/>
      <w:r>
        <w:rPr>
          <w:i/>
          <w:iCs/>
          <w:sz w:val="22"/>
          <w:szCs w:val="22"/>
        </w:rPr>
        <w:t>Monoterapija</w:t>
      </w:r>
      <w:proofErr w:type="spellEnd"/>
      <w:r>
        <w:rPr>
          <w:i/>
          <w:iCs/>
          <w:sz w:val="22"/>
          <w:szCs w:val="22"/>
        </w:rPr>
        <w:t xml:space="preserve"> </w:t>
      </w:r>
      <w:proofErr w:type="spellStart"/>
      <w:r>
        <w:rPr>
          <w:i/>
          <w:iCs/>
          <w:sz w:val="22"/>
          <w:szCs w:val="22"/>
        </w:rPr>
        <w:t>linagliptinu</w:t>
      </w:r>
      <w:proofErr w:type="spellEnd"/>
      <w:r>
        <w:rPr>
          <w:i/>
          <w:iCs/>
          <w:sz w:val="22"/>
          <w:szCs w:val="22"/>
        </w:rPr>
        <w:t xml:space="preserve"> pacientams, kurie</w:t>
      </w:r>
      <w:r w:rsidR="00D63DC3">
        <w:rPr>
          <w:i/>
          <w:iCs/>
          <w:sz w:val="22"/>
          <w:szCs w:val="22"/>
        </w:rPr>
        <w:t>ms</w:t>
      </w:r>
      <w:r>
        <w:rPr>
          <w:i/>
          <w:iCs/>
          <w:sz w:val="22"/>
          <w:szCs w:val="22"/>
        </w:rPr>
        <w:t xml:space="preserve"> </w:t>
      </w:r>
      <w:proofErr w:type="spellStart"/>
      <w:r>
        <w:rPr>
          <w:i/>
          <w:iCs/>
          <w:sz w:val="22"/>
          <w:szCs w:val="22"/>
        </w:rPr>
        <w:t>netinkam</w:t>
      </w:r>
      <w:r w:rsidR="00D63DC3">
        <w:rPr>
          <w:i/>
          <w:iCs/>
          <w:sz w:val="22"/>
          <w:szCs w:val="22"/>
        </w:rPr>
        <w:t>amas</w:t>
      </w:r>
      <w:proofErr w:type="spellEnd"/>
      <w:r>
        <w:rPr>
          <w:i/>
          <w:iCs/>
          <w:sz w:val="22"/>
          <w:szCs w:val="22"/>
        </w:rPr>
        <w:t xml:space="preserve"> gydy</w:t>
      </w:r>
      <w:r w:rsidR="00D63DC3">
        <w:rPr>
          <w:i/>
          <w:iCs/>
          <w:sz w:val="22"/>
          <w:szCs w:val="22"/>
        </w:rPr>
        <w:t>mas</w:t>
      </w:r>
      <w:r>
        <w:rPr>
          <w:i/>
          <w:iCs/>
          <w:sz w:val="22"/>
          <w:szCs w:val="22"/>
        </w:rPr>
        <w:t xml:space="preserve"> </w:t>
      </w:r>
      <w:proofErr w:type="spellStart"/>
      <w:r>
        <w:rPr>
          <w:i/>
          <w:iCs/>
          <w:sz w:val="22"/>
          <w:szCs w:val="22"/>
        </w:rPr>
        <w:t>metforminu</w:t>
      </w:r>
      <w:proofErr w:type="spellEnd"/>
    </w:p>
    <w:p w14:paraId="4D7779A0" w14:textId="22FBA698" w:rsidR="00257F09" w:rsidRDefault="0001629F">
      <w:pPr>
        <w:widowControl w:val="0"/>
        <w:autoSpaceDE w:val="0"/>
        <w:autoSpaceDN w:val="0"/>
        <w:adjustRightInd w:val="0"/>
        <w:rPr>
          <w:sz w:val="22"/>
          <w:szCs w:val="22"/>
        </w:rPr>
      </w:pPr>
      <w:proofErr w:type="spellStart"/>
      <w:r>
        <w:rPr>
          <w:sz w:val="22"/>
          <w:szCs w:val="22"/>
        </w:rPr>
        <w:t>Monoterapijos</w:t>
      </w:r>
      <w:proofErr w:type="spellEnd"/>
      <w:r>
        <w:rPr>
          <w:sz w:val="22"/>
          <w:szCs w:val="22"/>
        </w:rPr>
        <w:t xml:space="preserve"> </w:t>
      </w:r>
      <w:proofErr w:type="spellStart"/>
      <w:r>
        <w:rPr>
          <w:sz w:val="22"/>
          <w:szCs w:val="22"/>
        </w:rPr>
        <w:t>linagliptinu</w:t>
      </w:r>
      <w:proofErr w:type="spellEnd"/>
      <w:r>
        <w:rPr>
          <w:sz w:val="22"/>
          <w:szCs w:val="22"/>
        </w:rPr>
        <w:t xml:space="preserve"> veiksmingumas ir saugumas buvo tiriami 24 savaičių trukmės dvigubai aklu, placebu kontroliuojamu tyrimu. Gydant kartą per parą vartojama 5 mg </w:t>
      </w:r>
      <w:proofErr w:type="spellStart"/>
      <w:r>
        <w:rPr>
          <w:sz w:val="22"/>
          <w:szCs w:val="22"/>
        </w:rPr>
        <w:t>linagliptino</w:t>
      </w:r>
      <w:proofErr w:type="spellEnd"/>
      <w:r>
        <w:rPr>
          <w:sz w:val="22"/>
          <w:szCs w:val="22"/>
        </w:rPr>
        <w:t xml:space="preserve"> doze pacientams, kurių pradinis HbA1c kiekis buvo maždaug 8 %, reikšmingai pagerėjo HbA1c kiekis (-0,69 % pokytis, palyginti su placebu). Be to, gydant </w:t>
      </w:r>
      <w:proofErr w:type="spellStart"/>
      <w:r>
        <w:rPr>
          <w:sz w:val="22"/>
          <w:szCs w:val="22"/>
        </w:rPr>
        <w:t>linagliptinu</w:t>
      </w:r>
      <w:proofErr w:type="spellEnd"/>
      <w:r>
        <w:rPr>
          <w:sz w:val="22"/>
          <w:szCs w:val="22"/>
        </w:rPr>
        <w:t xml:space="preserve">, palyginti su </w:t>
      </w:r>
      <w:proofErr w:type="spellStart"/>
      <w:r>
        <w:rPr>
          <w:sz w:val="22"/>
          <w:szCs w:val="22"/>
        </w:rPr>
        <w:t>placebu</w:t>
      </w:r>
      <w:proofErr w:type="spellEnd"/>
      <w:r>
        <w:rPr>
          <w:sz w:val="22"/>
          <w:szCs w:val="22"/>
        </w:rPr>
        <w:t xml:space="preserve">, reikšmingai pagerėjo gliukozės </w:t>
      </w:r>
      <w:r w:rsidR="004F1045">
        <w:rPr>
          <w:sz w:val="22"/>
          <w:szCs w:val="22"/>
        </w:rPr>
        <w:t xml:space="preserve">koncentracija </w:t>
      </w:r>
      <w:r>
        <w:rPr>
          <w:sz w:val="22"/>
          <w:szCs w:val="22"/>
        </w:rPr>
        <w:t xml:space="preserve">kraujo plazmoje nevalgius (GKPN) bei antrą valandą po valgio (GKPV). </w:t>
      </w:r>
      <w:proofErr w:type="spellStart"/>
      <w:r>
        <w:rPr>
          <w:sz w:val="22"/>
          <w:szCs w:val="22"/>
        </w:rPr>
        <w:t>Linagliptinu</w:t>
      </w:r>
      <w:proofErr w:type="spellEnd"/>
      <w:r>
        <w:rPr>
          <w:sz w:val="22"/>
          <w:szCs w:val="22"/>
        </w:rPr>
        <w:t xml:space="preserve"> gydomiems pacientams hipoglikemijos dažnis buvo panašus į dažnį placeb</w:t>
      </w:r>
      <w:r w:rsidR="004F1045">
        <w:rPr>
          <w:sz w:val="22"/>
          <w:szCs w:val="22"/>
        </w:rPr>
        <w:t>o</w:t>
      </w:r>
      <w:r>
        <w:rPr>
          <w:sz w:val="22"/>
          <w:szCs w:val="22"/>
        </w:rPr>
        <w:t xml:space="preserve"> vartojusiems pacientams.</w:t>
      </w:r>
    </w:p>
    <w:p w14:paraId="7B81D6F9" w14:textId="77777777" w:rsidR="00257F09" w:rsidRDefault="00257F09">
      <w:pPr>
        <w:widowControl w:val="0"/>
        <w:autoSpaceDE w:val="0"/>
        <w:autoSpaceDN w:val="0"/>
        <w:adjustRightInd w:val="0"/>
        <w:rPr>
          <w:sz w:val="22"/>
          <w:szCs w:val="22"/>
        </w:rPr>
      </w:pPr>
    </w:p>
    <w:p w14:paraId="3F210538" w14:textId="56C2E0E7" w:rsidR="00257F09" w:rsidRDefault="0001629F">
      <w:pPr>
        <w:widowControl w:val="0"/>
        <w:autoSpaceDE w:val="0"/>
        <w:autoSpaceDN w:val="0"/>
        <w:adjustRightInd w:val="0"/>
        <w:rPr>
          <w:sz w:val="22"/>
          <w:szCs w:val="22"/>
        </w:rPr>
      </w:pPr>
      <w:proofErr w:type="spellStart"/>
      <w:r>
        <w:rPr>
          <w:sz w:val="22"/>
          <w:szCs w:val="22"/>
        </w:rPr>
        <w:t>Monoterapijos</w:t>
      </w:r>
      <w:proofErr w:type="spellEnd"/>
      <w:r>
        <w:rPr>
          <w:sz w:val="22"/>
          <w:szCs w:val="22"/>
        </w:rPr>
        <w:t xml:space="preserve"> </w:t>
      </w:r>
      <w:proofErr w:type="spellStart"/>
      <w:r>
        <w:rPr>
          <w:sz w:val="22"/>
          <w:szCs w:val="22"/>
        </w:rPr>
        <w:t>linagliptinu</w:t>
      </w:r>
      <w:proofErr w:type="spellEnd"/>
      <w:r>
        <w:rPr>
          <w:sz w:val="22"/>
          <w:szCs w:val="22"/>
        </w:rPr>
        <w:t xml:space="preserve"> veiksmingumas ir saugumas pacientams, kuriems gydymas </w:t>
      </w:r>
      <w:proofErr w:type="spellStart"/>
      <w:r>
        <w:rPr>
          <w:sz w:val="22"/>
          <w:szCs w:val="22"/>
        </w:rPr>
        <w:t>metforminu</w:t>
      </w:r>
      <w:proofErr w:type="spellEnd"/>
      <w:r>
        <w:rPr>
          <w:sz w:val="22"/>
          <w:szCs w:val="22"/>
        </w:rPr>
        <w:t xml:space="preserve"> netinka dėl </w:t>
      </w:r>
      <w:proofErr w:type="spellStart"/>
      <w:r>
        <w:rPr>
          <w:sz w:val="22"/>
          <w:szCs w:val="22"/>
        </w:rPr>
        <w:t>netoleravimo</w:t>
      </w:r>
      <w:proofErr w:type="spellEnd"/>
      <w:r>
        <w:rPr>
          <w:sz w:val="22"/>
          <w:szCs w:val="22"/>
        </w:rPr>
        <w:t xml:space="preserve"> arba kurių juo gydyti negalima dėl inkstų funkcijos sutrikimo, buvo tirti ir dvigubai aklo, placebu kontroliuojamo 18 savaičių trukmės tyrimo metu. </w:t>
      </w:r>
      <w:proofErr w:type="spellStart"/>
      <w:r>
        <w:rPr>
          <w:sz w:val="22"/>
          <w:szCs w:val="22"/>
        </w:rPr>
        <w:t>Linagliptinas</w:t>
      </w:r>
      <w:proofErr w:type="spellEnd"/>
      <w:r>
        <w:rPr>
          <w:sz w:val="22"/>
          <w:szCs w:val="22"/>
        </w:rPr>
        <w:t xml:space="preserve"> reikšmingai pagerino HbA1c kiekį (-0,57 % pokytis, palyginti su placebu), palyginti su vidutiniu pradiniu 8,09 % HbA1c kiekiu. Be to, gydant </w:t>
      </w:r>
      <w:proofErr w:type="spellStart"/>
      <w:r>
        <w:rPr>
          <w:sz w:val="22"/>
          <w:szCs w:val="22"/>
        </w:rPr>
        <w:t>linagliptinu</w:t>
      </w:r>
      <w:proofErr w:type="spellEnd"/>
      <w:r>
        <w:rPr>
          <w:sz w:val="22"/>
          <w:szCs w:val="22"/>
        </w:rPr>
        <w:t xml:space="preserve">, palyginti su </w:t>
      </w:r>
      <w:proofErr w:type="spellStart"/>
      <w:r>
        <w:rPr>
          <w:sz w:val="22"/>
          <w:szCs w:val="22"/>
        </w:rPr>
        <w:t>placebu</w:t>
      </w:r>
      <w:proofErr w:type="spellEnd"/>
      <w:r>
        <w:rPr>
          <w:sz w:val="22"/>
          <w:szCs w:val="22"/>
        </w:rPr>
        <w:t xml:space="preserve">, reikšmingai pagerėjo gliukozės </w:t>
      </w:r>
      <w:r w:rsidR="00B25760">
        <w:rPr>
          <w:sz w:val="22"/>
          <w:szCs w:val="22"/>
        </w:rPr>
        <w:t xml:space="preserve">koncentracija </w:t>
      </w:r>
      <w:r>
        <w:rPr>
          <w:sz w:val="22"/>
          <w:szCs w:val="22"/>
        </w:rPr>
        <w:t xml:space="preserve">kraujo plazmoje nevalgius (GKPN). </w:t>
      </w:r>
      <w:proofErr w:type="spellStart"/>
      <w:r>
        <w:rPr>
          <w:sz w:val="22"/>
          <w:szCs w:val="22"/>
        </w:rPr>
        <w:t>Linagliptinu</w:t>
      </w:r>
      <w:proofErr w:type="spellEnd"/>
      <w:r>
        <w:rPr>
          <w:sz w:val="22"/>
          <w:szCs w:val="22"/>
        </w:rPr>
        <w:t xml:space="preserve"> gydomiems pacientams hipoglikemijos dažnis buvo panašus į dažnį placeb</w:t>
      </w:r>
      <w:r w:rsidR="00B25760">
        <w:rPr>
          <w:sz w:val="22"/>
          <w:szCs w:val="22"/>
        </w:rPr>
        <w:t>o</w:t>
      </w:r>
      <w:r>
        <w:rPr>
          <w:sz w:val="22"/>
          <w:szCs w:val="22"/>
        </w:rPr>
        <w:t xml:space="preserve"> vartojusiems pacientams.</w:t>
      </w:r>
    </w:p>
    <w:p w14:paraId="70D20B6F" w14:textId="77777777" w:rsidR="00257F09" w:rsidRDefault="00257F09">
      <w:pPr>
        <w:widowControl w:val="0"/>
        <w:autoSpaceDE w:val="0"/>
        <w:autoSpaceDN w:val="0"/>
        <w:adjustRightInd w:val="0"/>
        <w:rPr>
          <w:sz w:val="22"/>
          <w:szCs w:val="22"/>
        </w:rPr>
      </w:pPr>
    </w:p>
    <w:p w14:paraId="450D9636" w14:textId="77777777" w:rsidR="00257F09" w:rsidRDefault="0001629F">
      <w:pPr>
        <w:widowControl w:val="0"/>
        <w:autoSpaceDE w:val="0"/>
        <w:autoSpaceDN w:val="0"/>
        <w:adjustRightInd w:val="0"/>
        <w:rPr>
          <w:i/>
          <w:iCs/>
          <w:sz w:val="22"/>
          <w:szCs w:val="22"/>
        </w:rPr>
      </w:pPr>
      <w:r>
        <w:rPr>
          <w:i/>
          <w:iCs/>
          <w:sz w:val="22"/>
          <w:szCs w:val="22"/>
        </w:rPr>
        <w:t xml:space="preserve">Gydymo </w:t>
      </w:r>
      <w:proofErr w:type="spellStart"/>
      <w:r>
        <w:rPr>
          <w:i/>
          <w:iCs/>
          <w:sz w:val="22"/>
          <w:szCs w:val="22"/>
        </w:rPr>
        <w:t>metforminu</w:t>
      </w:r>
      <w:proofErr w:type="spellEnd"/>
      <w:r>
        <w:rPr>
          <w:i/>
          <w:iCs/>
          <w:sz w:val="22"/>
          <w:szCs w:val="22"/>
        </w:rPr>
        <w:t xml:space="preserve"> papildymas </w:t>
      </w:r>
      <w:proofErr w:type="spellStart"/>
      <w:r>
        <w:rPr>
          <w:i/>
          <w:iCs/>
          <w:sz w:val="22"/>
          <w:szCs w:val="22"/>
        </w:rPr>
        <w:t>linagliptinu</w:t>
      </w:r>
      <w:proofErr w:type="spellEnd"/>
    </w:p>
    <w:p w14:paraId="35487D3E" w14:textId="28315F98" w:rsidR="00257F09" w:rsidRDefault="0001629F">
      <w:pPr>
        <w:widowControl w:val="0"/>
        <w:autoSpaceDE w:val="0"/>
        <w:autoSpaceDN w:val="0"/>
        <w:adjustRightInd w:val="0"/>
        <w:rPr>
          <w:sz w:val="22"/>
          <w:szCs w:val="22"/>
        </w:rPr>
      </w:pPr>
      <w:proofErr w:type="spellStart"/>
      <w:r>
        <w:rPr>
          <w:sz w:val="22"/>
          <w:szCs w:val="22"/>
        </w:rPr>
        <w:t>Linagliptino</w:t>
      </w:r>
      <w:proofErr w:type="spellEnd"/>
      <w:r>
        <w:rPr>
          <w:sz w:val="22"/>
          <w:szCs w:val="22"/>
        </w:rPr>
        <w:t xml:space="preserve"> ir </w:t>
      </w:r>
      <w:proofErr w:type="spellStart"/>
      <w:r>
        <w:rPr>
          <w:sz w:val="22"/>
          <w:szCs w:val="22"/>
        </w:rPr>
        <w:t>metformino</w:t>
      </w:r>
      <w:proofErr w:type="spellEnd"/>
      <w:r>
        <w:rPr>
          <w:sz w:val="22"/>
          <w:szCs w:val="22"/>
        </w:rPr>
        <w:t xml:space="preserve"> derinio veiksmingumas ir saugumas buvo tirti dvigubai aklo, placebu kontroliuojamo 24 savaičių trukmės tyrimo metu. </w:t>
      </w:r>
      <w:proofErr w:type="spellStart"/>
      <w:r>
        <w:rPr>
          <w:sz w:val="22"/>
          <w:szCs w:val="22"/>
        </w:rPr>
        <w:t>Linagliptinas</w:t>
      </w:r>
      <w:proofErr w:type="spellEnd"/>
      <w:r>
        <w:rPr>
          <w:sz w:val="22"/>
          <w:szCs w:val="22"/>
        </w:rPr>
        <w:t xml:space="preserve"> reikšmingai sumažino HbA1c kiekį (-0,64 </w:t>
      </w:r>
      <w:r>
        <w:rPr>
          <w:sz w:val="22"/>
          <w:szCs w:val="22"/>
        </w:rPr>
        <w:sym w:font="Symbol" w:char="F025"/>
      </w:r>
      <w:r>
        <w:rPr>
          <w:sz w:val="22"/>
          <w:szCs w:val="22"/>
        </w:rPr>
        <w:t xml:space="preserve"> pokytis, palyginti su placebu), palyginti su vidutiniu pradiniu 8 </w:t>
      </w:r>
      <w:r>
        <w:rPr>
          <w:sz w:val="22"/>
          <w:szCs w:val="22"/>
        </w:rPr>
        <w:sym w:font="Symbol" w:char="F025"/>
      </w:r>
      <w:r>
        <w:rPr>
          <w:sz w:val="22"/>
          <w:szCs w:val="22"/>
        </w:rPr>
        <w:t xml:space="preserve"> HbA1c kiekiu. Be to, gydant </w:t>
      </w:r>
      <w:proofErr w:type="spellStart"/>
      <w:r>
        <w:rPr>
          <w:sz w:val="22"/>
          <w:szCs w:val="22"/>
        </w:rPr>
        <w:t>linagliptinu</w:t>
      </w:r>
      <w:proofErr w:type="spellEnd"/>
      <w:r>
        <w:rPr>
          <w:sz w:val="22"/>
          <w:szCs w:val="22"/>
        </w:rPr>
        <w:t xml:space="preserve">, palyginti su </w:t>
      </w:r>
      <w:proofErr w:type="spellStart"/>
      <w:r>
        <w:rPr>
          <w:sz w:val="22"/>
          <w:szCs w:val="22"/>
        </w:rPr>
        <w:t>placebu</w:t>
      </w:r>
      <w:proofErr w:type="spellEnd"/>
      <w:r>
        <w:rPr>
          <w:sz w:val="22"/>
          <w:szCs w:val="22"/>
        </w:rPr>
        <w:t xml:space="preserve">, reikšmingai sumažėjo gliukozės </w:t>
      </w:r>
      <w:r w:rsidR="0024592E">
        <w:rPr>
          <w:sz w:val="22"/>
          <w:szCs w:val="22"/>
        </w:rPr>
        <w:t xml:space="preserve">koncentracija </w:t>
      </w:r>
      <w:r>
        <w:rPr>
          <w:sz w:val="22"/>
          <w:szCs w:val="22"/>
        </w:rPr>
        <w:t xml:space="preserve">kraujo plazmoje nevalgius (GKPN) bei antrą valandą po valgio (GKPV). </w:t>
      </w:r>
      <w:proofErr w:type="spellStart"/>
      <w:r>
        <w:rPr>
          <w:sz w:val="22"/>
          <w:szCs w:val="22"/>
        </w:rPr>
        <w:t>Linagliptinu</w:t>
      </w:r>
      <w:proofErr w:type="spellEnd"/>
      <w:r>
        <w:rPr>
          <w:sz w:val="22"/>
          <w:szCs w:val="22"/>
        </w:rPr>
        <w:t xml:space="preserve"> gydomiems pacientams hipoglikemijos dažnis buvo panašus į dažnį placeb</w:t>
      </w:r>
      <w:r w:rsidR="0024592E">
        <w:rPr>
          <w:sz w:val="22"/>
          <w:szCs w:val="22"/>
        </w:rPr>
        <w:t>o</w:t>
      </w:r>
      <w:r>
        <w:rPr>
          <w:sz w:val="22"/>
          <w:szCs w:val="22"/>
        </w:rPr>
        <w:t xml:space="preserve"> vartojusiems pacientams.</w:t>
      </w:r>
    </w:p>
    <w:p w14:paraId="38F99561" w14:textId="77777777" w:rsidR="00257F09" w:rsidRDefault="00257F09">
      <w:pPr>
        <w:widowControl w:val="0"/>
        <w:autoSpaceDE w:val="0"/>
        <w:autoSpaceDN w:val="0"/>
        <w:adjustRightInd w:val="0"/>
        <w:rPr>
          <w:sz w:val="22"/>
          <w:szCs w:val="22"/>
        </w:rPr>
      </w:pPr>
    </w:p>
    <w:p w14:paraId="59E48C9E" w14:textId="092D1B85" w:rsidR="00257F09" w:rsidRDefault="0001629F">
      <w:pPr>
        <w:widowControl w:val="0"/>
        <w:autoSpaceDE w:val="0"/>
        <w:autoSpaceDN w:val="0"/>
        <w:adjustRightInd w:val="0"/>
        <w:rPr>
          <w:i/>
          <w:iCs/>
          <w:sz w:val="22"/>
          <w:szCs w:val="22"/>
        </w:rPr>
      </w:pPr>
      <w:r>
        <w:rPr>
          <w:i/>
          <w:iCs/>
          <w:sz w:val="22"/>
          <w:szCs w:val="22"/>
        </w:rPr>
        <w:t xml:space="preserve">Gydymo </w:t>
      </w:r>
      <w:proofErr w:type="spellStart"/>
      <w:r>
        <w:rPr>
          <w:i/>
          <w:iCs/>
          <w:sz w:val="22"/>
          <w:szCs w:val="22"/>
        </w:rPr>
        <w:t>metformino</w:t>
      </w:r>
      <w:proofErr w:type="spellEnd"/>
      <w:r>
        <w:rPr>
          <w:i/>
          <w:iCs/>
          <w:sz w:val="22"/>
          <w:szCs w:val="22"/>
        </w:rPr>
        <w:t xml:space="preserve"> ir </w:t>
      </w:r>
      <w:proofErr w:type="spellStart"/>
      <w:r>
        <w:rPr>
          <w:i/>
          <w:iCs/>
          <w:sz w:val="22"/>
          <w:szCs w:val="22"/>
        </w:rPr>
        <w:t>sulfonilurėjos</w:t>
      </w:r>
      <w:proofErr w:type="spellEnd"/>
      <w:r>
        <w:rPr>
          <w:i/>
          <w:iCs/>
          <w:sz w:val="22"/>
          <w:szCs w:val="22"/>
        </w:rPr>
        <w:t xml:space="preserve"> </w:t>
      </w:r>
      <w:r w:rsidR="00E7495B">
        <w:rPr>
          <w:i/>
          <w:iCs/>
          <w:sz w:val="22"/>
          <w:szCs w:val="22"/>
        </w:rPr>
        <w:t>derinio</w:t>
      </w:r>
      <w:r>
        <w:rPr>
          <w:i/>
          <w:iCs/>
          <w:sz w:val="22"/>
          <w:szCs w:val="22"/>
        </w:rPr>
        <w:t xml:space="preserve"> papildymas </w:t>
      </w:r>
      <w:proofErr w:type="spellStart"/>
      <w:r>
        <w:rPr>
          <w:i/>
          <w:iCs/>
          <w:sz w:val="22"/>
          <w:szCs w:val="22"/>
        </w:rPr>
        <w:t>linagliptinu</w:t>
      </w:r>
      <w:proofErr w:type="spellEnd"/>
    </w:p>
    <w:p w14:paraId="2FF37632" w14:textId="74BAC81D" w:rsidR="00257F09" w:rsidRDefault="0001629F">
      <w:pPr>
        <w:widowControl w:val="0"/>
        <w:autoSpaceDE w:val="0"/>
        <w:autoSpaceDN w:val="0"/>
        <w:adjustRightInd w:val="0"/>
        <w:rPr>
          <w:sz w:val="22"/>
          <w:szCs w:val="22"/>
        </w:rPr>
      </w:pPr>
      <w:proofErr w:type="spellStart"/>
      <w:r>
        <w:rPr>
          <w:sz w:val="22"/>
          <w:szCs w:val="22"/>
        </w:rPr>
        <w:t>Linagliptino</w:t>
      </w:r>
      <w:proofErr w:type="spellEnd"/>
      <w:r>
        <w:rPr>
          <w:sz w:val="22"/>
          <w:szCs w:val="22"/>
        </w:rPr>
        <w:t xml:space="preserve"> 5 mg paros dozės, palyginti su placebu, veiksmingumas ir saugumas pacientams, kuriems gydymas </w:t>
      </w:r>
      <w:proofErr w:type="spellStart"/>
      <w:r>
        <w:rPr>
          <w:sz w:val="22"/>
          <w:szCs w:val="22"/>
        </w:rPr>
        <w:t>metformino</w:t>
      </w:r>
      <w:proofErr w:type="spellEnd"/>
      <w:r>
        <w:rPr>
          <w:sz w:val="22"/>
          <w:szCs w:val="22"/>
        </w:rPr>
        <w:t xml:space="preserve"> ir </w:t>
      </w:r>
      <w:proofErr w:type="spellStart"/>
      <w:r>
        <w:rPr>
          <w:sz w:val="22"/>
          <w:szCs w:val="22"/>
        </w:rPr>
        <w:t>sulfonilurėjos</w:t>
      </w:r>
      <w:proofErr w:type="spellEnd"/>
      <w:r>
        <w:rPr>
          <w:sz w:val="22"/>
          <w:szCs w:val="22"/>
        </w:rPr>
        <w:t xml:space="preserve"> deriniu nebuvo pakankamai veiksmingas, buvo tirti placebu kontroliuojamo 24 savaičių trukmės tyrimo metu. </w:t>
      </w:r>
      <w:proofErr w:type="spellStart"/>
      <w:r>
        <w:rPr>
          <w:sz w:val="22"/>
          <w:szCs w:val="22"/>
        </w:rPr>
        <w:t>Linagliptinas</w:t>
      </w:r>
      <w:proofErr w:type="spellEnd"/>
      <w:r>
        <w:rPr>
          <w:sz w:val="22"/>
          <w:szCs w:val="22"/>
        </w:rPr>
        <w:t xml:space="preserve"> reikšmingai pagerino HbA1c kiekį (-0,62 % pokytis, palyginti su placebu), lyginant su vidutiniu pradiniu 8,14 % HbA1c kiekiu. Be to, gydant </w:t>
      </w:r>
      <w:proofErr w:type="spellStart"/>
      <w:r>
        <w:rPr>
          <w:sz w:val="22"/>
          <w:szCs w:val="22"/>
        </w:rPr>
        <w:t>linagliptinu</w:t>
      </w:r>
      <w:proofErr w:type="spellEnd"/>
      <w:r>
        <w:rPr>
          <w:sz w:val="22"/>
          <w:szCs w:val="22"/>
        </w:rPr>
        <w:t xml:space="preserve">, palyginti su </w:t>
      </w:r>
      <w:proofErr w:type="spellStart"/>
      <w:r>
        <w:rPr>
          <w:sz w:val="22"/>
          <w:szCs w:val="22"/>
        </w:rPr>
        <w:t>placebu</w:t>
      </w:r>
      <w:proofErr w:type="spellEnd"/>
      <w:r>
        <w:rPr>
          <w:sz w:val="22"/>
          <w:szCs w:val="22"/>
        </w:rPr>
        <w:t xml:space="preserve">, reikšmingai pagerėjo gliukozės </w:t>
      </w:r>
      <w:r w:rsidR="00E7495B">
        <w:rPr>
          <w:sz w:val="22"/>
          <w:szCs w:val="22"/>
        </w:rPr>
        <w:t xml:space="preserve">koncentracija </w:t>
      </w:r>
      <w:r>
        <w:rPr>
          <w:sz w:val="22"/>
          <w:szCs w:val="22"/>
        </w:rPr>
        <w:t>kraujo plazmoje nevalgius (GKPN) bei antrą valandą po valgio (GKPV).</w:t>
      </w:r>
    </w:p>
    <w:p w14:paraId="2A0A2C1D" w14:textId="77777777" w:rsidR="00257F09" w:rsidRDefault="00257F09">
      <w:pPr>
        <w:widowControl w:val="0"/>
        <w:autoSpaceDE w:val="0"/>
        <w:autoSpaceDN w:val="0"/>
        <w:adjustRightInd w:val="0"/>
        <w:rPr>
          <w:sz w:val="22"/>
          <w:szCs w:val="22"/>
        </w:rPr>
      </w:pPr>
    </w:p>
    <w:p w14:paraId="634B271B" w14:textId="3C9BF0C7" w:rsidR="00257F09" w:rsidRDefault="0001629F">
      <w:pPr>
        <w:widowControl w:val="0"/>
        <w:autoSpaceDE w:val="0"/>
        <w:autoSpaceDN w:val="0"/>
        <w:adjustRightInd w:val="0"/>
        <w:rPr>
          <w:i/>
          <w:iCs/>
          <w:sz w:val="22"/>
          <w:szCs w:val="22"/>
        </w:rPr>
      </w:pPr>
      <w:r>
        <w:rPr>
          <w:i/>
          <w:iCs/>
          <w:sz w:val="22"/>
          <w:szCs w:val="22"/>
        </w:rPr>
        <w:t xml:space="preserve">Gydymo </w:t>
      </w:r>
      <w:proofErr w:type="spellStart"/>
      <w:r>
        <w:rPr>
          <w:i/>
          <w:iCs/>
          <w:sz w:val="22"/>
          <w:szCs w:val="22"/>
        </w:rPr>
        <w:t>metformino</w:t>
      </w:r>
      <w:proofErr w:type="spellEnd"/>
      <w:r>
        <w:rPr>
          <w:i/>
          <w:iCs/>
          <w:sz w:val="22"/>
          <w:szCs w:val="22"/>
        </w:rPr>
        <w:t xml:space="preserve"> ir </w:t>
      </w:r>
      <w:proofErr w:type="spellStart"/>
      <w:r>
        <w:rPr>
          <w:i/>
          <w:iCs/>
          <w:sz w:val="22"/>
          <w:szCs w:val="22"/>
        </w:rPr>
        <w:t>empagliflozino</w:t>
      </w:r>
      <w:proofErr w:type="spellEnd"/>
      <w:r>
        <w:rPr>
          <w:i/>
          <w:iCs/>
          <w:sz w:val="22"/>
          <w:szCs w:val="22"/>
        </w:rPr>
        <w:t xml:space="preserve"> derini</w:t>
      </w:r>
      <w:r w:rsidR="003E6192">
        <w:rPr>
          <w:i/>
          <w:iCs/>
          <w:sz w:val="22"/>
          <w:szCs w:val="22"/>
        </w:rPr>
        <w:t>o</w:t>
      </w:r>
      <w:r>
        <w:rPr>
          <w:i/>
          <w:iCs/>
          <w:sz w:val="22"/>
          <w:szCs w:val="22"/>
        </w:rPr>
        <w:t xml:space="preserve"> papildymas </w:t>
      </w:r>
      <w:proofErr w:type="spellStart"/>
      <w:r>
        <w:rPr>
          <w:i/>
          <w:iCs/>
          <w:sz w:val="22"/>
          <w:szCs w:val="22"/>
        </w:rPr>
        <w:t>linagliptinu</w:t>
      </w:r>
      <w:proofErr w:type="spellEnd"/>
    </w:p>
    <w:p w14:paraId="55281717" w14:textId="77777777" w:rsidR="00257F09" w:rsidRDefault="0001629F">
      <w:pPr>
        <w:widowControl w:val="0"/>
        <w:autoSpaceDE w:val="0"/>
        <w:autoSpaceDN w:val="0"/>
        <w:adjustRightInd w:val="0"/>
        <w:rPr>
          <w:sz w:val="22"/>
          <w:szCs w:val="22"/>
        </w:rPr>
      </w:pPr>
      <w:r>
        <w:rPr>
          <w:sz w:val="22"/>
          <w:szCs w:val="22"/>
        </w:rPr>
        <w:t xml:space="preserve">Pacientams, kuriems gydymas </w:t>
      </w:r>
      <w:proofErr w:type="spellStart"/>
      <w:r>
        <w:rPr>
          <w:sz w:val="22"/>
          <w:szCs w:val="22"/>
        </w:rPr>
        <w:t>metforminu</w:t>
      </w:r>
      <w:proofErr w:type="spellEnd"/>
      <w:r>
        <w:rPr>
          <w:sz w:val="22"/>
          <w:szCs w:val="22"/>
        </w:rPr>
        <w:t xml:space="preserve"> ir </w:t>
      </w:r>
      <w:proofErr w:type="spellStart"/>
      <w:r>
        <w:rPr>
          <w:sz w:val="22"/>
          <w:szCs w:val="22"/>
        </w:rPr>
        <w:t>empagliflozinu</w:t>
      </w:r>
      <w:proofErr w:type="spellEnd"/>
      <w:r>
        <w:rPr>
          <w:sz w:val="22"/>
          <w:szCs w:val="22"/>
        </w:rPr>
        <w:t xml:space="preserve"> (10 mg (n = 247) arba 25 mg (n = 217)) nepakankamai kontroliavo </w:t>
      </w:r>
      <w:proofErr w:type="spellStart"/>
      <w:r>
        <w:rPr>
          <w:sz w:val="22"/>
          <w:szCs w:val="22"/>
        </w:rPr>
        <w:t>glikemiją</w:t>
      </w:r>
      <w:proofErr w:type="spellEnd"/>
      <w:r>
        <w:rPr>
          <w:sz w:val="22"/>
          <w:szCs w:val="22"/>
        </w:rPr>
        <w:t xml:space="preserve">, 24 savaičių gydymas papildžius 5 mg </w:t>
      </w:r>
      <w:proofErr w:type="spellStart"/>
      <w:r>
        <w:rPr>
          <w:sz w:val="22"/>
          <w:szCs w:val="22"/>
        </w:rPr>
        <w:t>linagliptino</w:t>
      </w:r>
      <w:proofErr w:type="spellEnd"/>
      <w:r>
        <w:rPr>
          <w:sz w:val="22"/>
          <w:szCs w:val="22"/>
        </w:rPr>
        <w:t xml:space="preserve"> sąlygojo koreguoto HbA1c vidurkio sumažėjimą nuo pradinio lygio atitinkamai -0,53 % (reikšmingas skirtumas lyginant su papildymu placebu -0,32 % (PI 95 % -0,52, -0,13) ir -0,58 % (reikšmingas skirtumas lyginant su papildymu placebu -0,47 % (PI 95 % -0,66; -0,28). Tikslinį HbA1c &lt; 7 % lygį pasiekė statistiškai reikšmingai didesnė dalis pacientų, kurių pradinis HbA1c buvo ≥ 7,0 % ir kurie buvo gydyti 5 mg </w:t>
      </w:r>
      <w:proofErr w:type="spellStart"/>
      <w:r>
        <w:rPr>
          <w:sz w:val="22"/>
          <w:szCs w:val="22"/>
        </w:rPr>
        <w:t>linagliptino</w:t>
      </w:r>
      <w:proofErr w:type="spellEnd"/>
      <w:r>
        <w:rPr>
          <w:sz w:val="22"/>
          <w:szCs w:val="22"/>
        </w:rPr>
        <w:t xml:space="preserve">, palyginti su </w:t>
      </w:r>
      <w:proofErr w:type="spellStart"/>
      <w:r>
        <w:rPr>
          <w:sz w:val="22"/>
          <w:szCs w:val="22"/>
        </w:rPr>
        <w:t>placebu</w:t>
      </w:r>
      <w:proofErr w:type="spellEnd"/>
      <w:r>
        <w:rPr>
          <w:sz w:val="22"/>
          <w:szCs w:val="22"/>
        </w:rPr>
        <w:t>.</w:t>
      </w:r>
    </w:p>
    <w:p w14:paraId="7E0AB6DA" w14:textId="77777777" w:rsidR="00257F09" w:rsidRDefault="00257F09">
      <w:pPr>
        <w:widowControl w:val="0"/>
        <w:autoSpaceDE w:val="0"/>
        <w:autoSpaceDN w:val="0"/>
        <w:adjustRightInd w:val="0"/>
        <w:rPr>
          <w:sz w:val="22"/>
          <w:szCs w:val="22"/>
        </w:rPr>
      </w:pPr>
    </w:p>
    <w:p w14:paraId="7C15BFCE" w14:textId="77777777" w:rsidR="00257F09" w:rsidRDefault="0001629F">
      <w:pPr>
        <w:widowControl w:val="0"/>
        <w:autoSpaceDE w:val="0"/>
        <w:autoSpaceDN w:val="0"/>
        <w:adjustRightInd w:val="0"/>
        <w:rPr>
          <w:i/>
          <w:iCs/>
          <w:sz w:val="22"/>
          <w:szCs w:val="22"/>
        </w:rPr>
      </w:pPr>
      <w:r>
        <w:rPr>
          <w:i/>
          <w:iCs/>
          <w:sz w:val="22"/>
          <w:szCs w:val="22"/>
        </w:rPr>
        <w:t xml:space="preserve">Gydymo insulinu papildymas </w:t>
      </w:r>
      <w:proofErr w:type="spellStart"/>
      <w:r>
        <w:rPr>
          <w:i/>
          <w:iCs/>
          <w:sz w:val="22"/>
          <w:szCs w:val="22"/>
        </w:rPr>
        <w:t>linagliptinu</w:t>
      </w:r>
      <w:proofErr w:type="spellEnd"/>
    </w:p>
    <w:p w14:paraId="696C305A" w14:textId="6C75732A" w:rsidR="00257F09" w:rsidRDefault="0001629F">
      <w:pPr>
        <w:widowControl w:val="0"/>
        <w:autoSpaceDE w:val="0"/>
        <w:autoSpaceDN w:val="0"/>
        <w:adjustRightInd w:val="0"/>
        <w:rPr>
          <w:sz w:val="22"/>
          <w:szCs w:val="22"/>
        </w:rPr>
      </w:pPr>
      <w:r>
        <w:rPr>
          <w:sz w:val="22"/>
          <w:szCs w:val="22"/>
        </w:rPr>
        <w:t xml:space="preserve">Dvigubai aklu, placebu kontroliuojamu, 24 savaičių trukmės tyrimu </w:t>
      </w:r>
      <w:r w:rsidR="00032E25">
        <w:rPr>
          <w:sz w:val="22"/>
          <w:szCs w:val="22"/>
        </w:rPr>
        <w:t xml:space="preserve">įvertintas </w:t>
      </w:r>
      <w:r w:rsidR="003D69FB">
        <w:rPr>
          <w:sz w:val="22"/>
          <w:szCs w:val="22"/>
        </w:rPr>
        <w:t xml:space="preserve">5 mg </w:t>
      </w:r>
      <w:proofErr w:type="spellStart"/>
      <w:r w:rsidR="003D69FB">
        <w:rPr>
          <w:sz w:val="22"/>
          <w:szCs w:val="22"/>
        </w:rPr>
        <w:t>linagliptino</w:t>
      </w:r>
      <w:proofErr w:type="spellEnd"/>
      <w:r w:rsidR="003D69FB">
        <w:rPr>
          <w:sz w:val="22"/>
          <w:szCs w:val="22"/>
        </w:rPr>
        <w:t xml:space="preserve"> pridėjimo prie </w:t>
      </w:r>
      <w:r>
        <w:rPr>
          <w:sz w:val="22"/>
          <w:szCs w:val="22"/>
        </w:rPr>
        <w:t xml:space="preserve">gydymo vien insulinu ar insulino deriniu su </w:t>
      </w:r>
      <w:proofErr w:type="spellStart"/>
      <w:r>
        <w:rPr>
          <w:sz w:val="22"/>
          <w:szCs w:val="22"/>
        </w:rPr>
        <w:t>metforminu</w:t>
      </w:r>
      <w:proofErr w:type="spellEnd"/>
      <w:r>
        <w:rPr>
          <w:sz w:val="22"/>
          <w:szCs w:val="22"/>
        </w:rPr>
        <w:t xml:space="preserve"> ir (arba) </w:t>
      </w:r>
      <w:proofErr w:type="spellStart"/>
      <w:r>
        <w:rPr>
          <w:sz w:val="22"/>
          <w:szCs w:val="22"/>
        </w:rPr>
        <w:t>pioglitazonu</w:t>
      </w:r>
      <w:proofErr w:type="spellEnd"/>
      <w:r>
        <w:rPr>
          <w:sz w:val="22"/>
          <w:szCs w:val="22"/>
        </w:rPr>
        <w:t xml:space="preserve">  veiksmingumas ir saugumas. </w:t>
      </w:r>
      <w:proofErr w:type="spellStart"/>
      <w:r>
        <w:rPr>
          <w:sz w:val="22"/>
          <w:szCs w:val="22"/>
        </w:rPr>
        <w:t>Lignaliptinas</w:t>
      </w:r>
      <w:proofErr w:type="spellEnd"/>
      <w:r>
        <w:rPr>
          <w:sz w:val="22"/>
          <w:szCs w:val="22"/>
        </w:rPr>
        <w:t xml:space="preserve"> reikšmingai sumažino </w:t>
      </w:r>
      <w:proofErr w:type="spellStart"/>
      <w:r>
        <w:rPr>
          <w:sz w:val="22"/>
          <w:szCs w:val="22"/>
        </w:rPr>
        <w:t>HbAlc</w:t>
      </w:r>
      <w:proofErr w:type="spellEnd"/>
      <w:r>
        <w:rPr>
          <w:sz w:val="22"/>
          <w:szCs w:val="22"/>
        </w:rPr>
        <w:t xml:space="preserve"> (-0,65 %, palyginti su placebu), palyginti su vidutiniu pradiniu </w:t>
      </w:r>
      <w:proofErr w:type="spellStart"/>
      <w:r>
        <w:rPr>
          <w:sz w:val="22"/>
          <w:szCs w:val="22"/>
        </w:rPr>
        <w:t>HbAlc</w:t>
      </w:r>
      <w:proofErr w:type="spellEnd"/>
      <w:r>
        <w:rPr>
          <w:sz w:val="22"/>
          <w:szCs w:val="22"/>
        </w:rPr>
        <w:t xml:space="preserve"> 8,3 % kiekiu. Be to, vartojant </w:t>
      </w:r>
      <w:proofErr w:type="spellStart"/>
      <w:r>
        <w:rPr>
          <w:sz w:val="22"/>
          <w:szCs w:val="22"/>
        </w:rPr>
        <w:t>linagliptino</w:t>
      </w:r>
      <w:proofErr w:type="spellEnd"/>
      <w:r>
        <w:rPr>
          <w:sz w:val="22"/>
          <w:szCs w:val="22"/>
        </w:rPr>
        <w:t xml:space="preserve">, palyginti su </w:t>
      </w:r>
      <w:proofErr w:type="spellStart"/>
      <w:r>
        <w:rPr>
          <w:sz w:val="22"/>
          <w:szCs w:val="22"/>
        </w:rPr>
        <w:t>placebu</w:t>
      </w:r>
      <w:proofErr w:type="spellEnd"/>
      <w:r>
        <w:rPr>
          <w:sz w:val="22"/>
          <w:szCs w:val="22"/>
        </w:rPr>
        <w:t xml:space="preserve">, reikšmingai sumažėjo gliukozės </w:t>
      </w:r>
      <w:r w:rsidR="00CF6809">
        <w:rPr>
          <w:sz w:val="22"/>
          <w:szCs w:val="22"/>
        </w:rPr>
        <w:t xml:space="preserve">koncentracija </w:t>
      </w:r>
      <w:r>
        <w:rPr>
          <w:sz w:val="22"/>
          <w:szCs w:val="22"/>
        </w:rPr>
        <w:t xml:space="preserve">kraujo plazmoje nevalgius (GKPN) ir, palyginti su placebu, didesnė dalis pacientų pasiekė &lt; 7,0 % tikslinį </w:t>
      </w:r>
      <w:proofErr w:type="spellStart"/>
      <w:r>
        <w:rPr>
          <w:sz w:val="22"/>
          <w:szCs w:val="22"/>
        </w:rPr>
        <w:t>HbAlc</w:t>
      </w:r>
      <w:proofErr w:type="spellEnd"/>
      <w:r>
        <w:rPr>
          <w:sz w:val="22"/>
          <w:szCs w:val="22"/>
        </w:rPr>
        <w:t xml:space="preserve">. Tai buvo pasiekta, </w:t>
      </w:r>
      <w:r w:rsidR="00CF6809">
        <w:rPr>
          <w:sz w:val="22"/>
          <w:szCs w:val="22"/>
        </w:rPr>
        <w:t xml:space="preserve">vartojant </w:t>
      </w:r>
      <w:r>
        <w:rPr>
          <w:sz w:val="22"/>
          <w:szCs w:val="22"/>
        </w:rPr>
        <w:t>stabili</w:t>
      </w:r>
      <w:r w:rsidR="00CF6809">
        <w:rPr>
          <w:sz w:val="22"/>
          <w:szCs w:val="22"/>
        </w:rPr>
        <w:t>ą</w:t>
      </w:r>
      <w:r>
        <w:rPr>
          <w:sz w:val="22"/>
          <w:szCs w:val="22"/>
        </w:rPr>
        <w:t xml:space="preserve"> insulino doz</w:t>
      </w:r>
      <w:r w:rsidR="00CF6809">
        <w:rPr>
          <w:sz w:val="22"/>
          <w:szCs w:val="22"/>
        </w:rPr>
        <w:t>ę</w:t>
      </w:r>
      <w:r>
        <w:rPr>
          <w:sz w:val="22"/>
          <w:szCs w:val="22"/>
        </w:rPr>
        <w:t xml:space="preserve"> (40,1</w:t>
      </w:r>
      <w:r w:rsidR="00CF6809">
        <w:rPr>
          <w:sz w:val="22"/>
          <w:szCs w:val="22"/>
        </w:rPr>
        <w:t> </w:t>
      </w:r>
      <w:r>
        <w:rPr>
          <w:sz w:val="22"/>
          <w:szCs w:val="22"/>
        </w:rPr>
        <w:t xml:space="preserve">TV). Tiriamųjų pacientų </w:t>
      </w:r>
      <w:r w:rsidR="00CF6809">
        <w:rPr>
          <w:sz w:val="22"/>
          <w:szCs w:val="22"/>
        </w:rPr>
        <w:t xml:space="preserve">kūno </w:t>
      </w:r>
      <w:r>
        <w:rPr>
          <w:sz w:val="22"/>
          <w:szCs w:val="22"/>
        </w:rPr>
        <w:t xml:space="preserve">svoris grupėse reikšmingai nesiskyrė. Poveikis kraujo plazmos lipidams buvo nedidelis. Pastebėtas hipoglikemijos atvejų skaičius gydytiems </w:t>
      </w:r>
      <w:proofErr w:type="spellStart"/>
      <w:r>
        <w:rPr>
          <w:sz w:val="22"/>
          <w:szCs w:val="22"/>
        </w:rPr>
        <w:t>linagliptinu</w:t>
      </w:r>
      <w:proofErr w:type="spellEnd"/>
      <w:r>
        <w:rPr>
          <w:sz w:val="22"/>
          <w:szCs w:val="22"/>
        </w:rPr>
        <w:t xml:space="preserve"> ar vartojusiems </w:t>
      </w:r>
      <w:proofErr w:type="spellStart"/>
      <w:r>
        <w:rPr>
          <w:sz w:val="22"/>
          <w:szCs w:val="22"/>
        </w:rPr>
        <w:t>placeb</w:t>
      </w:r>
      <w:r w:rsidR="00E92E96">
        <w:rPr>
          <w:sz w:val="22"/>
          <w:szCs w:val="22"/>
        </w:rPr>
        <w:t>o</w:t>
      </w:r>
      <w:proofErr w:type="spellEnd"/>
      <w:r>
        <w:rPr>
          <w:sz w:val="22"/>
          <w:szCs w:val="22"/>
        </w:rPr>
        <w:t xml:space="preserve"> pacientams buvo panašus (22,2 % </w:t>
      </w:r>
      <w:proofErr w:type="spellStart"/>
      <w:r>
        <w:rPr>
          <w:sz w:val="22"/>
          <w:szCs w:val="22"/>
        </w:rPr>
        <w:t>linagliptinui</w:t>
      </w:r>
      <w:proofErr w:type="spellEnd"/>
      <w:r>
        <w:rPr>
          <w:sz w:val="22"/>
          <w:szCs w:val="22"/>
        </w:rPr>
        <w:t xml:space="preserve">; 21,2 % </w:t>
      </w:r>
      <w:proofErr w:type="spellStart"/>
      <w:r>
        <w:rPr>
          <w:sz w:val="22"/>
          <w:szCs w:val="22"/>
        </w:rPr>
        <w:t>placebui</w:t>
      </w:r>
      <w:proofErr w:type="spellEnd"/>
      <w:r>
        <w:rPr>
          <w:sz w:val="22"/>
          <w:szCs w:val="22"/>
        </w:rPr>
        <w:t>).</w:t>
      </w:r>
    </w:p>
    <w:p w14:paraId="7687E9E6" w14:textId="77777777" w:rsidR="00257F09" w:rsidRDefault="00257F09">
      <w:pPr>
        <w:widowControl w:val="0"/>
        <w:autoSpaceDE w:val="0"/>
        <w:autoSpaceDN w:val="0"/>
        <w:adjustRightInd w:val="0"/>
        <w:rPr>
          <w:sz w:val="22"/>
          <w:szCs w:val="22"/>
        </w:rPr>
      </w:pPr>
    </w:p>
    <w:p w14:paraId="57250A66" w14:textId="458A649A" w:rsidR="00257F09" w:rsidRDefault="0001629F">
      <w:pPr>
        <w:widowControl w:val="0"/>
        <w:autoSpaceDE w:val="0"/>
        <w:autoSpaceDN w:val="0"/>
        <w:adjustRightInd w:val="0"/>
        <w:rPr>
          <w:i/>
          <w:iCs/>
          <w:sz w:val="22"/>
          <w:szCs w:val="22"/>
        </w:rPr>
      </w:pPr>
      <w:r>
        <w:rPr>
          <w:i/>
          <w:iCs/>
          <w:sz w:val="22"/>
          <w:szCs w:val="22"/>
        </w:rPr>
        <w:t xml:space="preserve">Gydymo </w:t>
      </w:r>
      <w:proofErr w:type="spellStart"/>
      <w:r>
        <w:rPr>
          <w:i/>
          <w:iCs/>
          <w:sz w:val="22"/>
          <w:szCs w:val="22"/>
        </w:rPr>
        <w:t>metforminu</w:t>
      </w:r>
      <w:proofErr w:type="spellEnd"/>
      <w:r>
        <w:rPr>
          <w:i/>
          <w:iCs/>
          <w:sz w:val="22"/>
          <w:szCs w:val="22"/>
        </w:rPr>
        <w:t xml:space="preserve"> papildymas </w:t>
      </w:r>
      <w:proofErr w:type="spellStart"/>
      <w:r>
        <w:rPr>
          <w:i/>
          <w:iCs/>
          <w:sz w:val="22"/>
          <w:szCs w:val="22"/>
        </w:rPr>
        <w:t>linagliptinu</w:t>
      </w:r>
      <w:proofErr w:type="spellEnd"/>
      <w:r>
        <w:rPr>
          <w:i/>
          <w:iCs/>
          <w:sz w:val="22"/>
          <w:szCs w:val="22"/>
        </w:rPr>
        <w:t xml:space="preserve"> arba </w:t>
      </w:r>
      <w:proofErr w:type="spellStart"/>
      <w:r>
        <w:rPr>
          <w:i/>
          <w:iCs/>
          <w:sz w:val="22"/>
          <w:szCs w:val="22"/>
        </w:rPr>
        <w:t>glimepiridu</w:t>
      </w:r>
      <w:proofErr w:type="spellEnd"/>
      <w:r>
        <w:rPr>
          <w:i/>
          <w:iCs/>
          <w:sz w:val="22"/>
          <w:szCs w:val="22"/>
        </w:rPr>
        <w:t xml:space="preserve"> (24 mėnesių tyrimo duomenys)</w:t>
      </w:r>
    </w:p>
    <w:p w14:paraId="430CCFFC" w14:textId="77777777" w:rsidR="00257F09" w:rsidRDefault="0001629F">
      <w:pPr>
        <w:widowControl w:val="0"/>
        <w:autoSpaceDE w:val="0"/>
        <w:autoSpaceDN w:val="0"/>
        <w:adjustRightInd w:val="0"/>
        <w:rPr>
          <w:sz w:val="22"/>
          <w:szCs w:val="22"/>
        </w:rPr>
      </w:pPr>
      <w:r>
        <w:rPr>
          <w:sz w:val="22"/>
          <w:szCs w:val="22"/>
        </w:rPr>
        <w:t xml:space="preserve">Tyrimo, kuriuo buvo lyginami gydymo </w:t>
      </w:r>
      <w:proofErr w:type="spellStart"/>
      <w:r>
        <w:rPr>
          <w:sz w:val="22"/>
          <w:szCs w:val="22"/>
        </w:rPr>
        <w:t>metforminu</w:t>
      </w:r>
      <w:proofErr w:type="spellEnd"/>
      <w:r>
        <w:rPr>
          <w:sz w:val="22"/>
          <w:szCs w:val="22"/>
        </w:rPr>
        <w:t xml:space="preserve"> papildymo </w:t>
      </w:r>
      <w:proofErr w:type="spellStart"/>
      <w:r>
        <w:rPr>
          <w:sz w:val="22"/>
          <w:szCs w:val="22"/>
        </w:rPr>
        <w:t>linagliptino</w:t>
      </w:r>
      <w:proofErr w:type="spellEnd"/>
      <w:r>
        <w:rPr>
          <w:sz w:val="22"/>
          <w:szCs w:val="22"/>
        </w:rPr>
        <w:t xml:space="preserve"> 5 mg doze arba </w:t>
      </w:r>
      <w:proofErr w:type="spellStart"/>
      <w:r>
        <w:rPr>
          <w:sz w:val="22"/>
          <w:szCs w:val="22"/>
        </w:rPr>
        <w:t>glimepiridu</w:t>
      </w:r>
      <w:proofErr w:type="spellEnd"/>
      <w:r>
        <w:rPr>
          <w:sz w:val="22"/>
          <w:szCs w:val="22"/>
        </w:rPr>
        <w:t xml:space="preserve"> (vidutinė dozė – 3 mg) veiksmingumas ir saugumas pacientams, kuriems </w:t>
      </w:r>
      <w:proofErr w:type="spellStart"/>
      <w:r>
        <w:rPr>
          <w:sz w:val="22"/>
          <w:szCs w:val="22"/>
        </w:rPr>
        <w:t>monoterapija</w:t>
      </w:r>
      <w:proofErr w:type="spellEnd"/>
      <w:r>
        <w:rPr>
          <w:sz w:val="22"/>
          <w:szCs w:val="22"/>
        </w:rPr>
        <w:t xml:space="preserve"> </w:t>
      </w:r>
      <w:proofErr w:type="spellStart"/>
      <w:r>
        <w:rPr>
          <w:sz w:val="22"/>
          <w:szCs w:val="22"/>
        </w:rPr>
        <w:t>metforminu</w:t>
      </w:r>
      <w:proofErr w:type="spellEnd"/>
      <w:r>
        <w:rPr>
          <w:sz w:val="22"/>
          <w:szCs w:val="22"/>
        </w:rPr>
        <w:t xml:space="preserve"> </w:t>
      </w:r>
      <w:proofErr w:type="spellStart"/>
      <w:r>
        <w:rPr>
          <w:sz w:val="22"/>
          <w:szCs w:val="22"/>
        </w:rPr>
        <w:t>glikemiją</w:t>
      </w:r>
      <w:proofErr w:type="spellEnd"/>
      <w:r>
        <w:rPr>
          <w:sz w:val="22"/>
          <w:szCs w:val="22"/>
        </w:rPr>
        <w:t xml:space="preserve"> kontroliavo nepakankamai, metu </w:t>
      </w:r>
      <w:proofErr w:type="spellStart"/>
      <w:r>
        <w:rPr>
          <w:sz w:val="22"/>
          <w:szCs w:val="22"/>
        </w:rPr>
        <w:t>linagliptinu</w:t>
      </w:r>
      <w:proofErr w:type="spellEnd"/>
      <w:r>
        <w:rPr>
          <w:sz w:val="22"/>
          <w:szCs w:val="22"/>
        </w:rPr>
        <w:t xml:space="preserve"> gydomiems pacientams vidutinis HbA1c kiekio sumažėjimas buvo -0,16 % (vidutinis pradinis HbA1c kiekis buvo 7,69 %), </w:t>
      </w:r>
      <w:proofErr w:type="spellStart"/>
      <w:r>
        <w:rPr>
          <w:sz w:val="22"/>
          <w:szCs w:val="22"/>
        </w:rPr>
        <w:t>glimepiridu</w:t>
      </w:r>
      <w:proofErr w:type="spellEnd"/>
      <w:r>
        <w:rPr>
          <w:sz w:val="22"/>
          <w:szCs w:val="22"/>
        </w:rPr>
        <w:t xml:space="preserve"> gydomiems pacientams – -0,36 % (vidutinis pradinis HbA1c kiekis buvo 7,69 %), vidutinis gydymo skirtumas – 0,20 % (97,5 % PI: 0,09; 0,299). </w:t>
      </w:r>
      <w:proofErr w:type="spellStart"/>
      <w:r>
        <w:rPr>
          <w:sz w:val="22"/>
          <w:szCs w:val="22"/>
        </w:rPr>
        <w:t>Linagliptinu</w:t>
      </w:r>
      <w:proofErr w:type="spellEnd"/>
      <w:r>
        <w:rPr>
          <w:sz w:val="22"/>
          <w:szCs w:val="22"/>
        </w:rPr>
        <w:t xml:space="preserve"> gydomos grupės pacientams hipoglikemijos dažnis buvo reikšmingai mažesnis (7,5 %) negu </w:t>
      </w:r>
      <w:proofErr w:type="spellStart"/>
      <w:r>
        <w:rPr>
          <w:sz w:val="22"/>
          <w:szCs w:val="22"/>
        </w:rPr>
        <w:t>glimepiridu</w:t>
      </w:r>
      <w:proofErr w:type="spellEnd"/>
      <w:r>
        <w:rPr>
          <w:sz w:val="22"/>
          <w:szCs w:val="22"/>
        </w:rPr>
        <w:t xml:space="preserve"> gydomos grupės pacientams (36,1 %). </w:t>
      </w:r>
      <w:proofErr w:type="spellStart"/>
      <w:r>
        <w:rPr>
          <w:sz w:val="22"/>
          <w:szCs w:val="22"/>
        </w:rPr>
        <w:t>Linagliptinu</w:t>
      </w:r>
      <w:proofErr w:type="spellEnd"/>
      <w:r>
        <w:rPr>
          <w:sz w:val="22"/>
          <w:szCs w:val="22"/>
        </w:rPr>
        <w:t xml:space="preserve"> gydomų pacientų vidutinis kūno svoris, palyginti su pradiniu, reikšmingai sumažėjo, </w:t>
      </w:r>
      <w:proofErr w:type="spellStart"/>
      <w:r>
        <w:rPr>
          <w:sz w:val="22"/>
          <w:szCs w:val="22"/>
        </w:rPr>
        <w:t>glimepiridu</w:t>
      </w:r>
      <w:proofErr w:type="spellEnd"/>
      <w:r>
        <w:rPr>
          <w:sz w:val="22"/>
          <w:szCs w:val="22"/>
        </w:rPr>
        <w:t xml:space="preserve"> gydomų pacientų reikšmingai padidėjo (atitinkamai -1,39 kg ir +1,29 kg).</w:t>
      </w:r>
    </w:p>
    <w:p w14:paraId="5D93C3B9" w14:textId="77777777" w:rsidR="00257F09" w:rsidRDefault="00257F09">
      <w:pPr>
        <w:widowControl w:val="0"/>
        <w:autoSpaceDE w:val="0"/>
        <w:autoSpaceDN w:val="0"/>
        <w:adjustRightInd w:val="0"/>
        <w:rPr>
          <w:sz w:val="22"/>
          <w:szCs w:val="22"/>
        </w:rPr>
      </w:pPr>
    </w:p>
    <w:p w14:paraId="08C86D7F" w14:textId="77777777" w:rsidR="00257F09" w:rsidRDefault="0001629F">
      <w:pPr>
        <w:widowControl w:val="0"/>
        <w:autoSpaceDE w:val="0"/>
        <w:autoSpaceDN w:val="0"/>
        <w:adjustRightInd w:val="0"/>
        <w:rPr>
          <w:i/>
          <w:iCs/>
          <w:sz w:val="22"/>
          <w:szCs w:val="22"/>
        </w:rPr>
      </w:pPr>
      <w:r>
        <w:rPr>
          <w:i/>
          <w:iCs/>
          <w:sz w:val="22"/>
          <w:szCs w:val="22"/>
        </w:rPr>
        <w:t xml:space="preserve">Gydymo papildymas </w:t>
      </w:r>
      <w:proofErr w:type="spellStart"/>
      <w:r>
        <w:rPr>
          <w:i/>
          <w:iCs/>
          <w:sz w:val="22"/>
          <w:szCs w:val="22"/>
        </w:rPr>
        <w:t>linagliptinu</w:t>
      </w:r>
      <w:proofErr w:type="spellEnd"/>
      <w:r>
        <w:rPr>
          <w:i/>
          <w:iCs/>
          <w:sz w:val="22"/>
          <w:szCs w:val="22"/>
        </w:rPr>
        <w:t xml:space="preserve"> pacientams, kuriems yra sunkus inkstų funkcijos sutrikimas. 12 savaičių placebu kontroliuojamo tyrimo (foninis gydymas buvo stabilus) ir 40 savaičių placebu kontroliuojamo tęstinio tyrimo (foninį gydymą buvo leista reguliuoti) duomenys</w:t>
      </w:r>
    </w:p>
    <w:p w14:paraId="0C1D5A16" w14:textId="77777777" w:rsidR="00257F09" w:rsidRDefault="0001629F">
      <w:pPr>
        <w:widowControl w:val="0"/>
        <w:autoSpaceDE w:val="0"/>
        <w:autoSpaceDN w:val="0"/>
        <w:adjustRightInd w:val="0"/>
        <w:rPr>
          <w:sz w:val="22"/>
          <w:szCs w:val="22"/>
        </w:rPr>
      </w:pPr>
      <w:proofErr w:type="spellStart"/>
      <w:r>
        <w:rPr>
          <w:sz w:val="22"/>
          <w:szCs w:val="22"/>
        </w:rPr>
        <w:t>Linagliptino</w:t>
      </w:r>
      <w:proofErr w:type="spellEnd"/>
      <w:r>
        <w:rPr>
          <w:sz w:val="22"/>
          <w:szCs w:val="22"/>
        </w:rPr>
        <w:t xml:space="preserve"> veiksmingumas ir saugumas 2 tipo cukriniu diabetu sergantiems pacientams, kuriuos vargino sunkus inkstų funkcijos sutrikimas, buvo vertinti dvigubai aklu, placebu kontroliuojamu 12 savaičių tyrimu, kurio metu foninis </w:t>
      </w:r>
      <w:proofErr w:type="spellStart"/>
      <w:r>
        <w:rPr>
          <w:sz w:val="22"/>
          <w:szCs w:val="22"/>
        </w:rPr>
        <w:t>glikemijos</w:t>
      </w:r>
      <w:proofErr w:type="spellEnd"/>
      <w:r>
        <w:rPr>
          <w:sz w:val="22"/>
          <w:szCs w:val="22"/>
        </w:rPr>
        <w:t xml:space="preserve"> gydymas buvo stabilus. Daugumai pacientų (80,5 </w:t>
      </w:r>
      <w:r>
        <w:rPr>
          <w:sz w:val="22"/>
          <w:szCs w:val="22"/>
        </w:rPr>
        <w:sym w:font="Symbol" w:char="F025"/>
      </w:r>
      <w:r>
        <w:rPr>
          <w:sz w:val="22"/>
          <w:szCs w:val="22"/>
        </w:rPr>
        <w:t xml:space="preserve">) foninis gydymas buvo taikomas vien insulinu arba insulino deriniu su geriamaisiais antidiabetiniais vaistiniais preparatais, tokiais kaip </w:t>
      </w:r>
      <w:proofErr w:type="spellStart"/>
      <w:r>
        <w:rPr>
          <w:sz w:val="22"/>
          <w:szCs w:val="22"/>
        </w:rPr>
        <w:t>sulfonilurėjos</w:t>
      </w:r>
      <w:proofErr w:type="spellEnd"/>
      <w:r>
        <w:rPr>
          <w:sz w:val="22"/>
          <w:szCs w:val="22"/>
        </w:rPr>
        <w:t xml:space="preserve"> dariniai, </w:t>
      </w:r>
      <w:proofErr w:type="spellStart"/>
      <w:r>
        <w:rPr>
          <w:sz w:val="22"/>
          <w:szCs w:val="22"/>
        </w:rPr>
        <w:t>glinidas</w:t>
      </w:r>
      <w:proofErr w:type="spellEnd"/>
      <w:r>
        <w:rPr>
          <w:sz w:val="22"/>
          <w:szCs w:val="22"/>
        </w:rPr>
        <w:t xml:space="preserve"> ir </w:t>
      </w:r>
      <w:proofErr w:type="spellStart"/>
      <w:r>
        <w:rPr>
          <w:sz w:val="22"/>
          <w:szCs w:val="22"/>
        </w:rPr>
        <w:t>pioglitazonas</w:t>
      </w:r>
      <w:proofErr w:type="spellEnd"/>
      <w:r>
        <w:rPr>
          <w:sz w:val="22"/>
          <w:szCs w:val="22"/>
        </w:rPr>
        <w:t>. Tęstinio 40 savaičių tyrimo metu buvo leista reguliuoti foninio antidiabetinio gydymo vaistinių preparatų dozes.</w:t>
      </w:r>
    </w:p>
    <w:p w14:paraId="5D15B344" w14:textId="77777777" w:rsidR="00257F09" w:rsidRDefault="00257F09">
      <w:pPr>
        <w:widowControl w:val="0"/>
        <w:autoSpaceDE w:val="0"/>
        <w:autoSpaceDN w:val="0"/>
        <w:adjustRightInd w:val="0"/>
        <w:rPr>
          <w:sz w:val="22"/>
          <w:szCs w:val="22"/>
        </w:rPr>
      </w:pPr>
    </w:p>
    <w:p w14:paraId="248B172A" w14:textId="77777777" w:rsidR="00257F09" w:rsidRDefault="0001629F">
      <w:pPr>
        <w:widowControl w:val="0"/>
        <w:autoSpaceDE w:val="0"/>
        <w:autoSpaceDN w:val="0"/>
        <w:adjustRightInd w:val="0"/>
        <w:rPr>
          <w:sz w:val="22"/>
          <w:szCs w:val="22"/>
        </w:rPr>
      </w:pPr>
      <w:proofErr w:type="spellStart"/>
      <w:r>
        <w:rPr>
          <w:sz w:val="22"/>
          <w:szCs w:val="22"/>
        </w:rPr>
        <w:t>Linagliptinas</w:t>
      </w:r>
      <w:proofErr w:type="spellEnd"/>
      <w:r>
        <w:rPr>
          <w:sz w:val="22"/>
          <w:szCs w:val="22"/>
        </w:rPr>
        <w:t xml:space="preserve"> reikšmingai sumažino HbA1c kiekį (-0,59 % pokytis, palyginti su placebu, po 12 savaičių gydymo), lyginant su vidutiniu pradiniu HbA1c 8,2 % kiekiu. Po 52 gydymo savaičių </w:t>
      </w:r>
      <w:proofErr w:type="spellStart"/>
      <w:r>
        <w:rPr>
          <w:sz w:val="22"/>
          <w:szCs w:val="22"/>
        </w:rPr>
        <w:t>linagliptino</w:t>
      </w:r>
      <w:proofErr w:type="spellEnd"/>
      <w:r>
        <w:rPr>
          <w:sz w:val="22"/>
          <w:szCs w:val="22"/>
        </w:rPr>
        <w:t xml:space="preserve">, palyginti su </w:t>
      </w:r>
      <w:proofErr w:type="spellStart"/>
      <w:r>
        <w:rPr>
          <w:sz w:val="22"/>
          <w:szCs w:val="22"/>
        </w:rPr>
        <w:t>placebu</w:t>
      </w:r>
      <w:proofErr w:type="spellEnd"/>
      <w:r>
        <w:rPr>
          <w:sz w:val="22"/>
          <w:szCs w:val="22"/>
        </w:rPr>
        <w:t>, sukelto HbA1c kiekio sumažėjimo skirtumas buvo -0,72 %.</w:t>
      </w:r>
    </w:p>
    <w:p w14:paraId="07046979" w14:textId="77777777" w:rsidR="00257F09" w:rsidRDefault="00257F09">
      <w:pPr>
        <w:widowControl w:val="0"/>
        <w:autoSpaceDE w:val="0"/>
        <w:autoSpaceDN w:val="0"/>
        <w:adjustRightInd w:val="0"/>
        <w:rPr>
          <w:sz w:val="22"/>
          <w:szCs w:val="22"/>
        </w:rPr>
      </w:pPr>
    </w:p>
    <w:p w14:paraId="4F4EF7CF" w14:textId="70CFF3E3" w:rsidR="00257F09" w:rsidRDefault="0001629F">
      <w:pPr>
        <w:widowControl w:val="0"/>
        <w:autoSpaceDE w:val="0"/>
        <w:autoSpaceDN w:val="0"/>
        <w:adjustRightInd w:val="0"/>
        <w:rPr>
          <w:sz w:val="22"/>
          <w:szCs w:val="22"/>
        </w:rPr>
      </w:pPr>
      <w:r>
        <w:rPr>
          <w:sz w:val="22"/>
          <w:szCs w:val="22"/>
        </w:rPr>
        <w:t xml:space="preserve">Gydomų grupių pacientų kūno svoris reikšmingai nesiskyrė. </w:t>
      </w:r>
      <w:proofErr w:type="spellStart"/>
      <w:r>
        <w:rPr>
          <w:sz w:val="22"/>
          <w:szCs w:val="22"/>
        </w:rPr>
        <w:t>Linagliptinu</w:t>
      </w:r>
      <w:proofErr w:type="spellEnd"/>
      <w:r>
        <w:rPr>
          <w:sz w:val="22"/>
          <w:szCs w:val="22"/>
        </w:rPr>
        <w:t xml:space="preserve"> gydomiems pacientams dėl </w:t>
      </w:r>
      <w:proofErr w:type="spellStart"/>
      <w:r>
        <w:rPr>
          <w:sz w:val="22"/>
          <w:szCs w:val="22"/>
        </w:rPr>
        <w:t>besimptomių</w:t>
      </w:r>
      <w:proofErr w:type="spellEnd"/>
      <w:r>
        <w:rPr>
          <w:sz w:val="22"/>
          <w:szCs w:val="22"/>
        </w:rPr>
        <w:t xml:space="preserve"> hipoglikemijos reiškinių padažnėjimo hipoglikemijos dažnis buvo didesnis negu vartojantiems placeb</w:t>
      </w:r>
      <w:r w:rsidR="006E352D">
        <w:rPr>
          <w:sz w:val="22"/>
          <w:szCs w:val="22"/>
        </w:rPr>
        <w:t>o</w:t>
      </w:r>
      <w:r>
        <w:rPr>
          <w:sz w:val="22"/>
          <w:szCs w:val="22"/>
        </w:rPr>
        <w:t>. Sunkių hipoglikemijos reiškinių dažnis tarp grupių nesiskyrė.</w:t>
      </w:r>
    </w:p>
    <w:p w14:paraId="2385AA86" w14:textId="77777777" w:rsidR="00257F09" w:rsidRDefault="00257F09">
      <w:pPr>
        <w:widowControl w:val="0"/>
        <w:autoSpaceDE w:val="0"/>
        <w:autoSpaceDN w:val="0"/>
        <w:adjustRightInd w:val="0"/>
        <w:rPr>
          <w:sz w:val="22"/>
          <w:szCs w:val="22"/>
        </w:rPr>
      </w:pPr>
    </w:p>
    <w:p w14:paraId="59EBA6DA" w14:textId="77777777" w:rsidR="00257F09" w:rsidRDefault="0001629F">
      <w:pPr>
        <w:widowControl w:val="0"/>
        <w:autoSpaceDE w:val="0"/>
        <w:autoSpaceDN w:val="0"/>
        <w:adjustRightInd w:val="0"/>
        <w:rPr>
          <w:i/>
          <w:iCs/>
          <w:sz w:val="22"/>
          <w:szCs w:val="22"/>
        </w:rPr>
      </w:pPr>
      <w:r>
        <w:rPr>
          <w:i/>
          <w:iCs/>
          <w:sz w:val="22"/>
          <w:szCs w:val="22"/>
        </w:rPr>
        <w:t xml:space="preserve">Senyvo amžiaus žmonių (70 metų ir vyresnių), sergančių 2 tipo cukriniu diabetu, gydymo papildymas </w:t>
      </w:r>
      <w:proofErr w:type="spellStart"/>
      <w:r>
        <w:rPr>
          <w:i/>
          <w:iCs/>
          <w:sz w:val="22"/>
          <w:szCs w:val="22"/>
        </w:rPr>
        <w:t>linagliptinu</w:t>
      </w:r>
      <w:proofErr w:type="spellEnd"/>
    </w:p>
    <w:p w14:paraId="406CE0AC" w14:textId="74CC3F60" w:rsidR="00257F09" w:rsidRDefault="0001629F">
      <w:pPr>
        <w:widowControl w:val="0"/>
        <w:autoSpaceDE w:val="0"/>
        <w:autoSpaceDN w:val="0"/>
        <w:adjustRightInd w:val="0"/>
        <w:rPr>
          <w:sz w:val="22"/>
          <w:szCs w:val="22"/>
        </w:rPr>
      </w:pPr>
      <w:proofErr w:type="spellStart"/>
      <w:r>
        <w:rPr>
          <w:sz w:val="22"/>
          <w:szCs w:val="22"/>
        </w:rPr>
        <w:t>Linagliptino</w:t>
      </w:r>
      <w:proofErr w:type="spellEnd"/>
      <w:r>
        <w:rPr>
          <w:sz w:val="22"/>
          <w:szCs w:val="22"/>
        </w:rPr>
        <w:t xml:space="preserve"> veiksmingumas ir saugumas 2 tipo cukriniu diabetu sergantiems senyvo amžiaus (70 metų ir vyresniems) žmonėms buvo vertinti dvigubai aklu 24 savaičių trukmės tyrimu. Foninis gydymas buvo taikomas </w:t>
      </w:r>
      <w:proofErr w:type="spellStart"/>
      <w:r>
        <w:rPr>
          <w:sz w:val="22"/>
          <w:szCs w:val="22"/>
        </w:rPr>
        <w:t>metforminu</w:t>
      </w:r>
      <w:proofErr w:type="spellEnd"/>
      <w:r>
        <w:rPr>
          <w:sz w:val="22"/>
          <w:szCs w:val="22"/>
        </w:rPr>
        <w:t xml:space="preserve"> ir (arba) </w:t>
      </w:r>
      <w:proofErr w:type="spellStart"/>
      <w:r>
        <w:rPr>
          <w:sz w:val="22"/>
          <w:szCs w:val="22"/>
        </w:rPr>
        <w:t>sulfonilurėjos</w:t>
      </w:r>
      <w:proofErr w:type="spellEnd"/>
      <w:r>
        <w:rPr>
          <w:sz w:val="22"/>
          <w:szCs w:val="22"/>
        </w:rPr>
        <w:t xml:space="preserve"> dariniais ir (arba) insulinu. Pirmųjų 12 savaičių foninio antidiabetinio gydymo vaistiniais preparatais dozavimas išliko stabilus, po to buvo leidžiama dozes koreguoti. </w:t>
      </w:r>
      <w:proofErr w:type="spellStart"/>
      <w:r>
        <w:rPr>
          <w:sz w:val="22"/>
          <w:szCs w:val="22"/>
        </w:rPr>
        <w:t>Linagliptinas</w:t>
      </w:r>
      <w:proofErr w:type="spellEnd"/>
      <w:r>
        <w:rPr>
          <w:sz w:val="22"/>
          <w:szCs w:val="22"/>
        </w:rPr>
        <w:t xml:space="preserve"> reikšmingai pagerino HbA1c kiekį (-0,64 % pokytis, palyginti su placebu, po 24 savaičių gydymo), lyginant su vidutiniu pradiniu HbA1c 7,8 % kiekiu. Be to, gydant </w:t>
      </w:r>
      <w:proofErr w:type="spellStart"/>
      <w:r>
        <w:rPr>
          <w:sz w:val="22"/>
          <w:szCs w:val="22"/>
        </w:rPr>
        <w:t>linagliptinu</w:t>
      </w:r>
      <w:proofErr w:type="spellEnd"/>
      <w:r>
        <w:rPr>
          <w:sz w:val="22"/>
          <w:szCs w:val="22"/>
        </w:rPr>
        <w:t xml:space="preserve">, palyginti su </w:t>
      </w:r>
      <w:proofErr w:type="spellStart"/>
      <w:r>
        <w:rPr>
          <w:sz w:val="22"/>
          <w:szCs w:val="22"/>
        </w:rPr>
        <w:t>placebu</w:t>
      </w:r>
      <w:proofErr w:type="spellEnd"/>
      <w:r>
        <w:rPr>
          <w:sz w:val="22"/>
          <w:szCs w:val="22"/>
        </w:rPr>
        <w:t xml:space="preserve">, reikšmingai pagerėjo gliukozės </w:t>
      </w:r>
      <w:r w:rsidR="0032009D">
        <w:rPr>
          <w:sz w:val="22"/>
          <w:szCs w:val="22"/>
        </w:rPr>
        <w:t xml:space="preserve">koncentracija </w:t>
      </w:r>
      <w:r>
        <w:rPr>
          <w:sz w:val="22"/>
          <w:szCs w:val="22"/>
        </w:rPr>
        <w:t>kraujo plazmoje nevalgius (GKPN). Gydomų grupių pacientų kūno svoris reikšmingai nesiskyrė.</w:t>
      </w:r>
    </w:p>
    <w:p w14:paraId="2BF3FA68" w14:textId="77777777" w:rsidR="00257F09" w:rsidRDefault="00257F09">
      <w:pPr>
        <w:widowControl w:val="0"/>
        <w:autoSpaceDE w:val="0"/>
        <w:autoSpaceDN w:val="0"/>
        <w:adjustRightInd w:val="0"/>
        <w:rPr>
          <w:sz w:val="22"/>
          <w:szCs w:val="22"/>
        </w:rPr>
      </w:pPr>
    </w:p>
    <w:p w14:paraId="49DA2C0A" w14:textId="77777777" w:rsidR="00257F09" w:rsidRDefault="0001629F">
      <w:pPr>
        <w:widowControl w:val="0"/>
        <w:autoSpaceDE w:val="0"/>
        <w:autoSpaceDN w:val="0"/>
        <w:adjustRightInd w:val="0"/>
        <w:rPr>
          <w:i/>
          <w:iCs/>
          <w:sz w:val="22"/>
          <w:szCs w:val="22"/>
        </w:rPr>
      </w:pPr>
      <w:proofErr w:type="spellStart"/>
      <w:r>
        <w:rPr>
          <w:i/>
          <w:iCs/>
          <w:sz w:val="22"/>
          <w:szCs w:val="22"/>
        </w:rPr>
        <w:t>Linagliptino</w:t>
      </w:r>
      <w:proofErr w:type="spellEnd"/>
      <w:r>
        <w:rPr>
          <w:i/>
          <w:iCs/>
          <w:sz w:val="22"/>
          <w:szCs w:val="22"/>
        </w:rPr>
        <w:t xml:space="preserve"> saugumo širdies ir kraujagyslių sistemai bei inkstams tyrimas (CARMELINA)</w:t>
      </w:r>
    </w:p>
    <w:p w14:paraId="51D867AE" w14:textId="1AD73CC3" w:rsidR="00257F09" w:rsidRDefault="0001629F">
      <w:pPr>
        <w:widowControl w:val="0"/>
        <w:autoSpaceDE w:val="0"/>
        <w:autoSpaceDN w:val="0"/>
        <w:adjustRightInd w:val="0"/>
        <w:rPr>
          <w:sz w:val="22"/>
          <w:szCs w:val="22"/>
        </w:rPr>
      </w:pPr>
      <w:r>
        <w:rPr>
          <w:sz w:val="22"/>
          <w:szCs w:val="22"/>
        </w:rPr>
        <w:t xml:space="preserve">CARMELINA buvo atsitiktinių imčių tyrimas, kuriame dalyvavo 6 979 pacientai, sergantys 2 tipo cukriniu diabetu ir turintys padidintą su ŠKS susijusią riziką, kurią parodė nustatyta </w:t>
      </w:r>
      <w:proofErr w:type="spellStart"/>
      <w:r>
        <w:rPr>
          <w:sz w:val="22"/>
          <w:szCs w:val="22"/>
        </w:rPr>
        <w:t>makrovaskulinė</w:t>
      </w:r>
      <w:proofErr w:type="spellEnd"/>
      <w:r>
        <w:rPr>
          <w:sz w:val="22"/>
          <w:szCs w:val="22"/>
        </w:rPr>
        <w:t xml:space="preserve"> arba inkstų liga anamnezėje. Pacientai vartojo 5 mg </w:t>
      </w:r>
      <w:proofErr w:type="spellStart"/>
      <w:r>
        <w:rPr>
          <w:sz w:val="22"/>
          <w:szCs w:val="22"/>
        </w:rPr>
        <w:t>linagliptino</w:t>
      </w:r>
      <w:proofErr w:type="spellEnd"/>
      <w:r>
        <w:rPr>
          <w:sz w:val="22"/>
          <w:szCs w:val="22"/>
        </w:rPr>
        <w:t xml:space="preserve"> (3 494) arba </w:t>
      </w:r>
      <w:proofErr w:type="spellStart"/>
      <w:r>
        <w:rPr>
          <w:sz w:val="22"/>
          <w:szCs w:val="22"/>
        </w:rPr>
        <w:t>placeb</w:t>
      </w:r>
      <w:r w:rsidR="00CE7E15">
        <w:rPr>
          <w:sz w:val="22"/>
          <w:szCs w:val="22"/>
        </w:rPr>
        <w:t>o</w:t>
      </w:r>
      <w:proofErr w:type="spellEnd"/>
      <w:r>
        <w:rPr>
          <w:sz w:val="22"/>
          <w:szCs w:val="22"/>
        </w:rPr>
        <w:t xml:space="preserve"> (3 485), šiuos vaistinius preparatus skiriant papildomai prie standartinio gydymo, taikomo atsižvelgiant į regionui nustatytą HbA1c normą, su ŠKS susijusius rizikos veiksnius ir inkstų ligą. Tyrimo populiaciją sudarė 1 211 (17,4 %) pacientų, kurių amžius buvo ≥ 75 metų, ir 4 348 (62,3 %) pacientai, kurių sutrikusi inkstų funkcija. Maždaug 19 % populiacijos </w:t>
      </w:r>
      <w:proofErr w:type="spellStart"/>
      <w:r>
        <w:rPr>
          <w:sz w:val="22"/>
          <w:szCs w:val="22"/>
        </w:rPr>
        <w:t>aGFG</w:t>
      </w:r>
      <w:proofErr w:type="spellEnd"/>
      <w:r>
        <w:rPr>
          <w:sz w:val="22"/>
          <w:szCs w:val="22"/>
        </w:rPr>
        <w:t xml:space="preserve"> buvo nuo ≥</w:t>
      </w:r>
      <w:r w:rsidR="00433B01">
        <w:rPr>
          <w:sz w:val="22"/>
          <w:szCs w:val="22"/>
        </w:rPr>
        <w:t> </w:t>
      </w:r>
      <w:r>
        <w:rPr>
          <w:sz w:val="22"/>
          <w:szCs w:val="22"/>
        </w:rPr>
        <w:t>45 iki &lt;</w:t>
      </w:r>
      <w:r w:rsidR="006E09B8">
        <w:rPr>
          <w:sz w:val="22"/>
          <w:szCs w:val="22"/>
        </w:rPr>
        <w:t> </w:t>
      </w:r>
      <w:r>
        <w:rPr>
          <w:sz w:val="22"/>
          <w:szCs w:val="22"/>
        </w:rPr>
        <w:t>60 ml/min./1,73 m</w:t>
      </w:r>
      <w:r>
        <w:rPr>
          <w:sz w:val="22"/>
          <w:szCs w:val="22"/>
          <w:vertAlign w:val="superscript"/>
        </w:rPr>
        <w:t>2</w:t>
      </w:r>
      <w:r>
        <w:rPr>
          <w:sz w:val="22"/>
          <w:szCs w:val="22"/>
        </w:rPr>
        <w:t xml:space="preserve"> , 28 % populiacijos </w:t>
      </w:r>
      <w:proofErr w:type="spellStart"/>
      <w:r>
        <w:rPr>
          <w:sz w:val="22"/>
          <w:szCs w:val="22"/>
        </w:rPr>
        <w:t>aGFG</w:t>
      </w:r>
      <w:proofErr w:type="spellEnd"/>
      <w:r>
        <w:rPr>
          <w:sz w:val="22"/>
          <w:szCs w:val="22"/>
        </w:rPr>
        <w:t xml:space="preserve"> buvo nuo ≥</w:t>
      </w:r>
      <w:r w:rsidR="006E09B8">
        <w:rPr>
          <w:sz w:val="22"/>
          <w:szCs w:val="22"/>
        </w:rPr>
        <w:t> </w:t>
      </w:r>
      <w:r>
        <w:rPr>
          <w:sz w:val="22"/>
          <w:szCs w:val="22"/>
        </w:rPr>
        <w:t>30 iki &lt;</w:t>
      </w:r>
      <w:r w:rsidR="006E09B8">
        <w:rPr>
          <w:sz w:val="22"/>
          <w:szCs w:val="22"/>
        </w:rPr>
        <w:t> </w:t>
      </w:r>
      <w:r>
        <w:rPr>
          <w:sz w:val="22"/>
          <w:szCs w:val="22"/>
        </w:rPr>
        <w:t>45 ml/min./1,73 m</w:t>
      </w:r>
      <w:r>
        <w:rPr>
          <w:sz w:val="22"/>
          <w:szCs w:val="22"/>
          <w:vertAlign w:val="superscript"/>
        </w:rPr>
        <w:t>2</w:t>
      </w:r>
      <w:r>
        <w:rPr>
          <w:sz w:val="22"/>
          <w:szCs w:val="22"/>
        </w:rPr>
        <w:t xml:space="preserve"> , o 15 % </w:t>
      </w:r>
      <w:proofErr w:type="spellStart"/>
      <w:r>
        <w:rPr>
          <w:sz w:val="22"/>
          <w:szCs w:val="22"/>
        </w:rPr>
        <w:t>aGFG</w:t>
      </w:r>
      <w:proofErr w:type="spellEnd"/>
      <w:r>
        <w:rPr>
          <w:sz w:val="22"/>
          <w:szCs w:val="22"/>
        </w:rPr>
        <w:t xml:space="preserve"> buvo &lt;</w:t>
      </w:r>
      <w:r w:rsidR="006E09B8">
        <w:rPr>
          <w:sz w:val="22"/>
          <w:szCs w:val="22"/>
        </w:rPr>
        <w:t> </w:t>
      </w:r>
      <w:r>
        <w:rPr>
          <w:sz w:val="22"/>
          <w:szCs w:val="22"/>
        </w:rPr>
        <w:t>30 ml/min./1,73 m</w:t>
      </w:r>
      <w:r>
        <w:rPr>
          <w:sz w:val="22"/>
          <w:szCs w:val="22"/>
          <w:vertAlign w:val="superscript"/>
        </w:rPr>
        <w:t>2</w:t>
      </w:r>
      <w:r>
        <w:rPr>
          <w:sz w:val="22"/>
          <w:szCs w:val="22"/>
        </w:rPr>
        <w:t xml:space="preserve"> . HbA1c vidurkis pradinio vertinimo metu siekė 8 %.</w:t>
      </w:r>
    </w:p>
    <w:p w14:paraId="760E5533" w14:textId="77777777" w:rsidR="00257F09" w:rsidRDefault="00257F09">
      <w:pPr>
        <w:widowControl w:val="0"/>
        <w:autoSpaceDE w:val="0"/>
        <w:autoSpaceDN w:val="0"/>
        <w:adjustRightInd w:val="0"/>
        <w:rPr>
          <w:sz w:val="22"/>
          <w:szCs w:val="22"/>
        </w:rPr>
      </w:pPr>
    </w:p>
    <w:p w14:paraId="1EE78150" w14:textId="4E42CCFF" w:rsidR="00257F09" w:rsidRDefault="0001629F">
      <w:pPr>
        <w:widowControl w:val="0"/>
        <w:autoSpaceDE w:val="0"/>
        <w:autoSpaceDN w:val="0"/>
        <w:adjustRightInd w:val="0"/>
        <w:rPr>
          <w:sz w:val="22"/>
          <w:szCs w:val="22"/>
        </w:rPr>
      </w:pPr>
      <w:r>
        <w:rPr>
          <w:sz w:val="22"/>
          <w:szCs w:val="22"/>
        </w:rPr>
        <w:t xml:space="preserve">Tyrimo struktūra sudaryta siekiant parodyti ne prastesnį rezultatą, vertinant pagal pagrindinę sudėtinę vertinamąją baigtį (poveikį širdies ir kraujagyslių sistemai), kurią sudarė pirmosios mirties dėl priežasčių, susijusių su širdies ir kraujagyslių ligomis, atvejis arba nemirtinas miokardo infarktas (MI), arba nemirtinas insultas (3P-MACE). Poveikio inkstams sudėtinė vertinamoji baigtis apibūdinta kaip mirtis dėl inkstų ligos, ilgalaikė galutinės stadijos inkstų liga arba ilgalaikis </w:t>
      </w:r>
      <w:proofErr w:type="spellStart"/>
      <w:r>
        <w:rPr>
          <w:sz w:val="22"/>
          <w:szCs w:val="22"/>
        </w:rPr>
        <w:t>aGFG</w:t>
      </w:r>
      <w:proofErr w:type="spellEnd"/>
      <w:r>
        <w:rPr>
          <w:sz w:val="22"/>
          <w:szCs w:val="22"/>
        </w:rPr>
        <w:t xml:space="preserve"> sumažėjimas 40 % arba daugiau.</w:t>
      </w:r>
    </w:p>
    <w:p w14:paraId="3258903D" w14:textId="77777777" w:rsidR="00257F09" w:rsidRDefault="00257F09">
      <w:pPr>
        <w:widowControl w:val="0"/>
        <w:autoSpaceDE w:val="0"/>
        <w:autoSpaceDN w:val="0"/>
        <w:adjustRightInd w:val="0"/>
        <w:rPr>
          <w:sz w:val="22"/>
          <w:szCs w:val="22"/>
        </w:rPr>
      </w:pPr>
    </w:p>
    <w:p w14:paraId="0AA23427" w14:textId="77777777" w:rsidR="00257F09" w:rsidRDefault="0001629F">
      <w:pPr>
        <w:widowControl w:val="0"/>
        <w:autoSpaceDE w:val="0"/>
        <w:autoSpaceDN w:val="0"/>
        <w:adjustRightInd w:val="0"/>
        <w:rPr>
          <w:sz w:val="22"/>
          <w:szCs w:val="22"/>
        </w:rPr>
      </w:pPr>
      <w:r>
        <w:rPr>
          <w:sz w:val="22"/>
          <w:szCs w:val="22"/>
        </w:rPr>
        <w:t xml:space="preserve">Po stebėjimo laikotarpio, kurio mediana buvo 2,2 metai, </w:t>
      </w:r>
      <w:proofErr w:type="spellStart"/>
      <w:r>
        <w:rPr>
          <w:sz w:val="22"/>
          <w:szCs w:val="22"/>
        </w:rPr>
        <w:t>linagliptinas</w:t>
      </w:r>
      <w:proofErr w:type="spellEnd"/>
      <w:r>
        <w:rPr>
          <w:sz w:val="22"/>
          <w:szCs w:val="22"/>
        </w:rPr>
        <w:t xml:space="preserve">, jo skiriant kartu su įprastu gydymu, sunkiųjų nepageidaujamų širdies ir kraujagyslių reiškinių arba su inkstais susijusių išeičių rizikos nedidino. Lyginant su įprastu 2 tipo cukrinio diabeto gydymu be </w:t>
      </w:r>
      <w:proofErr w:type="spellStart"/>
      <w:r>
        <w:rPr>
          <w:sz w:val="22"/>
          <w:szCs w:val="22"/>
        </w:rPr>
        <w:t>linagliptino</w:t>
      </w:r>
      <w:proofErr w:type="spellEnd"/>
      <w:r>
        <w:rPr>
          <w:sz w:val="22"/>
          <w:szCs w:val="22"/>
        </w:rPr>
        <w:t xml:space="preserve">, </w:t>
      </w:r>
      <w:proofErr w:type="spellStart"/>
      <w:r>
        <w:rPr>
          <w:sz w:val="22"/>
          <w:szCs w:val="22"/>
        </w:rPr>
        <w:t>hospitalizacijos</w:t>
      </w:r>
      <w:proofErr w:type="spellEnd"/>
      <w:r>
        <w:rPr>
          <w:sz w:val="22"/>
          <w:szCs w:val="22"/>
        </w:rPr>
        <w:t xml:space="preserve"> dėl širdies nepakankamumo rizikos, kuri buvo papildoma vertinamoji baigtis (įvertinimą atliko nepriklausomas vertinimo komitetas), padidėjimo nestebėta (žr. 2 lentelę).</w:t>
      </w:r>
    </w:p>
    <w:p w14:paraId="0BB7744B" w14:textId="77777777" w:rsidR="00257F09" w:rsidRDefault="00257F09">
      <w:pPr>
        <w:widowControl w:val="0"/>
        <w:autoSpaceDE w:val="0"/>
        <w:autoSpaceDN w:val="0"/>
        <w:adjustRightInd w:val="0"/>
        <w:rPr>
          <w:sz w:val="22"/>
          <w:szCs w:val="22"/>
        </w:rPr>
      </w:pPr>
    </w:p>
    <w:p w14:paraId="17F51699" w14:textId="77777777" w:rsidR="00257F09" w:rsidRDefault="0001629F">
      <w:pPr>
        <w:widowControl w:val="0"/>
        <w:autoSpaceDE w:val="0"/>
        <w:autoSpaceDN w:val="0"/>
        <w:adjustRightInd w:val="0"/>
        <w:rPr>
          <w:sz w:val="22"/>
          <w:szCs w:val="22"/>
        </w:rPr>
      </w:pPr>
      <w:r>
        <w:rPr>
          <w:sz w:val="22"/>
          <w:szCs w:val="22"/>
        </w:rPr>
        <w:t>2 lentelė: Su širdimi ir kraujagyslėmis bei inkstais susijusios išeitys pagal gydymo grupę CARMELINA tyrimo metu</w:t>
      </w:r>
    </w:p>
    <w:p w14:paraId="3070ABA6" w14:textId="77777777" w:rsidR="00257F09" w:rsidRDefault="00257F09">
      <w:pPr>
        <w:widowControl w:val="0"/>
        <w:autoSpaceDE w:val="0"/>
        <w:autoSpaceDN w:val="0"/>
        <w:adjustRightInd w:val="0"/>
        <w:rPr>
          <w:rFonts w:eastAsia="TimesNewRoman"/>
          <w:sz w:val="22"/>
          <w:szCs w:val="22"/>
          <w:lang w:eastAsia="en-US"/>
        </w:rPr>
      </w:pPr>
    </w:p>
    <w:tbl>
      <w:tblPr>
        <w:tblW w:w="9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1480"/>
        <w:gridCol w:w="1482"/>
        <w:gridCol w:w="1480"/>
        <w:gridCol w:w="1482"/>
        <w:gridCol w:w="1480"/>
      </w:tblGrid>
      <w:tr w:rsidR="00257F09" w14:paraId="47028C10" w14:textId="77777777">
        <w:trPr>
          <w:trHeight w:val="520"/>
        </w:trPr>
        <w:tc>
          <w:tcPr>
            <w:tcW w:w="2054" w:type="dxa"/>
            <w:vMerge w:val="restart"/>
          </w:tcPr>
          <w:p w14:paraId="6D75BE64" w14:textId="77777777" w:rsidR="00257F09" w:rsidRPr="00DA4341" w:rsidRDefault="00257F09">
            <w:pPr>
              <w:widowControl w:val="0"/>
              <w:rPr>
                <w:noProof/>
                <w:sz w:val="22"/>
                <w:szCs w:val="22"/>
                <w:lang w:eastAsia="sl-SI"/>
              </w:rPr>
            </w:pPr>
          </w:p>
        </w:tc>
        <w:tc>
          <w:tcPr>
            <w:tcW w:w="2962" w:type="dxa"/>
            <w:gridSpan w:val="2"/>
          </w:tcPr>
          <w:p w14:paraId="59160048" w14:textId="77777777" w:rsidR="00257F09" w:rsidRDefault="0001629F">
            <w:pPr>
              <w:widowControl w:val="0"/>
              <w:jc w:val="center"/>
              <w:rPr>
                <w:b/>
                <w:noProof/>
                <w:sz w:val="22"/>
                <w:szCs w:val="22"/>
                <w:lang w:val="en-US" w:eastAsia="sl-SI"/>
              </w:rPr>
            </w:pPr>
            <w:r>
              <w:rPr>
                <w:b/>
                <w:noProof/>
                <w:sz w:val="22"/>
                <w:szCs w:val="22"/>
                <w:lang w:val="en-US" w:eastAsia="sl-SI"/>
              </w:rPr>
              <w:t>Linagliptinas 5 mg</w:t>
            </w:r>
          </w:p>
        </w:tc>
        <w:tc>
          <w:tcPr>
            <w:tcW w:w="2962" w:type="dxa"/>
            <w:gridSpan w:val="2"/>
          </w:tcPr>
          <w:p w14:paraId="3C15B109" w14:textId="77777777" w:rsidR="00257F09" w:rsidRDefault="0001629F">
            <w:pPr>
              <w:widowControl w:val="0"/>
              <w:jc w:val="center"/>
              <w:rPr>
                <w:b/>
                <w:noProof/>
                <w:sz w:val="22"/>
                <w:szCs w:val="22"/>
                <w:lang w:val="en-US" w:eastAsia="sl-SI"/>
              </w:rPr>
            </w:pPr>
            <w:r>
              <w:rPr>
                <w:b/>
                <w:noProof/>
                <w:sz w:val="22"/>
                <w:szCs w:val="22"/>
                <w:lang w:val="en-US" w:eastAsia="sl-SI"/>
              </w:rPr>
              <w:t>Placebas</w:t>
            </w:r>
          </w:p>
        </w:tc>
        <w:tc>
          <w:tcPr>
            <w:tcW w:w="1480" w:type="dxa"/>
          </w:tcPr>
          <w:p w14:paraId="273568CF" w14:textId="77777777" w:rsidR="00257F09" w:rsidRDefault="0001629F">
            <w:pPr>
              <w:widowControl w:val="0"/>
              <w:jc w:val="center"/>
              <w:rPr>
                <w:b/>
                <w:noProof/>
                <w:sz w:val="22"/>
                <w:szCs w:val="22"/>
                <w:lang w:val="en-US" w:eastAsia="sl-SI"/>
              </w:rPr>
            </w:pPr>
            <w:r>
              <w:rPr>
                <w:b/>
                <w:noProof/>
                <w:sz w:val="22"/>
                <w:szCs w:val="22"/>
                <w:lang w:val="en-US" w:eastAsia="sl-SI"/>
              </w:rPr>
              <w:t>Rizikos santykis</w:t>
            </w:r>
          </w:p>
        </w:tc>
      </w:tr>
      <w:tr w:rsidR="00257F09" w14:paraId="350321BA" w14:textId="77777777">
        <w:trPr>
          <w:trHeight w:val="779"/>
        </w:trPr>
        <w:tc>
          <w:tcPr>
            <w:tcW w:w="2054" w:type="dxa"/>
            <w:vMerge/>
            <w:tcBorders>
              <w:top w:val="nil"/>
            </w:tcBorders>
          </w:tcPr>
          <w:p w14:paraId="47C42ADD" w14:textId="77777777" w:rsidR="00257F09" w:rsidRDefault="00257F09">
            <w:pPr>
              <w:widowControl w:val="0"/>
              <w:rPr>
                <w:noProof/>
                <w:sz w:val="22"/>
                <w:szCs w:val="22"/>
                <w:lang w:val="en-US" w:eastAsia="sl-SI"/>
              </w:rPr>
            </w:pPr>
          </w:p>
        </w:tc>
        <w:tc>
          <w:tcPr>
            <w:tcW w:w="1480" w:type="dxa"/>
          </w:tcPr>
          <w:p w14:paraId="4BAD2D16" w14:textId="77777777" w:rsidR="00257F09" w:rsidRDefault="0001629F">
            <w:pPr>
              <w:widowControl w:val="0"/>
              <w:jc w:val="center"/>
              <w:rPr>
                <w:noProof/>
                <w:sz w:val="22"/>
                <w:szCs w:val="22"/>
                <w:lang w:val="en-US" w:eastAsia="sl-SI"/>
              </w:rPr>
            </w:pPr>
            <w:r>
              <w:rPr>
                <w:noProof/>
                <w:sz w:val="22"/>
                <w:szCs w:val="22"/>
                <w:lang w:val="en-US" w:eastAsia="sl-SI"/>
              </w:rPr>
              <w:t xml:space="preserve">Tiriamųjų skaičius </w:t>
            </w:r>
          </w:p>
          <w:p w14:paraId="4DA785CD" w14:textId="77777777" w:rsidR="00257F09" w:rsidRDefault="0001629F">
            <w:pPr>
              <w:widowControl w:val="0"/>
              <w:jc w:val="center"/>
              <w:rPr>
                <w:noProof/>
                <w:sz w:val="22"/>
                <w:szCs w:val="22"/>
                <w:lang w:val="en-US" w:eastAsia="sl-SI"/>
              </w:rPr>
            </w:pPr>
            <w:r>
              <w:rPr>
                <w:noProof/>
                <w:sz w:val="22"/>
                <w:szCs w:val="22"/>
                <w:lang w:val="en-US" w:eastAsia="sl-SI"/>
              </w:rPr>
              <w:t>(%)</w:t>
            </w:r>
          </w:p>
        </w:tc>
        <w:tc>
          <w:tcPr>
            <w:tcW w:w="1482" w:type="dxa"/>
          </w:tcPr>
          <w:p w14:paraId="2EC4D706" w14:textId="77777777" w:rsidR="00257F09" w:rsidRDefault="0001629F">
            <w:pPr>
              <w:widowControl w:val="0"/>
              <w:jc w:val="center"/>
              <w:rPr>
                <w:noProof/>
                <w:sz w:val="22"/>
                <w:szCs w:val="22"/>
                <w:lang w:val="en-US" w:eastAsia="sl-SI"/>
              </w:rPr>
            </w:pPr>
            <w:r>
              <w:rPr>
                <w:sz w:val="22"/>
                <w:szCs w:val="22"/>
              </w:rPr>
              <w:t xml:space="preserve">Įvykių dažnis per </w:t>
            </w:r>
            <w:r>
              <w:rPr>
                <w:noProof/>
                <w:sz w:val="22"/>
                <w:szCs w:val="22"/>
                <w:lang w:val="en-US" w:eastAsia="sl-SI"/>
              </w:rPr>
              <w:t>1 000 SPM*</w:t>
            </w:r>
          </w:p>
        </w:tc>
        <w:tc>
          <w:tcPr>
            <w:tcW w:w="1480" w:type="dxa"/>
          </w:tcPr>
          <w:p w14:paraId="5079DAF1" w14:textId="77777777" w:rsidR="00257F09" w:rsidRDefault="0001629F">
            <w:pPr>
              <w:widowControl w:val="0"/>
              <w:jc w:val="center"/>
              <w:rPr>
                <w:noProof/>
                <w:sz w:val="22"/>
                <w:szCs w:val="22"/>
                <w:lang w:val="en-US" w:eastAsia="sl-SI"/>
              </w:rPr>
            </w:pPr>
            <w:r>
              <w:rPr>
                <w:noProof/>
                <w:sz w:val="22"/>
                <w:szCs w:val="22"/>
                <w:lang w:val="en-US" w:eastAsia="sl-SI"/>
              </w:rPr>
              <w:t xml:space="preserve">Tiriamųjų </w:t>
            </w:r>
          </w:p>
          <w:p w14:paraId="6DD1409D" w14:textId="77777777" w:rsidR="00257F09" w:rsidRDefault="0001629F">
            <w:pPr>
              <w:widowControl w:val="0"/>
              <w:jc w:val="center"/>
              <w:rPr>
                <w:noProof/>
                <w:sz w:val="22"/>
                <w:szCs w:val="22"/>
                <w:lang w:val="en-US" w:eastAsia="sl-SI"/>
              </w:rPr>
            </w:pPr>
            <w:r>
              <w:rPr>
                <w:noProof/>
                <w:sz w:val="22"/>
                <w:szCs w:val="22"/>
                <w:lang w:val="en-US" w:eastAsia="sl-SI"/>
              </w:rPr>
              <w:t>skaičius (%)</w:t>
            </w:r>
          </w:p>
        </w:tc>
        <w:tc>
          <w:tcPr>
            <w:tcW w:w="1482" w:type="dxa"/>
          </w:tcPr>
          <w:p w14:paraId="0FA8CAEA" w14:textId="77777777" w:rsidR="00257F09" w:rsidRDefault="0001629F">
            <w:pPr>
              <w:widowControl w:val="0"/>
              <w:jc w:val="center"/>
              <w:rPr>
                <w:noProof/>
                <w:sz w:val="22"/>
                <w:szCs w:val="22"/>
                <w:lang w:val="en-US" w:eastAsia="sl-SI"/>
              </w:rPr>
            </w:pPr>
            <w:r>
              <w:rPr>
                <w:noProof/>
                <w:sz w:val="22"/>
                <w:szCs w:val="22"/>
                <w:lang w:val="en-US" w:eastAsia="sl-SI"/>
              </w:rPr>
              <w:t xml:space="preserve">Įvykių dažnis </w:t>
            </w:r>
          </w:p>
          <w:p w14:paraId="597D1A7E" w14:textId="77777777" w:rsidR="00257F09" w:rsidRDefault="0001629F">
            <w:pPr>
              <w:widowControl w:val="0"/>
              <w:jc w:val="center"/>
              <w:rPr>
                <w:noProof/>
                <w:sz w:val="22"/>
                <w:szCs w:val="22"/>
                <w:lang w:val="en-US" w:eastAsia="sl-SI"/>
              </w:rPr>
            </w:pPr>
            <w:r>
              <w:rPr>
                <w:noProof/>
                <w:sz w:val="22"/>
                <w:szCs w:val="22"/>
                <w:lang w:val="en-US" w:eastAsia="sl-SI"/>
              </w:rPr>
              <w:t>dažnis per 1 000 SPM*</w:t>
            </w:r>
          </w:p>
        </w:tc>
        <w:tc>
          <w:tcPr>
            <w:tcW w:w="1480" w:type="dxa"/>
          </w:tcPr>
          <w:p w14:paraId="2F6E496A" w14:textId="77777777" w:rsidR="00257F09" w:rsidRDefault="0001629F">
            <w:pPr>
              <w:widowControl w:val="0"/>
              <w:jc w:val="center"/>
              <w:rPr>
                <w:noProof/>
                <w:sz w:val="22"/>
                <w:szCs w:val="22"/>
                <w:lang w:val="en-US" w:eastAsia="sl-SI"/>
              </w:rPr>
            </w:pPr>
            <w:r>
              <w:rPr>
                <w:noProof/>
                <w:sz w:val="22"/>
                <w:szCs w:val="22"/>
                <w:lang w:val="en-US" w:eastAsia="sl-SI"/>
              </w:rPr>
              <w:t>(95 % PI)</w:t>
            </w:r>
          </w:p>
        </w:tc>
      </w:tr>
      <w:tr w:rsidR="00257F09" w14:paraId="697D4B53" w14:textId="77777777">
        <w:trPr>
          <w:trHeight w:val="261"/>
        </w:trPr>
        <w:tc>
          <w:tcPr>
            <w:tcW w:w="2054" w:type="dxa"/>
          </w:tcPr>
          <w:p w14:paraId="5431BB94" w14:textId="77777777" w:rsidR="00257F09" w:rsidRDefault="0001629F">
            <w:pPr>
              <w:widowControl w:val="0"/>
              <w:rPr>
                <w:noProof/>
                <w:sz w:val="22"/>
                <w:szCs w:val="22"/>
                <w:lang w:val="en-US" w:eastAsia="sl-SI"/>
              </w:rPr>
            </w:pPr>
            <w:r>
              <w:rPr>
                <w:noProof/>
                <w:sz w:val="22"/>
                <w:szCs w:val="22"/>
                <w:lang w:val="en-US" w:eastAsia="sl-SI"/>
              </w:rPr>
              <w:t>Pacientų skaičius</w:t>
            </w:r>
          </w:p>
        </w:tc>
        <w:tc>
          <w:tcPr>
            <w:tcW w:w="1480" w:type="dxa"/>
          </w:tcPr>
          <w:p w14:paraId="12F602E5" w14:textId="059E9EA7" w:rsidR="00257F09" w:rsidRDefault="0001629F">
            <w:pPr>
              <w:widowControl w:val="0"/>
              <w:jc w:val="center"/>
              <w:rPr>
                <w:noProof/>
                <w:sz w:val="22"/>
                <w:szCs w:val="22"/>
                <w:lang w:val="en-US" w:eastAsia="sl-SI"/>
              </w:rPr>
            </w:pPr>
            <w:r>
              <w:rPr>
                <w:noProof/>
                <w:sz w:val="22"/>
                <w:szCs w:val="22"/>
                <w:lang w:val="en-US" w:eastAsia="sl-SI"/>
              </w:rPr>
              <w:t>3</w:t>
            </w:r>
            <w:r w:rsidR="006319B6">
              <w:rPr>
                <w:noProof/>
                <w:sz w:val="22"/>
                <w:szCs w:val="22"/>
                <w:lang w:val="en-US" w:eastAsia="sl-SI"/>
              </w:rPr>
              <w:t> </w:t>
            </w:r>
            <w:r>
              <w:rPr>
                <w:noProof/>
                <w:sz w:val="22"/>
                <w:szCs w:val="22"/>
                <w:lang w:val="en-US" w:eastAsia="sl-SI"/>
              </w:rPr>
              <w:t>494</w:t>
            </w:r>
          </w:p>
        </w:tc>
        <w:tc>
          <w:tcPr>
            <w:tcW w:w="1482" w:type="dxa"/>
          </w:tcPr>
          <w:p w14:paraId="02D9D4C6" w14:textId="77777777" w:rsidR="00257F09" w:rsidRDefault="00257F09">
            <w:pPr>
              <w:widowControl w:val="0"/>
              <w:jc w:val="center"/>
              <w:rPr>
                <w:noProof/>
                <w:sz w:val="22"/>
                <w:szCs w:val="22"/>
                <w:lang w:val="en-US" w:eastAsia="sl-SI"/>
              </w:rPr>
            </w:pPr>
          </w:p>
        </w:tc>
        <w:tc>
          <w:tcPr>
            <w:tcW w:w="1480" w:type="dxa"/>
          </w:tcPr>
          <w:p w14:paraId="79C471A3" w14:textId="088AF0C5" w:rsidR="00257F09" w:rsidRDefault="0001629F">
            <w:pPr>
              <w:widowControl w:val="0"/>
              <w:jc w:val="center"/>
              <w:rPr>
                <w:noProof/>
                <w:sz w:val="22"/>
                <w:szCs w:val="22"/>
                <w:lang w:val="en-US" w:eastAsia="sl-SI"/>
              </w:rPr>
            </w:pPr>
            <w:r>
              <w:rPr>
                <w:noProof/>
                <w:sz w:val="22"/>
                <w:szCs w:val="22"/>
                <w:lang w:val="en-US" w:eastAsia="sl-SI"/>
              </w:rPr>
              <w:t>3</w:t>
            </w:r>
            <w:r w:rsidR="006319B6">
              <w:rPr>
                <w:noProof/>
                <w:sz w:val="22"/>
                <w:szCs w:val="22"/>
                <w:lang w:val="en-US" w:eastAsia="sl-SI"/>
              </w:rPr>
              <w:t> </w:t>
            </w:r>
            <w:r>
              <w:rPr>
                <w:noProof/>
                <w:sz w:val="22"/>
                <w:szCs w:val="22"/>
                <w:lang w:val="en-US" w:eastAsia="sl-SI"/>
              </w:rPr>
              <w:t>485</w:t>
            </w:r>
          </w:p>
        </w:tc>
        <w:tc>
          <w:tcPr>
            <w:tcW w:w="1482" w:type="dxa"/>
          </w:tcPr>
          <w:p w14:paraId="004885E3" w14:textId="77777777" w:rsidR="00257F09" w:rsidRDefault="00257F09">
            <w:pPr>
              <w:widowControl w:val="0"/>
              <w:jc w:val="center"/>
              <w:rPr>
                <w:noProof/>
                <w:sz w:val="22"/>
                <w:szCs w:val="22"/>
                <w:lang w:val="en-US" w:eastAsia="sl-SI"/>
              </w:rPr>
            </w:pPr>
          </w:p>
        </w:tc>
        <w:tc>
          <w:tcPr>
            <w:tcW w:w="1480" w:type="dxa"/>
          </w:tcPr>
          <w:p w14:paraId="79450FD5" w14:textId="77777777" w:rsidR="00257F09" w:rsidRDefault="00257F09">
            <w:pPr>
              <w:widowControl w:val="0"/>
              <w:jc w:val="center"/>
              <w:rPr>
                <w:noProof/>
                <w:sz w:val="22"/>
                <w:szCs w:val="22"/>
                <w:lang w:val="en-US" w:eastAsia="sl-SI"/>
              </w:rPr>
            </w:pPr>
          </w:p>
        </w:tc>
      </w:tr>
      <w:tr w:rsidR="00257F09" w14:paraId="579DDD14" w14:textId="77777777">
        <w:trPr>
          <w:trHeight w:val="1298"/>
        </w:trPr>
        <w:tc>
          <w:tcPr>
            <w:tcW w:w="2054" w:type="dxa"/>
          </w:tcPr>
          <w:p w14:paraId="06BF9B6D" w14:textId="77777777" w:rsidR="00257F09" w:rsidRPr="00DA4341" w:rsidRDefault="0001629F">
            <w:pPr>
              <w:widowControl w:val="0"/>
              <w:rPr>
                <w:noProof/>
                <w:sz w:val="22"/>
                <w:szCs w:val="22"/>
                <w:lang w:eastAsia="sl-SI"/>
              </w:rPr>
            </w:pPr>
            <w:r>
              <w:rPr>
                <w:sz w:val="22"/>
                <w:szCs w:val="22"/>
              </w:rPr>
              <w:t>Pirminis ŠKS sudėtinis kriterijus (mirtis dėl priežasčių, susijusių su širdies ir kraujagyslių ligomis, nemirtinas MI, nemirtinas insultas)</w:t>
            </w:r>
          </w:p>
        </w:tc>
        <w:tc>
          <w:tcPr>
            <w:tcW w:w="1480" w:type="dxa"/>
          </w:tcPr>
          <w:p w14:paraId="7FBA6A21" w14:textId="77777777" w:rsidR="00257F09" w:rsidRDefault="0001629F">
            <w:pPr>
              <w:widowControl w:val="0"/>
              <w:jc w:val="center"/>
              <w:rPr>
                <w:noProof/>
                <w:sz w:val="22"/>
                <w:szCs w:val="22"/>
                <w:lang w:val="en-US" w:eastAsia="sl-SI"/>
              </w:rPr>
            </w:pPr>
            <w:r>
              <w:rPr>
                <w:noProof/>
                <w:sz w:val="22"/>
                <w:szCs w:val="22"/>
                <w:lang w:val="en-US" w:eastAsia="sl-SI"/>
              </w:rPr>
              <w:t>434 (12,4)</w:t>
            </w:r>
          </w:p>
        </w:tc>
        <w:tc>
          <w:tcPr>
            <w:tcW w:w="1482" w:type="dxa"/>
          </w:tcPr>
          <w:p w14:paraId="2D866368" w14:textId="77777777" w:rsidR="00257F09" w:rsidRDefault="0001629F">
            <w:pPr>
              <w:widowControl w:val="0"/>
              <w:jc w:val="center"/>
              <w:rPr>
                <w:noProof/>
                <w:sz w:val="22"/>
                <w:szCs w:val="22"/>
                <w:lang w:val="en-US" w:eastAsia="sl-SI"/>
              </w:rPr>
            </w:pPr>
            <w:r>
              <w:rPr>
                <w:noProof/>
                <w:sz w:val="22"/>
                <w:szCs w:val="22"/>
                <w:lang w:val="en-US" w:eastAsia="sl-SI"/>
              </w:rPr>
              <w:t>57,7</w:t>
            </w:r>
          </w:p>
        </w:tc>
        <w:tc>
          <w:tcPr>
            <w:tcW w:w="1480" w:type="dxa"/>
          </w:tcPr>
          <w:p w14:paraId="17A06A85" w14:textId="77777777" w:rsidR="00257F09" w:rsidRDefault="0001629F">
            <w:pPr>
              <w:widowControl w:val="0"/>
              <w:jc w:val="center"/>
              <w:rPr>
                <w:noProof/>
                <w:sz w:val="22"/>
                <w:szCs w:val="22"/>
                <w:lang w:val="en-US" w:eastAsia="sl-SI"/>
              </w:rPr>
            </w:pPr>
            <w:r>
              <w:rPr>
                <w:noProof/>
                <w:sz w:val="22"/>
                <w:szCs w:val="22"/>
                <w:lang w:val="en-US" w:eastAsia="sl-SI"/>
              </w:rPr>
              <w:t>420 (12,1)</w:t>
            </w:r>
          </w:p>
        </w:tc>
        <w:tc>
          <w:tcPr>
            <w:tcW w:w="1482" w:type="dxa"/>
          </w:tcPr>
          <w:p w14:paraId="00232CB6" w14:textId="77777777" w:rsidR="00257F09" w:rsidRDefault="0001629F">
            <w:pPr>
              <w:widowControl w:val="0"/>
              <w:jc w:val="center"/>
              <w:rPr>
                <w:noProof/>
                <w:sz w:val="22"/>
                <w:szCs w:val="22"/>
                <w:lang w:val="en-US" w:eastAsia="sl-SI"/>
              </w:rPr>
            </w:pPr>
            <w:r>
              <w:rPr>
                <w:noProof/>
                <w:sz w:val="22"/>
                <w:szCs w:val="22"/>
                <w:lang w:val="en-US" w:eastAsia="sl-SI"/>
              </w:rPr>
              <w:t>56,3</w:t>
            </w:r>
          </w:p>
        </w:tc>
        <w:tc>
          <w:tcPr>
            <w:tcW w:w="1480" w:type="dxa"/>
          </w:tcPr>
          <w:p w14:paraId="60770507" w14:textId="77777777" w:rsidR="00257F09" w:rsidRDefault="0001629F">
            <w:pPr>
              <w:widowControl w:val="0"/>
              <w:jc w:val="center"/>
              <w:rPr>
                <w:noProof/>
                <w:sz w:val="22"/>
                <w:szCs w:val="22"/>
                <w:lang w:val="en-US" w:eastAsia="sl-SI"/>
              </w:rPr>
            </w:pPr>
            <w:r>
              <w:rPr>
                <w:noProof/>
                <w:sz w:val="22"/>
                <w:szCs w:val="22"/>
                <w:lang w:val="en-US" w:eastAsia="sl-SI"/>
              </w:rPr>
              <w:t xml:space="preserve">1.02 </w:t>
            </w:r>
          </w:p>
          <w:p w14:paraId="5108BF40" w14:textId="77777777" w:rsidR="00257F09" w:rsidRDefault="0001629F">
            <w:pPr>
              <w:widowControl w:val="0"/>
              <w:jc w:val="center"/>
              <w:rPr>
                <w:noProof/>
                <w:sz w:val="22"/>
                <w:szCs w:val="22"/>
                <w:lang w:val="en-US" w:eastAsia="sl-SI"/>
              </w:rPr>
            </w:pPr>
            <w:r>
              <w:rPr>
                <w:noProof/>
                <w:sz w:val="22"/>
                <w:szCs w:val="22"/>
                <w:lang w:val="en-US" w:eastAsia="sl-SI"/>
              </w:rPr>
              <w:t>(0,89; 1,17)**</w:t>
            </w:r>
          </w:p>
        </w:tc>
      </w:tr>
      <w:tr w:rsidR="00257F09" w14:paraId="3D6D71F2" w14:textId="77777777">
        <w:trPr>
          <w:trHeight w:val="1300"/>
        </w:trPr>
        <w:tc>
          <w:tcPr>
            <w:tcW w:w="2054" w:type="dxa"/>
          </w:tcPr>
          <w:p w14:paraId="5E373882" w14:textId="77777777" w:rsidR="00257F09" w:rsidRPr="00DA4341" w:rsidRDefault="0001629F">
            <w:pPr>
              <w:widowControl w:val="0"/>
              <w:rPr>
                <w:noProof/>
                <w:sz w:val="22"/>
                <w:szCs w:val="22"/>
                <w:lang w:eastAsia="sl-SI"/>
              </w:rPr>
            </w:pPr>
            <w:r w:rsidRPr="00DA4341">
              <w:rPr>
                <w:noProof/>
                <w:sz w:val="22"/>
                <w:szCs w:val="22"/>
                <w:lang w:eastAsia="sl-SI"/>
              </w:rPr>
              <w:t xml:space="preserve">Antrinis inkstų sudėtinis </w:t>
            </w:r>
          </w:p>
          <w:p w14:paraId="077FB0D1" w14:textId="77777777" w:rsidR="00257F09" w:rsidRPr="00DA4341" w:rsidRDefault="0001629F">
            <w:pPr>
              <w:widowControl w:val="0"/>
              <w:rPr>
                <w:noProof/>
                <w:sz w:val="22"/>
                <w:szCs w:val="22"/>
                <w:lang w:eastAsia="sl-SI"/>
              </w:rPr>
            </w:pPr>
            <w:r w:rsidRPr="00DA4341">
              <w:rPr>
                <w:noProof/>
                <w:sz w:val="22"/>
                <w:szCs w:val="22"/>
                <w:lang w:eastAsia="sl-SI"/>
              </w:rPr>
              <w:t xml:space="preserve">kriterijus (su inkstais susijusi </w:t>
            </w:r>
          </w:p>
          <w:p w14:paraId="48AEF062" w14:textId="77777777" w:rsidR="00257F09" w:rsidRPr="00DA4341" w:rsidRDefault="0001629F">
            <w:pPr>
              <w:widowControl w:val="0"/>
              <w:rPr>
                <w:noProof/>
                <w:sz w:val="22"/>
                <w:szCs w:val="22"/>
                <w:lang w:eastAsia="sl-SI"/>
              </w:rPr>
            </w:pPr>
            <w:r w:rsidRPr="00DA4341">
              <w:rPr>
                <w:noProof/>
                <w:sz w:val="22"/>
                <w:szCs w:val="22"/>
                <w:lang w:eastAsia="sl-SI"/>
              </w:rPr>
              <w:t xml:space="preserve">mirtis, GILS, ilgalaikis 40 % </w:t>
            </w:r>
          </w:p>
          <w:p w14:paraId="7A48AAC0" w14:textId="77777777" w:rsidR="00257F09" w:rsidRDefault="0001629F">
            <w:pPr>
              <w:widowControl w:val="0"/>
              <w:rPr>
                <w:noProof/>
                <w:sz w:val="22"/>
                <w:szCs w:val="22"/>
                <w:lang w:val="en-US" w:eastAsia="sl-SI"/>
              </w:rPr>
            </w:pPr>
            <w:r>
              <w:rPr>
                <w:noProof/>
                <w:sz w:val="22"/>
                <w:szCs w:val="22"/>
                <w:lang w:val="en-US" w:eastAsia="sl-SI"/>
              </w:rPr>
              <w:t>aGFG sumažėjimas)</w:t>
            </w:r>
          </w:p>
        </w:tc>
        <w:tc>
          <w:tcPr>
            <w:tcW w:w="1480" w:type="dxa"/>
          </w:tcPr>
          <w:p w14:paraId="50CB8F12" w14:textId="77777777" w:rsidR="00257F09" w:rsidRDefault="0001629F">
            <w:pPr>
              <w:widowControl w:val="0"/>
              <w:jc w:val="center"/>
              <w:rPr>
                <w:noProof/>
                <w:sz w:val="22"/>
                <w:szCs w:val="22"/>
                <w:lang w:val="en-US" w:eastAsia="sl-SI"/>
              </w:rPr>
            </w:pPr>
            <w:r>
              <w:rPr>
                <w:noProof/>
                <w:sz w:val="22"/>
                <w:szCs w:val="22"/>
                <w:lang w:val="en-US" w:eastAsia="sl-SI"/>
              </w:rPr>
              <w:t>327 (9,4)</w:t>
            </w:r>
          </w:p>
        </w:tc>
        <w:tc>
          <w:tcPr>
            <w:tcW w:w="1482" w:type="dxa"/>
          </w:tcPr>
          <w:p w14:paraId="2C3C812E" w14:textId="77777777" w:rsidR="00257F09" w:rsidRDefault="0001629F">
            <w:pPr>
              <w:widowControl w:val="0"/>
              <w:jc w:val="center"/>
              <w:rPr>
                <w:noProof/>
                <w:sz w:val="22"/>
                <w:szCs w:val="22"/>
                <w:lang w:val="en-US" w:eastAsia="sl-SI"/>
              </w:rPr>
            </w:pPr>
            <w:r>
              <w:rPr>
                <w:noProof/>
                <w:sz w:val="22"/>
                <w:szCs w:val="22"/>
                <w:lang w:val="en-US" w:eastAsia="sl-SI"/>
              </w:rPr>
              <w:t>48,9</w:t>
            </w:r>
          </w:p>
        </w:tc>
        <w:tc>
          <w:tcPr>
            <w:tcW w:w="1480" w:type="dxa"/>
          </w:tcPr>
          <w:p w14:paraId="28347ACF" w14:textId="77777777" w:rsidR="00257F09" w:rsidRDefault="0001629F">
            <w:pPr>
              <w:widowControl w:val="0"/>
              <w:jc w:val="center"/>
              <w:rPr>
                <w:noProof/>
                <w:sz w:val="22"/>
                <w:szCs w:val="22"/>
                <w:lang w:val="en-US" w:eastAsia="sl-SI"/>
              </w:rPr>
            </w:pPr>
            <w:r>
              <w:rPr>
                <w:noProof/>
                <w:sz w:val="22"/>
                <w:szCs w:val="22"/>
                <w:lang w:val="en-US" w:eastAsia="sl-SI"/>
              </w:rPr>
              <w:t>306 (8,8)</w:t>
            </w:r>
          </w:p>
        </w:tc>
        <w:tc>
          <w:tcPr>
            <w:tcW w:w="1482" w:type="dxa"/>
          </w:tcPr>
          <w:p w14:paraId="00581A6A" w14:textId="77777777" w:rsidR="00257F09" w:rsidRDefault="0001629F">
            <w:pPr>
              <w:widowControl w:val="0"/>
              <w:jc w:val="center"/>
              <w:rPr>
                <w:noProof/>
                <w:sz w:val="22"/>
                <w:szCs w:val="22"/>
                <w:lang w:val="en-US" w:eastAsia="sl-SI"/>
              </w:rPr>
            </w:pPr>
            <w:r>
              <w:rPr>
                <w:noProof/>
                <w:sz w:val="22"/>
                <w:szCs w:val="22"/>
                <w:lang w:val="en-US" w:eastAsia="sl-SI"/>
              </w:rPr>
              <w:t>46,6</w:t>
            </w:r>
          </w:p>
        </w:tc>
        <w:tc>
          <w:tcPr>
            <w:tcW w:w="1480" w:type="dxa"/>
          </w:tcPr>
          <w:p w14:paraId="4EFA055C" w14:textId="77777777" w:rsidR="00257F09" w:rsidRDefault="0001629F">
            <w:pPr>
              <w:widowControl w:val="0"/>
              <w:jc w:val="center"/>
              <w:rPr>
                <w:noProof/>
                <w:sz w:val="22"/>
                <w:szCs w:val="22"/>
                <w:lang w:val="en-US" w:eastAsia="sl-SI"/>
              </w:rPr>
            </w:pPr>
            <w:r>
              <w:rPr>
                <w:noProof/>
                <w:sz w:val="22"/>
                <w:szCs w:val="22"/>
                <w:lang w:val="en-US" w:eastAsia="sl-SI"/>
              </w:rPr>
              <w:t xml:space="preserve">1,04 </w:t>
            </w:r>
          </w:p>
          <w:p w14:paraId="68AC84BF" w14:textId="77777777" w:rsidR="00257F09" w:rsidRDefault="0001629F">
            <w:pPr>
              <w:widowControl w:val="0"/>
              <w:jc w:val="center"/>
              <w:rPr>
                <w:noProof/>
                <w:sz w:val="22"/>
                <w:szCs w:val="22"/>
                <w:lang w:val="en-US" w:eastAsia="sl-SI"/>
              </w:rPr>
            </w:pPr>
            <w:r>
              <w:rPr>
                <w:noProof/>
                <w:sz w:val="22"/>
                <w:szCs w:val="22"/>
                <w:lang w:val="en-US" w:eastAsia="sl-SI"/>
              </w:rPr>
              <w:t>(0,89; 1,22)</w:t>
            </w:r>
          </w:p>
        </w:tc>
      </w:tr>
      <w:tr w:rsidR="00257F09" w14:paraId="7F7C6BF2" w14:textId="77777777">
        <w:trPr>
          <w:trHeight w:val="520"/>
        </w:trPr>
        <w:tc>
          <w:tcPr>
            <w:tcW w:w="2054" w:type="dxa"/>
          </w:tcPr>
          <w:p w14:paraId="2AB93399" w14:textId="77777777" w:rsidR="00257F09" w:rsidRPr="00DA4341" w:rsidRDefault="0001629F">
            <w:pPr>
              <w:widowControl w:val="0"/>
              <w:rPr>
                <w:noProof/>
                <w:sz w:val="22"/>
                <w:szCs w:val="22"/>
                <w:lang w:val="pt-PT" w:eastAsia="sl-SI"/>
              </w:rPr>
            </w:pPr>
            <w:r w:rsidRPr="00DA4341">
              <w:rPr>
                <w:noProof/>
                <w:sz w:val="22"/>
                <w:szCs w:val="22"/>
                <w:lang w:val="pt-PT" w:eastAsia="sl-SI"/>
              </w:rPr>
              <w:t xml:space="preserve">Mirštamumas dėl bet kurios </w:t>
            </w:r>
          </w:p>
          <w:p w14:paraId="1DFD3087" w14:textId="77777777" w:rsidR="00257F09" w:rsidRPr="00DA4341" w:rsidRDefault="0001629F">
            <w:pPr>
              <w:widowControl w:val="0"/>
              <w:rPr>
                <w:noProof/>
                <w:sz w:val="22"/>
                <w:szCs w:val="22"/>
                <w:lang w:val="pt-PT" w:eastAsia="sl-SI"/>
              </w:rPr>
            </w:pPr>
            <w:r w:rsidRPr="00DA4341">
              <w:rPr>
                <w:noProof/>
                <w:sz w:val="22"/>
                <w:szCs w:val="22"/>
                <w:lang w:val="pt-PT" w:eastAsia="sl-SI"/>
              </w:rPr>
              <w:t>priežasties</w:t>
            </w:r>
          </w:p>
        </w:tc>
        <w:tc>
          <w:tcPr>
            <w:tcW w:w="1480" w:type="dxa"/>
          </w:tcPr>
          <w:p w14:paraId="153B6A83" w14:textId="77777777" w:rsidR="00257F09" w:rsidRDefault="0001629F">
            <w:pPr>
              <w:widowControl w:val="0"/>
              <w:jc w:val="center"/>
              <w:rPr>
                <w:noProof/>
                <w:sz w:val="22"/>
                <w:szCs w:val="22"/>
                <w:lang w:val="en-US" w:eastAsia="sl-SI"/>
              </w:rPr>
            </w:pPr>
            <w:r>
              <w:rPr>
                <w:noProof/>
                <w:sz w:val="22"/>
                <w:szCs w:val="22"/>
                <w:lang w:val="en-US" w:eastAsia="sl-SI"/>
              </w:rPr>
              <w:t>367 (10,5)</w:t>
            </w:r>
          </w:p>
        </w:tc>
        <w:tc>
          <w:tcPr>
            <w:tcW w:w="1482" w:type="dxa"/>
          </w:tcPr>
          <w:p w14:paraId="2371D14C" w14:textId="77777777" w:rsidR="00257F09" w:rsidRDefault="0001629F">
            <w:pPr>
              <w:widowControl w:val="0"/>
              <w:jc w:val="center"/>
              <w:rPr>
                <w:noProof/>
                <w:sz w:val="22"/>
                <w:szCs w:val="22"/>
                <w:lang w:val="en-US" w:eastAsia="sl-SI"/>
              </w:rPr>
            </w:pPr>
            <w:r>
              <w:rPr>
                <w:noProof/>
                <w:sz w:val="22"/>
                <w:szCs w:val="22"/>
                <w:lang w:val="en-US" w:eastAsia="sl-SI"/>
              </w:rPr>
              <w:t>46,9</w:t>
            </w:r>
          </w:p>
        </w:tc>
        <w:tc>
          <w:tcPr>
            <w:tcW w:w="1480" w:type="dxa"/>
          </w:tcPr>
          <w:p w14:paraId="607722CE" w14:textId="77777777" w:rsidR="00257F09" w:rsidRDefault="0001629F">
            <w:pPr>
              <w:widowControl w:val="0"/>
              <w:jc w:val="center"/>
              <w:rPr>
                <w:noProof/>
                <w:sz w:val="22"/>
                <w:szCs w:val="22"/>
                <w:lang w:val="en-US" w:eastAsia="sl-SI"/>
              </w:rPr>
            </w:pPr>
            <w:r>
              <w:rPr>
                <w:noProof/>
                <w:sz w:val="22"/>
                <w:szCs w:val="22"/>
                <w:lang w:val="en-US" w:eastAsia="sl-SI"/>
              </w:rPr>
              <w:t>373 (10,7)</w:t>
            </w:r>
          </w:p>
        </w:tc>
        <w:tc>
          <w:tcPr>
            <w:tcW w:w="1482" w:type="dxa"/>
          </w:tcPr>
          <w:p w14:paraId="557F1CA4" w14:textId="77777777" w:rsidR="00257F09" w:rsidRDefault="0001629F">
            <w:pPr>
              <w:widowControl w:val="0"/>
              <w:jc w:val="center"/>
              <w:rPr>
                <w:noProof/>
                <w:sz w:val="22"/>
                <w:szCs w:val="22"/>
                <w:lang w:val="en-US" w:eastAsia="sl-SI"/>
              </w:rPr>
            </w:pPr>
            <w:r>
              <w:rPr>
                <w:noProof/>
                <w:sz w:val="22"/>
                <w:szCs w:val="22"/>
                <w:lang w:val="en-US" w:eastAsia="sl-SI"/>
              </w:rPr>
              <w:t>48,0</w:t>
            </w:r>
          </w:p>
        </w:tc>
        <w:tc>
          <w:tcPr>
            <w:tcW w:w="1480" w:type="dxa"/>
          </w:tcPr>
          <w:p w14:paraId="087A9753" w14:textId="77777777" w:rsidR="00257F09" w:rsidRDefault="0001629F">
            <w:pPr>
              <w:widowControl w:val="0"/>
              <w:jc w:val="center"/>
              <w:rPr>
                <w:noProof/>
                <w:sz w:val="22"/>
                <w:szCs w:val="22"/>
                <w:lang w:val="en-US" w:eastAsia="sl-SI"/>
              </w:rPr>
            </w:pPr>
            <w:r>
              <w:rPr>
                <w:noProof/>
                <w:sz w:val="22"/>
                <w:szCs w:val="22"/>
                <w:lang w:val="en-US" w:eastAsia="sl-SI"/>
              </w:rPr>
              <w:t xml:space="preserve">0,98 </w:t>
            </w:r>
          </w:p>
          <w:p w14:paraId="620BF32A" w14:textId="77777777" w:rsidR="00257F09" w:rsidRDefault="0001629F">
            <w:pPr>
              <w:widowControl w:val="0"/>
              <w:jc w:val="center"/>
              <w:rPr>
                <w:noProof/>
                <w:sz w:val="22"/>
                <w:szCs w:val="22"/>
                <w:lang w:val="en-US" w:eastAsia="sl-SI"/>
              </w:rPr>
            </w:pPr>
            <w:r>
              <w:rPr>
                <w:noProof/>
                <w:sz w:val="22"/>
                <w:szCs w:val="22"/>
                <w:lang w:val="en-US" w:eastAsia="sl-SI"/>
              </w:rPr>
              <w:t>(0,84; 1,13)</w:t>
            </w:r>
          </w:p>
        </w:tc>
      </w:tr>
      <w:tr w:rsidR="00257F09" w14:paraId="00B8AA15" w14:textId="77777777">
        <w:trPr>
          <w:trHeight w:val="520"/>
        </w:trPr>
        <w:tc>
          <w:tcPr>
            <w:tcW w:w="2054" w:type="dxa"/>
          </w:tcPr>
          <w:p w14:paraId="63460D03" w14:textId="77777777" w:rsidR="00257F09" w:rsidRPr="00DA4341" w:rsidRDefault="0001629F">
            <w:pPr>
              <w:widowControl w:val="0"/>
              <w:rPr>
                <w:noProof/>
                <w:sz w:val="22"/>
                <w:szCs w:val="22"/>
                <w:lang w:val="pt-PT" w:eastAsia="sl-SI"/>
              </w:rPr>
            </w:pPr>
            <w:r w:rsidRPr="00DA4341">
              <w:rPr>
                <w:noProof/>
                <w:sz w:val="22"/>
                <w:szCs w:val="22"/>
                <w:lang w:val="pt-PT" w:eastAsia="sl-SI"/>
              </w:rPr>
              <w:t xml:space="preserve">Mirtis dėl priežasčių, </w:t>
            </w:r>
          </w:p>
          <w:p w14:paraId="116E0DB9" w14:textId="77777777" w:rsidR="00257F09" w:rsidRPr="00DA4341" w:rsidRDefault="0001629F">
            <w:pPr>
              <w:widowControl w:val="0"/>
              <w:rPr>
                <w:noProof/>
                <w:sz w:val="22"/>
                <w:szCs w:val="22"/>
                <w:lang w:val="pt-PT" w:eastAsia="sl-SI"/>
              </w:rPr>
            </w:pPr>
            <w:r w:rsidRPr="00DA4341">
              <w:rPr>
                <w:noProof/>
                <w:sz w:val="22"/>
                <w:szCs w:val="22"/>
                <w:lang w:val="pt-PT" w:eastAsia="sl-SI"/>
              </w:rPr>
              <w:t xml:space="preserve">susijusių su širdies ir </w:t>
            </w:r>
          </w:p>
          <w:p w14:paraId="46113FAF" w14:textId="77777777" w:rsidR="00257F09" w:rsidRDefault="0001629F">
            <w:pPr>
              <w:widowControl w:val="0"/>
              <w:rPr>
                <w:noProof/>
                <w:sz w:val="22"/>
                <w:szCs w:val="22"/>
                <w:lang w:val="en-US" w:eastAsia="sl-SI"/>
              </w:rPr>
            </w:pPr>
            <w:r>
              <w:rPr>
                <w:noProof/>
                <w:sz w:val="22"/>
                <w:szCs w:val="22"/>
                <w:lang w:val="en-US" w:eastAsia="sl-SI"/>
              </w:rPr>
              <w:t>kraujagyslių ligomis</w:t>
            </w:r>
          </w:p>
        </w:tc>
        <w:tc>
          <w:tcPr>
            <w:tcW w:w="1480" w:type="dxa"/>
          </w:tcPr>
          <w:p w14:paraId="1EC4EF5F" w14:textId="77777777" w:rsidR="00257F09" w:rsidRDefault="0001629F">
            <w:pPr>
              <w:widowControl w:val="0"/>
              <w:jc w:val="center"/>
              <w:rPr>
                <w:noProof/>
                <w:sz w:val="22"/>
                <w:szCs w:val="22"/>
                <w:lang w:val="en-US" w:eastAsia="sl-SI"/>
              </w:rPr>
            </w:pPr>
            <w:r>
              <w:rPr>
                <w:noProof/>
                <w:sz w:val="22"/>
                <w:szCs w:val="22"/>
                <w:lang w:val="en-US" w:eastAsia="sl-SI"/>
              </w:rPr>
              <w:t>255 (7,3)</w:t>
            </w:r>
          </w:p>
        </w:tc>
        <w:tc>
          <w:tcPr>
            <w:tcW w:w="1482" w:type="dxa"/>
          </w:tcPr>
          <w:p w14:paraId="041FDE57" w14:textId="77777777" w:rsidR="00257F09" w:rsidRDefault="0001629F">
            <w:pPr>
              <w:widowControl w:val="0"/>
              <w:jc w:val="center"/>
              <w:rPr>
                <w:noProof/>
                <w:sz w:val="22"/>
                <w:szCs w:val="22"/>
                <w:lang w:val="en-US" w:eastAsia="sl-SI"/>
              </w:rPr>
            </w:pPr>
            <w:r>
              <w:rPr>
                <w:noProof/>
                <w:sz w:val="22"/>
                <w:szCs w:val="22"/>
                <w:lang w:val="en-US" w:eastAsia="sl-SI"/>
              </w:rPr>
              <w:t>32,6</w:t>
            </w:r>
          </w:p>
        </w:tc>
        <w:tc>
          <w:tcPr>
            <w:tcW w:w="1480" w:type="dxa"/>
          </w:tcPr>
          <w:p w14:paraId="55A16661" w14:textId="77777777" w:rsidR="00257F09" w:rsidRDefault="0001629F">
            <w:pPr>
              <w:widowControl w:val="0"/>
              <w:jc w:val="center"/>
              <w:rPr>
                <w:noProof/>
                <w:sz w:val="22"/>
                <w:szCs w:val="22"/>
                <w:lang w:val="en-US" w:eastAsia="sl-SI"/>
              </w:rPr>
            </w:pPr>
            <w:r>
              <w:rPr>
                <w:noProof/>
                <w:sz w:val="22"/>
                <w:szCs w:val="22"/>
                <w:lang w:val="en-US" w:eastAsia="sl-SI"/>
              </w:rPr>
              <w:t>264 (7,6)</w:t>
            </w:r>
          </w:p>
        </w:tc>
        <w:tc>
          <w:tcPr>
            <w:tcW w:w="1482" w:type="dxa"/>
          </w:tcPr>
          <w:p w14:paraId="2BE1689D" w14:textId="77777777" w:rsidR="00257F09" w:rsidRDefault="0001629F">
            <w:pPr>
              <w:widowControl w:val="0"/>
              <w:jc w:val="center"/>
              <w:rPr>
                <w:noProof/>
                <w:sz w:val="22"/>
                <w:szCs w:val="22"/>
                <w:lang w:val="en-US" w:eastAsia="sl-SI"/>
              </w:rPr>
            </w:pPr>
            <w:r>
              <w:rPr>
                <w:noProof/>
                <w:sz w:val="22"/>
                <w:szCs w:val="22"/>
                <w:lang w:val="en-US" w:eastAsia="sl-SI"/>
              </w:rPr>
              <w:t>34</w:t>
            </w:r>
          </w:p>
        </w:tc>
        <w:tc>
          <w:tcPr>
            <w:tcW w:w="1480" w:type="dxa"/>
          </w:tcPr>
          <w:p w14:paraId="01770C8E" w14:textId="77777777" w:rsidR="00257F09" w:rsidRDefault="0001629F">
            <w:pPr>
              <w:widowControl w:val="0"/>
              <w:jc w:val="center"/>
              <w:rPr>
                <w:noProof/>
                <w:sz w:val="22"/>
                <w:szCs w:val="22"/>
                <w:lang w:val="en-US" w:eastAsia="sl-SI"/>
              </w:rPr>
            </w:pPr>
            <w:r>
              <w:rPr>
                <w:noProof/>
                <w:sz w:val="22"/>
                <w:szCs w:val="22"/>
                <w:lang w:val="en-US" w:eastAsia="sl-SI"/>
              </w:rPr>
              <w:t xml:space="preserve">0,96 </w:t>
            </w:r>
          </w:p>
          <w:p w14:paraId="4F295BEE" w14:textId="77777777" w:rsidR="00257F09" w:rsidRDefault="0001629F">
            <w:pPr>
              <w:widowControl w:val="0"/>
              <w:jc w:val="center"/>
              <w:rPr>
                <w:noProof/>
                <w:sz w:val="22"/>
                <w:szCs w:val="22"/>
                <w:lang w:val="en-US" w:eastAsia="sl-SI"/>
              </w:rPr>
            </w:pPr>
            <w:r>
              <w:rPr>
                <w:noProof/>
                <w:sz w:val="22"/>
                <w:szCs w:val="22"/>
                <w:lang w:val="en-US" w:eastAsia="sl-SI"/>
              </w:rPr>
              <w:t>(0,81; 1,14)</w:t>
            </w:r>
          </w:p>
        </w:tc>
      </w:tr>
      <w:tr w:rsidR="00257F09" w14:paraId="46B7B83E" w14:textId="77777777">
        <w:trPr>
          <w:trHeight w:val="520"/>
        </w:trPr>
        <w:tc>
          <w:tcPr>
            <w:tcW w:w="2054" w:type="dxa"/>
          </w:tcPr>
          <w:p w14:paraId="4761A6CB" w14:textId="77777777" w:rsidR="00257F09" w:rsidRDefault="0001629F">
            <w:pPr>
              <w:widowControl w:val="0"/>
              <w:rPr>
                <w:noProof/>
                <w:sz w:val="22"/>
                <w:szCs w:val="22"/>
                <w:lang w:val="en-US" w:eastAsia="sl-SI"/>
              </w:rPr>
            </w:pPr>
            <w:r>
              <w:rPr>
                <w:noProof/>
                <w:sz w:val="22"/>
                <w:szCs w:val="22"/>
                <w:lang w:val="en-US" w:eastAsia="sl-SI"/>
              </w:rPr>
              <w:t xml:space="preserve">Hospitalizacija dėl širdies </w:t>
            </w:r>
          </w:p>
          <w:p w14:paraId="0848984F" w14:textId="77777777" w:rsidR="00257F09" w:rsidRDefault="0001629F">
            <w:pPr>
              <w:widowControl w:val="0"/>
              <w:rPr>
                <w:noProof/>
                <w:sz w:val="22"/>
                <w:szCs w:val="22"/>
                <w:lang w:val="en-US" w:eastAsia="sl-SI"/>
              </w:rPr>
            </w:pPr>
            <w:r>
              <w:rPr>
                <w:noProof/>
                <w:sz w:val="22"/>
                <w:szCs w:val="22"/>
                <w:lang w:val="en-US" w:eastAsia="sl-SI"/>
              </w:rPr>
              <w:t>nepakankamumo</w:t>
            </w:r>
          </w:p>
        </w:tc>
        <w:tc>
          <w:tcPr>
            <w:tcW w:w="1480" w:type="dxa"/>
          </w:tcPr>
          <w:p w14:paraId="6407D67B" w14:textId="77777777" w:rsidR="00257F09" w:rsidRDefault="0001629F">
            <w:pPr>
              <w:widowControl w:val="0"/>
              <w:jc w:val="center"/>
              <w:rPr>
                <w:noProof/>
                <w:sz w:val="22"/>
                <w:szCs w:val="22"/>
                <w:lang w:val="en-US" w:eastAsia="sl-SI"/>
              </w:rPr>
            </w:pPr>
            <w:r>
              <w:rPr>
                <w:noProof/>
                <w:sz w:val="22"/>
                <w:szCs w:val="22"/>
                <w:lang w:val="en-US" w:eastAsia="sl-SI"/>
              </w:rPr>
              <w:t>209 (6,0)</w:t>
            </w:r>
          </w:p>
        </w:tc>
        <w:tc>
          <w:tcPr>
            <w:tcW w:w="1482" w:type="dxa"/>
          </w:tcPr>
          <w:p w14:paraId="1BBC06FA" w14:textId="77777777" w:rsidR="00257F09" w:rsidRDefault="0001629F">
            <w:pPr>
              <w:widowControl w:val="0"/>
              <w:jc w:val="center"/>
              <w:rPr>
                <w:noProof/>
                <w:sz w:val="22"/>
                <w:szCs w:val="22"/>
                <w:lang w:val="en-US" w:eastAsia="sl-SI"/>
              </w:rPr>
            </w:pPr>
            <w:r>
              <w:rPr>
                <w:noProof/>
                <w:sz w:val="22"/>
                <w:szCs w:val="22"/>
                <w:lang w:val="en-US" w:eastAsia="sl-SI"/>
              </w:rPr>
              <w:t>27,7</w:t>
            </w:r>
          </w:p>
        </w:tc>
        <w:tc>
          <w:tcPr>
            <w:tcW w:w="1480" w:type="dxa"/>
          </w:tcPr>
          <w:p w14:paraId="17645394" w14:textId="77777777" w:rsidR="00257F09" w:rsidRDefault="0001629F">
            <w:pPr>
              <w:widowControl w:val="0"/>
              <w:jc w:val="center"/>
              <w:rPr>
                <w:noProof/>
                <w:sz w:val="22"/>
                <w:szCs w:val="22"/>
                <w:lang w:val="en-US" w:eastAsia="sl-SI"/>
              </w:rPr>
            </w:pPr>
            <w:r>
              <w:rPr>
                <w:noProof/>
                <w:sz w:val="22"/>
                <w:szCs w:val="22"/>
                <w:lang w:val="en-US" w:eastAsia="sl-SI"/>
              </w:rPr>
              <w:t>226 (6,5)</w:t>
            </w:r>
          </w:p>
        </w:tc>
        <w:tc>
          <w:tcPr>
            <w:tcW w:w="1482" w:type="dxa"/>
          </w:tcPr>
          <w:p w14:paraId="7EE7156D" w14:textId="77777777" w:rsidR="00257F09" w:rsidRDefault="0001629F">
            <w:pPr>
              <w:widowControl w:val="0"/>
              <w:jc w:val="center"/>
              <w:rPr>
                <w:noProof/>
                <w:sz w:val="22"/>
                <w:szCs w:val="22"/>
                <w:lang w:val="en-US" w:eastAsia="sl-SI"/>
              </w:rPr>
            </w:pPr>
            <w:r>
              <w:rPr>
                <w:noProof/>
                <w:sz w:val="22"/>
                <w:szCs w:val="22"/>
                <w:lang w:val="en-US" w:eastAsia="sl-SI"/>
              </w:rPr>
              <w:t>30,4</w:t>
            </w:r>
          </w:p>
        </w:tc>
        <w:tc>
          <w:tcPr>
            <w:tcW w:w="1480" w:type="dxa"/>
          </w:tcPr>
          <w:p w14:paraId="022DED70" w14:textId="77777777" w:rsidR="00257F09" w:rsidRDefault="0001629F">
            <w:pPr>
              <w:widowControl w:val="0"/>
              <w:jc w:val="center"/>
              <w:rPr>
                <w:noProof/>
                <w:sz w:val="22"/>
                <w:szCs w:val="22"/>
                <w:lang w:val="en-US" w:eastAsia="sl-SI"/>
              </w:rPr>
            </w:pPr>
            <w:r>
              <w:rPr>
                <w:noProof/>
                <w:sz w:val="22"/>
                <w:szCs w:val="22"/>
                <w:lang w:val="en-US" w:eastAsia="sl-SI"/>
              </w:rPr>
              <w:t xml:space="preserve">0,90 </w:t>
            </w:r>
          </w:p>
          <w:p w14:paraId="36FA9876" w14:textId="77777777" w:rsidR="00257F09" w:rsidRDefault="0001629F">
            <w:pPr>
              <w:widowControl w:val="0"/>
              <w:jc w:val="center"/>
              <w:rPr>
                <w:noProof/>
                <w:sz w:val="22"/>
                <w:szCs w:val="22"/>
                <w:lang w:val="en-US" w:eastAsia="sl-SI"/>
              </w:rPr>
            </w:pPr>
            <w:r>
              <w:rPr>
                <w:noProof/>
                <w:sz w:val="22"/>
                <w:szCs w:val="22"/>
                <w:lang w:val="en-US" w:eastAsia="sl-SI"/>
              </w:rPr>
              <w:t>(0,74; 1,08)</w:t>
            </w:r>
          </w:p>
        </w:tc>
      </w:tr>
    </w:tbl>
    <w:p w14:paraId="1123F70C" w14:textId="77777777" w:rsidR="00257F09" w:rsidRDefault="0001629F">
      <w:pPr>
        <w:widowControl w:val="0"/>
        <w:ind w:left="142"/>
        <w:rPr>
          <w:noProof/>
          <w:sz w:val="22"/>
          <w:szCs w:val="22"/>
          <w:lang w:val="en-US" w:eastAsia="sl-SI"/>
        </w:rPr>
      </w:pPr>
      <w:r>
        <w:rPr>
          <w:noProof/>
          <w:sz w:val="22"/>
          <w:szCs w:val="22"/>
          <w:lang w:val="en-US" w:eastAsia="sl-SI"/>
        </w:rPr>
        <w:t>*</w:t>
      </w:r>
      <w:r>
        <w:rPr>
          <w:noProof/>
          <w:sz w:val="22"/>
          <w:szCs w:val="22"/>
          <w:lang w:val="en-US" w:eastAsia="sl-SI"/>
        </w:rPr>
        <w:tab/>
        <w:t>SPM = sutartiniai pacientų metai</w:t>
      </w:r>
    </w:p>
    <w:p w14:paraId="2BC936A4" w14:textId="77777777" w:rsidR="00257F09" w:rsidRDefault="0001629F">
      <w:pPr>
        <w:widowControl w:val="0"/>
        <w:ind w:left="142"/>
        <w:rPr>
          <w:noProof/>
          <w:sz w:val="22"/>
          <w:szCs w:val="22"/>
          <w:lang w:val="en-US" w:eastAsia="sl-SI"/>
        </w:rPr>
      </w:pPr>
      <w:r>
        <w:rPr>
          <w:noProof/>
          <w:sz w:val="22"/>
          <w:szCs w:val="22"/>
          <w:lang w:val="en-US" w:eastAsia="sl-SI"/>
        </w:rPr>
        <w:t xml:space="preserve">** </w:t>
      </w:r>
      <w:r>
        <w:rPr>
          <w:noProof/>
          <w:sz w:val="22"/>
          <w:szCs w:val="22"/>
          <w:lang w:val="en-US" w:eastAsia="sl-SI"/>
        </w:rPr>
        <w:tab/>
        <w:t>Neprastesnio rezultato testas, skirtas parodyti, kad viršutinė 95 % PI rizikos santykio riba yra mažesnė kaip 1,3</w:t>
      </w:r>
    </w:p>
    <w:p w14:paraId="6141FCA8" w14:textId="77777777" w:rsidR="00257F09" w:rsidRDefault="00257F09">
      <w:pPr>
        <w:widowControl w:val="0"/>
        <w:autoSpaceDE w:val="0"/>
        <w:autoSpaceDN w:val="0"/>
        <w:adjustRightInd w:val="0"/>
        <w:rPr>
          <w:rFonts w:eastAsia="TimesNewRoman"/>
          <w:sz w:val="22"/>
          <w:szCs w:val="22"/>
          <w:lang w:eastAsia="en-US"/>
        </w:rPr>
      </w:pPr>
    </w:p>
    <w:p w14:paraId="3B869305" w14:textId="77777777" w:rsidR="00257F09" w:rsidRDefault="0001629F">
      <w:pPr>
        <w:widowControl w:val="0"/>
        <w:autoSpaceDE w:val="0"/>
        <w:autoSpaceDN w:val="0"/>
        <w:adjustRightInd w:val="0"/>
        <w:rPr>
          <w:sz w:val="22"/>
          <w:szCs w:val="22"/>
        </w:rPr>
      </w:pPr>
      <w:r>
        <w:rPr>
          <w:sz w:val="22"/>
          <w:szCs w:val="22"/>
        </w:rPr>
        <w:t xml:space="preserve">Analizuojant </w:t>
      </w:r>
      <w:proofErr w:type="spellStart"/>
      <w:r>
        <w:rPr>
          <w:sz w:val="22"/>
          <w:szCs w:val="22"/>
        </w:rPr>
        <w:t>albuminurijos</w:t>
      </w:r>
      <w:proofErr w:type="spellEnd"/>
      <w:r>
        <w:rPr>
          <w:sz w:val="22"/>
          <w:szCs w:val="22"/>
        </w:rPr>
        <w:t xml:space="preserve"> progresavimą (pokytį iš </w:t>
      </w:r>
      <w:proofErr w:type="spellStart"/>
      <w:r>
        <w:rPr>
          <w:sz w:val="22"/>
          <w:szCs w:val="22"/>
        </w:rPr>
        <w:t>normoalbuminurijos</w:t>
      </w:r>
      <w:proofErr w:type="spellEnd"/>
      <w:r>
        <w:rPr>
          <w:sz w:val="22"/>
          <w:szCs w:val="22"/>
        </w:rPr>
        <w:t xml:space="preserve"> į </w:t>
      </w:r>
      <w:proofErr w:type="spellStart"/>
      <w:r>
        <w:rPr>
          <w:sz w:val="22"/>
          <w:szCs w:val="22"/>
        </w:rPr>
        <w:t>mikroalbuminuriją</w:t>
      </w:r>
      <w:proofErr w:type="spellEnd"/>
      <w:r>
        <w:rPr>
          <w:sz w:val="22"/>
          <w:szCs w:val="22"/>
        </w:rPr>
        <w:t xml:space="preserve"> ar </w:t>
      </w:r>
      <w:proofErr w:type="spellStart"/>
      <w:r>
        <w:rPr>
          <w:sz w:val="22"/>
          <w:szCs w:val="22"/>
        </w:rPr>
        <w:t>makroalbuminuriją</w:t>
      </w:r>
      <w:proofErr w:type="spellEnd"/>
      <w:r>
        <w:rPr>
          <w:sz w:val="22"/>
          <w:szCs w:val="22"/>
        </w:rPr>
        <w:t xml:space="preserve"> arba iš </w:t>
      </w:r>
      <w:proofErr w:type="spellStart"/>
      <w:r>
        <w:rPr>
          <w:sz w:val="22"/>
          <w:szCs w:val="22"/>
        </w:rPr>
        <w:t>mikroalbuminurijos</w:t>
      </w:r>
      <w:proofErr w:type="spellEnd"/>
      <w:r>
        <w:rPr>
          <w:sz w:val="22"/>
          <w:szCs w:val="22"/>
        </w:rPr>
        <w:t xml:space="preserve"> į </w:t>
      </w:r>
      <w:proofErr w:type="spellStart"/>
      <w:r>
        <w:rPr>
          <w:sz w:val="22"/>
          <w:szCs w:val="22"/>
        </w:rPr>
        <w:t>makroalbuminuriją</w:t>
      </w:r>
      <w:proofErr w:type="spellEnd"/>
      <w:r>
        <w:rPr>
          <w:sz w:val="22"/>
          <w:szCs w:val="22"/>
        </w:rPr>
        <w:t xml:space="preserve">), apskaičiuotas rizikos santykis siekė 0,86 (95 % PI 0,78; 0,95) </w:t>
      </w:r>
      <w:proofErr w:type="spellStart"/>
      <w:r>
        <w:rPr>
          <w:sz w:val="22"/>
          <w:szCs w:val="22"/>
        </w:rPr>
        <w:t>linagliptiną</w:t>
      </w:r>
      <w:proofErr w:type="spellEnd"/>
      <w:r>
        <w:rPr>
          <w:sz w:val="22"/>
          <w:szCs w:val="22"/>
        </w:rPr>
        <w:t xml:space="preserve"> lyginant su </w:t>
      </w:r>
      <w:proofErr w:type="spellStart"/>
      <w:r>
        <w:rPr>
          <w:sz w:val="22"/>
          <w:szCs w:val="22"/>
        </w:rPr>
        <w:t>placebu</w:t>
      </w:r>
      <w:proofErr w:type="spellEnd"/>
      <w:r>
        <w:rPr>
          <w:sz w:val="22"/>
          <w:szCs w:val="22"/>
        </w:rPr>
        <w:t>.</w:t>
      </w:r>
    </w:p>
    <w:p w14:paraId="34C3066D" w14:textId="77777777" w:rsidR="00257F09" w:rsidRDefault="00257F09">
      <w:pPr>
        <w:widowControl w:val="0"/>
        <w:autoSpaceDE w:val="0"/>
        <w:autoSpaceDN w:val="0"/>
        <w:adjustRightInd w:val="0"/>
        <w:rPr>
          <w:sz w:val="22"/>
          <w:szCs w:val="22"/>
        </w:rPr>
      </w:pPr>
    </w:p>
    <w:p w14:paraId="38DA54BF" w14:textId="77777777" w:rsidR="00257F09" w:rsidRDefault="0001629F">
      <w:pPr>
        <w:widowControl w:val="0"/>
        <w:autoSpaceDE w:val="0"/>
        <w:autoSpaceDN w:val="0"/>
        <w:adjustRightInd w:val="0"/>
        <w:rPr>
          <w:i/>
          <w:iCs/>
          <w:sz w:val="22"/>
          <w:szCs w:val="22"/>
        </w:rPr>
      </w:pPr>
      <w:proofErr w:type="spellStart"/>
      <w:r>
        <w:rPr>
          <w:i/>
          <w:iCs/>
          <w:sz w:val="22"/>
          <w:szCs w:val="22"/>
        </w:rPr>
        <w:t>Linagliptino</w:t>
      </w:r>
      <w:proofErr w:type="spellEnd"/>
      <w:r>
        <w:rPr>
          <w:i/>
          <w:iCs/>
          <w:sz w:val="22"/>
          <w:szCs w:val="22"/>
        </w:rPr>
        <w:t xml:space="preserve"> saugumo širdies ir kraujagyslių sistemai tyrimas (CAROLINA)</w:t>
      </w:r>
    </w:p>
    <w:p w14:paraId="2AF1F25D" w14:textId="07A43B4C" w:rsidR="00257F09" w:rsidRDefault="0001629F">
      <w:pPr>
        <w:widowControl w:val="0"/>
        <w:autoSpaceDE w:val="0"/>
        <w:autoSpaceDN w:val="0"/>
        <w:adjustRightInd w:val="0"/>
        <w:rPr>
          <w:sz w:val="22"/>
          <w:szCs w:val="22"/>
        </w:rPr>
      </w:pPr>
      <w:r>
        <w:rPr>
          <w:sz w:val="22"/>
          <w:szCs w:val="22"/>
        </w:rPr>
        <w:t xml:space="preserve">CAROLINA buvo atsitiktinių imčių tyrimas, kuriame dalyvavo su 6 033 pacientai, sergantys ankstyvuoju 2 tipo cukriniu diabetu ir turintys padidintą su ŠKS susijusią riziką arba nustatytų komplikacijų. Pacientai vartojo 5 mg </w:t>
      </w:r>
      <w:proofErr w:type="spellStart"/>
      <w:r>
        <w:rPr>
          <w:sz w:val="22"/>
          <w:szCs w:val="22"/>
        </w:rPr>
        <w:t>linagliptino</w:t>
      </w:r>
      <w:proofErr w:type="spellEnd"/>
      <w:r>
        <w:rPr>
          <w:sz w:val="22"/>
          <w:szCs w:val="22"/>
        </w:rPr>
        <w:t xml:space="preserve"> (3 023) arba 1-4 mg </w:t>
      </w:r>
      <w:proofErr w:type="spellStart"/>
      <w:r>
        <w:rPr>
          <w:sz w:val="22"/>
          <w:szCs w:val="22"/>
        </w:rPr>
        <w:t>glimepirido</w:t>
      </w:r>
      <w:proofErr w:type="spellEnd"/>
      <w:r>
        <w:rPr>
          <w:sz w:val="22"/>
          <w:szCs w:val="22"/>
        </w:rPr>
        <w:t xml:space="preserve"> (3 010), šiuos vaistinius preparatus skiriant papildomai prie standartinio gydymo (įskaitant foninį gydymą </w:t>
      </w:r>
      <w:proofErr w:type="spellStart"/>
      <w:r>
        <w:rPr>
          <w:sz w:val="22"/>
          <w:szCs w:val="22"/>
        </w:rPr>
        <w:t>metforminu</w:t>
      </w:r>
      <w:proofErr w:type="spellEnd"/>
      <w:r>
        <w:rPr>
          <w:sz w:val="22"/>
          <w:szCs w:val="22"/>
        </w:rPr>
        <w:t>, kuris taikytas 83 % pacientų), taikomo atsižvelgiant į regionui nustatytą HbA1c normą ir su ŠKS susijusius rizikos veiksnius. Tyrimo populiacijos amžiaus vidurkis siekė 64 metus ir tyrime dalyvavo 2 030 (34 %) pacientų, kurių amžius buvo ≥</w:t>
      </w:r>
      <w:r w:rsidR="00010C34">
        <w:rPr>
          <w:sz w:val="22"/>
          <w:szCs w:val="22"/>
        </w:rPr>
        <w:t> </w:t>
      </w:r>
      <w:r>
        <w:rPr>
          <w:sz w:val="22"/>
          <w:szCs w:val="22"/>
        </w:rPr>
        <w:t>70 metų. Tyrimo populiaciją sudarė 2 089 (35 %) pacientai, sirgę širdies ir kraujagyslių lig</w:t>
      </w:r>
      <w:r w:rsidR="0010021B">
        <w:rPr>
          <w:sz w:val="22"/>
          <w:szCs w:val="22"/>
        </w:rPr>
        <w:t>omis</w:t>
      </w:r>
      <w:r>
        <w:rPr>
          <w:sz w:val="22"/>
          <w:szCs w:val="22"/>
        </w:rPr>
        <w:t xml:space="preserve"> ir 1 130 (19 %) pacientų, kurių sutrikusi inkstų funkcija (</w:t>
      </w:r>
      <w:proofErr w:type="spellStart"/>
      <w:r>
        <w:rPr>
          <w:sz w:val="22"/>
          <w:szCs w:val="22"/>
        </w:rPr>
        <w:t>aGFG</w:t>
      </w:r>
      <w:proofErr w:type="spellEnd"/>
      <w:r>
        <w:rPr>
          <w:sz w:val="22"/>
          <w:szCs w:val="22"/>
        </w:rPr>
        <w:t xml:space="preserve"> &lt; 60 ml/min./1,73 m</w:t>
      </w:r>
      <w:r>
        <w:rPr>
          <w:sz w:val="22"/>
          <w:szCs w:val="22"/>
          <w:vertAlign w:val="superscript"/>
        </w:rPr>
        <w:t>2</w:t>
      </w:r>
      <w:r>
        <w:rPr>
          <w:sz w:val="22"/>
          <w:szCs w:val="22"/>
        </w:rPr>
        <w:t xml:space="preserve"> pradinio vertinimo metu). HbA1c vidurkis pradinio vertinimo metu siekė 7,15 %.</w:t>
      </w:r>
    </w:p>
    <w:p w14:paraId="1EEB9E7F" w14:textId="77777777" w:rsidR="00257F09" w:rsidRDefault="00257F09">
      <w:pPr>
        <w:widowControl w:val="0"/>
        <w:autoSpaceDE w:val="0"/>
        <w:autoSpaceDN w:val="0"/>
        <w:adjustRightInd w:val="0"/>
        <w:rPr>
          <w:sz w:val="22"/>
          <w:szCs w:val="22"/>
        </w:rPr>
      </w:pPr>
    </w:p>
    <w:p w14:paraId="502C3744" w14:textId="42839539" w:rsidR="00257F09" w:rsidRDefault="0001629F">
      <w:pPr>
        <w:widowControl w:val="0"/>
        <w:autoSpaceDE w:val="0"/>
        <w:autoSpaceDN w:val="0"/>
        <w:adjustRightInd w:val="0"/>
        <w:rPr>
          <w:sz w:val="22"/>
          <w:szCs w:val="22"/>
        </w:rPr>
      </w:pPr>
      <w:r>
        <w:rPr>
          <w:sz w:val="22"/>
          <w:szCs w:val="22"/>
        </w:rPr>
        <w:t>Tyrimas buvo skirtas įrodyti ne prastesnį rezultatą, vertinant pagal pirminę sudėtinę vertinamąją baigtį (poveikį širdies ir kraujagyslių sistemai), kurią sudarė pirmasis mirties dėl priežasčių, susijusių su širdies ir kraujagyslių ligomis, atvejis arba nemirtinas miokardo infarktas (MI), arba nemirtinas insultas (3P-MACE).</w:t>
      </w:r>
    </w:p>
    <w:p w14:paraId="4B511055" w14:textId="77777777" w:rsidR="00257F09" w:rsidRDefault="00257F09">
      <w:pPr>
        <w:widowControl w:val="0"/>
        <w:autoSpaceDE w:val="0"/>
        <w:autoSpaceDN w:val="0"/>
        <w:adjustRightInd w:val="0"/>
        <w:rPr>
          <w:sz w:val="22"/>
          <w:szCs w:val="22"/>
        </w:rPr>
      </w:pPr>
    </w:p>
    <w:p w14:paraId="7FEC648B" w14:textId="4D00718A" w:rsidR="00257F09" w:rsidRDefault="0001629F">
      <w:pPr>
        <w:widowControl w:val="0"/>
        <w:autoSpaceDE w:val="0"/>
        <w:autoSpaceDN w:val="0"/>
        <w:adjustRightInd w:val="0"/>
        <w:rPr>
          <w:sz w:val="22"/>
          <w:szCs w:val="22"/>
        </w:rPr>
      </w:pPr>
      <w:r>
        <w:rPr>
          <w:sz w:val="22"/>
          <w:szCs w:val="22"/>
        </w:rPr>
        <w:t xml:space="preserve">Po stebėjimo laikotarpio, kurio mediana buvo 6,25 metų, </w:t>
      </w:r>
      <w:proofErr w:type="spellStart"/>
      <w:r>
        <w:rPr>
          <w:sz w:val="22"/>
          <w:szCs w:val="22"/>
        </w:rPr>
        <w:t>linagliptinas</w:t>
      </w:r>
      <w:proofErr w:type="spellEnd"/>
      <w:r>
        <w:rPr>
          <w:sz w:val="22"/>
          <w:szCs w:val="22"/>
        </w:rPr>
        <w:t xml:space="preserve"> pagrindinių nepageidaujamų širdies ir kraujagyslių reiškinių rizikos (žr. 3 lentelę), palyginti su </w:t>
      </w:r>
      <w:proofErr w:type="spellStart"/>
      <w:r>
        <w:rPr>
          <w:sz w:val="22"/>
          <w:szCs w:val="22"/>
        </w:rPr>
        <w:t>glimepiridu</w:t>
      </w:r>
      <w:proofErr w:type="spellEnd"/>
      <w:r>
        <w:rPr>
          <w:sz w:val="22"/>
          <w:szCs w:val="22"/>
        </w:rPr>
        <w:t xml:space="preserve">, nedidino. Nuoseklūs rezultatai gauti nepriklausomai nuo to, ar pacientai vartojo </w:t>
      </w:r>
      <w:proofErr w:type="spellStart"/>
      <w:r>
        <w:rPr>
          <w:sz w:val="22"/>
          <w:szCs w:val="22"/>
        </w:rPr>
        <w:t>metformin</w:t>
      </w:r>
      <w:r w:rsidR="00E13C61">
        <w:rPr>
          <w:sz w:val="22"/>
          <w:szCs w:val="22"/>
        </w:rPr>
        <w:t>o</w:t>
      </w:r>
      <w:proofErr w:type="spellEnd"/>
      <w:r>
        <w:rPr>
          <w:sz w:val="22"/>
          <w:szCs w:val="22"/>
        </w:rPr>
        <w:t>, ar ne.</w:t>
      </w:r>
    </w:p>
    <w:p w14:paraId="2ADA1645" w14:textId="77777777" w:rsidR="00257F09" w:rsidRDefault="00257F09">
      <w:pPr>
        <w:widowControl w:val="0"/>
        <w:autoSpaceDE w:val="0"/>
        <w:autoSpaceDN w:val="0"/>
        <w:adjustRightInd w:val="0"/>
        <w:rPr>
          <w:rFonts w:eastAsia="TimesNewRoman"/>
          <w:sz w:val="22"/>
          <w:szCs w:val="22"/>
          <w:lang w:eastAsia="en-US"/>
        </w:rPr>
      </w:pPr>
    </w:p>
    <w:p w14:paraId="0B950C98" w14:textId="485382F4" w:rsidR="00257F09" w:rsidRDefault="0001629F">
      <w:pPr>
        <w:widowControl w:val="0"/>
        <w:autoSpaceDE w:val="0"/>
        <w:autoSpaceDN w:val="0"/>
        <w:adjustRightInd w:val="0"/>
        <w:rPr>
          <w:rFonts w:eastAsia="TimesNewRoman"/>
          <w:sz w:val="22"/>
          <w:szCs w:val="22"/>
          <w:lang w:eastAsia="en-US"/>
        </w:rPr>
      </w:pPr>
      <w:r>
        <w:rPr>
          <w:rFonts w:eastAsia="TimesNewRoman"/>
          <w:sz w:val="22"/>
          <w:szCs w:val="22"/>
          <w:lang w:eastAsia="en-US"/>
        </w:rPr>
        <w:t>3 lentelė Pagrindiniai</w:t>
      </w:r>
      <w:r w:rsidR="00E13C61">
        <w:rPr>
          <w:rFonts w:eastAsia="TimesNewRoman"/>
          <w:sz w:val="22"/>
          <w:szCs w:val="22"/>
          <w:lang w:eastAsia="en-US"/>
        </w:rPr>
        <w:t xml:space="preserve"> nepageidaujami</w:t>
      </w:r>
      <w:r>
        <w:rPr>
          <w:rFonts w:eastAsia="TimesNewRoman"/>
          <w:sz w:val="22"/>
          <w:szCs w:val="22"/>
          <w:lang w:eastAsia="en-US"/>
        </w:rPr>
        <w:t xml:space="preserve"> širdies ir kraujagyslių reiškiniai (MACE) ir mirštamumas pagal gydymo grupę CAROLINA tyrimo metu</w:t>
      </w:r>
    </w:p>
    <w:tbl>
      <w:tblPr>
        <w:tblW w:w="94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1313"/>
        <w:gridCol w:w="1419"/>
        <w:gridCol w:w="1417"/>
        <w:gridCol w:w="1419"/>
        <w:gridCol w:w="1844"/>
      </w:tblGrid>
      <w:tr w:rsidR="00257F09" w14:paraId="55ED7887" w14:textId="77777777">
        <w:trPr>
          <w:trHeight w:val="261"/>
        </w:trPr>
        <w:tc>
          <w:tcPr>
            <w:tcW w:w="2057" w:type="dxa"/>
            <w:vMerge w:val="restart"/>
          </w:tcPr>
          <w:p w14:paraId="7010C72F" w14:textId="77777777" w:rsidR="00257F09" w:rsidRPr="00DA4341" w:rsidRDefault="00257F09">
            <w:pPr>
              <w:widowControl w:val="0"/>
              <w:rPr>
                <w:sz w:val="22"/>
                <w:szCs w:val="22"/>
                <w:lang w:val="pt-PT" w:eastAsia="sl-SI"/>
              </w:rPr>
            </w:pPr>
          </w:p>
        </w:tc>
        <w:tc>
          <w:tcPr>
            <w:tcW w:w="2732" w:type="dxa"/>
            <w:gridSpan w:val="2"/>
          </w:tcPr>
          <w:p w14:paraId="4EB6371B" w14:textId="77777777" w:rsidR="00257F09" w:rsidRDefault="0001629F">
            <w:pPr>
              <w:widowControl w:val="0"/>
              <w:jc w:val="center"/>
              <w:rPr>
                <w:b/>
                <w:sz w:val="22"/>
                <w:szCs w:val="22"/>
                <w:lang w:val="en-US" w:eastAsia="sl-SI"/>
              </w:rPr>
            </w:pPr>
            <w:proofErr w:type="spellStart"/>
            <w:r>
              <w:rPr>
                <w:b/>
                <w:sz w:val="22"/>
                <w:szCs w:val="22"/>
                <w:lang w:val="en-US" w:eastAsia="sl-SI"/>
              </w:rPr>
              <w:t>Linagliptinas</w:t>
            </w:r>
            <w:proofErr w:type="spellEnd"/>
            <w:r>
              <w:rPr>
                <w:b/>
                <w:sz w:val="22"/>
                <w:szCs w:val="22"/>
                <w:lang w:val="en-US" w:eastAsia="sl-SI"/>
              </w:rPr>
              <w:t xml:space="preserve"> 5 mg</w:t>
            </w:r>
          </w:p>
        </w:tc>
        <w:tc>
          <w:tcPr>
            <w:tcW w:w="2836" w:type="dxa"/>
            <w:gridSpan w:val="2"/>
          </w:tcPr>
          <w:p w14:paraId="3F6CE957" w14:textId="77777777" w:rsidR="00257F09" w:rsidRDefault="0001629F">
            <w:pPr>
              <w:widowControl w:val="0"/>
              <w:jc w:val="center"/>
              <w:rPr>
                <w:b/>
                <w:sz w:val="22"/>
                <w:szCs w:val="22"/>
                <w:lang w:val="en-US" w:eastAsia="sl-SI"/>
              </w:rPr>
            </w:pPr>
            <w:proofErr w:type="spellStart"/>
            <w:r>
              <w:rPr>
                <w:b/>
                <w:sz w:val="22"/>
                <w:szCs w:val="22"/>
                <w:lang w:val="en-US" w:eastAsia="sl-SI"/>
              </w:rPr>
              <w:t>Glimepiridinas</w:t>
            </w:r>
            <w:proofErr w:type="spellEnd"/>
            <w:r>
              <w:rPr>
                <w:b/>
                <w:sz w:val="22"/>
                <w:szCs w:val="22"/>
                <w:lang w:val="en-US" w:eastAsia="sl-SI"/>
              </w:rPr>
              <w:t xml:space="preserve"> (1</w:t>
            </w:r>
            <w:r>
              <w:rPr>
                <w:b/>
                <w:sz w:val="22"/>
                <w:szCs w:val="22"/>
                <w:lang w:val="en-US" w:eastAsia="sl-SI"/>
              </w:rPr>
              <w:noBreakHyphen/>
              <w:t>4 mg)</w:t>
            </w:r>
          </w:p>
        </w:tc>
        <w:tc>
          <w:tcPr>
            <w:tcW w:w="1844" w:type="dxa"/>
          </w:tcPr>
          <w:p w14:paraId="504082F9" w14:textId="77777777" w:rsidR="00257F09" w:rsidRDefault="0001629F">
            <w:pPr>
              <w:widowControl w:val="0"/>
              <w:jc w:val="center"/>
              <w:rPr>
                <w:b/>
                <w:sz w:val="22"/>
                <w:szCs w:val="22"/>
                <w:lang w:val="en-US" w:eastAsia="sl-SI"/>
              </w:rPr>
            </w:pPr>
            <w:proofErr w:type="spellStart"/>
            <w:r>
              <w:rPr>
                <w:b/>
                <w:sz w:val="22"/>
                <w:szCs w:val="22"/>
                <w:lang w:val="en-US" w:eastAsia="sl-SI"/>
              </w:rPr>
              <w:t>Rizikos</w:t>
            </w:r>
            <w:proofErr w:type="spellEnd"/>
            <w:r>
              <w:rPr>
                <w:b/>
                <w:sz w:val="22"/>
                <w:szCs w:val="22"/>
                <w:lang w:val="en-US" w:eastAsia="sl-SI"/>
              </w:rPr>
              <w:t xml:space="preserve"> </w:t>
            </w:r>
            <w:proofErr w:type="spellStart"/>
            <w:r>
              <w:rPr>
                <w:b/>
                <w:sz w:val="22"/>
                <w:szCs w:val="22"/>
                <w:lang w:val="en-US" w:eastAsia="sl-SI"/>
              </w:rPr>
              <w:t>santykis</w:t>
            </w:r>
            <w:proofErr w:type="spellEnd"/>
          </w:p>
        </w:tc>
      </w:tr>
      <w:tr w:rsidR="00257F09" w14:paraId="5CB0D5E3" w14:textId="77777777">
        <w:trPr>
          <w:trHeight w:val="779"/>
        </w:trPr>
        <w:tc>
          <w:tcPr>
            <w:tcW w:w="2057" w:type="dxa"/>
            <w:vMerge/>
            <w:tcBorders>
              <w:top w:val="nil"/>
            </w:tcBorders>
          </w:tcPr>
          <w:p w14:paraId="1235A65E" w14:textId="77777777" w:rsidR="00257F09" w:rsidRDefault="00257F09">
            <w:pPr>
              <w:widowControl w:val="0"/>
              <w:rPr>
                <w:sz w:val="22"/>
                <w:szCs w:val="22"/>
                <w:lang w:val="en-US" w:eastAsia="sl-SI"/>
              </w:rPr>
            </w:pPr>
          </w:p>
        </w:tc>
        <w:tc>
          <w:tcPr>
            <w:tcW w:w="1313" w:type="dxa"/>
          </w:tcPr>
          <w:p w14:paraId="2F3C1707" w14:textId="77777777" w:rsidR="00257F09" w:rsidRDefault="0001629F">
            <w:pPr>
              <w:widowControl w:val="0"/>
              <w:jc w:val="center"/>
              <w:rPr>
                <w:sz w:val="22"/>
                <w:szCs w:val="22"/>
                <w:lang w:val="en-US" w:eastAsia="sl-SI"/>
              </w:rPr>
            </w:pPr>
            <w:r>
              <w:rPr>
                <w:sz w:val="22"/>
                <w:szCs w:val="22"/>
              </w:rPr>
              <w:t>Tiriamųjų skaičius</w:t>
            </w:r>
            <w:r>
              <w:rPr>
                <w:sz w:val="22"/>
                <w:szCs w:val="22"/>
                <w:lang w:val="en-US" w:eastAsia="sl-SI"/>
              </w:rPr>
              <w:t xml:space="preserve"> (%)</w:t>
            </w:r>
          </w:p>
        </w:tc>
        <w:tc>
          <w:tcPr>
            <w:tcW w:w="1419" w:type="dxa"/>
          </w:tcPr>
          <w:p w14:paraId="2F4C27D5" w14:textId="77777777" w:rsidR="00257F09" w:rsidRDefault="0001629F">
            <w:pPr>
              <w:widowControl w:val="0"/>
              <w:jc w:val="center"/>
              <w:rPr>
                <w:sz w:val="22"/>
                <w:szCs w:val="22"/>
                <w:lang w:val="en-US" w:eastAsia="sl-SI"/>
              </w:rPr>
            </w:pPr>
            <w:r>
              <w:rPr>
                <w:sz w:val="22"/>
                <w:szCs w:val="22"/>
              </w:rPr>
              <w:t xml:space="preserve">Įvykių dažnis per </w:t>
            </w:r>
            <w:r>
              <w:rPr>
                <w:sz w:val="22"/>
                <w:szCs w:val="22"/>
                <w:lang w:val="en-US" w:eastAsia="sl-SI"/>
              </w:rPr>
              <w:t>1 000 SPM*</w:t>
            </w:r>
          </w:p>
        </w:tc>
        <w:tc>
          <w:tcPr>
            <w:tcW w:w="1417" w:type="dxa"/>
          </w:tcPr>
          <w:p w14:paraId="17A0EA60" w14:textId="77777777" w:rsidR="00257F09" w:rsidRDefault="0001629F">
            <w:pPr>
              <w:widowControl w:val="0"/>
              <w:jc w:val="center"/>
              <w:rPr>
                <w:sz w:val="22"/>
                <w:szCs w:val="22"/>
                <w:lang w:val="en-US" w:eastAsia="sl-SI"/>
              </w:rPr>
            </w:pPr>
            <w:proofErr w:type="spellStart"/>
            <w:r>
              <w:rPr>
                <w:sz w:val="22"/>
                <w:szCs w:val="22"/>
                <w:lang w:val="en-US" w:eastAsia="sl-SI"/>
              </w:rPr>
              <w:t>Tiriamųjų</w:t>
            </w:r>
            <w:proofErr w:type="spellEnd"/>
            <w:r>
              <w:rPr>
                <w:sz w:val="22"/>
                <w:szCs w:val="22"/>
                <w:lang w:val="en-US" w:eastAsia="sl-SI"/>
              </w:rPr>
              <w:t xml:space="preserve"> </w:t>
            </w:r>
          </w:p>
          <w:p w14:paraId="134C301B" w14:textId="77777777" w:rsidR="00257F09" w:rsidRDefault="0001629F">
            <w:pPr>
              <w:widowControl w:val="0"/>
              <w:jc w:val="center"/>
              <w:rPr>
                <w:sz w:val="22"/>
                <w:szCs w:val="22"/>
                <w:lang w:val="en-US" w:eastAsia="sl-SI"/>
              </w:rPr>
            </w:pPr>
            <w:proofErr w:type="spellStart"/>
            <w:r>
              <w:rPr>
                <w:sz w:val="22"/>
                <w:szCs w:val="22"/>
                <w:lang w:val="en-US" w:eastAsia="sl-SI"/>
              </w:rPr>
              <w:t>skaičius</w:t>
            </w:r>
            <w:proofErr w:type="spellEnd"/>
            <w:r>
              <w:rPr>
                <w:sz w:val="22"/>
                <w:szCs w:val="22"/>
                <w:lang w:val="en-US" w:eastAsia="sl-SI"/>
              </w:rPr>
              <w:t xml:space="preserve"> (%)</w:t>
            </w:r>
          </w:p>
        </w:tc>
        <w:tc>
          <w:tcPr>
            <w:tcW w:w="1419" w:type="dxa"/>
          </w:tcPr>
          <w:p w14:paraId="6CDE3D5E" w14:textId="77777777" w:rsidR="00257F09" w:rsidRDefault="0001629F">
            <w:pPr>
              <w:widowControl w:val="0"/>
              <w:jc w:val="center"/>
              <w:rPr>
                <w:sz w:val="22"/>
                <w:szCs w:val="22"/>
                <w:lang w:val="en-US" w:eastAsia="sl-SI"/>
              </w:rPr>
            </w:pPr>
            <w:proofErr w:type="spellStart"/>
            <w:r>
              <w:rPr>
                <w:sz w:val="22"/>
                <w:szCs w:val="22"/>
                <w:lang w:val="en-US" w:eastAsia="sl-SI"/>
              </w:rPr>
              <w:t>Įvykių</w:t>
            </w:r>
            <w:proofErr w:type="spellEnd"/>
            <w:r>
              <w:rPr>
                <w:sz w:val="22"/>
                <w:szCs w:val="22"/>
                <w:lang w:val="en-US" w:eastAsia="sl-SI"/>
              </w:rPr>
              <w:t xml:space="preserve"> </w:t>
            </w:r>
          </w:p>
          <w:p w14:paraId="24E53CE1" w14:textId="77777777" w:rsidR="00257F09" w:rsidRDefault="0001629F">
            <w:pPr>
              <w:widowControl w:val="0"/>
              <w:jc w:val="center"/>
              <w:rPr>
                <w:sz w:val="22"/>
                <w:szCs w:val="22"/>
                <w:lang w:val="en-US" w:eastAsia="sl-SI"/>
              </w:rPr>
            </w:pPr>
            <w:proofErr w:type="spellStart"/>
            <w:r>
              <w:rPr>
                <w:sz w:val="22"/>
                <w:szCs w:val="22"/>
                <w:lang w:val="en-US" w:eastAsia="sl-SI"/>
              </w:rPr>
              <w:t>dažnis</w:t>
            </w:r>
            <w:proofErr w:type="spellEnd"/>
            <w:r>
              <w:rPr>
                <w:sz w:val="22"/>
                <w:szCs w:val="22"/>
                <w:lang w:val="en-US" w:eastAsia="sl-SI"/>
              </w:rPr>
              <w:t xml:space="preserve"> per 1 000 SPM*</w:t>
            </w:r>
          </w:p>
        </w:tc>
        <w:tc>
          <w:tcPr>
            <w:tcW w:w="1844" w:type="dxa"/>
          </w:tcPr>
          <w:p w14:paraId="095D55CA" w14:textId="77777777" w:rsidR="00257F09" w:rsidRDefault="0001629F">
            <w:pPr>
              <w:widowControl w:val="0"/>
              <w:jc w:val="center"/>
              <w:rPr>
                <w:sz w:val="22"/>
                <w:szCs w:val="22"/>
                <w:lang w:val="en-US" w:eastAsia="sl-SI"/>
              </w:rPr>
            </w:pPr>
            <w:r>
              <w:rPr>
                <w:sz w:val="22"/>
                <w:szCs w:val="22"/>
                <w:lang w:val="en-US" w:eastAsia="sl-SI"/>
              </w:rPr>
              <w:t>(95% PI)</w:t>
            </w:r>
          </w:p>
        </w:tc>
      </w:tr>
      <w:tr w:rsidR="00257F09" w14:paraId="7F6F5BA2" w14:textId="77777777">
        <w:trPr>
          <w:trHeight w:val="261"/>
        </w:trPr>
        <w:tc>
          <w:tcPr>
            <w:tcW w:w="2057" w:type="dxa"/>
          </w:tcPr>
          <w:p w14:paraId="070A4574" w14:textId="77777777" w:rsidR="00257F09" w:rsidRDefault="0001629F">
            <w:pPr>
              <w:widowControl w:val="0"/>
              <w:rPr>
                <w:sz w:val="22"/>
                <w:szCs w:val="22"/>
                <w:lang w:val="en-US" w:eastAsia="sl-SI"/>
              </w:rPr>
            </w:pPr>
            <w:proofErr w:type="spellStart"/>
            <w:r>
              <w:rPr>
                <w:sz w:val="22"/>
                <w:szCs w:val="22"/>
                <w:lang w:val="en-US" w:eastAsia="sl-SI"/>
              </w:rPr>
              <w:t>Pacientų</w:t>
            </w:r>
            <w:proofErr w:type="spellEnd"/>
            <w:r>
              <w:rPr>
                <w:sz w:val="22"/>
                <w:szCs w:val="22"/>
                <w:lang w:val="en-US" w:eastAsia="sl-SI"/>
              </w:rPr>
              <w:t xml:space="preserve"> </w:t>
            </w:r>
            <w:proofErr w:type="spellStart"/>
            <w:r>
              <w:rPr>
                <w:sz w:val="22"/>
                <w:szCs w:val="22"/>
                <w:lang w:val="en-US" w:eastAsia="sl-SI"/>
              </w:rPr>
              <w:t>skaičius</w:t>
            </w:r>
            <w:proofErr w:type="spellEnd"/>
          </w:p>
        </w:tc>
        <w:tc>
          <w:tcPr>
            <w:tcW w:w="2732" w:type="dxa"/>
            <w:gridSpan w:val="2"/>
          </w:tcPr>
          <w:p w14:paraId="30171A68" w14:textId="72DA8A5F" w:rsidR="00257F09" w:rsidRDefault="0001629F">
            <w:pPr>
              <w:widowControl w:val="0"/>
              <w:jc w:val="center"/>
              <w:rPr>
                <w:sz w:val="22"/>
                <w:szCs w:val="22"/>
                <w:lang w:val="en-US" w:eastAsia="sl-SI"/>
              </w:rPr>
            </w:pPr>
            <w:r>
              <w:rPr>
                <w:sz w:val="22"/>
                <w:szCs w:val="22"/>
                <w:lang w:val="en-US" w:eastAsia="sl-SI"/>
              </w:rPr>
              <w:t>3</w:t>
            </w:r>
            <w:r w:rsidR="00141922">
              <w:rPr>
                <w:sz w:val="22"/>
                <w:szCs w:val="22"/>
                <w:lang w:val="en-US" w:eastAsia="sl-SI"/>
              </w:rPr>
              <w:t> </w:t>
            </w:r>
            <w:r>
              <w:rPr>
                <w:sz w:val="22"/>
                <w:szCs w:val="22"/>
                <w:lang w:val="en-US" w:eastAsia="sl-SI"/>
              </w:rPr>
              <w:t>023</w:t>
            </w:r>
          </w:p>
        </w:tc>
        <w:tc>
          <w:tcPr>
            <w:tcW w:w="2836" w:type="dxa"/>
            <w:gridSpan w:val="2"/>
          </w:tcPr>
          <w:p w14:paraId="015CC228" w14:textId="651E20B3" w:rsidR="00257F09" w:rsidRDefault="0001629F">
            <w:pPr>
              <w:widowControl w:val="0"/>
              <w:jc w:val="center"/>
              <w:rPr>
                <w:sz w:val="22"/>
                <w:szCs w:val="22"/>
                <w:lang w:val="en-US" w:eastAsia="sl-SI"/>
              </w:rPr>
            </w:pPr>
            <w:r>
              <w:rPr>
                <w:sz w:val="22"/>
                <w:szCs w:val="22"/>
                <w:lang w:val="en-US" w:eastAsia="sl-SI"/>
              </w:rPr>
              <w:t>3</w:t>
            </w:r>
            <w:r w:rsidR="00141922">
              <w:rPr>
                <w:sz w:val="22"/>
                <w:szCs w:val="22"/>
                <w:lang w:val="en-US" w:eastAsia="sl-SI"/>
              </w:rPr>
              <w:t> </w:t>
            </w:r>
            <w:r>
              <w:rPr>
                <w:sz w:val="22"/>
                <w:szCs w:val="22"/>
                <w:lang w:val="en-US" w:eastAsia="sl-SI"/>
              </w:rPr>
              <w:t>010</w:t>
            </w:r>
          </w:p>
        </w:tc>
        <w:tc>
          <w:tcPr>
            <w:tcW w:w="1844" w:type="dxa"/>
          </w:tcPr>
          <w:p w14:paraId="5E9118C0" w14:textId="77777777" w:rsidR="00257F09" w:rsidRDefault="00257F09">
            <w:pPr>
              <w:widowControl w:val="0"/>
              <w:jc w:val="center"/>
              <w:rPr>
                <w:sz w:val="22"/>
                <w:szCs w:val="22"/>
                <w:lang w:val="en-US" w:eastAsia="sl-SI"/>
              </w:rPr>
            </w:pPr>
          </w:p>
        </w:tc>
      </w:tr>
      <w:tr w:rsidR="00257F09" w14:paraId="51B2CAEC" w14:textId="77777777">
        <w:trPr>
          <w:trHeight w:val="1298"/>
        </w:trPr>
        <w:tc>
          <w:tcPr>
            <w:tcW w:w="2057" w:type="dxa"/>
          </w:tcPr>
          <w:p w14:paraId="6E1B5201" w14:textId="77777777" w:rsidR="00257F09" w:rsidRPr="00DA4341" w:rsidRDefault="0001629F">
            <w:pPr>
              <w:widowControl w:val="0"/>
              <w:rPr>
                <w:sz w:val="22"/>
                <w:szCs w:val="22"/>
                <w:lang w:eastAsia="sl-SI"/>
              </w:rPr>
            </w:pPr>
            <w:r w:rsidRPr="00DA4341">
              <w:rPr>
                <w:sz w:val="22"/>
                <w:szCs w:val="22"/>
                <w:lang w:eastAsia="sl-SI"/>
              </w:rPr>
              <w:t xml:space="preserve">Pirminis ŠKS sudėtinis </w:t>
            </w:r>
          </w:p>
          <w:p w14:paraId="2925EFD1" w14:textId="77777777" w:rsidR="00257F09" w:rsidRPr="00DA4341" w:rsidRDefault="0001629F">
            <w:pPr>
              <w:widowControl w:val="0"/>
              <w:rPr>
                <w:sz w:val="22"/>
                <w:szCs w:val="22"/>
                <w:lang w:eastAsia="sl-SI"/>
              </w:rPr>
            </w:pPr>
            <w:r w:rsidRPr="00DA4341">
              <w:rPr>
                <w:sz w:val="22"/>
                <w:szCs w:val="22"/>
                <w:lang w:eastAsia="sl-SI"/>
              </w:rPr>
              <w:t xml:space="preserve">kriterijus (mirtis dėl </w:t>
            </w:r>
          </w:p>
          <w:p w14:paraId="2F6DFDB8" w14:textId="77777777" w:rsidR="00257F09" w:rsidRPr="00DA4341" w:rsidRDefault="0001629F">
            <w:pPr>
              <w:widowControl w:val="0"/>
              <w:rPr>
                <w:sz w:val="22"/>
                <w:szCs w:val="22"/>
                <w:lang w:eastAsia="sl-SI"/>
              </w:rPr>
            </w:pPr>
            <w:r w:rsidRPr="00DA4341">
              <w:rPr>
                <w:sz w:val="22"/>
                <w:szCs w:val="22"/>
                <w:lang w:eastAsia="sl-SI"/>
              </w:rPr>
              <w:t xml:space="preserve">priežasčių, susijusių su </w:t>
            </w:r>
          </w:p>
          <w:p w14:paraId="29AB38B0" w14:textId="77777777" w:rsidR="00257F09" w:rsidRPr="00DA4341" w:rsidRDefault="0001629F">
            <w:pPr>
              <w:widowControl w:val="0"/>
              <w:rPr>
                <w:sz w:val="22"/>
                <w:szCs w:val="22"/>
                <w:lang w:val="pt-PT" w:eastAsia="sl-SI"/>
              </w:rPr>
            </w:pPr>
            <w:r w:rsidRPr="00DA4341">
              <w:rPr>
                <w:sz w:val="22"/>
                <w:szCs w:val="22"/>
                <w:lang w:val="pt-PT" w:eastAsia="sl-SI"/>
              </w:rPr>
              <w:t xml:space="preserve">širdies ir kraujagyslių </w:t>
            </w:r>
          </w:p>
          <w:p w14:paraId="28AA7E4C" w14:textId="77777777" w:rsidR="00257F09" w:rsidRPr="00DA4341" w:rsidRDefault="0001629F">
            <w:pPr>
              <w:widowControl w:val="0"/>
              <w:rPr>
                <w:sz w:val="22"/>
                <w:szCs w:val="22"/>
                <w:lang w:val="pt-PT" w:eastAsia="sl-SI"/>
              </w:rPr>
            </w:pPr>
            <w:r w:rsidRPr="00DA4341">
              <w:rPr>
                <w:sz w:val="22"/>
                <w:szCs w:val="22"/>
                <w:lang w:val="pt-PT" w:eastAsia="sl-SI"/>
              </w:rPr>
              <w:t xml:space="preserve">ligomis, nemirtinas MI, </w:t>
            </w:r>
          </w:p>
          <w:p w14:paraId="2FBBF297" w14:textId="77777777" w:rsidR="00257F09" w:rsidRDefault="0001629F">
            <w:pPr>
              <w:widowControl w:val="0"/>
              <w:rPr>
                <w:sz w:val="22"/>
                <w:szCs w:val="22"/>
                <w:lang w:val="en-US" w:eastAsia="sl-SI"/>
              </w:rPr>
            </w:pPr>
            <w:proofErr w:type="spellStart"/>
            <w:r>
              <w:rPr>
                <w:sz w:val="22"/>
                <w:szCs w:val="22"/>
                <w:lang w:val="en-US" w:eastAsia="sl-SI"/>
              </w:rPr>
              <w:t>nemirtinas</w:t>
            </w:r>
            <w:proofErr w:type="spellEnd"/>
            <w:r>
              <w:rPr>
                <w:sz w:val="22"/>
                <w:szCs w:val="22"/>
                <w:lang w:val="en-US" w:eastAsia="sl-SI"/>
              </w:rPr>
              <w:t xml:space="preserve"> </w:t>
            </w:r>
            <w:proofErr w:type="spellStart"/>
            <w:r>
              <w:rPr>
                <w:sz w:val="22"/>
                <w:szCs w:val="22"/>
                <w:lang w:val="en-US" w:eastAsia="sl-SI"/>
              </w:rPr>
              <w:t>insultas</w:t>
            </w:r>
            <w:proofErr w:type="spellEnd"/>
            <w:r>
              <w:rPr>
                <w:sz w:val="22"/>
                <w:szCs w:val="22"/>
                <w:lang w:val="en-US" w:eastAsia="sl-SI"/>
              </w:rPr>
              <w:t>)</w:t>
            </w:r>
          </w:p>
        </w:tc>
        <w:tc>
          <w:tcPr>
            <w:tcW w:w="1313" w:type="dxa"/>
          </w:tcPr>
          <w:p w14:paraId="5856618C" w14:textId="77777777" w:rsidR="00257F09" w:rsidRDefault="0001629F">
            <w:pPr>
              <w:widowControl w:val="0"/>
              <w:jc w:val="center"/>
              <w:rPr>
                <w:sz w:val="22"/>
                <w:szCs w:val="22"/>
                <w:lang w:val="en-US" w:eastAsia="sl-SI"/>
              </w:rPr>
            </w:pPr>
            <w:r>
              <w:rPr>
                <w:sz w:val="22"/>
                <w:szCs w:val="22"/>
                <w:lang w:val="en-US" w:eastAsia="sl-SI"/>
              </w:rPr>
              <w:t>356 (11,8)</w:t>
            </w:r>
          </w:p>
        </w:tc>
        <w:tc>
          <w:tcPr>
            <w:tcW w:w="1419" w:type="dxa"/>
          </w:tcPr>
          <w:p w14:paraId="04E917C6" w14:textId="77777777" w:rsidR="00257F09" w:rsidRDefault="0001629F">
            <w:pPr>
              <w:widowControl w:val="0"/>
              <w:jc w:val="center"/>
              <w:rPr>
                <w:sz w:val="22"/>
                <w:szCs w:val="22"/>
                <w:lang w:val="en-US" w:eastAsia="sl-SI"/>
              </w:rPr>
            </w:pPr>
            <w:r>
              <w:rPr>
                <w:sz w:val="22"/>
                <w:szCs w:val="22"/>
                <w:lang w:val="en-US" w:eastAsia="sl-SI"/>
              </w:rPr>
              <w:t>20,7</w:t>
            </w:r>
          </w:p>
        </w:tc>
        <w:tc>
          <w:tcPr>
            <w:tcW w:w="1417" w:type="dxa"/>
          </w:tcPr>
          <w:p w14:paraId="7D41A738" w14:textId="77777777" w:rsidR="00257F09" w:rsidRDefault="0001629F">
            <w:pPr>
              <w:widowControl w:val="0"/>
              <w:jc w:val="center"/>
              <w:rPr>
                <w:sz w:val="22"/>
                <w:szCs w:val="22"/>
                <w:lang w:val="en-US" w:eastAsia="sl-SI"/>
              </w:rPr>
            </w:pPr>
            <w:r>
              <w:rPr>
                <w:sz w:val="22"/>
                <w:szCs w:val="22"/>
                <w:lang w:val="en-US" w:eastAsia="sl-SI"/>
              </w:rPr>
              <w:t>362 (12,0)</w:t>
            </w:r>
          </w:p>
        </w:tc>
        <w:tc>
          <w:tcPr>
            <w:tcW w:w="1419" w:type="dxa"/>
          </w:tcPr>
          <w:p w14:paraId="5AB91A8F" w14:textId="77777777" w:rsidR="00257F09" w:rsidRDefault="0001629F">
            <w:pPr>
              <w:widowControl w:val="0"/>
              <w:jc w:val="center"/>
              <w:rPr>
                <w:sz w:val="22"/>
                <w:szCs w:val="22"/>
                <w:lang w:val="en-US" w:eastAsia="sl-SI"/>
              </w:rPr>
            </w:pPr>
            <w:r>
              <w:rPr>
                <w:sz w:val="22"/>
                <w:szCs w:val="22"/>
                <w:lang w:val="en-US" w:eastAsia="sl-SI"/>
              </w:rPr>
              <w:t>21,2</w:t>
            </w:r>
          </w:p>
        </w:tc>
        <w:tc>
          <w:tcPr>
            <w:tcW w:w="1844" w:type="dxa"/>
          </w:tcPr>
          <w:p w14:paraId="0A3CCCAC" w14:textId="77777777" w:rsidR="00257F09" w:rsidRDefault="0001629F">
            <w:pPr>
              <w:widowControl w:val="0"/>
              <w:jc w:val="center"/>
              <w:rPr>
                <w:sz w:val="22"/>
                <w:szCs w:val="22"/>
                <w:lang w:val="en-US" w:eastAsia="sl-SI"/>
              </w:rPr>
            </w:pPr>
            <w:r>
              <w:rPr>
                <w:sz w:val="22"/>
                <w:szCs w:val="22"/>
                <w:lang w:val="en-US" w:eastAsia="sl-SI"/>
              </w:rPr>
              <w:t xml:space="preserve">0,98 </w:t>
            </w:r>
          </w:p>
          <w:p w14:paraId="5984AB77" w14:textId="77777777" w:rsidR="00257F09" w:rsidRDefault="0001629F">
            <w:pPr>
              <w:widowControl w:val="0"/>
              <w:jc w:val="center"/>
              <w:rPr>
                <w:sz w:val="22"/>
                <w:szCs w:val="22"/>
                <w:lang w:val="en-US" w:eastAsia="sl-SI"/>
              </w:rPr>
            </w:pPr>
            <w:r>
              <w:rPr>
                <w:sz w:val="22"/>
                <w:szCs w:val="22"/>
                <w:lang w:val="en-US" w:eastAsia="sl-SI"/>
              </w:rPr>
              <w:t>(0,84; 1,14)**</w:t>
            </w:r>
          </w:p>
        </w:tc>
      </w:tr>
      <w:tr w:rsidR="00257F09" w14:paraId="0DA388FB" w14:textId="77777777">
        <w:trPr>
          <w:trHeight w:val="261"/>
        </w:trPr>
        <w:tc>
          <w:tcPr>
            <w:tcW w:w="2057" w:type="dxa"/>
          </w:tcPr>
          <w:p w14:paraId="531F9FA4" w14:textId="77777777" w:rsidR="00257F09" w:rsidRPr="00DA4341" w:rsidRDefault="0001629F">
            <w:pPr>
              <w:widowControl w:val="0"/>
              <w:rPr>
                <w:sz w:val="22"/>
                <w:szCs w:val="22"/>
                <w:lang w:val="pt-PT" w:eastAsia="sl-SI"/>
              </w:rPr>
            </w:pPr>
            <w:r w:rsidRPr="00DA4341">
              <w:rPr>
                <w:sz w:val="22"/>
                <w:szCs w:val="22"/>
                <w:lang w:val="pt-PT" w:eastAsia="sl-SI"/>
              </w:rPr>
              <w:t xml:space="preserve">Mirštamumas dėl bet </w:t>
            </w:r>
          </w:p>
          <w:p w14:paraId="7F3C4398" w14:textId="77777777" w:rsidR="00257F09" w:rsidRPr="00DA4341" w:rsidRDefault="0001629F">
            <w:pPr>
              <w:widowControl w:val="0"/>
              <w:rPr>
                <w:sz w:val="22"/>
                <w:szCs w:val="22"/>
                <w:lang w:val="pt-PT" w:eastAsia="sl-SI"/>
              </w:rPr>
            </w:pPr>
            <w:r w:rsidRPr="00DA4341">
              <w:rPr>
                <w:sz w:val="22"/>
                <w:szCs w:val="22"/>
                <w:lang w:val="pt-PT" w:eastAsia="sl-SI"/>
              </w:rPr>
              <w:t>kurios priežasties</w:t>
            </w:r>
          </w:p>
        </w:tc>
        <w:tc>
          <w:tcPr>
            <w:tcW w:w="1313" w:type="dxa"/>
          </w:tcPr>
          <w:p w14:paraId="45FA296F" w14:textId="77777777" w:rsidR="00257F09" w:rsidRDefault="0001629F">
            <w:pPr>
              <w:widowControl w:val="0"/>
              <w:jc w:val="center"/>
              <w:rPr>
                <w:sz w:val="22"/>
                <w:szCs w:val="22"/>
                <w:lang w:val="en-US" w:eastAsia="sl-SI"/>
              </w:rPr>
            </w:pPr>
            <w:r>
              <w:rPr>
                <w:sz w:val="22"/>
                <w:szCs w:val="22"/>
                <w:lang w:val="en-US" w:eastAsia="sl-SI"/>
              </w:rPr>
              <w:t>308 (10,2)</w:t>
            </w:r>
          </w:p>
        </w:tc>
        <w:tc>
          <w:tcPr>
            <w:tcW w:w="1419" w:type="dxa"/>
          </w:tcPr>
          <w:p w14:paraId="2914740C" w14:textId="77777777" w:rsidR="00257F09" w:rsidRDefault="0001629F">
            <w:pPr>
              <w:widowControl w:val="0"/>
              <w:jc w:val="center"/>
              <w:rPr>
                <w:sz w:val="22"/>
                <w:szCs w:val="22"/>
                <w:lang w:val="en-US" w:eastAsia="sl-SI"/>
              </w:rPr>
            </w:pPr>
            <w:r>
              <w:rPr>
                <w:sz w:val="22"/>
                <w:szCs w:val="22"/>
                <w:lang w:val="en-US" w:eastAsia="sl-SI"/>
              </w:rPr>
              <w:t>16,8</w:t>
            </w:r>
          </w:p>
        </w:tc>
        <w:tc>
          <w:tcPr>
            <w:tcW w:w="1417" w:type="dxa"/>
          </w:tcPr>
          <w:p w14:paraId="10B4B958" w14:textId="77777777" w:rsidR="00257F09" w:rsidRDefault="0001629F">
            <w:pPr>
              <w:widowControl w:val="0"/>
              <w:jc w:val="center"/>
              <w:rPr>
                <w:sz w:val="22"/>
                <w:szCs w:val="22"/>
                <w:lang w:val="en-US" w:eastAsia="sl-SI"/>
              </w:rPr>
            </w:pPr>
            <w:r>
              <w:rPr>
                <w:sz w:val="22"/>
                <w:szCs w:val="22"/>
                <w:lang w:val="en-US" w:eastAsia="sl-SI"/>
              </w:rPr>
              <w:t>336 (11,2)</w:t>
            </w:r>
          </w:p>
        </w:tc>
        <w:tc>
          <w:tcPr>
            <w:tcW w:w="1419" w:type="dxa"/>
          </w:tcPr>
          <w:p w14:paraId="0037154D" w14:textId="77777777" w:rsidR="00257F09" w:rsidRDefault="0001629F">
            <w:pPr>
              <w:widowControl w:val="0"/>
              <w:jc w:val="center"/>
              <w:rPr>
                <w:sz w:val="22"/>
                <w:szCs w:val="22"/>
                <w:lang w:val="en-US" w:eastAsia="sl-SI"/>
              </w:rPr>
            </w:pPr>
            <w:r>
              <w:rPr>
                <w:sz w:val="22"/>
                <w:szCs w:val="22"/>
                <w:lang w:val="en-US" w:eastAsia="sl-SI"/>
              </w:rPr>
              <w:t>18,4</w:t>
            </w:r>
          </w:p>
        </w:tc>
        <w:tc>
          <w:tcPr>
            <w:tcW w:w="1844" w:type="dxa"/>
          </w:tcPr>
          <w:p w14:paraId="5C38E484" w14:textId="77777777" w:rsidR="00257F09" w:rsidRDefault="0001629F">
            <w:pPr>
              <w:widowControl w:val="0"/>
              <w:jc w:val="center"/>
              <w:rPr>
                <w:sz w:val="22"/>
                <w:szCs w:val="22"/>
                <w:lang w:val="en-US" w:eastAsia="sl-SI"/>
              </w:rPr>
            </w:pPr>
            <w:r>
              <w:rPr>
                <w:sz w:val="22"/>
                <w:szCs w:val="22"/>
                <w:lang w:val="en-US" w:eastAsia="sl-SI"/>
              </w:rPr>
              <w:t>0,91 (0,78; 1,06)</w:t>
            </w:r>
          </w:p>
        </w:tc>
      </w:tr>
      <w:tr w:rsidR="00257F09" w14:paraId="24C3ABFC" w14:textId="77777777">
        <w:trPr>
          <w:trHeight w:val="258"/>
        </w:trPr>
        <w:tc>
          <w:tcPr>
            <w:tcW w:w="2057" w:type="dxa"/>
          </w:tcPr>
          <w:p w14:paraId="55CAABB2" w14:textId="77777777" w:rsidR="00257F09" w:rsidRPr="00DA4341" w:rsidRDefault="0001629F">
            <w:pPr>
              <w:widowControl w:val="0"/>
              <w:rPr>
                <w:sz w:val="22"/>
                <w:szCs w:val="22"/>
                <w:lang w:val="pt-PT" w:eastAsia="sl-SI"/>
              </w:rPr>
            </w:pPr>
            <w:r w:rsidRPr="00DA4341">
              <w:rPr>
                <w:sz w:val="22"/>
                <w:szCs w:val="22"/>
                <w:lang w:val="pt-PT" w:eastAsia="sl-SI"/>
              </w:rPr>
              <w:t xml:space="preserve">Mirtis dėl priežasčių, </w:t>
            </w:r>
          </w:p>
          <w:p w14:paraId="5B29B370" w14:textId="77777777" w:rsidR="00257F09" w:rsidRPr="00DA4341" w:rsidRDefault="0001629F">
            <w:pPr>
              <w:widowControl w:val="0"/>
              <w:rPr>
                <w:sz w:val="22"/>
                <w:szCs w:val="22"/>
                <w:lang w:val="pt-PT" w:eastAsia="sl-SI"/>
              </w:rPr>
            </w:pPr>
            <w:r w:rsidRPr="00DA4341">
              <w:rPr>
                <w:sz w:val="22"/>
                <w:szCs w:val="22"/>
                <w:lang w:val="pt-PT" w:eastAsia="sl-SI"/>
              </w:rPr>
              <w:t xml:space="preserve">susijusių su širdies ir </w:t>
            </w:r>
          </w:p>
          <w:p w14:paraId="69D5BF7A" w14:textId="77777777" w:rsidR="00257F09" w:rsidRDefault="0001629F">
            <w:pPr>
              <w:widowControl w:val="0"/>
              <w:rPr>
                <w:sz w:val="22"/>
                <w:szCs w:val="22"/>
                <w:lang w:val="en-US" w:eastAsia="sl-SI"/>
              </w:rPr>
            </w:pPr>
            <w:proofErr w:type="spellStart"/>
            <w:r>
              <w:rPr>
                <w:sz w:val="22"/>
                <w:szCs w:val="22"/>
                <w:lang w:val="en-US" w:eastAsia="sl-SI"/>
              </w:rPr>
              <w:t>kraujagyslių</w:t>
            </w:r>
            <w:proofErr w:type="spellEnd"/>
            <w:r>
              <w:rPr>
                <w:sz w:val="22"/>
                <w:szCs w:val="22"/>
                <w:lang w:val="en-US" w:eastAsia="sl-SI"/>
              </w:rPr>
              <w:t xml:space="preserve"> </w:t>
            </w:r>
            <w:proofErr w:type="spellStart"/>
            <w:r>
              <w:rPr>
                <w:sz w:val="22"/>
                <w:szCs w:val="22"/>
                <w:lang w:val="en-US" w:eastAsia="sl-SI"/>
              </w:rPr>
              <w:t>ligomis</w:t>
            </w:r>
            <w:proofErr w:type="spellEnd"/>
          </w:p>
        </w:tc>
        <w:tc>
          <w:tcPr>
            <w:tcW w:w="1313" w:type="dxa"/>
          </w:tcPr>
          <w:p w14:paraId="481FABD2" w14:textId="77777777" w:rsidR="00257F09" w:rsidRDefault="0001629F">
            <w:pPr>
              <w:widowControl w:val="0"/>
              <w:jc w:val="center"/>
              <w:rPr>
                <w:sz w:val="22"/>
                <w:szCs w:val="22"/>
                <w:lang w:val="en-US" w:eastAsia="sl-SI"/>
              </w:rPr>
            </w:pPr>
            <w:r>
              <w:rPr>
                <w:sz w:val="22"/>
                <w:szCs w:val="22"/>
                <w:lang w:val="en-US" w:eastAsia="sl-SI"/>
              </w:rPr>
              <w:t>169 (5,6)</w:t>
            </w:r>
          </w:p>
        </w:tc>
        <w:tc>
          <w:tcPr>
            <w:tcW w:w="1419" w:type="dxa"/>
          </w:tcPr>
          <w:p w14:paraId="020F84D7" w14:textId="77777777" w:rsidR="00257F09" w:rsidRDefault="0001629F">
            <w:pPr>
              <w:widowControl w:val="0"/>
              <w:jc w:val="center"/>
              <w:rPr>
                <w:sz w:val="22"/>
                <w:szCs w:val="22"/>
                <w:lang w:val="en-US" w:eastAsia="sl-SI"/>
              </w:rPr>
            </w:pPr>
            <w:r>
              <w:rPr>
                <w:sz w:val="22"/>
                <w:szCs w:val="22"/>
                <w:lang w:val="en-US" w:eastAsia="sl-SI"/>
              </w:rPr>
              <w:t>9,2</w:t>
            </w:r>
          </w:p>
        </w:tc>
        <w:tc>
          <w:tcPr>
            <w:tcW w:w="1417" w:type="dxa"/>
          </w:tcPr>
          <w:p w14:paraId="2867CEA6" w14:textId="77777777" w:rsidR="00257F09" w:rsidRDefault="0001629F">
            <w:pPr>
              <w:widowControl w:val="0"/>
              <w:jc w:val="center"/>
              <w:rPr>
                <w:sz w:val="22"/>
                <w:szCs w:val="22"/>
                <w:lang w:val="en-US" w:eastAsia="sl-SI"/>
              </w:rPr>
            </w:pPr>
            <w:r>
              <w:rPr>
                <w:sz w:val="22"/>
                <w:szCs w:val="22"/>
                <w:lang w:val="en-US" w:eastAsia="sl-SI"/>
              </w:rPr>
              <w:t>168 (5,6)</w:t>
            </w:r>
          </w:p>
        </w:tc>
        <w:tc>
          <w:tcPr>
            <w:tcW w:w="1419" w:type="dxa"/>
          </w:tcPr>
          <w:p w14:paraId="316F8608" w14:textId="77777777" w:rsidR="00257F09" w:rsidRDefault="0001629F">
            <w:pPr>
              <w:widowControl w:val="0"/>
              <w:jc w:val="center"/>
              <w:rPr>
                <w:sz w:val="22"/>
                <w:szCs w:val="22"/>
                <w:lang w:val="en-US" w:eastAsia="sl-SI"/>
              </w:rPr>
            </w:pPr>
            <w:r>
              <w:rPr>
                <w:sz w:val="22"/>
                <w:szCs w:val="22"/>
                <w:lang w:val="en-US" w:eastAsia="sl-SI"/>
              </w:rPr>
              <w:t>9,2</w:t>
            </w:r>
          </w:p>
        </w:tc>
        <w:tc>
          <w:tcPr>
            <w:tcW w:w="1844" w:type="dxa"/>
          </w:tcPr>
          <w:p w14:paraId="1E75B594" w14:textId="77777777" w:rsidR="00257F09" w:rsidRDefault="0001629F">
            <w:pPr>
              <w:widowControl w:val="0"/>
              <w:jc w:val="center"/>
              <w:rPr>
                <w:sz w:val="22"/>
                <w:szCs w:val="22"/>
                <w:lang w:val="en-US" w:eastAsia="sl-SI"/>
              </w:rPr>
            </w:pPr>
            <w:r>
              <w:rPr>
                <w:sz w:val="22"/>
                <w:szCs w:val="22"/>
                <w:lang w:val="en-US" w:eastAsia="sl-SI"/>
              </w:rPr>
              <w:t>1,00 (0,81; 1,24)</w:t>
            </w:r>
          </w:p>
        </w:tc>
      </w:tr>
      <w:tr w:rsidR="00257F09" w14:paraId="48CC9211" w14:textId="77777777">
        <w:trPr>
          <w:trHeight w:val="520"/>
        </w:trPr>
        <w:tc>
          <w:tcPr>
            <w:tcW w:w="2057" w:type="dxa"/>
          </w:tcPr>
          <w:p w14:paraId="01A9A563" w14:textId="77777777" w:rsidR="00257F09" w:rsidRPr="00DA4341" w:rsidRDefault="0001629F">
            <w:pPr>
              <w:widowControl w:val="0"/>
              <w:rPr>
                <w:sz w:val="22"/>
                <w:szCs w:val="22"/>
                <w:lang w:val="pt-PT" w:eastAsia="sl-SI"/>
              </w:rPr>
            </w:pPr>
            <w:r w:rsidRPr="00DA4341">
              <w:rPr>
                <w:sz w:val="22"/>
                <w:szCs w:val="22"/>
                <w:lang w:val="pt-PT" w:eastAsia="sl-SI"/>
              </w:rPr>
              <w:t xml:space="preserve">Hospitalizacija dėl </w:t>
            </w:r>
          </w:p>
          <w:p w14:paraId="643A7B56" w14:textId="77777777" w:rsidR="00257F09" w:rsidRPr="00DA4341" w:rsidRDefault="0001629F">
            <w:pPr>
              <w:widowControl w:val="0"/>
              <w:rPr>
                <w:sz w:val="22"/>
                <w:szCs w:val="22"/>
                <w:lang w:val="pt-PT" w:eastAsia="sl-SI"/>
              </w:rPr>
            </w:pPr>
            <w:r w:rsidRPr="00DA4341">
              <w:rPr>
                <w:sz w:val="22"/>
                <w:szCs w:val="22"/>
                <w:lang w:val="pt-PT" w:eastAsia="sl-SI"/>
              </w:rPr>
              <w:t xml:space="preserve">širdies </w:t>
            </w:r>
          </w:p>
          <w:p w14:paraId="329A912C" w14:textId="77777777" w:rsidR="00257F09" w:rsidRPr="00DA4341" w:rsidRDefault="0001629F">
            <w:pPr>
              <w:widowControl w:val="0"/>
              <w:rPr>
                <w:sz w:val="22"/>
                <w:szCs w:val="22"/>
                <w:lang w:val="pt-PT" w:eastAsia="sl-SI"/>
              </w:rPr>
            </w:pPr>
            <w:r w:rsidRPr="00DA4341">
              <w:rPr>
                <w:sz w:val="22"/>
                <w:szCs w:val="22"/>
                <w:lang w:val="pt-PT" w:eastAsia="sl-SI"/>
              </w:rPr>
              <w:t xml:space="preserve">nepakankamumo </w:t>
            </w:r>
          </w:p>
          <w:p w14:paraId="6EC01EBF" w14:textId="77777777" w:rsidR="00257F09" w:rsidRPr="00DA4341" w:rsidRDefault="0001629F">
            <w:pPr>
              <w:widowControl w:val="0"/>
              <w:rPr>
                <w:sz w:val="22"/>
                <w:szCs w:val="22"/>
                <w:lang w:val="pt-PT" w:eastAsia="sl-SI"/>
              </w:rPr>
            </w:pPr>
            <w:r w:rsidRPr="00DA4341">
              <w:rPr>
                <w:sz w:val="22"/>
                <w:szCs w:val="22"/>
                <w:lang w:val="pt-PT" w:eastAsia="sl-SI"/>
              </w:rPr>
              <w:t>(HŠN)</w:t>
            </w:r>
          </w:p>
        </w:tc>
        <w:tc>
          <w:tcPr>
            <w:tcW w:w="1313" w:type="dxa"/>
          </w:tcPr>
          <w:p w14:paraId="5B687674" w14:textId="77777777" w:rsidR="00257F09" w:rsidRDefault="0001629F">
            <w:pPr>
              <w:widowControl w:val="0"/>
              <w:jc w:val="center"/>
              <w:rPr>
                <w:sz w:val="22"/>
                <w:szCs w:val="22"/>
                <w:lang w:val="en-US" w:eastAsia="sl-SI"/>
              </w:rPr>
            </w:pPr>
            <w:r>
              <w:rPr>
                <w:sz w:val="22"/>
                <w:szCs w:val="22"/>
                <w:lang w:val="en-US" w:eastAsia="sl-SI"/>
              </w:rPr>
              <w:t>112 (3,7)</w:t>
            </w:r>
          </w:p>
        </w:tc>
        <w:tc>
          <w:tcPr>
            <w:tcW w:w="1419" w:type="dxa"/>
          </w:tcPr>
          <w:p w14:paraId="51951DBA" w14:textId="77777777" w:rsidR="00257F09" w:rsidRDefault="0001629F">
            <w:pPr>
              <w:widowControl w:val="0"/>
              <w:jc w:val="center"/>
              <w:rPr>
                <w:sz w:val="22"/>
                <w:szCs w:val="22"/>
                <w:lang w:val="en-US" w:eastAsia="sl-SI"/>
              </w:rPr>
            </w:pPr>
            <w:r>
              <w:rPr>
                <w:sz w:val="22"/>
                <w:szCs w:val="22"/>
                <w:lang w:val="en-US" w:eastAsia="sl-SI"/>
              </w:rPr>
              <w:t>6,4</w:t>
            </w:r>
          </w:p>
        </w:tc>
        <w:tc>
          <w:tcPr>
            <w:tcW w:w="1417" w:type="dxa"/>
          </w:tcPr>
          <w:p w14:paraId="60A23D63" w14:textId="77777777" w:rsidR="00257F09" w:rsidRDefault="0001629F">
            <w:pPr>
              <w:widowControl w:val="0"/>
              <w:jc w:val="center"/>
              <w:rPr>
                <w:sz w:val="22"/>
                <w:szCs w:val="22"/>
                <w:lang w:val="en-US" w:eastAsia="sl-SI"/>
              </w:rPr>
            </w:pPr>
            <w:r>
              <w:rPr>
                <w:sz w:val="22"/>
                <w:szCs w:val="22"/>
                <w:lang w:val="en-US" w:eastAsia="sl-SI"/>
              </w:rPr>
              <w:t>92 (3,1)</w:t>
            </w:r>
          </w:p>
        </w:tc>
        <w:tc>
          <w:tcPr>
            <w:tcW w:w="1419" w:type="dxa"/>
          </w:tcPr>
          <w:p w14:paraId="4B19F07B" w14:textId="77777777" w:rsidR="00257F09" w:rsidRDefault="0001629F">
            <w:pPr>
              <w:widowControl w:val="0"/>
              <w:jc w:val="center"/>
              <w:rPr>
                <w:sz w:val="22"/>
                <w:szCs w:val="22"/>
                <w:lang w:val="en-US" w:eastAsia="sl-SI"/>
              </w:rPr>
            </w:pPr>
            <w:r>
              <w:rPr>
                <w:sz w:val="22"/>
                <w:szCs w:val="22"/>
                <w:lang w:val="en-US" w:eastAsia="sl-SI"/>
              </w:rPr>
              <w:t>5,3</w:t>
            </w:r>
          </w:p>
        </w:tc>
        <w:tc>
          <w:tcPr>
            <w:tcW w:w="1844" w:type="dxa"/>
          </w:tcPr>
          <w:p w14:paraId="3D2B7FA4" w14:textId="77777777" w:rsidR="00257F09" w:rsidRDefault="0001629F">
            <w:pPr>
              <w:widowControl w:val="0"/>
              <w:jc w:val="center"/>
              <w:rPr>
                <w:sz w:val="22"/>
                <w:szCs w:val="22"/>
                <w:lang w:val="en-US" w:eastAsia="sl-SI"/>
              </w:rPr>
            </w:pPr>
            <w:r>
              <w:rPr>
                <w:sz w:val="22"/>
                <w:szCs w:val="22"/>
                <w:lang w:val="en-US" w:eastAsia="sl-SI"/>
              </w:rPr>
              <w:t>1,21 (0,92; 1,59)</w:t>
            </w:r>
          </w:p>
        </w:tc>
      </w:tr>
    </w:tbl>
    <w:p w14:paraId="6B0C67B2" w14:textId="77777777" w:rsidR="00257F09" w:rsidRDefault="0001629F">
      <w:pPr>
        <w:widowControl w:val="0"/>
        <w:ind w:left="284"/>
        <w:rPr>
          <w:sz w:val="22"/>
          <w:szCs w:val="22"/>
          <w:lang w:val="en-US" w:eastAsia="sl-SI"/>
        </w:rPr>
      </w:pPr>
      <w:r>
        <w:rPr>
          <w:sz w:val="22"/>
          <w:szCs w:val="22"/>
          <w:lang w:val="en-US" w:eastAsia="sl-SI"/>
        </w:rPr>
        <w:t>*</w:t>
      </w:r>
      <w:r>
        <w:rPr>
          <w:sz w:val="22"/>
          <w:szCs w:val="22"/>
          <w:lang w:val="en-US" w:eastAsia="sl-SI"/>
        </w:rPr>
        <w:tab/>
        <w:t xml:space="preserve">SPM = </w:t>
      </w:r>
      <w:proofErr w:type="spellStart"/>
      <w:r>
        <w:rPr>
          <w:sz w:val="22"/>
          <w:szCs w:val="22"/>
          <w:lang w:val="en-US" w:eastAsia="sl-SI"/>
        </w:rPr>
        <w:t>sutartiniai</w:t>
      </w:r>
      <w:proofErr w:type="spellEnd"/>
      <w:r>
        <w:rPr>
          <w:sz w:val="22"/>
          <w:szCs w:val="22"/>
          <w:lang w:val="en-US" w:eastAsia="sl-SI"/>
        </w:rPr>
        <w:t xml:space="preserve"> </w:t>
      </w:r>
      <w:proofErr w:type="spellStart"/>
      <w:r>
        <w:rPr>
          <w:sz w:val="22"/>
          <w:szCs w:val="22"/>
          <w:lang w:val="en-US" w:eastAsia="sl-SI"/>
        </w:rPr>
        <w:t>pacientų</w:t>
      </w:r>
      <w:proofErr w:type="spellEnd"/>
      <w:r>
        <w:rPr>
          <w:sz w:val="22"/>
          <w:szCs w:val="22"/>
          <w:lang w:val="en-US" w:eastAsia="sl-SI"/>
        </w:rPr>
        <w:t xml:space="preserve"> </w:t>
      </w:r>
      <w:proofErr w:type="spellStart"/>
      <w:r>
        <w:rPr>
          <w:sz w:val="22"/>
          <w:szCs w:val="22"/>
          <w:lang w:val="en-US" w:eastAsia="sl-SI"/>
        </w:rPr>
        <w:t>metai</w:t>
      </w:r>
      <w:proofErr w:type="spellEnd"/>
    </w:p>
    <w:p w14:paraId="55F3097B" w14:textId="77777777" w:rsidR="00257F09" w:rsidRDefault="0001629F">
      <w:pPr>
        <w:widowControl w:val="0"/>
        <w:ind w:left="284"/>
        <w:rPr>
          <w:sz w:val="22"/>
          <w:szCs w:val="22"/>
          <w:lang w:val="en-US" w:eastAsia="sl-SI"/>
        </w:rPr>
      </w:pPr>
      <w:r>
        <w:rPr>
          <w:sz w:val="22"/>
          <w:szCs w:val="22"/>
          <w:lang w:val="en-US" w:eastAsia="sl-SI"/>
        </w:rPr>
        <w:t xml:space="preserve">** </w:t>
      </w:r>
      <w:proofErr w:type="spellStart"/>
      <w:r>
        <w:rPr>
          <w:sz w:val="22"/>
          <w:szCs w:val="22"/>
          <w:lang w:val="en-US" w:eastAsia="sl-SI"/>
        </w:rPr>
        <w:t>Neprastesnio</w:t>
      </w:r>
      <w:proofErr w:type="spellEnd"/>
      <w:r>
        <w:rPr>
          <w:sz w:val="22"/>
          <w:szCs w:val="22"/>
          <w:lang w:val="en-US" w:eastAsia="sl-SI"/>
        </w:rPr>
        <w:t xml:space="preserve"> </w:t>
      </w:r>
      <w:proofErr w:type="spellStart"/>
      <w:r>
        <w:rPr>
          <w:sz w:val="22"/>
          <w:szCs w:val="22"/>
          <w:lang w:val="en-US" w:eastAsia="sl-SI"/>
        </w:rPr>
        <w:t>rezultato</w:t>
      </w:r>
      <w:proofErr w:type="spellEnd"/>
      <w:r>
        <w:rPr>
          <w:sz w:val="22"/>
          <w:szCs w:val="22"/>
          <w:lang w:val="en-US" w:eastAsia="sl-SI"/>
        </w:rPr>
        <w:t xml:space="preserve"> </w:t>
      </w:r>
      <w:proofErr w:type="spellStart"/>
      <w:r>
        <w:rPr>
          <w:sz w:val="22"/>
          <w:szCs w:val="22"/>
          <w:lang w:val="en-US" w:eastAsia="sl-SI"/>
        </w:rPr>
        <w:t>testas</w:t>
      </w:r>
      <w:proofErr w:type="spellEnd"/>
      <w:r>
        <w:rPr>
          <w:sz w:val="22"/>
          <w:szCs w:val="22"/>
          <w:lang w:val="en-US" w:eastAsia="sl-SI"/>
        </w:rPr>
        <w:t xml:space="preserve">, </w:t>
      </w:r>
      <w:proofErr w:type="spellStart"/>
      <w:r>
        <w:rPr>
          <w:sz w:val="22"/>
          <w:szCs w:val="22"/>
          <w:lang w:val="en-US" w:eastAsia="sl-SI"/>
        </w:rPr>
        <w:t>skirtas</w:t>
      </w:r>
      <w:proofErr w:type="spellEnd"/>
      <w:r>
        <w:rPr>
          <w:sz w:val="22"/>
          <w:szCs w:val="22"/>
          <w:lang w:val="en-US" w:eastAsia="sl-SI"/>
        </w:rPr>
        <w:t xml:space="preserve"> </w:t>
      </w:r>
      <w:proofErr w:type="spellStart"/>
      <w:r>
        <w:rPr>
          <w:sz w:val="22"/>
          <w:szCs w:val="22"/>
          <w:lang w:val="en-US" w:eastAsia="sl-SI"/>
        </w:rPr>
        <w:t>parodyti</w:t>
      </w:r>
      <w:proofErr w:type="spellEnd"/>
      <w:r>
        <w:rPr>
          <w:sz w:val="22"/>
          <w:szCs w:val="22"/>
          <w:lang w:val="en-US" w:eastAsia="sl-SI"/>
        </w:rPr>
        <w:t xml:space="preserve">, </w:t>
      </w:r>
      <w:proofErr w:type="spellStart"/>
      <w:r>
        <w:rPr>
          <w:sz w:val="22"/>
          <w:szCs w:val="22"/>
          <w:lang w:val="en-US" w:eastAsia="sl-SI"/>
        </w:rPr>
        <w:t>kad</w:t>
      </w:r>
      <w:proofErr w:type="spellEnd"/>
      <w:r>
        <w:rPr>
          <w:sz w:val="22"/>
          <w:szCs w:val="22"/>
          <w:lang w:val="en-US" w:eastAsia="sl-SI"/>
        </w:rPr>
        <w:t xml:space="preserve"> </w:t>
      </w:r>
      <w:proofErr w:type="spellStart"/>
      <w:r>
        <w:rPr>
          <w:sz w:val="22"/>
          <w:szCs w:val="22"/>
          <w:lang w:val="en-US" w:eastAsia="sl-SI"/>
        </w:rPr>
        <w:t>viršutinė</w:t>
      </w:r>
      <w:proofErr w:type="spellEnd"/>
      <w:r>
        <w:rPr>
          <w:sz w:val="22"/>
          <w:szCs w:val="22"/>
          <w:lang w:val="en-US" w:eastAsia="sl-SI"/>
        </w:rPr>
        <w:t xml:space="preserve"> 95 % PI </w:t>
      </w:r>
      <w:proofErr w:type="spellStart"/>
      <w:r>
        <w:rPr>
          <w:sz w:val="22"/>
          <w:szCs w:val="22"/>
          <w:lang w:val="en-US" w:eastAsia="sl-SI"/>
        </w:rPr>
        <w:t>rizikos</w:t>
      </w:r>
      <w:proofErr w:type="spellEnd"/>
      <w:r>
        <w:rPr>
          <w:sz w:val="22"/>
          <w:szCs w:val="22"/>
          <w:lang w:val="en-US" w:eastAsia="sl-SI"/>
        </w:rPr>
        <w:t xml:space="preserve"> </w:t>
      </w:r>
      <w:proofErr w:type="spellStart"/>
      <w:r>
        <w:rPr>
          <w:sz w:val="22"/>
          <w:szCs w:val="22"/>
          <w:lang w:val="en-US" w:eastAsia="sl-SI"/>
        </w:rPr>
        <w:t>santykio</w:t>
      </w:r>
      <w:proofErr w:type="spellEnd"/>
      <w:r>
        <w:rPr>
          <w:sz w:val="22"/>
          <w:szCs w:val="22"/>
          <w:lang w:val="en-US" w:eastAsia="sl-SI"/>
        </w:rPr>
        <w:t xml:space="preserve"> </w:t>
      </w:r>
      <w:proofErr w:type="spellStart"/>
      <w:r>
        <w:rPr>
          <w:sz w:val="22"/>
          <w:szCs w:val="22"/>
          <w:lang w:val="en-US" w:eastAsia="sl-SI"/>
        </w:rPr>
        <w:t>riba</w:t>
      </w:r>
      <w:proofErr w:type="spellEnd"/>
      <w:r>
        <w:rPr>
          <w:sz w:val="22"/>
          <w:szCs w:val="22"/>
          <w:lang w:val="en-US" w:eastAsia="sl-SI"/>
        </w:rPr>
        <w:t xml:space="preserve"> </w:t>
      </w:r>
      <w:proofErr w:type="spellStart"/>
      <w:r>
        <w:rPr>
          <w:sz w:val="22"/>
          <w:szCs w:val="22"/>
          <w:lang w:val="en-US" w:eastAsia="sl-SI"/>
        </w:rPr>
        <w:t>yra</w:t>
      </w:r>
      <w:proofErr w:type="spellEnd"/>
      <w:r>
        <w:rPr>
          <w:sz w:val="22"/>
          <w:szCs w:val="22"/>
          <w:lang w:val="en-US" w:eastAsia="sl-SI"/>
        </w:rPr>
        <w:t xml:space="preserve"> </w:t>
      </w:r>
      <w:proofErr w:type="spellStart"/>
      <w:r>
        <w:rPr>
          <w:sz w:val="22"/>
          <w:szCs w:val="22"/>
          <w:lang w:val="en-US" w:eastAsia="sl-SI"/>
        </w:rPr>
        <w:t>mažesnė</w:t>
      </w:r>
      <w:proofErr w:type="spellEnd"/>
      <w:r>
        <w:rPr>
          <w:sz w:val="22"/>
          <w:szCs w:val="22"/>
          <w:lang w:val="en-US" w:eastAsia="sl-SI"/>
        </w:rPr>
        <w:t xml:space="preserve"> </w:t>
      </w:r>
      <w:proofErr w:type="spellStart"/>
      <w:r>
        <w:rPr>
          <w:sz w:val="22"/>
          <w:szCs w:val="22"/>
          <w:lang w:val="en-US" w:eastAsia="sl-SI"/>
        </w:rPr>
        <w:t>kaip</w:t>
      </w:r>
      <w:proofErr w:type="spellEnd"/>
      <w:r>
        <w:rPr>
          <w:sz w:val="22"/>
          <w:szCs w:val="22"/>
          <w:lang w:val="en-US" w:eastAsia="sl-SI"/>
        </w:rPr>
        <w:t xml:space="preserve"> 1,3</w:t>
      </w:r>
      <w:r>
        <w:rPr>
          <w:sz w:val="22"/>
          <w:szCs w:val="22"/>
          <w:lang w:val="en-US" w:eastAsia="sl-SI"/>
        </w:rPr>
        <w:cr/>
      </w:r>
    </w:p>
    <w:p w14:paraId="67BF8A39" w14:textId="613C0A79" w:rsidR="00257F09" w:rsidRDefault="0001629F">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Visą gydymo laikotarpį (gydymo </w:t>
      </w:r>
      <w:r w:rsidR="00AF1495">
        <w:rPr>
          <w:rFonts w:eastAsia="TimesNewRoman"/>
          <w:sz w:val="22"/>
          <w:szCs w:val="22"/>
          <w:lang w:eastAsia="en-US"/>
        </w:rPr>
        <w:t xml:space="preserve">trukmės </w:t>
      </w:r>
      <w:r>
        <w:rPr>
          <w:rFonts w:eastAsia="TimesNewRoman"/>
          <w:sz w:val="22"/>
          <w:szCs w:val="22"/>
          <w:lang w:eastAsia="en-US"/>
        </w:rPr>
        <w:t xml:space="preserve">mediana siekė 5,9 metų) pacientų, patyrusių vidutinio sunkumo arba sunkią hipoglikemiją, rodiklis </w:t>
      </w:r>
      <w:proofErr w:type="spellStart"/>
      <w:r>
        <w:rPr>
          <w:rFonts w:eastAsia="TimesNewRoman"/>
          <w:sz w:val="22"/>
          <w:szCs w:val="22"/>
          <w:lang w:eastAsia="en-US"/>
        </w:rPr>
        <w:t>linagliptino</w:t>
      </w:r>
      <w:proofErr w:type="spellEnd"/>
      <w:r>
        <w:rPr>
          <w:rFonts w:eastAsia="TimesNewRoman"/>
          <w:sz w:val="22"/>
          <w:szCs w:val="22"/>
          <w:lang w:eastAsia="en-US"/>
        </w:rPr>
        <w:t xml:space="preserve"> grupėje buvo 6,5 %, palyginti su 30,9 % </w:t>
      </w:r>
      <w:proofErr w:type="spellStart"/>
      <w:r>
        <w:rPr>
          <w:rFonts w:eastAsia="TimesNewRoman"/>
          <w:sz w:val="22"/>
          <w:szCs w:val="22"/>
          <w:lang w:eastAsia="en-US"/>
        </w:rPr>
        <w:t>glimepirido</w:t>
      </w:r>
      <w:proofErr w:type="spellEnd"/>
      <w:r>
        <w:rPr>
          <w:rFonts w:eastAsia="TimesNewRoman"/>
          <w:sz w:val="22"/>
          <w:szCs w:val="22"/>
          <w:lang w:eastAsia="en-US"/>
        </w:rPr>
        <w:t xml:space="preserve"> grupėje; sunki hipoglikemija </w:t>
      </w:r>
      <w:r w:rsidR="000638EB">
        <w:rPr>
          <w:rFonts w:eastAsia="TimesNewRoman"/>
          <w:sz w:val="22"/>
          <w:szCs w:val="22"/>
          <w:lang w:eastAsia="en-US"/>
        </w:rPr>
        <w:t xml:space="preserve">pasireiškė </w:t>
      </w:r>
      <w:r>
        <w:rPr>
          <w:rFonts w:eastAsia="TimesNewRoman"/>
          <w:sz w:val="22"/>
          <w:szCs w:val="22"/>
          <w:lang w:eastAsia="en-US"/>
        </w:rPr>
        <w:t xml:space="preserve">0,3 % pacientų, vartojusių </w:t>
      </w:r>
      <w:proofErr w:type="spellStart"/>
      <w:r>
        <w:rPr>
          <w:rFonts w:eastAsia="TimesNewRoman"/>
          <w:sz w:val="22"/>
          <w:szCs w:val="22"/>
          <w:lang w:eastAsia="en-US"/>
        </w:rPr>
        <w:t>linagliptin</w:t>
      </w:r>
      <w:r w:rsidR="000638EB">
        <w:rPr>
          <w:rFonts w:eastAsia="TimesNewRoman"/>
          <w:sz w:val="22"/>
          <w:szCs w:val="22"/>
          <w:lang w:eastAsia="en-US"/>
        </w:rPr>
        <w:t>o</w:t>
      </w:r>
      <w:proofErr w:type="spellEnd"/>
      <w:r>
        <w:rPr>
          <w:rFonts w:eastAsia="TimesNewRoman"/>
          <w:sz w:val="22"/>
          <w:szCs w:val="22"/>
          <w:lang w:eastAsia="en-US"/>
        </w:rPr>
        <w:t xml:space="preserve">, palyginti su 2,2 % pacientų, vartojusių </w:t>
      </w:r>
      <w:proofErr w:type="spellStart"/>
      <w:r>
        <w:rPr>
          <w:rFonts w:eastAsia="TimesNewRoman"/>
          <w:sz w:val="22"/>
          <w:szCs w:val="22"/>
          <w:lang w:eastAsia="en-US"/>
        </w:rPr>
        <w:t>glimepirid</w:t>
      </w:r>
      <w:r w:rsidR="000638EB">
        <w:rPr>
          <w:rFonts w:eastAsia="TimesNewRoman"/>
          <w:sz w:val="22"/>
          <w:szCs w:val="22"/>
          <w:lang w:eastAsia="en-US"/>
        </w:rPr>
        <w:t>o</w:t>
      </w:r>
      <w:proofErr w:type="spellEnd"/>
      <w:r>
        <w:rPr>
          <w:rFonts w:eastAsia="TimesNewRoman"/>
          <w:sz w:val="22"/>
          <w:szCs w:val="22"/>
          <w:lang w:eastAsia="en-US"/>
        </w:rPr>
        <w:t>.</w:t>
      </w:r>
    </w:p>
    <w:p w14:paraId="3A26A50B" w14:textId="77777777" w:rsidR="00257F09" w:rsidRDefault="00257F09">
      <w:pPr>
        <w:widowControl w:val="0"/>
        <w:autoSpaceDE w:val="0"/>
        <w:autoSpaceDN w:val="0"/>
        <w:adjustRightInd w:val="0"/>
        <w:rPr>
          <w:rFonts w:eastAsia="TimesNewRoman"/>
          <w:sz w:val="22"/>
          <w:szCs w:val="22"/>
          <w:lang w:eastAsia="en-US"/>
        </w:rPr>
      </w:pPr>
    </w:p>
    <w:p w14:paraId="779665E4" w14:textId="77777777" w:rsidR="00257F09" w:rsidRPr="00DA4341" w:rsidRDefault="0001629F">
      <w:pPr>
        <w:widowControl w:val="0"/>
        <w:autoSpaceDE w:val="0"/>
        <w:autoSpaceDN w:val="0"/>
        <w:adjustRightInd w:val="0"/>
        <w:rPr>
          <w:rFonts w:eastAsia="TimesNewRoman"/>
          <w:sz w:val="22"/>
          <w:szCs w:val="22"/>
          <w:u w:val="single"/>
          <w:lang w:eastAsia="en-US"/>
        </w:rPr>
      </w:pPr>
      <w:r w:rsidRPr="00DA4341">
        <w:rPr>
          <w:rFonts w:eastAsia="TimesNewRoman"/>
          <w:sz w:val="22"/>
          <w:szCs w:val="22"/>
          <w:u w:val="single"/>
          <w:lang w:eastAsia="en-US"/>
        </w:rPr>
        <w:t>Vaikų populiacija</w:t>
      </w:r>
    </w:p>
    <w:p w14:paraId="5FCFE64B" w14:textId="44D53573" w:rsidR="00257F09" w:rsidRDefault="0001629F">
      <w:pPr>
        <w:widowControl w:val="0"/>
        <w:autoSpaceDE w:val="0"/>
        <w:autoSpaceDN w:val="0"/>
        <w:adjustRightInd w:val="0"/>
        <w:rPr>
          <w:rFonts w:eastAsia="TimesNewRoman"/>
          <w:sz w:val="22"/>
          <w:szCs w:val="22"/>
          <w:lang w:eastAsia="en-US"/>
        </w:rPr>
      </w:pPr>
      <w:r>
        <w:rPr>
          <w:rFonts w:eastAsia="TimesNewRoman"/>
          <w:sz w:val="22"/>
          <w:szCs w:val="22"/>
          <w:lang w:eastAsia="en-US"/>
        </w:rPr>
        <w:t>Atliekant 26 savaičių trukmės dvigubai aklą, atsitiktinių imčių, placebu kontroliuojamą, lygiagrečių grupių tyrimą (DINAMO) su iki 52 savaičių trukmės dvigubai aklu gydymo veikliąja medžiaga saugumo tęstiniu periodu, tirti 10</w:t>
      </w:r>
      <w:r w:rsidR="00AD42B6">
        <w:rPr>
          <w:rFonts w:eastAsia="TimesNewRoman"/>
          <w:sz w:val="22"/>
          <w:szCs w:val="22"/>
          <w:lang w:eastAsia="en-US"/>
        </w:rPr>
        <w:t> </w:t>
      </w:r>
      <w:r>
        <w:rPr>
          <w:rFonts w:eastAsia="TimesNewRoman"/>
          <w:sz w:val="22"/>
          <w:szCs w:val="22"/>
          <w:lang w:eastAsia="en-US"/>
        </w:rPr>
        <w:t xml:space="preserve">mg </w:t>
      </w:r>
      <w:proofErr w:type="spellStart"/>
      <w:r>
        <w:rPr>
          <w:rFonts w:eastAsia="TimesNewRoman"/>
          <w:sz w:val="22"/>
          <w:szCs w:val="22"/>
          <w:lang w:eastAsia="en-US"/>
        </w:rPr>
        <w:t>empagliflozino</w:t>
      </w:r>
      <w:proofErr w:type="spellEnd"/>
      <w:r>
        <w:rPr>
          <w:rFonts w:eastAsia="TimesNewRoman"/>
          <w:sz w:val="22"/>
          <w:szCs w:val="22"/>
          <w:lang w:eastAsia="en-US"/>
        </w:rPr>
        <w:t xml:space="preserve"> su galimybe padidinti iki 25 mg, arba 5 mg </w:t>
      </w:r>
      <w:proofErr w:type="spellStart"/>
      <w:r>
        <w:rPr>
          <w:rFonts w:eastAsia="TimesNewRoman"/>
          <w:sz w:val="22"/>
          <w:szCs w:val="22"/>
          <w:lang w:eastAsia="en-US"/>
        </w:rPr>
        <w:t>linagliptino</w:t>
      </w:r>
      <w:proofErr w:type="spellEnd"/>
      <w:r>
        <w:rPr>
          <w:rFonts w:eastAsia="TimesNewRoman"/>
          <w:sz w:val="22"/>
          <w:szCs w:val="22"/>
          <w:lang w:eastAsia="en-US"/>
        </w:rPr>
        <w:t>, vartojamų vieną kartą per parą, klinikinis veiksmingumas ir saugumas 10-17 metų vaikams ir paaugliams, sergantiems 2 tipo cukriniu diabetu. Pradinio vertinimo metu vidutinis HbA1c buvo 8,03 %. Gydymas 5</w:t>
      </w:r>
      <w:r w:rsidR="00042C56">
        <w:rPr>
          <w:rFonts w:eastAsia="TimesNewRoman"/>
          <w:sz w:val="22"/>
          <w:szCs w:val="22"/>
          <w:lang w:eastAsia="en-US"/>
        </w:rPr>
        <w:t> </w:t>
      </w:r>
      <w:r>
        <w:rPr>
          <w:rFonts w:eastAsia="TimesNewRoman"/>
          <w:sz w:val="22"/>
          <w:szCs w:val="22"/>
          <w:lang w:eastAsia="en-US"/>
        </w:rPr>
        <w:t xml:space="preserve">mg </w:t>
      </w:r>
      <w:proofErr w:type="spellStart"/>
      <w:r>
        <w:rPr>
          <w:rFonts w:eastAsia="TimesNewRoman"/>
          <w:sz w:val="22"/>
          <w:szCs w:val="22"/>
          <w:lang w:eastAsia="en-US"/>
        </w:rPr>
        <w:t>linagliptino</w:t>
      </w:r>
      <w:proofErr w:type="spellEnd"/>
      <w:r>
        <w:rPr>
          <w:rFonts w:eastAsia="TimesNewRoman"/>
          <w:sz w:val="22"/>
          <w:szCs w:val="22"/>
          <w:lang w:eastAsia="en-US"/>
        </w:rPr>
        <w:t xml:space="preserve"> reikšmingai nepagerino HbA1c. Gydymo </w:t>
      </w:r>
      <w:proofErr w:type="spellStart"/>
      <w:r>
        <w:rPr>
          <w:rFonts w:eastAsia="TimesNewRoman"/>
          <w:sz w:val="22"/>
          <w:szCs w:val="22"/>
          <w:lang w:eastAsia="en-US"/>
        </w:rPr>
        <w:t>linagliptinu</w:t>
      </w:r>
      <w:proofErr w:type="spellEnd"/>
      <w:r>
        <w:rPr>
          <w:rFonts w:eastAsia="TimesNewRoman"/>
          <w:sz w:val="22"/>
          <w:szCs w:val="22"/>
          <w:lang w:eastAsia="en-US"/>
        </w:rPr>
        <w:t xml:space="preserve"> ir </w:t>
      </w:r>
      <w:proofErr w:type="spellStart"/>
      <w:r>
        <w:rPr>
          <w:rFonts w:eastAsia="TimesNewRoman"/>
          <w:sz w:val="22"/>
          <w:szCs w:val="22"/>
          <w:lang w:eastAsia="en-US"/>
        </w:rPr>
        <w:t>placebu</w:t>
      </w:r>
      <w:proofErr w:type="spellEnd"/>
      <w:r>
        <w:rPr>
          <w:rFonts w:eastAsia="TimesNewRoman"/>
          <w:sz w:val="22"/>
          <w:szCs w:val="22"/>
          <w:lang w:eastAsia="en-US"/>
        </w:rPr>
        <w:t xml:space="preserve"> skirtumas pagal koreguotąjį vidutinį HbA1c po 26 savaičių buvo -0,34 % (95 % PI: -0,99; 0,3; p = 0,2935). Koreguotasis vidutinis HbA1c pokytis nuo pradinio vertinimo buvo 0,33 % pacientams, vartojusiems </w:t>
      </w:r>
      <w:proofErr w:type="spellStart"/>
      <w:r>
        <w:rPr>
          <w:rFonts w:eastAsia="TimesNewRoman"/>
          <w:sz w:val="22"/>
          <w:szCs w:val="22"/>
          <w:lang w:eastAsia="en-US"/>
        </w:rPr>
        <w:t>linagliptin</w:t>
      </w:r>
      <w:r w:rsidR="00814D94">
        <w:rPr>
          <w:rFonts w:eastAsia="TimesNewRoman"/>
          <w:sz w:val="22"/>
          <w:szCs w:val="22"/>
          <w:lang w:eastAsia="en-US"/>
        </w:rPr>
        <w:t>o</w:t>
      </w:r>
      <w:proofErr w:type="spellEnd"/>
      <w:r>
        <w:rPr>
          <w:rFonts w:eastAsia="TimesNewRoman"/>
          <w:sz w:val="22"/>
          <w:szCs w:val="22"/>
          <w:lang w:eastAsia="en-US"/>
        </w:rPr>
        <w:t xml:space="preserve"> ir 0,68 % pacientams, vartojusiems placeb</w:t>
      </w:r>
      <w:r w:rsidR="00814D94">
        <w:rPr>
          <w:rFonts w:eastAsia="TimesNewRoman"/>
          <w:sz w:val="22"/>
          <w:szCs w:val="22"/>
          <w:lang w:eastAsia="en-US"/>
        </w:rPr>
        <w:t>o</w:t>
      </w:r>
      <w:r>
        <w:rPr>
          <w:rFonts w:eastAsia="TimesNewRoman"/>
          <w:sz w:val="22"/>
          <w:szCs w:val="22"/>
          <w:lang w:eastAsia="en-US"/>
        </w:rPr>
        <w:t xml:space="preserve"> (žr. 4.2 skyrių).</w:t>
      </w:r>
    </w:p>
    <w:p w14:paraId="45C2BEDC" w14:textId="77777777" w:rsidR="00257F09" w:rsidRDefault="00257F09">
      <w:pPr>
        <w:widowControl w:val="0"/>
        <w:autoSpaceDE w:val="0"/>
        <w:autoSpaceDN w:val="0"/>
        <w:adjustRightInd w:val="0"/>
        <w:rPr>
          <w:rFonts w:eastAsia="TimesNewRoman"/>
          <w:sz w:val="22"/>
          <w:szCs w:val="22"/>
          <w:lang w:eastAsia="en-US"/>
        </w:rPr>
      </w:pPr>
    </w:p>
    <w:p w14:paraId="5B20E22D" w14:textId="77777777" w:rsidR="00257F09" w:rsidRDefault="0001629F">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1791B38A" w14:textId="77777777" w:rsidR="00257F09" w:rsidRDefault="00257F09">
      <w:pPr>
        <w:widowControl w:val="0"/>
        <w:ind w:left="567" w:hanging="567"/>
        <w:rPr>
          <w:bCs/>
          <w:sz w:val="22"/>
          <w:szCs w:val="22"/>
          <w:lang w:eastAsia="en-US"/>
        </w:rPr>
      </w:pPr>
    </w:p>
    <w:p w14:paraId="4BA16AC8" w14:textId="77777777" w:rsidR="00257F09" w:rsidRDefault="0001629F">
      <w:pPr>
        <w:widowControl w:val="0"/>
        <w:autoSpaceDE w:val="0"/>
        <w:autoSpaceDN w:val="0"/>
        <w:adjustRightInd w:val="0"/>
        <w:rPr>
          <w:sz w:val="22"/>
          <w:szCs w:val="22"/>
        </w:rPr>
      </w:pPr>
      <w:proofErr w:type="spellStart"/>
      <w:r>
        <w:rPr>
          <w:sz w:val="22"/>
          <w:szCs w:val="22"/>
        </w:rPr>
        <w:t>Linagliptino</w:t>
      </w:r>
      <w:proofErr w:type="spellEnd"/>
      <w:r>
        <w:rPr>
          <w:sz w:val="22"/>
          <w:szCs w:val="22"/>
        </w:rPr>
        <w:t xml:space="preserve"> </w:t>
      </w:r>
      <w:proofErr w:type="spellStart"/>
      <w:r>
        <w:rPr>
          <w:sz w:val="22"/>
          <w:szCs w:val="22"/>
        </w:rPr>
        <w:t>farmakokinetika</w:t>
      </w:r>
      <w:proofErr w:type="spellEnd"/>
      <w:r>
        <w:rPr>
          <w:sz w:val="22"/>
          <w:szCs w:val="22"/>
        </w:rPr>
        <w:t xml:space="preserve"> plačiai buvo tirta sveikų savanorių ir 2 tipo cukriniu diabetu sergančių pacientų organizme. 5 mg dozę išgėrusių sveikų savanorių ar pacientų organizme </w:t>
      </w:r>
      <w:proofErr w:type="spellStart"/>
      <w:r>
        <w:rPr>
          <w:sz w:val="22"/>
          <w:szCs w:val="22"/>
        </w:rPr>
        <w:t>linagliptino</w:t>
      </w:r>
      <w:proofErr w:type="spellEnd"/>
      <w:r>
        <w:rPr>
          <w:sz w:val="22"/>
          <w:szCs w:val="22"/>
        </w:rPr>
        <w:t xml:space="preserve"> absorbcija buvo greita, didžiausia koncentracija kraujo plazmoje (</w:t>
      </w:r>
      <w:proofErr w:type="spellStart"/>
      <w:r>
        <w:rPr>
          <w:sz w:val="22"/>
          <w:szCs w:val="22"/>
        </w:rPr>
        <w:t>tmax</w:t>
      </w:r>
      <w:proofErr w:type="spellEnd"/>
      <w:r>
        <w:rPr>
          <w:sz w:val="22"/>
          <w:szCs w:val="22"/>
        </w:rPr>
        <w:t xml:space="preserve"> mediana) atsirado po 1,5 val.</w:t>
      </w:r>
    </w:p>
    <w:p w14:paraId="0A8A5699" w14:textId="77777777" w:rsidR="00257F09" w:rsidRDefault="00257F09">
      <w:pPr>
        <w:widowControl w:val="0"/>
        <w:autoSpaceDE w:val="0"/>
        <w:autoSpaceDN w:val="0"/>
        <w:adjustRightInd w:val="0"/>
        <w:rPr>
          <w:sz w:val="22"/>
          <w:szCs w:val="22"/>
        </w:rPr>
      </w:pPr>
    </w:p>
    <w:p w14:paraId="7828DA2F" w14:textId="4270671A" w:rsidR="00257F09" w:rsidRDefault="0001629F">
      <w:pPr>
        <w:widowControl w:val="0"/>
        <w:autoSpaceDE w:val="0"/>
        <w:autoSpaceDN w:val="0"/>
        <w:adjustRightInd w:val="0"/>
        <w:rPr>
          <w:sz w:val="22"/>
          <w:szCs w:val="22"/>
        </w:rPr>
      </w:pPr>
      <w:proofErr w:type="spellStart"/>
      <w:r>
        <w:rPr>
          <w:sz w:val="22"/>
          <w:szCs w:val="22"/>
        </w:rPr>
        <w:t>Linagliptino</w:t>
      </w:r>
      <w:proofErr w:type="spellEnd"/>
      <w:r>
        <w:rPr>
          <w:sz w:val="22"/>
          <w:szCs w:val="22"/>
        </w:rPr>
        <w:t xml:space="preserve"> koncentracijos mažėjimas kraujo plazmoje yra trifazis, galutinės fazės metu pusinės eliminacijos laikas yra ilgas (galutinė </w:t>
      </w:r>
      <w:proofErr w:type="spellStart"/>
      <w:r>
        <w:rPr>
          <w:sz w:val="22"/>
          <w:szCs w:val="22"/>
        </w:rPr>
        <w:t>linagliptino</w:t>
      </w:r>
      <w:proofErr w:type="spellEnd"/>
      <w:r>
        <w:rPr>
          <w:sz w:val="22"/>
          <w:szCs w:val="22"/>
        </w:rPr>
        <w:t xml:space="preserve"> pusinė eliminacija trunka ilgiau negu 100 val.) ir daugiausiai priklauso nuo </w:t>
      </w:r>
      <w:proofErr w:type="spellStart"/>
      <w:r>
        <w:rPr>
          <w:sz w:val="22"/>
          <w:szCs w:val="22"/>
        </w:rPr>
        <w:t>linagliptino</w:t>
      </w:r>
      <w:proofErr w:type="spellEnd"/>
      <w:r>
        <w:rPr>
          <w:sz w:val="22"/>
          <w:szCs w:val="22"/>
        </w:rPr>
        <w:t xml:space="preserve"> įsotinamojo, tvirto prisijungimo prie DPP-4, o vaistinio preparato kaupimuisi organizme įtakos nedaro. </w:t>
      </w:r>
      <w:proofErr w:type="spellStart"/>
      <w:r>
        <w:rPr>
          <w:sz w:val="22"/>
          <w:szCs w:val="22"/>
        </w:rPr>
        <w:t>Linagliptino</w:t>
      </w:r>
      <w:proofErr w:type="spellEnd"/>
      <w:r>
        <w:rPr>
          <w:sz w:val="22"/>
          <w:szCs w:val="22"/>
        </w:rPr>
        <w:t xml:space="preserve"> kaupimosi efektyvus laikas, nustatytas daugkartinių 5</w:t>
      </w:r>
      <w:r w:rsidR="00251967">
        <w:rPr>
          <w:sz w:val="22"/>
          <w:szCs w:val="22"/>
        </w:rPr>
        <w:t> </w:t>
      </w:r>
      <w:r>
        <w:rPr>
          <w:sz w:val="22"/>
          <w:szCs w:val="22"/>
        </w:rPr>
        <w:t xml:space="preserve">mg dozių vartojimo per burną metu, yra maždaug 12 val. Vartojant po vieną 5 mg </w:t>
      </w:r>
      <w:proofErr w:type="spellStart"/>
      <w:r>
        <w:rPr>
          <w:sz w:val="22"/>
          <w:szCs w:val="22"/>
        </w:rPr>
        <w:t>linagliptino</w:t>
      </w:r>
      <w:proofErr w:type="spellEnd"/>
      <w:r>
        <w:rPr>
          <w:sz w:val="22"/>
          <w:szCs w:val="22"/>
        </w:rPr>
        <w:t xml:space="preserve"> dozę per parą, </w:t>
      </w:r>
      <w:proofErr w:type="spellStart"/>
      <w:r>
        <w:rPr>
          <w:sz w:val="22"/>
          <w:szCs w:val="22"/>
        </w:rPr>
        <w:t>pusiausvyrinė</w:t>
      </w:r>
      <w:proofErr w:type="spellEnd"/>
      <w:r>
        <w:rPr>
          <w:sz w:val="22"/>
          <w:szCs w:val="22"/>
        </w:rPr>
        <w:t xml:space="preserve"> koncentracija kraujo plazmoje nusistovi po trečiosios dozės pavartojimo. 5 mg dozę vartojant tuo metu, kai koncentracija </w:t>
      </w:r>
      <w:proofErr w:type="spellStart"/>
      <w:r>
        <w:rPr>
          <w:sz w:val="22"/>
          <w:szCs w:val="22"/>
        </w:rPr>
        <w:t>pusiausvyrinė</w:t>
      </w:r>
      <w:proofErr w:type="spellEnd"/>
      <w:r>
        <w:rPr>
          <w:sz w:val="22"/>
          <w:szCs w:val="22"/>
        </w:rPr>
        <w:t xml:space="preserve">, </w:t>
      </w:r>
      <w:proofErr w:type="spellStart"/>
      <w:r>
        <w:rPr>
          <w:sz w:val="22"/>
          <w:szCs w:val="22"/>
        </w:rPr>
        <w:t>linagliptino</w:t>
      </w:r>
      <w:proofErr w:type="spellEnd"/>
      <w:r>
        <w:rPr>
          <w:sz w:val="22"/>
          <w:szCs w:val="22"/>
        </w:rPr>
        <w:t xml:space="preserve"> AUC būna maždaug 33 </w:t>
      </w:r>
      <w:r>
        <w:rPr>
          <w:sz w:val="22"/>
          <w:szCs w:val="22"/>
        </w:rPr>
        <w:sym w:font="Symbol" w:char="F025"/>
      </w:r>
      <w:r>
        <w:rPr>
          <w:sz w:val="22"/>
          <w:szCs w:val="22"/>
        </w:rPr>
        <w:t xml:space="preserve"> didesnis negu po pirmosios dozės pavartojimo. Atskirų ir to paties paciento organizme </w:t>
      </w:r>
      <w:proofErr w:type="spellStart"/>
      <w:r>
        <w:rPr>
          <w:sz w:val="22"/>
          <w:szCs w:val="22"/>
        </w:rPr>
        <w:t>linagliptino</w:t>
      </w:r>
      <w:proofErr w:type="spellEnd"/>
      <w:r>
        <w:rPr>
          <w:sz w:val="22"/>
          <w:szCs w:val="22"/>
        </w:rPr>
        <w:t xml:space="preserve"> AUC variacijos koeficientas buvo mažas (atitinkamai 12,6 </w:t>
      </w:r>
      <w:r>
        <w:rPr>
          <w:sz w:val="22"/>
          <w:szCs w:val="22"/>
        </w:rPr>
        <w:sym w:font="Symbol" w:char="F025"/>
      </w:r>
      <w:r>
        <w:rPr>
          <w:sz w:val="22"/>
          <w:szCs w:val="22"/>
        </w:rPr>
        <w:t xml:space="preserve"> ir 28,5 </w:t>
      </w:r>
      <w:r>
        <w:rPr>
          <w:sz w:val="22"/>
          <w:szCs w:val="22"/>
        </w:rPr>
        <w:sym w:font="Symbol" w:char="F025"/>
      </w:r>
      <w:r>
        <w:rPr>
          <w:sz w:val="22"/>
          <w:szCs w:val="22"/>
        </w:rPr>
        <w:t xml:space="preserve">). Dėl nuo koncentracijos priklausomo </w:t>
      </w:r>
      <w:proofErr w:type="spellStart"/>
      <w:r>
        <w:rPr>
          <w:sz w:val="22"/>
          <w:szCs w:val="22"/>
        </w:rPr>
        <w:t>linagliptino</w:t>
      </w:r>
      <w:proofErr w:type="spellEnd"/>
      <w:r>
        <w:rPr>
          <w:sz w:val="22"/>
          <w:szCs w:val="22"/>
        </w:rPr>
        <w:t xml:space="preserve"> prisijungimo prie DPP-4 </w:t>
      </w:r>
      <w:proofErr w:type="spellStart"/>
      <w:r>
        <w:rPr>
          <w:sz w:val="22"/>
          <w:szCs w:val="22"/>
        </w:rPr>
        <w:t>linagliptino</w:t>
      </w:r>
      <w:proofErr w:type="spellEnd"/>
      <w:r>
        <w:rPr>
          <w:sz w:val="22"/>
          <w:szCs w:val="22"/>
        </w:rPr>
        <w:t xml:space="preserve"> </w:t>
      </w:r>
      <w:proofErr w:type="spellStart"/>
      <w:r>
        <w:rPr>
          <w:sz w:val="22"/>
          <w:szCs w:val="22"/>
        </w:rPr>
        <w:t>farmakokinetika</w:t>
      </w:r>
      <w:proofErr w:type="spellEnd"/>
      <w:r>
        <w:rPr>
          <w:sz w:val="22"/>
          <w:szCs w:val="22"/>
        </w:rPr>
        <w:t xml:space="preserve">, remiantis bendra ekspozicija, nėra tiesinė: bendro </w:t>
      </w:r>
      <w:proofErr w:type="spellStart"/>
      <w:r>
        <w:rPr>
          <w:sz w:val="22"/>
          <w:szCs w:val="22"/>
        </w:rPr>
        <w:t>linagliptino</w:t>
      </w:r>
      <w:proofErr w:type="spellEnd"/>
      <w:r>
        <w:rPr>
          <w:sz w:val="22"/>
          <w:szCs w:val="22"/>
        </w:rPr>
        <w:t xml:space="preserve"> AUC kraujo plazmoje didėja mažiau negu dozei proporcingai, neprisijungusio </w:t>
      </w:r>
      <w:proofErr w:type="spellStart"/>
      <w:r>
        <w:rPr>
          <w:sz w:val="22"/>
          <w:szCs w:val="22"/>
        </w:rPr>
        <w:t>linagliptino</w:t>
      </w:r>
      <w:proofErr w:type="spellEnd"/>
      <w:r>
        <w:rPr>
          <w:sz w:val="22"/>
          <w:szCs w:val="22"/>
        </w:rPr>
        <w:t xml:space="preserve"> AUC − apytikriai proporcingai dozės dydžiui. Sveikų asmenų ir 2 tipo cukriniu diabetu sergančių pacientų organizme </w:t>
      </w:r>
      <w:proofErr w:type="spellStart"/>
      <w:r>
        <w:rPr>
          <w:sz w:val="22"/>
          <w:szCs w:val="22"/>
        </w:rPr>
        <w:t>linagliptino</w:t>
      </w:r>
      <w:proofErr w:type="spellEnd"/>
      <w:r>
        <w:rPr>
          <w:sz w:val="22"/>
          <w:szCs w:val="22"/>
        </w:rPr>
        <w:t xml:space="preserve"> </w:t>
      </w:r>
      <w:proofErr w:type="spellStart"/>
      <w:r>
        <w:rPr>
          <w:sz w:val="22"/>
          <w:szCs w:val="22"/>
        </w:rPr>
        <w:t>farmakokinetika</w:t>
      </w:r>
      <w:proofErr w:type="spellEnd"/>
      <w:r>
        <w:rPr>
          <w:sz w:val="22"/>
          <w:szCs w:val="22"/>
        </w:rPr>
        <w:t xml:space="preserve"> paprastai buvo panaši.</w:t>
      </w:r>
    </w:p>
    <w:p w14:paraId="52473C87" w14:textId="77777777" w:rsidR="00257F09" w:rsidRDefault="00257F09">
      <w:pPr>
        <w:widowControl w:val="0"/>
        <w:autoSpaceDE w:val="0"/>
        <w:autoSpaceDN w:val="0"/>
        <w:adjustRightInd w:val="0"/>
        <w:rPr>
          <w:sz w:val="22"/>
          <w:szCs w:val="22"/>
        </w:rPr>
      </w:pPr>
    </w:p>
    <w:p w14:paraId="11E9DFD6" w14:textId="77777777" w:rsidR="00257F09" w:rsidRDefault="0001629F">
      <w:pPr>
        <w:widowControl w:val="0"/>
        <w:autoSpaceDE w:val="0"/>
        <w:autoSpaceDN w:val="0"/>
        <w:adjustRightInd w:val="0"/>
        <w:rPr>
          <w:sz w:val="22"/>
          <w:szCs w:val="22"/>
          <w:u w:val="single"/>
        </w:rPr>
      </w:pPr>
      <w:r>
        <w:rPr>
          <w:sz w:val="22"/>
          <w:szCs w:val="22"/>
          <w:u w:val="single"/>
        </w:rPr>
        <w:t>Absorbcija</w:t>
      </w:r>
    </w:p>
    <w:p w14:paraId="543CD195" w14:textId="6D30209E" w:rsidR="00257F09" w:rsidRDefault="0001629F">
      <w:pPr>
        <w:widowControl w:val="0"/>
        <w:autoSpaceDE w:val="0"/>
        <w:autoSpaceDN w:val="0"/>
        <w:adjustRightInd w:val="0"/>
        <w:rPr>
          <w:sz w:val="22"/>
          <w:szCs w:val="22"/>
        </w:rPr>
      </w:pPr>
      <w:r>
        <w:rPr>
          <w:sz w:val="22"/>
          <w:szCs w:val="22"/>
        </w:rPr>
        <w:t xml:space="preserve">Absoliutus </w:t>
      </w:r>
      <w:proofErr w:type="spellStart"/>
      <w:r>
        <w:rPr>
          <w:sz w:val="22"/>
          <w:szCs w:val="22"/>
        </w:rPr>
        <w:t>linagliptino</w:t>
      </w:r>
      <w:proofErr w:type="spellEnd"/>
      <w:r>
        <w:rPr>
          <w:sz w:val="22"/>
          <w:szCs w:val="22"/>
        </w:rPr>
        <w:t xml:space="preserve"> biologinis prieinamumas yra maždaug 30 </w:t>
      </w:r>
      <w:r>
        <w:rPr>
          <w:sz w:val="22"/>
          <w:szCs w:val="22"/>
        </w:rPr>
        <w:sym w:font="Symbol" w:char="F025"/>
      </w:r>
      <w:r>
        <w:rPr>
          <w:sz w:val="22"/>
          <w:szCs w:val="22"/>
        </w:rPr>
        <w:t xml:space="preserve">. Labai riebus maistas kartu pavartoto </w:t>
      </w:r>
      <w:proofErr w:type="spellStart"/>
      <w:r>
        <w:rPr>
          <w:sz w:val="22"/>
          <w:szCs w:val="22"/>
        </w:rPr>
        <w:t>linagliptino</w:t>
      </w:r>
      <w:proofErr w:type="spellEnd"/>
      <w:r>
        <w:rPr>
          <w:sz w:val="22"/>
          <w:szCs w:val="22"/>
        </w:rPr>
        <w:t xml:space="preserve"> laiką iki tol, kol koncentracija kraujo plazmoje tampa didžiausia, pailgino 2 val. ir </w:t>
      </w:r>
      <w:proofErr w:type="spellStart"/>
      <w:r>
        <w:rPr>
          <w:sz w:val="22"/>
          <w:szCs w:val="22"/>
        </w:rPr>
        <w:t>Cmax</w:t>
      </w:r>
      <w:proofErr w:type="spellEnd"/>
      <w:r>
        <w:rPr>
          <w:sz w:val="22"/>
          <w:szCs w:val="22"/>
        </w:rPr>
        <w:t xml:space="preserve"> sumažino 15 </w:t>
      </w:r>
      <w:r>
        <w:rPr>
          <w:sz w:val="22"/>
          <w:szCs w:val="22"/>
        </w:rPr>
        <w:sym w:font="Symbol" w:char="F025"/>
      </w:r>
      <w:r>
        <w:rPr>
          <w:sz w:val="22"/>
          <w:szCs w:val="22"/>
        </w:rPr>
        <w:t>, tačiau AUC</w:t>
      </w:r>
      <w:r w:rsidR="00E40B54" w:rsidRPr="00DA4341">
        <w:rPr>
          <w:iCs/>
          <w:sz w:val="22"/>
          <w:szCs w:val="22"/>
          <w:vertAlign w:val="subscript"/>
        </w:rPr>
        <w:t>0</w:t>
      </w:r>
      <w:r w:rsidR="00E40B54" w:rsidRPr="00DA4341">
        <w:rPr>
          <w:sz w:val="22"/>
          <w:vertAlign w:val="subscript"/>
        </w:rPr>
        <w:noBreakHyphen/>
        <w:t>72 </w:t>
      </w:r>
      <w:proofErr w:type="spellStart"/>
      <w:r w:rsidR="00E40B54" w:rsidRPr="00DA4341">
        <w:rPr>
          <w:sz w:val="22"/>
          <w:vertAlign w:val="subscript"/>
        </w:rPr>
        <w:t>val</w:t>
      </w:r>
      <w:proofErr w:type="spellEnd"/>
      <w:r w:rsidR="00E40B54" w:rsidRPr="00DA4341">
        <w:rPr>
          <w:iCs/>
          <w:sz w:val="22"/>
          <w:szCs w:val="22"/>
        </w:rPr>
        <w:t xml:space="preserve"> </w:t>
      </w:r>
      <w:r>
        <w:rPr>
          <w:sz w:val="22"/>
          <w:szCs w:val="22"/>
        </w:rPr>
        <w:t xml:space="preserve">poveikio nedarė. Kliniškai reikšmingas poveikis </w:t>
      </w:r>
      <w:proofErr w:type="spellStart"/>
      <w:r>
        <w:rPr>
          <w:sz w:val="22"/>
          <w:szCs w:val="22"/>
        </w:rPr>
        <w:t>C</w:t>
      </w:r>
      <w:r>
        <w:rPr>
          <w:sz w:val="22"/>
          <w:szCs w:val="22"/>
          <w:vertAlign w:val="subscript"/>
        </w:rPr>
        <w:t>max</w:t>
      </w:r>
      <w:proofErr w:type="spellEnd"/>
      <w:r>
        <w:rPr>
          <w:sz w:val="22"/>
          <w:szCs w:val="22"/>
        </w:rPr>
        <w:t xml:space="preserve"> ir </w:t>
      </w:r>
      <w:proofErr w:type="spellStart"/>
      <w:r>
        <w:rPr>
          <w:sz w:val="22"/>
          <w:szCs w:val="22"/>
        </w:rPr>
        <w:t>t</w:t>
      </w:r>
      <w:r>
        <w:rPr>
          <w:sz w:val="22"/>
          <w:szCs w:val="22"/>
          <w:vertAlign w:val="subscript"/>
        </w:rPr>
        <w:t>max</w:t>
      </w:r>
      <w:proofErr w:type="spellEnd"/>
      <w:r>
        <w:rPr>
          <w:sz w:val="22"/>
          <w:szCs w:val="22"/>
        </w:rPr>
        <w:t xml:space="preserve"> nėra tikėtinas, todėl </w:t>
      </w:r>
      <w:proofErr w:type="spellStart"/>
      <w:r>
        <w:rPr>
          <w:sz w:val="22"/>
          <w:szCs w:val="22"/>
        </w:rPr>
        <w:t>linagliptino</w:t>
      </w:r>
      <w:proofErr w:type="spellEnd"/>
      <w:r>
        <w:rPr>
          <w:sz w:val="22"/>
          <w:szCs w:val="22"/>
        </w:rPr>
        <w:t xml:space="preserve"> galima gerti su maistu arba nevalgius.</w:t>
      </w:r>
    </w:p>
    <w:p w14:paraId="3C412DDA" w14:textId="77777777" w:rsidR="00257F09" w:rsidRDefault="00257F09">
      <w:pPr>
        <w:widowControl w:val="0"/>
        <w:autoSpaceDE w:val="0"/>
        <w:autoSpaceDN w:val="0"/>
        <w:adjustRightInd w:val="0"/>
        <w:rPr>
          <w:sz w:val="22"/>
          <w:szCs w:val="22"/>
        </w:rPr>
      </w:pPr>
    </w:p>
    <w:p w14:paraId="2B88CD2D" w14:textId="77777777" w:rsidR="00257F09" w:rsidRDefault="0001629F">
      <w:pPr>
        <w:widowControl w:val="0"/>
        <w:autoSpaceDE w:val="0"/>
        <w:autoSpaceDN w:val="0"/>
        <w:adjustRightInd w:val="0"/>
        <w:rPr>
          <w:sz w:val="22"/>
          <w:szCs w:val="22"/>
          <w:u w:val="single"/>
        </w:rPr>
      </w:pPr>
      <w:r>
        <w:rPr>
          <w:sz w:val="22"/>
          <w:szCs w:val="22"/>
          <w:u w:val="single"/>
        </w:rPr>
        <w:t>Pasiskirstymas</w:t>
      </w:r>
    </w:p>
    <w:p w14:paraId="3A340E0A" w14:textId="35E08CBE" w:rsidR="00257F09" w:rsidRDefault="0001629F">
      <w:pPr>
        <w:widowControl w:val="0"/>
        <w:autoSpaceDE w:val="0"/>
        <w:autoSpaceDN w:val="0"/>
        <w:adjustRightInd w:val="0"/>
        <w:rPr>
          <w:sz w:val="22"/>
          <w:szCs w:val="22"/>
        </w:rPr>
      </w:pPr>
      <w:r>
        <w:rPr>
          <w:sz w:val="22"/>
          <w:szCs w:val="22"/>
        </w:rPr>
        <w:t xml:space="preserve">Sveikų asmenų organizme į veną suleistos 5 mg </w:t>
      </w:r>
      <w:proofErr w:type="spellStart"/>
      <w:r>
        <w:rPr>
          <w:sz w:val="22"/>
          <w:szCs w:val="22"/>
        </w:rPr>
        <w:t>linagliptino</w:t>
      </w:r>
      <w:proofErr w:type="spellEnd"/>
      <w:r>
        <w:rPr>
          <w:sz w:val="22"/>
          <w:szCs w:val="22"/>
        </w:rPr>
        <w:t xml:space="preserve"> dozės vidutinis tariamasis pasiskirstymo tūris</w:t>
      </w:r>
      <w:r w:rsidR="00DE7EA7">
        <w:rPr>
          <w:sz w:val="22"/>
          <w:szCs w:val="22"/>
        </w:rPr>
        <w:t>,</w:t>
      </w:r>
      <w:r>
        <w:rPr>
          <w:sz w:val="22"/>
          <w:szCs w:val="22"/>
        </w:rPr>
        <w:t xml:space="preserve"> </w:t>
      </w:r>
      <w:r w:rsidR="00C55DFB">
        <w:rPr>
          <w:sz w:val="22"/>
          <w:szCs w:val="22"/>
        </w:rPr>
        <w:t xml:space="preserve">esant </w:t>
      </w:r>
      <w:proofErr w:type="spellStart"/>
      <w:r>
        <w:rPr>
          <w:sz w:val="22"/>
          <w:szCs w:val="22"/>
        </w:rPr>
        <w:t>pusiausvyrin</w:t>
      </w:r>
      <w:r w:rsidR="00C55DFB">
        <w:rPr>
          <w:sz w:val="22"/>
          <w:szCs w:val="22"/>
        </w:rPr>
        <w:t>ei</w:t>
      </w:r>
      <w:proofErr w:type="spellEnd"/>
      <w:r w:rsidR="00C55DFB">
        <w:rPr>
          <w:sz w:val="22"/>
          <w:szCs w:val="22"/>
        </w:rPr>
        <w:t xml:space="preserve"> koncentracijai</w:t>
      </w:r>
      <w:r>
        <w:rPr>
          <w:sz w:val="22"/>
          <w:szCs w:val="22"/>
        </w:rPr>
        <w:t>, dėl prisijungimo prie audinių yra maždaug 1</w:t>
      </w:r>
      <w:r w:rsidR="00A049D5">
        <w:rPr>
          <w:sz w:val="22"/>
          <w:szCs w:val="22"/>
        </w:rPr>
        <w:t> </w:t>
      </w:r>
      <w:r>
        <w:rPr>
          <w:sz w:val="22"/>
          <w:szCs w:val="22"/>
        </w:rPr>
        <w:t xml:space="preserve">110 litrų. Tai rodo, kad </w:t>
      </w:r>
      <w:proofErr w:type="spellStart"/>
      <w:r>
        <w:rPr>
          <w:sz w:val="22"/>
          <w:szCs w:val="22"/>
        </w:rPr>
        <w:t>linagliptinas</w:t>
      </w:r>
      <w:proofErr w:type="spellEnd"/>
      <w:r>
        <w:rPr>
          <w:sz w:val="22"/>
          <w:szCs w:val="22"/>
        </w:rPr>
        <w:t xml:space="preserve"> plačiai pasiskirsto audiniuose. </w:t>
      </w:r>
      <w:proofErr w:type="spellStart"/>
      <w:r>
        <w:rPr>
          <w:sz w:val="22"/>
          <w:szCs w:val="22"/>
        </w:rPr>
        <w:t>Linagliptino</w:t>
      </w:r>
      <w:proofErr w:type="spellEnd"/>
      <w:r>
        <w:rPr>
          <w:sz w:val="22"/>
          <w:szCs w:val="22"/>
        </w:rPr>
        <w:t xml:space="preserve"> prisijungimas prie kraujo plazmos baltymų priklauso nuo jo koncentracijos kraujyje: jei koncentracija yra 1 </w:t>
      </w:r>
      <w:proofErr w:type="spellStart"/>
      <w:r>
        <w:rPr>
          <w:sz w:val="22"/>
          <w:szCs w:val="22"/>
        </w:rPr>
        <w:t>nmol</w:t>
      </w:r>
      <w:proofErr w:type="spellEnd"/>
      <w:r>
        <w:rPr>
          <w:sz w:val="22"/>
          <w:szCs w:val="22"/>
        </w:rPr>
        <w:t>/l, prisijungia maždaug 99 %, jei ≥ 30 </w:t>
      </w:r>
      <w:proofErr w:type="spellStart"/>
      <w:r>
        <w:rPr>
          <w:sz w:val="22"/>
          <w:szCs w:val="22"/>
        </w:rPr>
        <w:t>nmol</w:t>
      </w:r>
      <w:proofErr w:type="spellEnd"/>
      <w:r>
        <w:rPr>
          <w:sz w:val="22"/>
          <w:szCs w:val="22"/>
        </w:rPr>
        <w:t xml:space="preserve">/l – 75-89 %. Tai rodo, kad prisijungimas prie DDP-4 įsotinamas didėjant </w:t>
      </w:r>
      <w:proofErr w:type="spellStart"/>
      <w:r>
        <w:rPr>
          <w:sz w:val="22"/>
          <w:szCs w:val="22"/>
        </w:rPr>
        <w:t>linagliptino</w:t>
      </w:r>
      <w:proofErr w:type="spellEnd"/>
      <w:r>
        <w:rPr>
          <w:sz w:val="22"/>
          <w:szCs w:val="22"/>
        </w:rPr>
        <w:t xml:space="preserve"> koncentracijai kraujyje. Kai koncentracija didelė ir prisijungimas prie DPP-4 visiškai įsotintas, prie kitokių (ne DPP-4) kraujo plazmos baltymų </w:t>
      </w:r>
      <w:proofErr w:type="spellStart"/>
      <w:r>
        <w:rPr>
          <w:sz w:val="22"/>
          <w:szCs w:val="22"/>
        </w:rPr>
        <w:t>linagliptino</w:t>
      </w:r>
      <w:proofErr w:type="spellEnd"/>
      <w:r>
        <w:rPr>
          <w:sz w:val="22"/>
          <w:szCs w:val="22"/>
        </w:rPr>
        <w:t xml:space="preserve"> prisijungė 70-80 %, o neprisijungusių kraujo plazmoje buvo 30-20 %.</w:t>
      </w:r>
    </w:p>
    <w:p w14:paraId="7A0B758A" w14:textId="77777777" w:rsidR="00257F09" w:rsidRDefault="00257F09">
      <w:pPr>
        <w:widowControl w:val="0"/>
        <w:autoSpaceDE w:val="0"/>
        <w:autoSpaceDN w:val="0"/>
        <w:adjustRightInd w:val="0"/>
        <w:rPr>
          <w:sz w:val="22"/>
          <w:szCs w:val="22"/>
        </w:rPr>
      </w:pPr>
    </w:p>
    <w:p w14:paraId="24A91C28" w14:textId="77777777" w:rsidR="00257F09" w:rsidRDefault="0001629F">
      <w:pPr>
        <w:widowControl w:val="0"/>
        <w:autoSpaceDE w:val="0"/>
        <w:autoSpaceDN w:val="0"/>
        <w:adjustRightInd w:val="0"/>
        <w:rPr>
          <w:sz w:val="22"/>
          <w:szCs w:val="22"/>
          <w:u w:val="single"/>
        </w:rPr>
      </w:pPr>
      <w:proofErr w:type="spellStart"/>
      <w:r>
        <w:rPr>
          <w:sz w:val="22"/>
          <w:szCs w:val="22"/>
          <w:u w:val="single"/>
        </w:rPr>
        <w:t>Biotransformacija</w:t>
      </w:r>
      <w:proofErr w:type="spellEnd"/>
    </w:p>
    <w:p w14:paraId="06A9E91A" w14:textId="77777777" w:rsidR="00257F09" w:rsidRDefault="0001629F">
      <w:pPr>
        <w:widowControl w:val="0"/>
        <w:autoSpaceDE w:val="0"/>
        <w:autoSpaceDN w:val="0"/>
        <w:adjustRightInd w:val="0"/>
        <w:rPr>
          <w:sz w:val="22"/>
          <w:szCs w:val="22"/>
        </w:rPr>
      </w:pPr>
      <w:r>
        <w:rPr>
          <w:sz w:val="22"/>
          <w:szCs w:val="22"/>
        </w:rPr>
        <w:t>Išgėrus 10 mg [</w:t>
      </w:r>
      <w:r>
        <w:rPr>
          <w:sz w:val="22"/>
          <w:szCs w:val="22"/>
          <w:vertAlign w:val="superscript"/>
        </w:rPr>
        <w:t>14</w:t>
      </w:r>
      <w:r>
        <w:rPr>
          <w:sz w:val="22"/>
          <w:szCs w:val="22"/>
        </w:rPr>
        <w:t xml:space="preserve">C] </w:t>
      </w:r>
      <w:proofErr w:type="spellStart"/>
      <w:r>
        <w:rPr>
          <w:sz w:val="22"/>
          <w:szCs w:val="22"/>
        </w:rPr>
        <w:t>linagliptino</w:t>
      </w:r>
      <w:proofErr w:type="spellEnd"/>
      <w:r>
        <w:rPr>
          <w:sz w:val="22"/>
          <w:szCs w:val="22"/>
        </w:rPr>
        <w:t xml:space="preserve"> dozę, maždaug 5 % radioaktyvumo iš organizmo išsiskyrė su šlapimu. Metabolizmas </w:t>
      </w:r>
      <w:proofErr w:type="spellStart"/>
      <w:r>
        <w:rPr>
          <w:sz w:val="22"/>
          <w:szCs w:val="22"/>
        </w:rPr>
        <w:t>linagliptino</w:t>
      </w:r>
      <w:proofErr w:type="spellEnd"/>
      <w:r>
        <w:rPr>
          <w:sz w:val="22"/>
          <w:szCs w:val="22"/>
        </w:rPr>
        <w:t xml:space="preserve"> eliminacijai nėra toks svarbus. Vieno svarbiausio metabolito santykinė 13,3 % ekspozicija buvo nustatyta tada, kai </w:t>
      </w:r>
      <w:proofErr w:type="spellStart"/>
      <w:r>
        <w:rPr>
          <w:sz w:val="22"/>
          <w:szCs w:val="22"/>
        </w:rPr>
        <w:t>linagliptino</w:t>
      </w:r>
      <w:proofErr w:type="spellEnd"/>
      <w:r>
        <w:rPr>
          <w:sz w:val="22"/>
          <w:szCs w:val="22"/>
        </w:rPr>
        <w:t xml:space="preserve"> apykaita buvo </w:t>
      </w:r>
      <w:proofErr w:type="spellStart"/>
      <w:r>
        <w:rPr>
          <w:sz w:val="22"/>
          <w:szCs w:val="22"/>
        </w:rPr>
        <w:t>pusiausvyrinė</w:t>
      </w:r>
      <w:proofErr w:type="spellEnd"/>
      <w:r>
        <w:rPr>
          <w:sz w:val="22"/>
          <w:szCs w:val="22"/>
        </w:rPr>
        <w:t xml:space="preserve">, tačiau farmakologiškai šis metabolitas yra neveiklus, todėl neprisideda prie </w:t>
      </w:r>
      <w:proofErr w:type="spellStart"/>
      <w:r>
        <w:rPr>
          <w:sz w:val="22"/>
          <w:szCs w:val="22"/>
        </w:rPr>
        <w:t>linagliptino</w:t>
      </w:r>
      <w:proofErr w:type="spellEnd"/>
      <w:r>
        <w:rPr>
          <w:sz w:val="22"/>
          <w:szCs w:val="22"/>
        </w:rPr>
        <w:t xml:space="preserve"> sukeliamo DPP-4 slopinimo kraujo plazmoje. </w:t>
      </w:r>
    </w:p>
    <w:p w14:paraId="3F603142" w14:textId="77777777" w:rsidR="00257F09" w:rsidRDefault="00257F09">
      <w:pPr>
        <w:widowControl w:val="0"/>
        <w:autoSpaceDE w:val="0"/>
        <w:autoSpaceDN w:val="0"/>
        <w:adjustRightInd w:val="0"/>
        <w:rPr>
          <w:sz w:val="22"/>
          <w:szCs w:val="22"/>
        </w:rPr>
      </w:pPr>
    </w:p>
    <w:p w14:paraId="684E8E43" w14:textId="77777777" w:rsidR="00257F09" w:rsidRDefault="0001629F">
      <w:pPr>
        <w:widowControl w:val="0"/>
        <w:autoSpaceDE w:val="0"/>
        <w:autoSpaceDN w:val="0"/>
        <w:adjustRightInd w:val="0"/>
        <w:rPr>
          <w:sz w:val="22"/>
          <w:szCs w:val="22"/>
          <w:u w:val="single"/>
        </w:rPr>
      </w:pPr>
      <w:r>
        <w:rPr>
          <w:sz w:val="22"/>
          <w:szCs w:val="22"/>
          <w:u w:val="single"/>
        </w:rPr>
        <w:t>Eliminacija</w:t>
      </w:r>
    </w:p>
    <w:p w14:paraId="28B47FA6" w14:textId="77777777" w:rsidR="00257F09" w:rsidRDefault="0001629F">
      <w:pPr>
        <w:widowControl w:val="0"/>
        <w:autoSpaceDE w:val="0"/>
        <w:autoSpaceDN w:val="0"/>
        <w:adjustRightInd w:val="0"/>
        <w:rPr>
          <w:sz w:val="22"/>
          <w:szCs w:val="22"/>
        </w:rPr>
      </w:pPr>
      <w:r>
        <w:rPr>
          <w:sz w:val="22"/>
          <w:szCs w:val="22"/>
        </w:rPr>
        <w:t xml:space="preserve">Iš sveikų savanorių, išgėrusių 10 mg [ </w:t>
      </w:r>
      <w:r>
        <w:rPr>
          <w:sz w:val="22"/>
          <w:szCs w:val="22"/>
          <w:vertAlign w:val="superscript"/>
        </w:rPr>
        <w:t>14</w:t>
      </w:r>
      <w:r>
        <w:rPr>
          <w:sz w:val="22"/>
          <w:szCs w:val="22"/>
        </w:rPr>
        <w:t xml:space="preserve">C] </w:t>
      </w:r>
      <w:proofErr w:type="spellStart"/>
      <w:r>
        <w:rPr>
          <w:sz w:val="22"/>
          <w:szCs w:val="22"/>
        </w:rPr>
        <w:t>linagliptino</w:t>
      </w:r>
      <w:proofErr w:type="spellEnd"/>
      <w:r>
        <w:rPr>
          <w:sz w:val="22"/>
          <w:szCs w:val="22"/>
        </w:rPr>
        <w:t xml:space="preserve"> dozę, organizmo maždaug 85 </w:t>
      </w:r>
      <w:r>
        <w:rPr>
          <w:sz w:val="22"/>
          <w:szCs w:val="22"/>
        </w:rPr>
        <w:sym w:font="Symbol" w:char="F025"/>
      </w:r>
      <w:r>
        <w:rPr>
          <w:sz w:val="22"/>
          <w:szCs w:val="22"/>
        </w:rPr>
        <w:t xml:space="preserve"> pavartoto radioaktyvumo išsiskyrė su išmatomis (80 </w:t>
      </w:r>
      <w:r>
        <w:rPr>
          <w:sz w:val="22"/>
          <w:szCs w:val="22"/>
        </w:rPr>
        <w:sym w:font="Symbol" w:char="F025"/>
      </w:r>
      <w:r>
        <w:rPr>
          <w:sz w:val="22"/>
          <w:szCs w:val="22"/>
        </w:rPr>
        <w:t>) ir šlapimu (5 </w:t>
      </w:r>
      <w:r>
        <w:rPr>
          <w:sz w:val="22"/>
          <w:szCs w:val="22"/>
        </w:rPr>
        <w:sym w:font="Symbol" w:char="F025"/>
      </w:r>
      <w:r>
        <w:rPr>
          <w:sz w:val="22"/>
          <w:szCs w:val="22"/>
        </w:rPr>
        <w:t xml:space="preserve">) per 4 paras. Klirensas inkstuose tuo metu, kai apykaita </w:t>
      </w:r>
      <w:proofErr w:type="spellStart"/>
      <w:r>
        <w:rPr>
          <w:sz w:val="22"/>
          <w:szCs w:val="22"/>
        </w:rPr>
        <w:t>pusiausvyrinė</w:t>
      </w:r>
      <w:proofErr w:type="spellEnd"/>
      <w:r>
        <w:rPr>
          <w:sz w:val="22"/>
          <w:szCs w:val="22"/>
        </w:rPr>
        <w:t>, buvo 70 ml/min.</w:t>
      </w:r>
    </w:p>
    <w:p w14:paraId="2F91DEF1" w14:textId="77777777" w:rsidR="00257F09" w:rsidRDefault="00257F09">
      <w:pPr>
        <w:widowControl w:val="0"/>
        <w:autoSpaceDE w:val="0"/>
        <w:autoSpaceDN w:val="0"/>
        <w:adjustRightInd w:val="0"/>
        <w:rPr>
          <w:sz w:val="22"/>
          <w:szCs w:val="22"/>
        </w:rPr>
      </w:pPr>
    </w:p>
    <w:p w14:paraId="0A22A303" w14:textId="77777777" w:rsidR="00257F09" w:rsidRPr="00DA4341" w:rsidRDefault="0001629F">
      <w:pPr>
        <w:widowControl w:val="0"/>
        <w:autoSpaceDE w:val="0"/>
        <w:autoSpaceDN w:val="0"/>
        <w:adjustRightInd w:val="0"/>
        <w:rPr>
          <w:sz w:val="22"/>
          <w:szCs w:val="22"/>
          <w:u w:val="single"/>
        </w:rPr>
      </w:pPr>
      <w:r w:rsidRPr="00DA4341">
        <w:rPr>
          <w:sz w:val="22"/>
          <w:szCs w:val="22"/>
          <w:u w:val="single"/>
        </w:rPr>
        <w:t>Ypatingos populiacijos</w:t>
      </w:r>
    </w:p>
    <w:p w14:paraId="6DD46D4C" w14:textId="77777777" w:rsidR="00257F09" w:rsidRDefault="00257F09">
      <w:pPr>
        <w:widowControl w:val="0"/>
        <w:autoSpaceDE w:val="0"/>
        <w:autoSpaceDN w:val="0"/>
        <w:adjustRightInd w:val="0"/>
        <w:rPr>
          <w:i/>
          <w:iCs/>
          <w:sz w:val="22"/>
          <w:szCs w:val="22"/>
        </w:rPr>
      </w:pPr>
    </w:p>
    <w:p w14:paraId="0971FA31" w14:textId="02841697" w:rsidR="00257F09" w:rsidRPr="00DA4341" w:rsidRDefault="00FE5B0D">
      <w:pPr>
        <w:widowControl w:val="0"/>
        <w:autoSpaceDE w:val="0"/>
        <w:autoSpaceDN w:val="0"/>
        <w:adjustRightInd w:val="0"/>
        <w:rPr>
          <w:sz w:val="22"/>
          <w:szCs w:val="22"/>
          <w:u w:val="single"/>
        </w:rPr>
      </w:pPr>
      <w:r>
        <w:rPr>
          <w:sz w:val="22"/>
          <w:szCs w:val="22"/>
          <w:u w:val="single"/>
        </w:rPr>
        <w:t>S</w:t>
      </w:r>
      <w:r w:rsidR="00CB0592">
        <w:rPr>
          <w:sz w:val="22"/>
          <w:szCs w:val="22"/>
          <w:u w:val="single"/>
        </w:rPr>
        <w:t>utrikusi inkstų funkcija</w:t>
      </w:r>
    </w:p>
    <w:p w14:paraId="7497EDC2" w14:textId="64C39899" w:rsidR="00257F09" w:rsidRDefault="0001629F">
      <w:pPr>
        <w:widowControl w:val="0"/>
        <w:autoSpaceDE w:val="0"/>
        <w:autoSpaceDN w:val="0"/>
        <w:adjustRightInd w:val="0"/>
        <w:rPr>
          <w:sz w:val="22"/>
          <w:szCs w:val="22"/>
        </w:rPr>
      </w:pPr>
      <w:r>
        <w:rPr>
          <w:sz w:val="22"/>
          <w:szCs w:val="22"/>
        </w:rPr>
        <w:t xml:space="preserve">Daugkartinių 5 mg </w:t>
      </w:r>
      <w:proofErr w:type="spellStart"/>
      <w:r>
        <w:rPr>
          <w:sz w:val="22"/>
          <w:szCs w:val="22"/>
        </w:rPr>
        <w:t>linagliptino</w:t>
      </w:r>
      <w:proofErr w:type="spellEnd"/>
      <w:r>
        <w:rPr>
          <w:sz w:val="22"/>
          <w:szCs w:val="22"/>
        </w:rPr>
        <w:t xml:space="preserve"> dozių </w:t>
      </w:r>
      <w:proofErr w:type="spellStart"/>
      <w:r>
        <w:rPr>
          <w:sz w:val="22"/>
          <w:szCs w:val="22"/>
        </w:rPr>
        <w:t>farmakokinetika</w:t>
      </w:r>
      <w:proofErr w:type="spellEnd"/>
      <w:r>
        <w:rPr>
          <w:sz w:val="22"/>
          <w:szCs w:val="22"/>
        </w:rPr>
        <w:t xml:space="preserve"> pacientų, sergančių įvairaus sunkumo lėtiniu inkstų nepakankamumu, palyginti su kontrolinės grupės asmenų, kurių inkstų funkcija normali, organizme buvo tirta atviruoju būdu atliekamo tyrimo metu. Tyrime dalyvavo pacientai, kurių inkstų nepakankamumo sunkumas buvo suklasifikuotas, atsižvelgiant į kreatinino klirensą, į lengvą (nuo 50 iki </w:t>
      </w:r>
      <w:r>
        <w:rPr>
          <w:sz w:val="22"/>
          <w:szCs w:val="22"/>
        </w:rPr>
        <w:sym w:font="Symbol" w:char="F03C"/>
      </w:r>
      <w:r>
        <w:rPr>
          <w:sz w:val="22"/>
          <w:szCs w:val="22"/>
        </w:rPr>
        <w:t xml:space="preserve"> 80 ml/min.), vidutinio sunkumo (nuo 30 iki </w:t>
      </w:r>
      <w:r>
        <w:rPr>
          <w:sz w:val="22"/>
          <w:szCs w:val="22"/>
        </w:rPr>
        <w:sym w:font="Symbol" w:char="F03C"/>
      </w:r>
      <w:r>
        <w:rPr>
          <w:sz w:val="22"/>
          <w:szCs w:val="22"/>
        </w:rPr>
        <w:t> 50 ml/min.) ir sunkų (</w:t>
      </w:r>
      <w:r>
        <w:rPr>
          <w:sz w:val="22"/>
          <w:szCs w:val="22"/>
        </w:rPr>
        <w:sym w:font="Symbol" w:char="F03C"/>
      </w:r>
      <w:r>
        <w:rPr>
          <w:sz w:val="22"/>
          <w:szCs w:val="22"/>
        </w:rPr>
        <w:t xml:space="preserve"> 30 ml/min.), bei </w:t>
      </w:r>
      <w:proofErr w:type="spellStart"/>
      <w:r>
        <w:rPr>
          <w:sz w:val="22"/>
          <w:szCs w:val="22"/>
        </w:rPr>
        <w:t>hemodializuojami</w:t>
      </w:r>
      <w:proofErr w:type="spellEnd"/>
      <w:r>
        <w:rPr>
          <w:sz w:val="22"/>
          <w:szCs w:val="22"/>
        </w:rPr>
        <w:t xml:space="preserve"> pacientai, kuriems buvo galutinė inkstų ligos stadija (GILS). Be to, farmakokinetika pacientų, kuriems yra 2 tipo cukrinis diabetas ir sunkus inkstų nepakankamumas (kreatinino klirensas </w:t>
      </w:r>
      <w:r>
        <w:rPr>
          <w:sz w:val="22"/>
          <w:szCs w:val="22"/>
        </w:rPr>
        <w:sym w:font="Symbol" w:char="F03C"/>
      </w:r>
      <w:r>
        <w:rPr>
          <w:sz w:val="22"/>
          <w:szCs w:val="22"/>
        </w:rPr>
        <w:t xml:space="preserve"> 30 ml/min.), organizme buvo lyginta su farmakokinetika 2 tipo cukriniu diabetu sergančių pacientų, kurių inkstų funkcija normali, organizme. Kreatinino klirensas buvo vertintas atsižvelgiant į su šlapimu išsiskyrusio kreatinino kiekį per 24 val. po pavartojimo arba kreatinino kraujo serume </w:t>
      </w:r>
      <w:r w:rsidR="008E7312">
        <w:rPr>
          <w:sz w:val="22"/>
          <w:szCs w:val="22"/>
        </w:rPr>
        <w:t>koncentraciją</w:t>
      </w:r>
      <w:r>
        <w:rPr>
          <w:sz w:val="22"/>
          <w:szCs w:val="22"/>
        </w:rPr>
        <w:t xml:space="preserve">, apskaičiuotą pagal </w:t>
      </w:r>
      <w:proofErr w:type="spellStart"/>
      <w:r>
        <w:rPr>
          <w:sz w:val="22"/>
          <w:szCs w:val="22"/>
        </w:rPr>
        <w:t>Cockcroft-Gault</w:t>
      </w:r>
      <w:proofErr w:type="spellEnd"/>
      <w:r>
        <w:rPr>
          <w:sz w:val="22"/>
          <w:szCs w:val="22"/>
        </w:rPr>
        <w:t xml:space="preserve"> formulę </w:t>
      </w:r>
      <w:proofErr w:type="spellStart"/>
      <w:r>
        <w:rPr>
          <w:sz w:val="22"/>
          <w:szCs w:val="22"/>
        </w:rPr>
        <w:t>KrKl</w:t>
      </w:r>
      <w:proofErr w:type="spellEnd"/>
      <w:r w:rsidR="008E7312">
        <w:rPr>
          <w:sz w:val="22"/>
          <w:szCs w:val="22"/>
        </w:rPr>
        <w:t> </w:t>
      </w:r>
      <w:r>
        <w:rPr>
          <w:sz w:val="22"/>
          <w:szCs w:val="22"/>
        </w:rPr>
        <w:t>=</w:t>
      </w:r>
      <w:r w:rsidR="008E7312">
        <w:rPr>
          <w:sz w:val="22"/>
          <w:szCs w:val="22"/>
        </w:rPr>
        <w:t> </w:t>
      </w:r>
      <w:r>
        <w:rPr>
          <w:sz w:val="22"/>
          <w:szCs w:val="22"/>
        </w:rPr>
        <w:t>(140</w:t>
      </w:r>
      <w:r w:rsidR="008E7312">
        <w:rPr>
          <w:sz w:val="22"/>
          <w:szCs w:val="22"/>
        </w:rPr>
        <w:t> </w:t>
      </w:r>
      <w:r>
        <w:rPr>
          <w:sz w:val="22"/>
          <w:szCs w:val="22"/>
        </w:rPr>
        <w:t>-</w:t>
      </w:r>
      <w:r w:rsidR="008E7312">
        <w:rPr>
          <w:sz w:val="22"/>
          <w:szCs w:val="22"/>
        </w:rPr>
        <w:t> </w:t>
      </w:r>
      <w:r>
        <w:rPr>
          <w:sz w:val="22"/>
          <w:szCs w:val="22"/>
        </w:rPr>
        <w:t>amžius)</w:t>
      </w:r>
      <w:r w:rsidR="008E7312">
        <w:rPr>
          <w:sz w:val="22"/>
          <w:szCs w:val="22"/>
        </w:rPr>
        <w:t> </w:t>
      </w:r>
      <w:r>
        <w:rPr>
          <w:sz w:val="22"/>
          <w:szCs w:val="22"/>
        </w:rPr>
        <w:t>×</w:t>
      </w:r>
      <w:r w:rsidR="008E7312">
        <w:rPr>
          <w:sz w:val="22"/>
          <w:szCs w:val="22"/>
        </w:rPr>
        <w:t> </w:t>
      </w:r>
      <w:r>
        <w:rPr>
          <w:sz w:val="22"/>
          <w:szCs w:val="22"/>
        </w:rPr>
        <w:t>kūno svoris/72</w:t>
      </w:r>
      <w:r w:rsidR="008E7312">
        <w:rPr>
          <w:sz w:val="22"/>
          <w:szCs w:val="22"/>
        </w:rPr>
        <w:t> </w:t>
      </w:r>
      <w:r>
        <w:rPr>
          <w:sz w:val="22"/>
          <w:szCs w:val="22"/>
        </w:rPr>
        <w:t>×</w:t>
      </w:r>
      <w:r w:rsidR="008E7312">
        <w:rPr>
          <w:sz w:val="22"/>
          <w:szCs w:val="22"/>
        </w:rPr>
        <w:t> </w:t>
      </w:r>
      <w:proofErr w:type="spellStart"/>
      <w:r>
        <w:rPr>
          <w:sz w:val="22"/>
          <w:szCs w:val="22"/>
        </w:rPr>
        <w:t>kreatinino</w:t>
      </w:r>
      <w:proofErr w:type="spellEnd"/>
      <w:r>
        <w:rPr>
          <w:sz w:val="22"/>
          <w:szCs w:val="22"/>
        </w:rPr>
        <w:t xml:space="preserve"> </w:t>
      </w:r>
      <w:r w:rsidR="008E7312">
        <w:rPr>
          <w:sz w:val="22"/>
          <w:szCs w:val="22"/>
        </w:rPr>
        <w:t xml:space="preserve">koncentracija </w:t>
      </w:r>
      <w:r>
        <w:rPr>
          <w:sz w:val="22"/>
          <w:szCs w:val="22"/>
        </w:rPr>
        <w:t>kraujo serume [×</w:t>
      </w:r>
      <w:r w:rsidR="008E7312">
        <w:rPr>
          <w:sz w:val="22"/>
          <w:szCs w:val="22"/>
        </w:rPr>
        <w:t> </w:t>
      </w:r>
      <w:r>
        <w:rPr>
          <w:sz w:val="22"/>
          <w:szCs w:val="22"/>
        </w:rPr>
        <w:t xml:space="preserve">0,85 moterims], kai amžius nurodomas metais, kūno svoris − kilogramais, kreatinino </w:t>
      </w:r>
      <w:r w:rsidR="008E7312">
        <w:rPr>
          <w:sz w:val="22"/>
          <w:szCs w:val="22"/>
        </w:rPr>
        <w:t xml:space="preserve">koncentracija </w:t>
      </w:r>
      <w:r>
        <w:rPr>
          <w:sz w:val="22"/>
          <w:szCs w:val="22"/>
        </w:rPr>
        <w:t xml:space="preserve">kraujo serume − mg/dl. Pacientų, sergančių lengvu inkstų nepakankamumu, organizme </w:t>
      </w:r>
      <w:proofErr w:type="spellStart"/>
      <w:r>
        <w:rPr>
          <w:sz w:val="22"/>
          <w:szCs w:val="22"/>
        </w:rPr>
        <w:t>linagliptino</w:t>
      </w:r>
      <w:proofErr w:type="spellEnd"/>
      <w:r>
        <w:rPr>
          <w:sz w:val="22"/>
          <w:szCs w:val="22"/>
        </w:rPr>
        <w:t xml:space="preserve"> ekspozicija tuo metu, kai apykaita </w:t>
      </w:r>
      <w:proofErr w:type="spellStart"/>
      <w:r>
        <w:rPr>
          <w:sz w:val="22"/>
          <w:szCs w:val="22"/>
        </w:rPr>
        <w:t>pusiausvyrinė</w:t>
      </w:r>
      <w:proofErr w:type="spellEnd"/>
      <w:r>
        <w:rPr>
          <w:sz w:val="22"/>
          <w:szCs w:val="22"/>
        </w:rPr>
        <w:t xml:space="preserve">, buvo panaši į ekspoziciją sveikų asmenų organizme. Pacientų, sergančių vidutinio sunkumo inkstų nepakankamumu, organizme ekspozicija buvo maždaug 1,7 karto didesnė negu kontrolinės grupės tiriamųjų. 2 tipo cukriniu diabetu sergančių pacientų, kuriems yra sunkus inkstų funkcijos sutrikimas, organizme ekspozicija buvo maždaug 1,4 karto didesnė negu 2 tipo cukriniu diabetu sergančių pacientų, kurių inkstų funkcija normali. Pacientų, kuriems yra GILS, organizme apskaičiuotas </w:t>
      </w:r>
      <w:proofErr w:type="spellStart"/>
      <w:r>
        <w:rPr>
          <w:sz w:val="22"/>
          <w:szCs w:val="22"/>
        </w:rPr>
        <w:t>linagliptino</w:t>
      </w:r>
      <w:proofErr w:type="spellEnd"/>
      <w:r>
        <w:rPr>
          <w:sz w:val="22"/>
          <w:szCs w:val="22"/>
        </w:rPr>
        <w:t xml:space="preserve"> AUC tuo metu, kai apykaita </w:t>
      </w:r>
      <w:proofErr w:type="spellStart"/>
      <w:r>
        <w:rPr>
          <w:sz w:val="22"/>
          <w:szCs w:val="22"/>
        </w:rPr>
        <w:t>pusiausvyrinė</w:t>
      </w:r>
      <w:proofErr w:type="spellEnd"/>
      <w:r>
        <w:rPr>
          <w:sz w:val="22"/>
          <w:szCs w:val="22"/>
        </w:rPr>
        <w:t xml:space="preserve">, rodo, kad asmenų, kuriems yra vidutinio sunkumo arba sunkus inkstų funkcijos sutrikimas, organizme ekspozicija yra panaši. Be to, nėra tikėtina, kad </w:t>
      </w:r>
      <w:proofErr w:type="spellStart"/>
      <w:r>
        <w:rPr>
          <w:sz w:val="22"/>
          <w:szCs w:val="22"/>
        </w:rPr>
        <w:t>linagliptino</w:t>
      </w:r>
      <w:proofErr w:type="spellEnd"/>
      <w:r>
        <w:rPr>
          <w:sz w:val="22"/>
          <w:szCs w:val="22"/>
        </w:rPr>
        <w:t xml:space="preserve"> </w:t>
      </w:r>
      <w:r w:rsidR="00AA36E3">
        <w:rPr>
          <w:sz w:val="22"/>
          <w:szCs w:val="22"/>
        </w:rPr>
        <w:t>koncentraciją</w:t>
      </w:r>
      <w:r>
        <w:rPr>
          <w:sz w:val="22"/>
          <w:szCs w:val="22"/>
        </w:rPr>
        <w:t xml:space="preserve">, kuri yra reikšmingas gydant, būtų galima pašalinti hemodialize ar peritonite dialize. Taigi pacientams, kuriems yra bet kokio sunkumo inkstų nepakankamumas, dozės koreguoti </w:t>
      </w:r>
      <w:r w:rsidR="00FD7A5C">
        <w:rPr>
          <w:sz w:val="22"/>
          <w:szCs w:val="22"/>
        </w:rPr>
        <w:t>nereikia</w:t>
      </w:r>
      <w:r>
        <w:rPr>
          <w:sz w:val="22"/>
          <w:szCs w:val="22"/>
        </w:rPr>
        <w:t>.</w:t>
      </w:r>
    </w:p>
    <w:p w14:paraId="03892204" w14:textId="77777777" w:rsidR="00257F09" w:rsidRDefault="00257F09">
      <w:pPr>
        <w:widowControl w:val="0"/>
        <w:autoSpaceDE w:val="0"/>
        <w:autoSpaceDN w:val="0"/>
        <w:adjustRightInd w:val="0"/>
        <w:rPr>
          <w:sz w:val="22"/>
          <w:szCs w:val="22"/>
        </w:rPr>
      </w:pPr>
    </w:p>
    <w:p w14:paraId="3EEAB4B7" w14:textId="3EC2112E" w:rsidR="00257F09" w:rsidRPr="00DA4341" w:rsidRDefault="00CB0592">
      <w:pPr>
        <w:widowControl w:val="0"/>
        <w:autoSpaceDE w:val="0"/>
        <w:autoSpaceDN w:val="0"/>
        <w:adjustRightInd w:val="0"/>
        <w:rPr>
          <w:sz w:val="22"/>
          <w:szCs w:val="22"/>
          <w:u w:val="single"/>
        </w:rPr>
      </w:pPr>
      <w:r>
        <w:rPr>
          <w:sz w:val="22"/>
          <w:szCs w:val="22"/>
          <w:u w:val="single"/>
        </w:rPr>
        <w:t>Sutrikusi kepenų funkcija</w:t>
      </w:r>
    </w:p>
    <w:p w14:paraId="4D23B256" w14:textId="3619E542" w:rsidR="00257F09" w:rsidRDefault="0001629F">
      <w:pPr>
        <w:widowControl w:val="0"/>
        <w:autoSpaceDE w:val="0"/>
        <w:autoSpaceDN w:val="0"/>
        <w:adjustRightInd w:val="0"/>
        <w:rPr>
          <w:sz w:val="22"/>
          <w:szCs w:val="22"/>
        </w:rPr>
      </w:pPr>
      <w:r>
        <w:rPr>
          <w:sz w:val="22"/>
          <w:szCs w:val="22"/>
        </w:rPr>
        <w:t xml:space="preserve">Cukriniu diabetu nesergančių pacientų, kuriems yra lengvas, vidutinio sunkumo arba sunkus kepenų funkcijos nepakankamumas (pagal </w:t>
      </w:r>
      <w:proofErr w:type="spellStart"/>
      <w:r>
        <w:rPr>
          <w:i/>
          <w:iCs/>
          <w:sz w:val="22"/>
          <w:szCs w:val="22"/>
        </w:rPr>
        <w:t>Child-Pugh</w:t>
      </w:r>
      <w:proofErr w:type="spellEnd"/>
      <w:r>
        <w:rPr>
          <w:sz w:val="22"/>
          <w:szCs w:val="22"/>
        </w:rPr>
        <w:t xml:space="preserve"> klasifikaciją), organizme po daugkartinių 5 mg dozių vartojimo </w:t>
      </w:r>
      <w:proofErr w:type="spellStart"/>
      <w:r>
        <w:rPr>
          <w:sz w:val="22"/>
          <w:szCs w:val="22"/>
        </w:rPr>
        <w:t>linagliptino</w:t>
      </w:r>
      <w:proofErr w:type="spellEnd"/>
      <w:r>
        <w:rPr>
          <w:sz w:val="22"/>
          <w:szCs w:val="22"/>
        </w:rPr>
        <w:t xml:space="preserve"> AUC ir </w:t>
      </w:r>
      <w:proofErr w:type="spellStart"/>
      <w:r>
        <w:rPr>
          <w:sz w:val="22"/>
          <w:szCs w:val="22"/>
        </w:rPr>
        <w:t>C</w:t>
      </w:r>
      <w:r>
        <w:rPr>
          <w:sz w:val="22"/>
          <w:szCs w:val="22"/>
          <w:vertAlign w:val="subscript"/>
        </w:rPr>
        <w:t>max</w:t>
      </w:r>
      <w:proofErr w:type="spellEnd"/>
      <w:r>
        <w:rPr>
          <w:sz w:val="22"/>
          <w:szCs w:val="22"/>
        </w:rPr>
        <w:t xml:space="preserve"> vidurkiai buvo panašūs į nustatytus atitinkamos kontrolinės grupės </w:t>
      </w:r>
      <w:r w:rsidR="005E7AF6">
        <w:rPr>
          <w:sz w:val="22"/>
          <w:szCs w:val="22"/>
        </w:rPr>
        <w:t xml:space="preserve">sveikų </w:t>
      </w:r>
      <w:r>
        <w:rPr>
          <w:sz w:val="22"/>
          <w:szCs w:val="22"/>
        </w:rPr>
        <w:t xml:space="preserve">tiriamųjų organizme. Cukriniu diabetu sergantiems pacientams, kuriems yra lengvas, vidutinio sunkumo arba sunkus kepenų funkcijos sutrikimas, </w:t>
      </w:r>
      <w:proofErr w:type="spellStart"/>
      <w:r>
        <w:rPr>
          <w:sz w:val="22"/>
          <w:szCs w:val="22"/>
        </w:rPr>
        <w:t>linagliptino</w:t>
      </w:r>
      <w:proofErr w:type="spellEnd"/>
      <w:r>
        <w:rPr>
          <w:sz w:val="22"/>
          <w:szCs w:val="22"/>
        </w:rPr>
        <w:t xml:space="preserve"> dozės koregavimas nesiūlomas.</w:t>
      </w:r>
    </w:p>
    <w:p w14:paraId="6D7D6F9F" w14:textId="77777777" w:rsidR="00257F09" w:rsidRDefault="00257F09">
      <w:pPr>
        <w:widowControl w:val="0"/>
        <w:autoSpaceDE w:val="0"/>
        <w:autoSpaceDN w:val="0"/>
        <w:adjustRightInd w:val="0"/>
        <w:rPr>
          <w:rFonts w:eastAsia="TimesNewRoman"/>
          <w:sz w:val="22"/>
          <w:szCs w:val="22"/>
          <w:lang w:eastAsia="en-US"/>
        </w:rPr>
      </w:pPr>
    </w:p>
    <w:p w14:paraId="00301390" w14:textId="77777777" w:rsidR="00257F09" w:rsidRDefault="0001629F">
      <w:pPr>
        <w:widowControl w:val="0"/>
        <w:autoSpaceDE w:val="0"/>
        <w:autoSpaceDN w:val="0"/>
        <w:adjustRightInd w:val="0"/>
        <w:rPr>
          <w:i/>
          <w:iCs/>
          <w:sz w:val="22"/>
          <w:szCs w:val="22"/>
        </w:rPr>
      </w:pPr>
      <w:r>
        <w:rPr>
          <w:i/>
          <w:iCs/>
          <w:sz w:val="22"/>
          <w:szCs w:val="22"/>
        </w:rPr>
        <w:t>Kūno masės indeksas (KMI)</w:t>
      </w:r>
    </w:p>
    <w:p w14:paraId="4F6B24E6" w14:textId="77777777" w:rsidR="00257F09" w:rsidRDefault="0001629F">
      <w:pPr>
        <w:widowControl w:val="0"/>
        <w:autoSpaceDE w:val="0"/>
        <w:autoSpaceDN w:val="0"/>
        <w:adjustRightInd w:val="0"/>
        <w:rPr>
          <w:sz w:val="22"/>
          <w:szCs w:val="22"/>
        </w:rPr>
      </w:pPr>
      <w:r>
        <w:rPr>
          <w:sz w:val="22"/>
          <w:szCs w:val="22"/>
        </w:rPr>
        <w:t xml:space="preserve">Priklausomai nuo KMI dozės keisti nėra būtina. I ir II fazės tyrimų populiacijos farmakokinetikos analizės duomenimis, KMI kliniškai reikšmingos įtakos </w:t>
      </w:r>
      <w:proofErr w:type="spellStart"/>
      <w:r>
        <w:rPr>
          <w:sz w:val="22"/>
          <w:szCs w:val="22"/>
        </w:rPr>
        <w:t>linagliptino</w:t>
      </w:r>
      <w:proofErr w:type="spellEnd"/>
      <w:r>
        <w:rPr>
          <w:sz w:val="22"/>
          <w:szCs w:val="22"/>
        </w:rPr>
        <w:t xml:space="preserve"> </w:t>
      </w:r>
      <w:proofErr w:type="spellStart"/>
      <w:r>
        <w:rPr>
          <w:sz w:val="22"/>
          <w:szCs w:val="22"/>
        </w:rPr>
        <w:t>farmakokinetikai</w:t>
      </w:r>
      <w:proofErr w:type="spellEnd"/>
      <w:r>
        <w:rPr>
          <w:sz w:val="22"/>
          <w:szCs w:val="22"/>
        </w:rPr>
        <w:t xml:space="preserve"> nedaro. Prieš vaistinio preparato registraciją klinikiniai tyrimai buvo atlikti su pacientais, kurių KMI buvo ne didesnis kaip 40 kg/m</w:t>
      </w:r>
      <w:r>
        <w:rPr>
          <w:sz w:val="22"/>
          <w:szCs w:val="22"/>
          <w:vertAlign w:val="superscript"/>
        </w:rPr>
        <w:t>2</w:t>
      </w:r>
      <w:r>
        <w:rPr>
          <w:sz w:val="22"/>
          <w:szCs w:val="22"/>
        </w:rPr>
        <w:t>.</w:t>
      </w:r>
    </w:p>
    <w:p w14:paraId="5C735E20" w14:textId="77777777" w:rsidR="00257F09" w:rsidRDefault="00257F09">
      <w:pPr>
        <w:widowControl w:val="0"/>
        <w:autoSpaceDE w:val="0"/>
        <w:autoSpaceDN w:val="0"/>
        <w:adjustRightInd w:val="0"/>
        <w:rPr>
          <w:sz w:val="22"/>
          <w:szCs w:val="22"/>
        </w:rPr>
      </w:pPr>
    </w:p>
    <w:p w14:paraId="50EEE04B" w14:textId="77777777" w:rsidR="00257F09" w:rsidRDefault="0001629F">
      <w:pPr>
        <w:widowControl w:val="0"/>
        <w:autoSpaceDE w:val="0"/>
        <w:autoSpaceDN w:val="0"/>
        <w:adjustRightInd w:val="0"/>
        <w:rPr>
          <w:i/>
          <w:iCs/>
          <w:sz w:val="22"/>
          <w:szCs w:val="22"/>
        </w:rPr>
      </w:pPr>
      <w:r>
        <w:rPr>
          <w:i/>
          <w:iCs/>
          <w:sz w:val="22"/>
          <w:szCs w:val="22"/>
        </w:rPr>
        <w:t>Lytis</w:t>
      </w:r>
    </w:p>
    <w:p w14:paraId="771F81F2" w14:textId="77777777" w:rsidR="00257F09" w:rsidRDefault="0001629F">
      <w:pPr>
        <w:widowControl w:val="0"/>
        <w:autoSpaceDE w:val="0"/>
        <w:autoSpaceDN w:val="0"/>
        <w:adjustRightInd w:val="0"/>
        <w:rPr>
          <w:sz w:val="22"/>
          <w:szCs w:val="22"/>
        </w:rPr>
      </w:pPr>
      <w:r>
        <w:rPr>
          <w:sz w:val="22"/>
          <w:szCs w:val="22"/>
        </w:rPr>
        <w:t xml:space="preserve">Priklausomai nuo lyties dozės keisti nėra būtina. I ir II fazės tyrimų populiacijos farmakokinetikos analizės duomenimis, lytis kliniškai reikšmingos įtakos </w:t>
      </w:r>
      <w:proofErr w:type="spellStart"/>
      <w:r>
        <w:rPr>
          <w:sz w:val="22"/>
          <w:szCs w:val="22"/>
        </w:rPr>
        <w:t>linagliptino</w:t>
      </w:r>
      <w:proofErr w:type="spellEnd"/>
      <w:r>
        <w:rPr>
          <w:sz w:val="22"/>
          <w:szCs w:val="22"/>
        </w:rPr>
        <w:t xml:space="preserve"> </w:t>
      </w:r>
      <w:proofErr w:type="spellStart"/>
      <w:r>
        <w:rPr>
          <w:sz w:val="22"/>
          <w:szCs w:val="22"/>
        </w:rPr>
        <w:t>farmakokinetikai</w:t>
      </w:r>
      <w:proofErr w:type="spellEnd"/>
      <w:r>
        <w:rPr>
          <w:sz w:val="22"/>
          <w:szCs w:val="22"/>
        </w:rPr>
        <w:t xml:space="preserve"> nedaro.</w:t>
      </w:r>
    </w:p>
    <w:p w14:paraId="0EC925EA" w14:textId="77777777" w:rsidR="00257F09" w:rsidRDefault="00257F09">
      <w:pPr>
        <w:widowControl w:val="0"/>
        <w:autoSpaceDE w:val="0"/>
        <w:autoSpaceDN w:val="0"/>
        <w:adjustRightInd w:val="0"/>
        <w:rPr>
          <w:sz w:val="22"/>
          <w:szCs w:val="22"/>
        </w:rPr>
      </w:pPr>
    </w:p>
    <w:p w14:paraId="55C0455E" w14:textId="77777777" w:rsidR="00257F09" w:rsidRDefault="0001629F">
      <w:pPr>
        <w:widowControl w:val="0"/>
        <w:autoSpaceDE w:val="0"/>
        <w:autoSpaceDN w:val="0"/>
        <w:adjustRightInd w:val="0"/>
        <w:rPr>
          <w:i/>
          <w:iCs/>
          <w:sz w:val="22"/>
          <w:szCs w:val="22"/>
        </w:rPr>
      </w:pPr>
      <w:r>
        <w:rPr>
          <w:i/>
          <w:iCs/>
          <w:sz w:val="22"/>
          <w:szCs w:val="22"/>
        </w:rPr>
        <w:t>Senyvi pacientai</w:t>
      </w:r>
    </w:p>
    <w:p w14:paraId="4C320C4D" w14:textId="77777777" w:rsidR="00257F09" w:rsidRDefault="0001629F">
      <w:pPr>
        <w:widowControl w:val="0"/>
        <w:autoSpaceDE w:val="0"/>
        <w:autoSpaceDN w:val="0"/>
        <w:adjustRightInd w:val="0"/>
        <w:rPr>
          <w:sz w:val="22"/>
          <w:szCs w:val="22"/>
        </w:rPr>
      </w:pPr>
      <w:r>
        <w:rPr>
          <w:sz w:val="22"/>
          <w:szCs w:val="22"/>
        </w:rPr>
        <w:t xml:space="preserve">Ne vyresniems kaip 80 metų pacientams priklausomai nuo amžiaus dozės keisti nėra būtina, kadangi I ir II fazės tyrimų populiacijos farmakokinetikos analizės duomenys rodo, kad amžius kliniškai reikšmingos įtakos </w:t>
      </w:r>
      <w:proofErr w:type="spellStart"/>
      <w:r>
        <w:rPr>
          <w:sz w:val="22"/>
          <w:szCs w:val="22"/>
        </w:rPr>
        <w:t>linagliptino</w:t>
      </w:r>
      <w:proofErr w:type="spellEnd"/>
      <w:r>
        <w:rPr>
          <w:sz w:val="22"/>
          <w:szCs w:val="22"/>
        </w:rPr>
        <w:t xml:space="preserve"> </w:t>
      </w:r>
      <w:proofErr w:type="spellStart"/>
      <w:r>
        <w:rPr>
          <w:sz w:val="22"/>
          <w:szCs w:val="22"/>
        </w:rPr>
        <w:t>farmakokinetikai</w:t>
      </w:r>
      <w:proofErr w:type="spellEnd"/>
      <w:r>
        <w:rPr>
          <w:sz w:val="22"/>
          <w:szCs w:val="22"/>
        </w:rPr>
        <w:t xml:space="preserve"> nedaro. Senyvų (iš 65-80 metų pacientų grupės vyriausiam pacientui buvo 78 metai) asmenų kraujo plazmoje koncentracija buvo panaši į jaunesnių.</w:t>
      </w:r>
    </w:p>
    <w:p w14:paraId="370EC80E" w14:textId="77777777" w:rsidR="00257F09" w:rsidRDefault="00257F09">
      <w:pPr>
        <w:widowControl w:val="0"/>
        <w:autoSpaceDE w:val="0"/>
        <w:autoSpaceDN w:val="0"/>
        <w:adjustRightInd w:val="0"/>
        <w:rPr>
          <w:sz w:val="22"/>
          <w:szCs w:val="22"/>
        </w:rPr>
      </w:pPr>
    </w:p>
    <w:p w14:paraId="4D1D9202" w14:textId="77777777" w:rsidR="00257F09" w:rsidRDefault="0001629F">
      <w:pPr>
        <w:widowControl w:val="0"/>
        <w:autoSpaceDE w:val="0"/>
        <w:autoSpaceDN w:val="0"/>
        <w:adjustRightInd w:val="0"/>
        <w:rPr>
          <w:i/>
          <w:iCs/>
          <w:sz w:val="22"/>
          <w:szCs w:val="22"/>
        </w:rPr>
      </w:pPr>
      <w:r>
        <w:rPr>
          <w:i/>
          <w:iCs/>
          <w:sz w:val="22"/>
          <w:szCs w:val="22"/>
        </w:rPr>
        <w:t>Vaikų populiacija</w:t>
      </w:r>
    </w:p>
    <w:p w14:paraId="0277372A" w14:textId="219E9E67" w:rsidR="00257F09" w:rsidRDefault="0001629F">
      <w:pPr>
        <w:widowControl w:val="0"/>
        <w:autoSpaceDE w:val="0"/>
        <w:autoSpaceDN w:val="0"/>
        <w:adjustRightInd w:val="0"/>
        <w:rPr>
          <w:sz w:val="22"/>
          <w:szCs w:val="22"/>
        </w:rPr>
      </w:pPr>
      <w:r>
        <w:rPr>
          <w:sz w:val="22"/>
          <w:szCs w:val="22"/>
        </w:rPr>
        <w:t>II fazės pediatrinio tyrimo metu buvo tiriama 1</w:t>
      </w:r>
      <w:r w:rsidR="00D80D72">
        <w:rPr>
          <w:sz w:val="22"/>
          <w:szCs w:val="22"/>
        </w:rPr>
        <w:t> </w:t>
      </w:r>
      <w:r>
        <w:rPr>
          <w:sz w:val="22"/>
          <w:szCs w:val="22"/>
        </w:rPr>
        <w:t>mg ir 5</w:t>
      </w:r>
      <w:r w:rsidR="00D80D72">
        <w:rPr>
          <w:sz w:val="22"/>
          <w:szCs w:val="22"/>
        </w:rPr>
        <w:t> </w:t>
      </w:r>
      <w:r>
        <w:rPr>
          <w:sz w:val="22"/>
          <w:szCs w:val="22"/>
        </w:rPr>
        <w:t xml:space="preserve">mg </w:t>
      </w:r>
      <w:proofErr w:type="spellStart"/>
      <w:r>
        <w:rPr>
          <w:sz w:val="22"/>
          <w:szCs w:val="22"/>
        </w:rPr>
        <w:t>linagliptino</w:t>
      </w:r>
      <w:proofErr w:type="spellEnd"/>
      <w:r>
        <w:rPr>
          <w:sz w:val="22"/>
          <w:szCs w:val="22"/>
        </w:rPr>
        <w:t xml:space="preserve"> </w:t>
      </w:r>
      <w:proofErr w:type="spellStart"/>
      <w:r>
        <w:rPr>
          <w:sz w:val="22"/>
          <w:szCs w:val="22"/>
        </w:rPr>
        <w:t>farmakokinetika</w:t>
      </w:r>
      <w:proofErr w:type="spellEnd"/>
      <w:r>
        <w:rPr>
          <w:sz w:val="22"/>
          <w:szCs w:val="22"/>
        </w:rPr>
        <w:t xml:space="preserve"> ir farmakodinamika 2 tipo cukriniu diabetu sergančių vaikų ir paauglių nuo </w:t>
      </w:r>
      <w:r w:rsidR="00D80D72">
        <w:rPr>
          <w:sz w:val="22"/>
          <w:szCs w:val="22"/>
        </w:rPr>
        <w:t> </w:t>
      </w:r>
      <w:r>
        <w:rPr>
          <w:sz w:val="22"/>
          <w:szCs w:val="22"/>
        </w:rPr>
        <w:t>10 metų iki &lt;</w:t>
      </w:r>
      <w:r w:rsidR="00D80D72">
        <w:rPr>
          <w:sz w:val="22"/>
          <w:szCs w:val="22"/>
        </w:rPr>
        <w:t> </w:t>
      </w:r>
      <w:r>
        <w:rPr>
          <w:sz w:val="22"/>
          <w:szCs w:val="22"/>
        </w:rPr>
        <w:t xml:space="preserve">18 metų, organizmuose. Gauti farmakokinetikos ir farmakodinamikos duomenys atitiko suaugusiųjų organizmuose nustatytus duomenis. 5 mg </w:t>
      </w:r>
      <w:proofErr w:type="spellStart"/>
      <w:r>
        <w:rPr>
          <w:sz w:val="22"/>
          <w:szCs w:val="22"/>
        </w:rPr>
        <w:t>linagliptino</w:t>
      </w:r>
      <w:proofErr w:type="spellEnd"/>
      <w:r>
        <w:rPr>
          <w:sz w:val="22"/>
          <w:szCs w:val="22"/>
        </w:rPr>
        <w:t xml:space="preserve"> dozė buvo pranašesnė už 1 mg, vertinant pagal DDP-4 slopinimą (72 %, palyginti su 32 %, p = 0,0050) ir pagal kiekybiškai didesnį koreguoto vidutinio HbA1c pokyčio nuo pradinės vertės sumažėjimą (-0,63 %, palyginti su -0,48 %, nereikšminga). Dėl riboto duomenų pobūdžio šiuos rezultatus reikia vertinti atsargiai.</w:t>
      </w:r>
    </w:p>
    <w:p w14:paraId="328BF0F8" w14:textId="77777777" w:rsidR="00257F09" w:rsidRDefault="00257F09">
      <w:pPr>
        <w:widowControl w:val="0"/>
        <w:autoSpaceDE w:val="0"/>
        <w:autoSpaceDN w:val="0"/>
        <w:adjustRightInd w:val="0"/>
        <w:rPr>
          <w:sz w:val="22"/>
          <w:szCs w:val="22"/>
        </w:rPr>
      </w:pPr>
    </w:p>
    <w:p w14:paraId="3DA8221A" w14:textId="282D4CDE" w:rsidR="00257F09" w:rsidRDefault="0001629F">
      <w:pPr>
        <w:widowControl w:val="0"/>
        <w:autoSpaceDE w:val="0"/>
        <w:autoSpaceDN w:val="0"/>
        <w:adjustRightInd w:val="0"/>
        <w:rPr>
          <w:sz w:val="22"/>
          <w:szCs w:val="22"/>
        </w:rPr>
      </w:pPr>
      <w:r>
        <w:rPr>
          <w:sz w:val="22"/>
          <w:szCs w:val="22"/>
        </w:rPr>
        <w:t xml:space="preserve">III fazės pediatrinio tyrimo metu buvo tiriama 5 mg </w:t>
      </w:r>
      <w:proofErr w:type="spellStart"/>
      <w:r>
        <w:rPr>
          <w:sz w:val="22"/>
          <w:szCs w:val="22"/>
        </w:rPr>
        <w:t>linagliptino</w:t>
      </w:r>
      <w:proofErr w:type="spellEnd"/>
      <w:r>
        <w:rPr>
          <w:sz w:val="22"/>
          <w:szCs w:val="22"/>
        </w:rPr>
        <w:t xml:space="preserve"> </w:t>
      </w:r>
      <w:proofErr w:type="spellStart"/>
      <w:r>
        <w:rPr>
          <w:sz w:val="22"/>
          <w:szCs w:val="22"/>
        </w:rPr>
        <w:t>farmakokinetika</w:t>
      </w:r>
      <w:proofErr w:type="spellEnd"/>
      <w:r>
        <w:rPr>
          <w:sz w:val="22"/>
          <w:szCs w:val="22"/>
        </w:rPr>
        <w:t xml:space="preserve"> ir farmakodinamika (HbA1c pokytis nuo pradinio vertinimo) 2 tipo cukriniu diabetu sergančių vaikų ir paauglių, kurių amžius buvo 10-17 metų, organizmuose. Stebėtas ekspozicijos ir atsako santykis tarp pacientų vaikų ir suaugusiųjų buvo panašus, tačiau vaikams apskaičiuotas mažesnis vaistinio preparato poveikis. Per burną vartojant </w:t>
      </w:r>
      <w:proofErr w:type="spellStart"/>
      <w:r>
        <w:rPr>
          <w:sz w:val="22"/>
          <w:szCs w:val="22"/>
        </w:rPr>
        <w:t>linagliptin</w:t>
      </w:r>
      <w:r w:rsidR="00C1486C">
        <w:rPr>
          <w:sz w:val="22"/>
          <w:szCs w:val="22"/>
        </w:rPr>
        <w:t>o</w:t>
      </w:r>
      <w:proofErr w:type="spellEnd"/>
      <w:r>
        <w:rPr>
          <w:sz w:val="22"/>
          <w:szCs w:val="22"/>
        </w:rPr>
        <w:t xml:space="preserve"> susidarė ekspozicija, kuri </w:t>
      </w:r>
      <w:r w:rsidR="00A27E03">
        <w:rPr>
          <w:sz w:val="22"/>
          <w:szCs w:val="22"/>
        </w:rPr>
        <w:t>buvo</w:t>
      </w:r>
      <w:r>
        <w:rPr>
          <w:sz w:val="22"/>
          <w:szCs w:val="22"/>
        </w:rPr>
        <w:t xml:space="preserve"> suaugusiems pacientams</w:t>
      </w:r>
      <w:r w:rsidR="00A27E03">
        <w:rPr>
          <w:sz w:val="22"/>
          <w:szCs w:val="22"/>
        </w:rPr>
        <w:t xml:space="preserve"> stebėt</w:t>
      </w:r>
      <w:r w:rsidR="00EE6FC6">
        <w:rPr>
          <w:sz w:val="22"/>
          <w:szCs w:val="22"/>
        </w:rPr>
        <w:t xml:space="preserve">ame </w:t>
      </w:r>
      <w:proofErr w:type="spellStart"/>
      <w:r w:rsidR="00EE6FC6">
        <w:rPr>
          <w:sz w:val="22"/>
          <w:szCs w:val="22"/>
        </w:rPr>
        <w:t>diapozone</w:t>
      </w:r>
      <w:proofErr w:type="spellEnd"/>
      <w:r>
        <w:rPr>
          <w:sz w:val="22"/>
          <w:szCs w:val="22"/>
        </w:rPr>
        <w:t xml:space="preserve">. Stebėtas geometrinis mažiausių koncentracijų prieš vartojant vidurkis ir geometrinis koncentracijų vidurkis po suvartojimo praėjus 1,5 val. (atitinkantis koncentraciją, panašią į </w:t>
      </w:r>
      <w:proofErr w:type="spellStart"/>
      <w:r>
        <w:rPr>
          <w:sz w:val="22"/>
          <w:szCs w:val="22"/>
        </w:rPr>
        <w:t>t</w:t>
      </w:r>
      <w:r w:rsidR="00521FAF" w:rsidRPr="00DA4341">
        <w:rPr>
          <w:iCs/>
          <w:sz w:val="22"/>
          <w:szCs w:val="22"/>
          <w:vertAlign w:val="subscript"/>
        </w:rPr>
        <w:t>max</w:t>
      </w:r>
      <w:proofErr w:type="spellEnd"/>
      <w:r>
        <w:rPr>
          <w:sz w:val="22"/>
          <w:szCs w:val="22"/>
        </w:rPr>
        <w:t xml:space="preserve">), kai apykaita </w:t>
      </w:r>
      <w:proofErr w:type="spellStart"/>
      <w:r>
        <w:rPr>
          <w:sz w:val="22"/>
          <w:szCs w:val="22"/>
        </w:rPr>
        <w:t>pusiausvyrinė</w:t>
      </w:r>
      <w:proofErr w:type="spellEnd"/>
      <w:r>
        <w:rPr>
          <w:sz w:val="22"/>
          <w:szCs w:val="22"/>
        </w:rPr>
        <w:t>, atitinkamai buvo 4,30 </w:t>
      </w:r>
      <w:proofErr w:type="spellStart"/>
      <w:r>
        <w:rPr>
          <w:sz w:val="22"/>
          <w:szCs w:val="22"/>
        </w:rPr>
        <w:t>nmol</w:t>
      </w:r>
      <w:proofErr w:type="spellEnd"/>
      <w:r>
        <w:rPr>
          <w:sz w:val="22"/>
          <w:szCs w:val="22"/>
        </w:rPr>
        <w:t>/l ir 12,6 </w:t>
      </w:r>
      <w:proofErr w:type="spellStart"/>
      <w:r>
        <w:rPr>
          <w:sz w:val="22"/>
          <w:szCs w:val="22"/>
        </w:rPr>
        <w:t>nmol</w:t>
      </w:r>
      <w:proofErr w:type="spellEnd"/>
      <w:r>
        <w:rPr>
          <w:sz w:val="22"/>
          <w:szCs w:val="22"/>
        </w:rPr>
        <w:t>/l. Atitinkama koncentracija kraujo plazmoje suaugusiems pacientams buvo 6,04 </w:t>
      </w:r>
      <w:proofErr w:type="spellStart"/>
      <w:r>
        <w:rPr>
          <w:sz w:val="22"/>
          <w:szCs w:val="22"/>
        </w:rPr>
        <w:t>nmol</w:t>
      </w:r>
      <w:proofErr w:type="spellEnd"/>
      <w:r>
        <w:rPr>
          <w:sz w:val="22"/>
          <w:szCs w:val="22"/>
        </w:rPr>
        <w:t>/l ir 15,1 </w:t>
      </w:r>
      <w:proofErr w:type="spellStart"/>
      <w:r>
        <w:rPr>
          <w:sz w:val="22"/>
          <w:szCs w:val="22"/>
        </w:rPr>
        <w:t>nmol</w:t>
      </w:r>
      <w:proofErr w:type="spellEnd"/>
      <w:r>
        <w:rPr>
          <w:sz w:val="22"/>
          <w:szCs w:val="22"/>
        </w:rPr>
        <w:t>/l.</w:t>
      </w:r>
    </w:p>
    <w:p w14:paraId="76311F47" w14:textId="77777777" w:rsidR="00257F09" w:rsidRDefault="00257F09">
      <w:pPr>
        <w:widowControl w:val="0"/>
        <w:autoSpaceDE w:val="0"/>
        <w:autoSpaceDN w:val="0"/>
        <w:adjustRightInd w:val="0"/>
        <w:rPr>
          <w:sz w:val="22"/>
          <w:szCs w:val="22"/>
        </w:rPr>
      </w:pPr>
    </w:p>
    <w:p w14:paraId="5589CCD8" w14:textId="77777777" w:rsidR="00257F09" w:rsidRDefault="0001629F">
      <w:pPr>
        <w:widowControl w:val="0"/>
        <w:autoSpaceDE w:val="0"/>
        <w:autoSpaceDN w:val="0"/>
        <w:adjustRightInd w:val="0"/>
        <w:rPr>
          <w:i/>
          <w:iCs/>
          <w:sz w:val="22"/>
          <w:szCs w:val="22"/>
        </w:rPr>
      </w:pPr>
      <w:r>
        <w:rPr>
          <w:i/>
          <w:iCs/>
          <w:sz w:val="22"/>
          <w:szCs w:val="22"/>
        </w:rPr>
        <w:t>Rasė</w:t>
      </w:r>
    </w:p>
    <w:p w14:paraId="22846398" w14:textId="77777777" w:rsidR="00257F09" w:rsidRDefault="0001629F">
      <w:pPr>
        <w:widowControl w:val="0"/>
        <w:autoSpaceDE w:val="0"/>
        <w:autoSpaceDN w:val="0"/>
        <w:adjustRightInd w:val="0"/>
        <w:rPr>
          <w:rFonts w:eastAsia="TimesNewRoman"/>
          <w:sz w:val="22"/>
          <w:szCs w:val="22"/>
          <w:lang w:eastAsia="en-US"/>
        </w:rPr>
      </w:pPr>
      <w:r>
        <w:rPr>
          <w:sz w:val="22"/>
          <w:szCs w:val="22"/>
        </w:rPr>
        <w:t xml:space="preserve">Priklausomai nuo rasės dozės keisti nėra būtina. Bendra turimų farmakokinetikos, įskaitant farmakokinetiką europidų, ispanų, afrikiečių ir azijiečių organizme, duomenų analizė rodo, kad rasė akivaizdaus poveikio </w:t>
      </w:r>
      <w:proofErr w:type="spellStart"/>
      <w:r>
        <w:rPr>
          <w:sz w:val="22"/>
          <w:szCs w:val="22"/>
        </w:rPr>
        <w:t>linagliptino</w:t>
      </w:r>
      <w:proofErr w:type="spellEnd"/>
      <w:r>
        <w:rPr>
          <w:sz w:val="22"/>
          <w:szCs w:val="22"/>
        </w:rPr>
        <w:t xml:space="preserve"> koncentracijai kraujo plazmoje nedaro. Be to, specialiais I fazės tyrimais nustatyta, kad </w:t>
      </w:r>
      <w:proofErr w:type="spellStart"/>
      <w:r>
        <w:rPr>
          <w:sz w:val="22"/>
          <w:szCs w:val="22"/>
        </w:rPr>
        <w:t>linagliptino</w:t>
      </w:r>
      <w:proofErr w:type="spellEnd"/>
      <w:r>
        <w:rPr>
          <w:sz w:val="22"/>
          <w:szCs w:val="22"/>
        </w:rPr>
        <w:t xml:space="preserve"> </w:t>
      </w:r>
      <w:proofErr w:type="spellStart"/>
      <w:r>
        <w:rPr>
          <w:sz w:val="22"/>
          <w:szCs w:val="22"/>
        </w:rPr>
        <w:t>farmakokinetiką</w:t>
      </w:r>
      <w:proofErr w:type="spellEnd"/>
      <w:r>
        <w:rPr>
          <w:sz w:val="22"/>
          <w:szCs w:val="22"/>
        </w:rPr>
        <w:t xml:space="preserve"> sveikų savanorių japonų, kinų ir europidų organizme yra panaši.</w:t>
      </w:r>
    </w:p>
    <w:p w14:paraId="4BED91FD" w14:textId="77777777" w:rsidR="00257F09" w:rsidRDefault="00257F09">
      <w:pPr>
        <w:widowControl w:val="0"/>
        <w:autoSpaceDE w:val="0"/>
        <w:autoSpaceDN w:val="0"/>
        <w:adjustRightInd w:val="0"/>
        <w:rPr>
          <w:rFonts w:eastAsia="TimesNewRoman"/>
          <w:sz w:val="22"/>
          <w:szCs w:val="22"/>
          <w:lang w:eastAsia="en-US"/>
        </w:rPr>
      </w:pPr>
    </w:p>
    <w:p w14:paraId="74067398" w14:textId="77777777" w:rsidR="00257F09" w:rsidRDefault="0001629F">
      <w:pPr>
        <w:widowControl w:val="0"/>
        <w:tabs>
          <w:tab w:val="left" w:pos="567"/>
        </w:tabs>
        <w:ind w:left="567" w:hanging="567"/>
        <w:outlineLvl w:val="2"/>
        <w:rPr>
          <w:b/>
          <w:kern w:val="28"/>
          <w:sz w:val="22"/>
          <w:szCs w:val="22"/>
          <w:lang w:eastAsia="en-US"/>
        </w:rPr>
      </w:pPr>
      <w:r>
        <w:rPr>
          <w:b/>
          <w:kern w:val="28"/>
          <w:sz w:val="22"/>
          <w:szCs w:val="22"/>
          <w:lang w:eastAsia="en-US"/>
        </w:rPr>
        <w:t>5.3</w:t>
      </w:r>
      <w:r>
        <w:rPr>
          <w:b/>
          <w:kern w:val="28"/>
          <w:sz w:val="22"/>
          <w:szCs w:val="22"/>
          <w:lang w:eastAsia="en-US"/>
        </w:rPr>
        <w:tab/>
      </w:r>
      <w:proofErr w:type="spellStart"/>
      <w:r>
        <w:rPr>
          <w:b/>
          <w:kern w:val="28"/>
          <w:sz w:val="22"/>
          <w:szCs w:val="22"/>
          <w:lang w:eastAsia="en-US"/>
        </w:rPr>
        <w:t>Ikiklinikinių</w:t>
      </w:r>
      <w:proofErr w:type="spellEnd"/>
      <w:r>
        <w:rPr>
          <w:b/>
          <w:kern w:val="28"/>
          <w:sz w:val="22"/>
          <w:szCs w:val="22"/>
          <w:lang w:eastAsia="en-US"/>
        </w:rPr>
        <w:t xml:space="preserve"> saugumo tyrimų duomenys</w:t>
      </w:r>
    </w:p>
    <w:p w14:paraId="368D8282" w14:textId="77777777" w:rsidR="00257F09" w:rsidRDefault="00257F09">
      <w:pPr>
        <w:widowControl w:val="0"/>
        <w:autoSpaceDE w:val="0"/>
        <w:autoSpaceDN w:val="0"/>
        <w:adjustRightInd w:val="0"/>
        <w:rPr>
          <w:rFonts w:eastAsia="TimesNewRoman"/>
          <w:sz w:val="22"/>
          <w:szCs w:val="22"/>
          <w:lang w:eastAsia="en-US"/>
        </w:rPr>
      </w:pPr>
    </w:p>
    <w:p w14:paraId="6DD48B77" w14:textId="77777777" w:rsidR="00257F09" w:rsidRDefault="0001629F">
      <w:pPr>
        <w:rPr>
          <w:sz w:val="22"/>
          <w:szCs w:val="22"/>
        </w:rPr>
      </w:pPr>
      <w:r>
        <w:rPr>
          <w:sz w:val="22"/>
          <w:szCs w:val="22"/>
        </w:rPr>
        <w:t xml:space="preserve">Pelėms ir žiurkėms duodant kartotines </w:t>
      </w:r>
      <w:proofErr w:type="spellStart"/>
      <w:r>
        <w:rPr>
          <w:sz w:val="22"/>
          <w:szCs w:val="22"/>
        </w:rPr>
        <w:t>linagliptino</w:t>
      </w:r>
      <w:proofErr w:type="spellEnd"/>
      <w:r>
        <w:rPr>
          <w:sz w:val="22"/>
          <w:szCs w:val="22"/>
        </w:rPr>
        <w:t xml:space="preserve"> dozes, kurių ekspozicija daugiau negu 300 kartų viršijo ekspoziciją žmogui, didžiausias toksinis poveikis nustatytas kepenims, inkstams ir virškinimo traktui.</w:t>
      </w:r>
    </w:p>
    <w:p w14:paraId="0DF7570F" w14:textId="77777777" w:rsidR="00257F09" w:rsidRDefault="0001629F">
      <w:pPr>
        <w:rPr>
          <w:sz w:val="22"/>
          <w:szCs w:val="22"/>
        </w:rPr>
      </w:pPr>
      <w:r>
        <w:rPr>
          <w:sz w:val="22"/>
          <w:szCs w:val="22"/>
        </w:rPr>
        <w:t xml:space="preserve">Poveikis žiurkių reprodukcijos organams, skydliaukei bei </w:t>
      </w:r>
      <w:proofErr w:type="spellStart"/>
      <w:r>
        <w:rPr>
          <w:sz w:val="22"/>
          <w:szCs w:val="22"/>
        </w:rPr>
        <w:t>limfoidiniams</w:t>
      </w:r>
      <w:proofErr w:type="spellEnd"/>
      <w:r>
        <w:rPr>
          <w:sz w:val="22"/>
          <w:szCs w:val="22"/>
        </w:rPr>
        <w:t xml:space="preserve"> organams pasireiškė tada, kai ekspozicija buvo 150 kartų didesnė už ekspoziciją žmogui. Šunims duodant vidutinio stiprumo dozes, nustatyta stiprių </w:t>
      </w:r>
      <w:proofErr w:type="spellStart"/>
      <w:r>
        <w:rPr>
          <w:sz w:val="22"/>
          <w:szCs w:val="22"/>
        </w:rPr>
        <w:t>pseudoalerginių</w:t>
      </w:r>
      <w:proofErr w:type="spellEnd"/>
      <w:r>
        <w:rPr>
          <w:sz w:val="22"/>
          <w:szCs w:val="22"/>
        </w:rPr>
        <w:t xml:space="preserve"> reakcijų, sukėlusių širdies ir kraujagyslių pokyčių, kurie buvo laikomi specifiniais šunims. </w:t>
      </w:r>
      <w:proofErr w:type="spellStart"/>
      <w:r>
        <w:rPr>
          <w:i/>
          <w:iCs/>
          <w:sz w:val="22"/>
          <w:szCs w:val="22"/>
        </w:rPr>
        <w:t>Cynomolgus</w:t>
      </w:r>
      <w:proofErr w:type="spellEnd"/>
      <w:r>
        <w:rPr>
          <w:sz w:val="22"/>
          <w:szCs w:val="22"/>
        </w:rPr>
        <w:t xml:space="preserve"> beždžionėms, kurių organizme ekspozicija buvo daugiau negu 1 000 kartų didesnė negu žmogaus, nustatytas toksinis poveikis kepenims, inkstams, skrandžiui, reprodukcijos organams, </w:t>
      </w:r>
      <w:proofErr w:type="spellStart"/>
      <w:r>
        <w:rPr>
          <w:sz w:val="22"/>
          <w:szCs w:val="22"/>
        </w:rPr>
        <w:t>užkrūčio</w:t>
      </w:r>
      <w:proofErr w:type="spellEnd"/>
      <w:r>
        <w:rPr>
          <w:sz w:val="22"/>
          <w:szCs w:val="22"/>
        </w:rPr>
        <w:t xml:space="preserve"> liaukai, blužniai ir limfmazgiams. Kai ekspozicija buvo daugiau negu 100 kartų didesnė už ekspoziciją žmogaus organizme, šioms beždžionėms pagrindinis poveikis buvo skrandžio dirginimas.</w:t>
      </w:r>
    </w:p>
    <w:p w14:paraId="64D3939E" w14:textId="77777777" w:rsidR="00257F09" w:rsidRDefault="00257F09">
      <w:pPr>
        <w:rPr>
          <w:rFonts w:eastAsia="Calibri"/>
          <w:sz w:val="22"/>
          <w:szCs w:val="22"/>
          <w:lang w:eastAsia="en-US"/>
        </w:rPr>
      </w:pPr>
    </w:p>
    <w:p w14:paraId="23D304F1" w14:textId="6CEA98FE" w:rsidR="00257F09" w:rsidRDefault="0001629F">
      <w:pPr>
        <w:rPr>
          <w:sz w:val="22"/>
          <w:szCs w:val="22"/>
        </w:rPr>
      </w:pPr>
      <w:proofErr w:type="spellStart"/>
      <w:r>
        <w:rPr>
          <w:sz w:val="22"/>
          <w:szCs w:val="22"/>
        </w:rPr>
        <w:t>Linagliptino</w:t>
      </w:r>
      <w:proofErr w:type="spellEnd"/>
      <w:r>
        <w:rPr>
          <w:sz w:val="22"/>
          <w:szCs w:val="22"/>
        </w:rPr>
        <w:t xml:space="preserve"> ir svarbiausio jo metabolito galimo </w:t>
      </w:r>
      <w:proofErr w:type="spellStart"/>
      <w:r>
        <w:rPr>
          <w:sz w:val="22"/>
          <w:szCs w:val="22"/>
        </w:rPr>
        <w:t>genotoksiškumo</w:t>
      </w:r>
      <w:proofErr w:type="spellEnd"/>
      <w:r>
        <w:rPr>
          <w:sz w:val="22"/>
          <w:szCs w:val="22"/>
        </w:rPr>
        <w:t xml:space="preserve"> nenustatyta. 2 metų trukmės </w:t>
      </w:r>
      <w:proofErr w:type="spellStart"/>
      <w:r>
        <w:rPr>
          <w:sz w:val="22"/>
          <w:szCs w:val="22"/>
        </w:rPr>
        <w:t>kancerogeniškumo</w:t>
      </w:r>
      <w:proofErr w:type="spellEnd"/>
      <w:r>
        <w:rPr>
          <w:sz w:val="22"/>
          <w:szCs w:val="22"/>
        </w:rPr>
        <w:t xml:space="preserve"> tyrimai su žiurkėmis ir pelėmis per burną vartojamo vaistinio preparato </w:t>
      </w:r>
      <w:proofErr w:type="spellStart"/>
      <w:r>
        <w:rPr>
          <w:sz w:val="22"/>
          <w:szCs w:val="22"/>
        </w:rPr>
        <w:t>kancerogeniškumo</w:t>
      </w:r>
      <w:proofErr w:type="spellEnd"/>
      <w:r>
        <w:rPr>
          <w:sz w:val="22"/>
          <w:szCs w:val="22"/>
        </w:rPr>
        <w:t xml:space="preserve"> žiurkėms ar pelių patinams neparodė. Nustatytas reikšmingai didesnis piktybinės limfomos dažnis tik pelių patelėms duodant didžiausią tirtą dozę (&gt;</w:t>
      </w:r>
      <w:r w:rsidR="00FC12C1">
        <w:rPr>
          <w:sz w:val="22"/>
          <w:szCs w:val="22"/>
        </w:rPr>
        <w:t> </w:t>
      </w:r>
      <w:r>
        <w:rPr>
          <w:sz w:val="22"/>
          <w:szCs w:val="22"/>
        </w:rPr>
        <w:t xml:space="preserve">200 kartų viršijančią ekspoziciją žmogaus organizme) žmogui reikšmingu nelaikomas (paaiškinimas: jis priklauso ne nuo gydymo, bet nuo to, kad pradinis dažnis yra labai nepastovus). Remiantis šiais tyrimais, nerimauti dėl </w:t>
      </w:r>
      <w:proofErr w:type="spellStart"/>
      <w:r>
        <w:rPr>
          <w:sz w:val="22"/>
          <w:szCs w:val="22"/>
        </w:rPr>
        <w:t>kancerogeniškumo</w:t>
      </w:r>
      <w:proofErr w:type="spellEnd"/>
      <w:r>
        <w:rPr>
          <w:sz w:val="22"/>
          <w:szCs w:val="22"/>
        </w:rPr>
        <w:t xml:space="preserve"> žmogui nereikia.</w:t>
      </w:r>
    </w:p>
    <w:p w14:paraId="717164A5" w14:textId="77777777" w:rsidR="00257F09" w:rsidRDefault="00257F09">
      <w:pPr>
        <w:rPr>
          <w:sz w:val="22"/>
          <w:szCs w:val="22"/>
        </w:rPr>
      </w:pPr>
    </w:p>
    <w:p w14:paraId="262EF8A4" w14:textId="273E5D5A" w:rsidR="00257F09" w:rsidRDefault="0001629F">
      <w:pPr>
        <w:rPr>
          <w:rFonts w:eastAsia="Calibri"/>
          <w:sz w:val="22"/>
          <w:szCs w:val="22"/>
          <w:lang w:eastAsia="en-US"/>
        </w:rPr>
      </w:pPr>
      <w:r>
        <w:rPr>
          <w:sz w:val="22"/>
          <w:szCs w:val="22"/>
        </w:rPr>
        <w:t xml:space="preserve">Nepageidaujamo poveikio nesukelianti dozė (angl. </w:t>
      </w:r>
      <w:proofErr w:type="spellStart"/>
      <w:r>
        <w:rPr>
          <w:i/>
          <w:iCs/>
          <w:sz w:val="22"/>
          <w:szCs w:val="22"/>
        </w:rPr>
        <w:t>No</w:t>
      </w:r>
      <w:proofErr w:type="spellEnd"/>
      <w:r>
        <w:rPr>
          <w:i/>
          <w:iCs/>
          <w:sz w:val="22"/>
          <w:szCs w:val="22"/>
        </w:rPr>
        <w:t xml:space="preserve"> </w:t>
      </w:r>
      <w:proofErr w:type="spellStart"/>
      <w:r>
        <w:rPr>
          <w:i/>
          <w:iCs/>
          <w:sz w:val="22"/>
          <w:szCs w:val="22"/>
        </w:rPr>
        <w:t>Observed</w:t>
      </w:r>
      <w:proofErr w:type="spellEnd"/>
      <w:r>
        <w:rPr>
          <w:i/>
          <w:iCs/>
          <w:sz w:val="22"/>
          <w:szCs w:val="22"/>
        </w:rPr>
        <w:t xml:space="preserve"> </w:t>
      </w:r>
      <w:proofErr w:type="spellStart"/>
      <w:r>
        <w:rPr>
          <w:i/>
          <w:iCs/>
          <w:sz w:val="22"/>
          <w:szCs w:val="22"/>
        </w:rPr>
        <w:t>Adverse</w:t>
      </w:r>
      <w:proofErr w:type="spellEnd"/>
      <w:r>
        <w:rPr>
          <w:i/>
          <w:iCs/>
          <w:sz w:val="22"/>
          <w:szCs w:val="22"/>
        </w:rPr>
        <w:t xml:space="preserve"> </w:t>
      </w:r>
      <w:proofErr w:type="spellStart"/>
      <w:r>
        <w:rPr>
          <w:i/>
          <w:iCs/>
          <w:sz w:val="22"/>
          <w:szCs w:val="22"/>
        </w:rPr>
        <w:t>Effect</w:t>
      </w:r>
      <w:proofErr w:type="spellEnd"/>
      <w:r>
        <w:rPr>
          <w:i/>
          <w:iCs/>
          <w:sz w:val="22"/>
          <w:szCs w:val="22"/>
        </w:rPr>
        <w:t xml:space="preserve"> </w:t>
      </w:r>
      <w:proofErr w:type="spellStart"/>
      <w:r>
        <w:rPr>
          <w:i/>
          <w:iCs/>
          <w:sz w:val="22"/>
          <w:szCs w:val="22"/>
        </w:rPr>
        <w:t>Level</w:t>
      </w:r>
      <w:proofErr w:type="spellEnd"/>
      <w:r>
        <w:rPr>
          <w:sz w:val="22"/>
          <w:szCs w:val="22"/>
        </w:rPr>
        <w:t xml:space="preserve">, NOAEL) žiurkių vaisingumui, ankstyvam embrionų vystymuisi ir nesukelianti </w:t>
      </w:r>
      <w:proofErr w:type="spellStart"/>
      <w:r>
        <w:rPr>
          <w:sz w:val="22"/>
          <w:szCs w:val="22"/>
        </w:rPr>
        <w:t>teratogeniškumo</w:t>
      </w:r>
      <w:proofErr w:type="spellEnd"/>
      <w:r>
        <w:rPr>
          <w:sz w:val="22"/>
          <w:szCs w:val="22"/>
        </w:rPr>
        <w:t>, buvo &gt;</w:t>
      </w:r>
      <w:r w:rsidR="005D7434">
        <w:rPr>
          <w:sz w:val="22"/>
          <w:szCs w:val="22"/>
        </w:rPr>
        <w:t> </w:t>
      </w:r>
      <w:r>
        <w:rPr>
          <w:sz w:val="22"/>
          <w:szCs w:val="22"/>
        </w:rPr>
        <w:t>900 kartų didesnė už ekspoziciją žmogaus organizme. NOAEL vaikingoms žiurkėms, jų embrionams, vaisiams ir jaunikliams, buvo 49 kartus didesnė už ekspoziciją žmogaus organizme. Triušiams, kurių organizme ekspozicija buvo &gt;</w:t>
      </w:r>
      <w:r w:rsidR="0055055F">
        <w:rPr>
          <w:sz w:val="22"/>
          <w:szCs w:val="22"/>
        </w:rPr>
        <w:t> </w:t>
      </w:r>
      <w:r>
        <w:rPr>
          <w:sz w:val="22"/>
          <w:szCs w:val="22"/>
        </w:rPr>
        <w:t>1</w:t>
      </w:r>
      <w:r w:rsidR="0055055F">
        <w:rPr>
          <w:sz w:val="22"/>
          <w:szCs w:val="22"/>
        </w:rPr>
        <w:t> </w:t>
      </w:r>
      <w:r>
        <w:rPr>
          <w:sz w:val="22"/>
          <w:szCs w:val="22"/>
        </w:rPr>
        <w:t xml:space="preserve">000 kartų didesnė už ekspoziciją žmogaus organizme, </w:t>
      </w:r>
      <w:proofErr w:type="spellStart"/>
      <w:r>
        <w:rPr>
          <w:sz w:val="22"/>
          <w:szCs w:val="22"/>
        </w:rPr>
        <w:t>teratogeninio</w:t>
      </w:r>
      <w:proofErr w:type="spellEnd"/>
      <w:r>
        <w:rPr>
          <w:sz w:val="22"/>
          <w:szCs w:val="22"/>
        </w:rPr>
        <w:t xml:space="preserve"> poveikio nenustatyta. NOAEL triušių embrionams ir vaisiams buvo 78 kartus, vaikingoms triušių patelėms 2,1 karto didesnė už ekspoziciją žmogaus organizme. Taigi manoma, jog terapinė </w:t>
      </w:r>
      <w:proofErr w:type="spellStart"/>
      <w:r>
        <w:rPr>
          <w:sz w:val="22"/>
          <w:szCs w:val="22"/>
        </w:rPr>
        <w:t>linagliptino</w:t>
      </w:r>
      <w:proofErr w:type="spellEnd"/>
      <w:r>
        <w:rPr>
          <w:sz w:val="22"/>
          <w:szCs w:val="22"/>
        </w:rPr>
        <w:t xml:space="preserve"> ekspozicija poveikio žmogaus reprodukcijai neturėtų daryti.</w:t>
      </w:r>
    </w:p>
    <w:p w14:paraId="7305783A" w14:textId="77777777" w:rsidR="00257F09" w:rsidRDefault="00257F09">
      <w:pPr>
        <w:rPr>
          <w:rFonts w:eastAsia="Calibri"/>
          <w:sz w:val="22"/>
          <w:szCs w:val="22"/>
          <w:lang w:eastAsia="en-US"/>
        </w:rPr>
      </w:pPr>
    </w:p>
    <w:p w14:paraId="33E2424E" w14:textId="77777777" w:rsidR="00257F09" w:rsidRDefault="00257F09">
      <w:pPr>
        <w:rPr>
          <w:rFonts w:eastAsia="Calibri"/>
          <w:sz w:val="22"/>
          <w:szCs w:val="22"/>
          <w:lang w:eastAsia="en-US"/>
        </w:rPr>
      </w:pPr>
    </w:p>
    <w:p w14:paraId="0A168048" w14:textId="77777777" w:rsidR="00257F09" w:rsidRDefault="0001629F">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1C440ABF" w14:textId="77777777" w:rsidR="00257F09" w:rsidRDefault="00257F09">
      <w:pPr>
        <w:widowControl w:val="0"/>
        <w:rPr>
          <w:snapToGrid w:val="0"/>
          <w:sz w:val="22"/>
          <w:szCs w:val="22"/>
          <w:lang w:eastAsia="en-US"/>
        </w:rPr>
      </w:pPr>
    </w:p>
    <w:p w14:paraId="795D0AE3" w14:textId="77777777" w:rsidR="00257F09" w:rsidRDefault="0001629F">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0177ADF0" w14:textId="77777777" w:rsidR="00257F09" w:rsidRDefault="00257F09">
      <w:pPr>
        <w:widowControl w:val="0"/>
        <w:rPr>
          <w:snapToGrid w:val="0"/>
          <w:sz w:val="22"/>
          <w:szCs w:val="22"/>
          <w:lang w:eastAsia="en-US"/>
        </w:rPr>
      </w:pPr>
    </w:p>
    <w:p w14:paraId="6758933F" w14:textId="77777777" w:rsidR="00257F09" w:rsidRDefault="0001629F">
      <w:pPr>
        <w:widowControl w:val="0"/>
        <w:rPr>
          <w:sz w:val="22"/>
          <w:szCs w:val="22"/>
          <w:u w:val="single"/>
          <w:lang w:eastAsia="en-US"/>
        </w:rPr>
      </w:pPr>
      <w:r>
        <w:rPr>
          <w:sz w:val="22"/>
          <w:szCs w:val="22"/>
          <w:u w:val="single"/>
          <w:lang w:eastAsia="en-US"/>
        </w:rPr>
        <w:t>Tabletės branduolys</w:t>
      </w:r>
    </w:p>
    <w:p w14:paraId="4C15C788" w14:textId="7EC90129" w:rsidR="00257F09" w:rsidRDefault="0001629F">
      <w:pPr>
        <w:widowControl w:val="0"/>
        <w:rPr>
          <w:sz w:val="22"/>
          <w:szCs w:val="22"/>
          <w:lang w:eastAsia="en-US"/>
        </w:rPr>
      </w:pPr>
      <w:bookmarkStart w:id="0" w:name="_Hlk190774534"/>
      <w:proofErr w:type="spellStart"/>
      <w:r>
        <w:rPr>
          <w:sz w:val="22"/>
          <w:szCs w:val="22"/>
          <w:lang w:eastAsia="en-US"/>
        </w:rPr>
        <w:t>Manitolis</w:t>
      </w:r>
      <w:proofErr w:type="spellEnd"/>
      <w:r w:rsidR="008E18DE">
        <w:rPr>
          <w:sz w:val="22"/>
          <w:szCs w:val="22"/>
          <w:lang w:eastAsia="en-US"/>
        </w:rPr>
        <w:t xml:space="preserve"> </w:t>
      </w:r>
      <w:r w:rsidR="008E18DE" w:rsidRPr="00DA4341">
        <w:rPr>
          <w:noProof/>
          <w:sz w:val="22"/>
          <w:szCs w:val="22"/>
          <w:lang w:val="pt-PT" w:eastAsia="sl-SI"/>
        </w:rPr>
        <w:t>E421</w:t>
      </w:r>
    </w:p>
    <w:p w14:paraId="7A948412" w14:textId="1E901592" w:rsidR="00257F09" w:rsidRDefault="0001629F">
      <w:pPr>
        <w:widowControl w:val="0"/>
        <w:rPr>
          <w:sz w:val="22"/>
          <w:szCs w:val="22"/>
          <w:lang w:eastAsia="en-US"/>
        </w:rPr>
      </w:pPr>
      <w:bookmarkStart w:id="1" w:name="_Hlk198627583"/>
      <w:proofErr w:type="spellStart"/>
      <w:r>
        <w:rPr>
          <w:sz w:val="22"/>
          <w:szCs w:val="22"/>
        </w:rPr>
        <w:t>Pregelifikuotas</w:t>
      </w:r>
      <w:proofErr w:type="spellEnd"/>
      <w:r>
        <w:rPr>
          <w:sz w:val="22"/>
          <w:szCs w:val="22"/>
        </w:rPr>
        <w:t xml:space="preserve"> </w:t>
      </w:r>
      <w:r w:rsidR="00075C5E">
        <w:rPr>
          <w:sz w:val="22"/>
          <w:szCs w:val="22"/>
        </w:rPr>
        <w:t xml:space="preserve">kukurūzų </w:t>
      </w:r>
      <w:r>
        <w:rPr>
          <w:sz w:val="22"/>
          <w:szCs w:val="22"/>
        </w:rPr>
        <w:t xml:space="preserve">krakmolas </w:t>
      </w:r>
    </w:p>
    <w:p w14:paraId="2E9B944F" w14:textId="77777777" w:rsidR="00257F09" w:rsidRDefault="0001629F">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bookmarkEnd w:id="0"/>
    <w:bookmarkEnd w:id="1"/>
    <w:p w14:paraId="21957896" w14:textId="77777777" w:rsidR="00257F09" w:rsidRDefault="00257F09">
      <w:pPr>
        <w:widowControl w:val="0"/>
        <w:rPr>
          <w:sz w:val="22"/>
          <w:szCs w:val="22"/>
          <w:u w:val="single"/>
          <w:lang w:eastAsia="en-US"/>
        </w:rPr>
      </w:pPr>
    </w:p>
    <w:p w14:paraId="7E3FDCD1" w14:textId="77777777" w:rsidR="00257F09" w:rsidRDefault="0001629F">
      <w:pPr>
        <w:widowControl w:val="0"/>
        <w:rPr>
          <w:sz w:val="22"/>
          <w:szCs w:val="22"/>
          <w:u w:val="single"/>
          <w:lang w:eastAsia="en-US"/>
        </w:rPr>
      </w:pPr>
      <w:r>
        <w:rPr>
          <w:sz w:val="22"/>
          <w:szCs w:val="22"/>
          <w:u w:val="single"/>
          <w:lang w:eastAsia="en-US"/>
        </w:rPr>
        <w:t>Tabletės plėvelė</w:t>
      </w:r>
    </w:p>
    <w:p w14:paraId="0B1EF6D4" w14:textId="4B2D92A1" w:rsidR="00075C5E" w:rsidRDefault="00075C5E">
      <w:pPr>
        <w:widowControl w:val="0"/>
        <w:rPr>
          <w:sz w:val="22"/>
          <w:szCs w:val="22"/>
          <w:lang w:eastAsia="en-US"/>
        </w:rPr>
      </w:pPr>
      <w:bookmarkStart w:id="2" w:name="_Hlk190775240"/>
      <w:proofErr w:type="spellStart"/>
      <w:r>
        <w:rPr>
          <w:sz w:val="22"/>
          <w:szCs w:val="22"/>
          <w:lang w:eastAsia="en-US"/>
        </w:rPr>
        <w:t>Hipromeliozė</w:t>
      </w:r>
      <w:proofErr w:type="spellEnd"/>
    </w:p>
    <w:p w14:paraId="73074552" w14:textId="252EAFE7" w:rsidR="00257F09" w:rsidRDefault="0001629F">
      <w:pPr>
        <w:widowControl w:val="0"/>
        <w:rPr>
          <w:sz w:val="22"/>
          <w:szCs w:val="22"/>
          <w:lang w:eastAsia="en-US"/>
        </w:rPr>
      </w:pPr>
      <w:r>
        <w:rPr>
          <w:sz w:val="22"/>
          <w:szCs w:val="22"/>
          <w:lang w:eastAsia="en-US"/>
        </w:rPr>
        <w:t>Titano dioksidas (E171)</w:t>
      </w:r>
    </w:p>
    <w:p w14:paraId="78FB3D51" w14:textId="77777777" w:rsidR="00257F09" w:rsidRDefault="0001629F">
      <w:pPr>
        <w:widowControl w:val="0"/>
        <w:rPr>
          <w:sz w:val="22"/>
          <w:szCs w:val="22"/>
          <w:lang w:eastAsia="en-US"/>
        </w:rPr>
      </w:pPr>
      <w:r>
        <w:rPr>
          <w:sz w:val="22"/>
          <w:szCs w:val="22"/>
          <w:lang w:eastAsia="en-US"/>
        </w:rPr>
        <w:t>Talkas</w:t>
      </w:r>
    </w:p>
    <w:p w14:paraId="596C473B" w14:textId="77777777" w:rsidR="00257F09" w:rsidRDefault="0001629F">
      <w:pPr>
        <w:widowControl w:val="0"/>
        <w:rPr>
          <w:sz w:val="22"/>
          <w:szCs w:val="22"/>
          <w:lang w:eastAsia="en-US"/>
        </w:rPr>
      </w:pPr>
      <w:proofErr w:type="spellStart"/>
      <w:r>
        <w:rPr>
          <w:sz w:val="22"/>
          <w:szCs w:val="22"/>
          <w:lang w:eastAsia="en-US"/>
        </w:rPr>
        <w:t>Propilenglikolis</w:t>
      </w:r>
      <w:proofErr w:type="spellEnd"/>
    </w:p>
    <w:p w14:paraId="29F5978C" w14:textId="77777777" w:rsidR="00257F09" w:rsidRDefault="0001629F">
      <w:pPr>
        <w:widowControl w:val="0"/>
        <w:rPr>
          <w:sz w:val="22"/>
          <w:szCs w:val="22"/>
          <w:lang w:eastAsia="en-US"/>
        </w:rPr>
      </w:pPr>
      <w:r>
        <w:rPr>
          <w:sz w:val="22"/>
          <w:szCs w:val="22"/>
          <w:lang w:eastAsia="en-US"/>
        </w:rPr>
        <w:t>Geltonasis geležies oksidas (E172)</w:t>
      </w:r>
    </w:p>
    <w:bookmarkEnd w:id="2"/>
    <w:p w14:paraId="4DC3AC07" w14:textId="77777777" w:rsidR="00257F09" w:rsidRDefault="00257F09">
      <w:pPr>
        <w:widowControl w:val="0"/>
        <w:rPr>
          <w:sz w:val="22"/>
          <w:szCs w:val="22"/>
          <w:lang w:eastAsia="en-US"/>
        </w:rPr>
      </w:pPr>
    </w:p>
    <w:p w14:paraId="66AB5E09" w14:textId="77777777" w:rsidR="00257F09" w:rsidRDefault="0001629F">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574362C6" w14:textId="77777777" w:rsidR="00257F09" w:rsidRDefault="00257F09">
      <w:pPr>
        <w:widowControl w:val="0"/>
        <w:rPr>
          <w:snapToGrid w:val="0"/>
          <w:sz w:val="22"/>
          <w:szCs w:val="22"/>
          <w:lang w:eastAsia="en-US"/>
        </w:rPr>
      </w:pPr>
    </w:p>
    <w:p w14:paraId="4F312829" w14:textId="77777777" w:rsidR="00257F09" w:rsidRDefault="0001629F">
      <w:pPr>
        <w:widowControl w:val="0"/>
        <w:rPr>
          <w:snapToGrid w:val="0"/>
          <w:sz w:val="22"/>
          <w:szCs w:val="22"/>
          <w:lang w:eastAsia="en-US"/>
        </w:rPr>
      </w:pPr>
      <w:r>
        <w:rPr>
          <w:snapToGrid w:val="0"/>
          <w:sz w:val="22"/>
          <w:szCs w:val="22"/>
          <w:lang w:eastAsia="en-US"/>
        </w:rPr>
        <w:t>Duomenys nebūtini.</w:t>
      </w:r>
    </w:p>
    <w:p w14:paraId="2BDE8BC1" w14:textId="77777777" w:rsidR="00257F09" w:rsidRDefault="00257F09">
      <w:pPr>
        <w:widowControl w:val="0"/>
        <w:rPr>
          <w:snapToGrid w:val="0"/>
          <w:sz w:val="22"/>
          <w:szCs w:val="22"/>
          <w:lang w:eastAsia="en-US"/>
        </w:rPr>
      </w:pPr>
    </w:p>
    <w:p w14:paraId="13A4434F" w14:textId="77777777" w:rsidR="00257F09" w:rsidRDefault="0001629F">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1FB6D929" w14:textId="77777777" w:rsidR="00257F09" w:rsidRDefault="00257F09">
      <w:pPr>
        <w:widowControl w:val="0"/>
        <w:rPr>
          <w:snapToGrid w:val="0"/>
          <w:sz w:val="22"/>
          <w:szCs w:val="22"/>
          <w:lang w:eastAsia="en-US"/>
        </w:rPr>
      </w:pPr>
    </w:p>
    <w:p w14:paraId="44B5BADB" w14:textId="77777777" w:rsidR="00257F09" w:rsidRDefault="0001629F">
      <w:pPr>
        <w:widowControl w:val="0"/>
        <w:rPr>
          <w:snapToGrid w:val="0"/>
          <w:sz w:val="22"/>
          <w:szCs w:val="22"/>
          <w:lang w:eastAsia="en-US"/>
        </w:rPr>
      </w:pPr>
      <w:r>
        <w:rPr>
          <w:snapToGrid w:val="0"/>
          <w:sz w:val="22"/>
          <w:szCs w:val="22"/>
          <w:lang w:eastAsia="en-US"/>
        </w:rPr>
        <w:t>2 metai</w:t>
      </w:r>
    </w:p>
    <w:p w14:paraId="0ACE4FE9" w14:textId="77777777" w:rsidR="00257F09" w:rsidRDefault="00257F09">
      <w:pPr>
        <w:widowControl w:val="0"/>
        <w:rPr>
          <w:snapToGrid w:val="0"/>
          <w:sz w:val="22"/>
          <w:szCs w:val="22"/>
          <w:lang w:eastAsia="en-US"/>
        </w:rPr>
      </w:pPr>
    </w:p>
    <w:p w14:paraId="27DC43C9" w14:textId="77777777" w:rsidR="00257F09" w:rsidRDefault="0001629F">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48213AF4" w14:textId="77777777" w:rsidR="00257F09" w:rsidRDefault="00257F09">
      <w:pPr>
        <w:widowControl w:val="0"/>
        <w:rPr>
          <w:snapToGrid w:val="0"/>
          <w:sz w:val="22"/>
          <w:szCs w:val="22"/>
          <w:lang w:eastAsia="en-US"/>
        </w:rPr>
      </w:pPr>
    </w:p>
    <w:p w14:paraId="3DDF80AD" w14:textId="77777777" w:rsidR="00257F09" w:rsidRDefault="0001629F">
      <w:pPr>
        <w:spacing w:line="259" w:lineRule="auto"/>
        <w:rPr>
          <w:rFonts w:eastAsia="Calibri"/>
          <w:sz w:val="22"/>
          <w:szCs w:val="22"/>
          <w:lang w:eastAsia="en-US"/>
        </w:rPr>
      </w:pPr>
      <w:r>
        <w:rPr>
          <w:rFonts w:eastAsia="Calibri"/>
          <w:sz w:val="22"/>
          <w:szCs w:val="22"/>
          <w:lang w:eastAsia="en-US"/>
        </w:rPr>
        <w:t>Šio vaistinio preparato laikymui specialių laikymo sąlygų nereikia.</w:t>
      </w:r>
    </w:p>
    <w:p w14:paraId="4258451D" w14:textId="77777777" w:rsidR="00257F09" w:rsidRDefault="00257F09">
      <w:pPr>
        <w:widowControl w:val="0"/>
        <w:rPr>
          <w:snapToGrid w:val="0"/>
          <w:sz w:val="22"/>
          <w:szCs w:val="22"/>
          <w:lang w:eastAsia="en-US"/>
        </w:rPr>
      </w:pPr>
    </w:p>
    <w:p w14:paraId="4F604253" w14:textId="77777777" w:rsidR="00257F09" w:rsidRDefault="0001629F">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3ADD4D5C" w14:textId="77777777" w:rsidR="00257F09" w:rsidRDefault="00257F09">
      <w:pPr>
        <w:widowControl w:val="0"/>
        <w:rPr>
          <w:snapToGrid w:val="0"/>
          <w:sz w:val="22"/>
          <w:szCs w:val="22"/>
          <w:lang w:eastAsia="en-US"/>
        </w:rPr>
      </w:pPr>
    </w:p>
    <w:p w14:paraId="56ED88C7" w14:textId="77777777" w:rsidR="00257F09" w:rsidRDefault="0001629F">
      <w:pPr>
        <w:widowControl w:val="0"/>
        <w:rPr>
          <w:sz w:val="22"/>
          <w:szCs w:val="22"/>
          <w:lang w:eastAsia="sl-SI"/>
        </w:rPr>
      </w:pPr>
      <w:bookmarkStart w:id="3" w:name="_Hlk190775593"/>
      <w:r>
        <w:rPr>
          <w:snapToGrid w:val="0"/>
          <w:sz w:val="22"/>
          <w:szCs w:val="22"/>
          <w:lang w:eastAsia="en-US"/>
        </w:rPr>
        <w:t>Lizdinė plokštelė (PVC/PVDC//aliuminio):</w:t>
      </w:r>
      <w:r>
        <w:rPr>
          <w:sz w:val="22"/>
          <w:szCs w:val="22"/>
          <w:lang w:eastAsia="sl-SI"/>
        </w:rPr>
        <w:t xml:space="preserve"> 7, 10, 14, 15, 28, 30, 56, 60, 84, 90, 98, 100 arba 120</w:t>
      </w:r>
      <w:r>
        <w:rPr>
          <w:noProof/>
          <w:sz w:val="22"/>
          <w:szCs w:val="22"/>
          <w:lang w:eastAsia="sl-SI"/>
        </w:rPr>
        <w:t xml:space="preserve"> plėvele dengtų tablečių dėžutėje.</w:t>
      </w:r>
    </w:p>
    <w:p w14:paraId="71A529A2" w14:textId="77777777" w:rsidR="00257F09" w:rsidRDefault="0001629F">
      <w:pPr>
        <w:widowControl w:val="0"/>
        <w:rPr>
          <w:sz w:val="22"/>
          <w:szCs w:val="22"/>
          <w:lang w:eastAsia="sl-SI"/>
        </w:rPr>
      </w:pPr>
      <w:r>
        <w:rPr>
          <w:color w:val="000000"/>
          <w:sz w:val="22"/>
          <w:szCs w:val="22"/>
          <w:lang w:eastAsia="ar-SA"/>
        </w:rPr>
        <w:t xml:space="preserve">Perforuota </w:t>
      </w:r>
      <w:proofErr w:type="spellStart"/>
      <w:r>
        <w:rPr>
          <w:color w:val="000000"/>
          <w:sz w:val="22"/>
          <w:szCs w:val="22"/>
          <w:lang w:eastAsia="ar-SA"/>
        </w:rPr>
        <w:t>dalomoji</w:t>
      </w:r>
      <w:proofErr w:type="spellEnd"/>
      <w:r>
        <w:rPr>
          <w:color w:val="000000"/>
          <w:sz w:val="22"/>
          <w:szCs w:val="22"/>
          <w:lang w:eastAsia="ar-SA"/>
        </w:rPr>
        <w:t xml:space="preserve"> lizdinė plokštelė</w:t>
      </w:r>
      <w:r>
        <w:rPr>
          <w:sz w:val="22"/>
          <w:szCs w:val="22"/>
          <w:lang w:eastAsia="sl-SI"/>
        </w:rPr>
        <w:t xml:space="preserve"> (PVC/PVDC//aliuminio): 7 x 1, 10 x 1, 14 x 1, 15 x 1, 28 x 1, 30 x 1, 56 x 1, 60 x 1, 84 x 1, 90 x 1, 98 x 1, 100 x 1 arba 120 x 1 plėvele dengta tabletė dėžutėje.</w:t>
      </w:r>
    </w:p>
    <w:p w14:paraId="683B28E8" w14:textId="77777777" w:rsidR="00257F09" w:rsidRDefault="0001629F">
      <w:pPr>
        <w:widowControl w:val="0"/>
        <w:rPr>
          <w:noProof/>
          <w:sz w:val="22"/>
          <w:szCs w:val="22"/>
          <w:lang w:eastAsia="sl-SI"/>
        </w:rPr>
      </w:pPr>
      <w:r>
        <w:rPr>
          <w:snapToGrid w:val="0"/>
          <w:sz w:val="22"/>
          <w:szCs w:val="22"/>
          <w:lang w:eastAsia="en-US"/>
        </w:rPr>
        <w:t>Kalendorinės pakuotės lizdinė plokštelė (PVC/PVDC//aliuminio):</w:t>
      </w:r>
      <w:r>
        <w:rPr>
          <w:sz w:val="22"/>
          <w:szCs w:val="22"/>
          <w:lang w:eastAsia="sl-SI"/>
        </w:rPr>
        <w:t xml:space="preserve"> 7, 14, 28, 56, 84 arba 98</w:t>
      </w:r>
      <w:r>
        <w:rPr>
          <w:noProof/>
          <w:sz w:val="22"/>
          <w:szCs w:val="22"/>
          <w:lang w:eastAsia="sl-SI"/>
        </w:rPr>
        <w:t xml:space="preserve"> plėvele dengtos tabletės dėžutėje.</w:t>
      </w:r>
    </w:p>
    <w:p w14:paraId="409D2C44" w14:textId="77777777" w:rsidR="00257F09" w:rsidRDefault="0001629F">
      <w:pPr>
        <w:widowControl w:val="0"/>
        <w:rPr>
          <w:sz w:val="22"/>
          <w:szCs w:val="22"/>
          <w:lang w:eastAsia="sl-SI"/>
        </w:rPr>
      </w:pPr>
      <w:r>
        <w:rPr>
          <w:color w:val="000000"/>
          <w:sz w:val="22"/>
          <w:szCs w:val="22"/>
          <w:lang w:eastAsia="ar-SA"/>
        </w:rPr>
        <w:t xml:space="preserve">Perforuota </w:t>
      </w:r>
      <w:proofErr w:type="spellStart"/>
      <w:r>
        <w:rPr>
          <w:color w:val="000000"/>
          <w:sz w:val="22"/>
          <w:szCs w:val="22"/>
          <w:lang w:eastAsia="ar-SA"/>
        </w:rPr>
        <w:t>dalomoji</w:t>
      </w:r>
      <w:proofErr w:type="spellEnd"/>
      <w:r>
        <w:rPr>
          <w:color w:val="000000"/>
          <w:sz w:val="22"/>
          <w:szCs w:val="22"/>
          <w:lang w:eastAsia="ar-SA"/>
        </w:rPr>
        <w:t xml:space="preserve"> kalendorinės pakuotės lizdinė plokštelė</w:t>
      </w:r>
      <w:r>
        <w:rPr>
          <w:sz w:val="22"/>
          <w:szCs w:val="22"/>
          <w:lang w:eastAsia="sl-SI"/>
        </w:rPr>
        <w:t xml:space="preserve"> (PVC/PVDC//aliuminio): 7 x 1, </w:t>
      </w:r>
      <w:r>
        <w:rPr>
          <w:sz w:val="22"/>
          <w:szCs w:val="22"/>
          <w:lang w:eastAsia="en-US"/>
        </w:rPr>
        <w:t>14 x 1, 28 x 1, 56 x 1, 84 x 1 arba 98 x 1</w:t>
      </w:r>
      <w:r>
        <w:rPr>
          <w:sz w:val="22"/>
          <w:szCs w:val="22"/>
          <w:lang w:eastAsia="sl-SI"/>
        </w:rPr>
        <w:t xml:space="preserve"> plėvele dengta tabletė dėžutėje.</w:t>
      </w:r>
    </w:p>
    <w:bookmarkEnd w:id="3"/>
    <w:p w14:paraId="68B7FA54" w14:textId="77777777" w:rsidR="00257F09" w:rsidRDefault="00257F09">
      <w:pPr>
        <w:widowControl w:val="0"/>
        <w:rPr>
          <w:snapToGrid w:val="0"/>
          <w:sz w:val="22"/>
          <w:szCs w:val="22"/>
          <w:lang w:eastAsia="en-US"/>
        </w:rPr>
      </w:pPr>
    </w:p>
    <w:p w14:paraId="750B493F" w14:textId="77777777" w:rsidR="00257F09" w:rsidRDefault="0001629F">
      <w:pPr>
        <w:widowControl w:val="0"/>
        <w:rPr>
          <w:snapToGrid w:val="0"/>
          <w:sz w:val="22"/>
          <w:szCs w:val="22"/>
          <w:lang w:eastAsia="en-US"/>
        </w:rPr>
      </w:pPr>
      <w:r>
        <w:rPr>
          <w:snapToGrid w:val="0"/>
          <w:sz w:val="22"/>
          <w:szCs w:val="22"/>
          <w:lang w:eastAsia="en-US"/>
        </w:rPr>
        <w:t>Gali būti tiekiamos ne visų dydžių pakuotės.</w:t>
      </w:r>
    </w:p>
    <w:p w14:paraId="4D05E2D5" w14:textId="77777777" w:rsidR="00257F09" w:rsidRDefault="00257F09">
      <w:pPr>
        <w:widowControl w:val="0"/>
        <w:rPr>
          <w:snapToGrid w:val="0"/>
          <w:sz w:val="22"/>
          <w:szCs w:val="22"/>
          <w:lang w:eastAsia="en-US"/>
        </w:rPr>
      </w:pPr>
    </w:p>
    <w:p w14:paraId="75DBE369" w14:textId="77777777" w:rsidR="00257F09" w:rsidRDefault="0001629F">
      <w:pPr>
        <w:widowControl w:val="0"/>
        <w:tabs>
          <w:tab w:val="left" w:pos="567"/>
        </w:tabs>
        <w:jc w:val="both"/>
        <w:outlineLvl w:val="3"/>
        <w:rPr>
          <w:b/>
          <w:bCs/>
          <w:snapToGrid w:val="0"/>
          <w:sz w:val="22"/>
          <w:szCs w:val="22"/>
          <w:lang w:eastAsia="lt-LT"/>
        </w:rPr>
      </w:pPr>
      <w:bookmarkStart w:id="4" w:name="OLE_LINK1"/>
      <w:r>
        <w:rPr>
          <w:b/>
          <w:bCs/>
          <w:snapToGrid w:val="0"/>
          <w:sz w:val="22"/>
          <w:szCs w:val="22"/>
          <w:lang w:eastAsia="lt-LT"/>
        </w:rPr>
        <w:t>6.6</w:t>
      </w:r>
      <w:r>
        <w:rPr>
          <w:b/>
          <w:bCs/>
          <w:snapToGrid w:val="0"/>
          <w:sz w:val="22"/>
          <w:szCs w:val="22"/>
          <w:lang w:eastAsia="lt-LT"/>
        </w:rPr>
        <w:tab/>
        <w:t>Specialūs reikalavimai atliekoms tvarkyti</w:t>
      </w:r>
    </w:p>
    <w:bookmarkEnd w:id="4"/>
    <w:p w14:paraId="0FB031C7" w14:textId="77777777" w:rsidR="00257F09" w:rsidRDefault="00257F09">
      <w:pPr>
        <w:widowControl w:val="0"/>
        <w:rPr>
          <w:snapToGrid w:val="0"/>
          <w:sz w:val="22"/>
          <w:szCs w:val="22"/>
          <w:lang w:eastAsia="en-US"/>
        </w:rPr>
      </w:pPr>
    </w:p>
    <w:p w14:paraId="757251DE" w14:textId="77777777" w:rsidR="00257F09" w:rsidRDefault="0001629F">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3DBBA2CA" w14:textId="77777777" w:rsidR="00257F09" w:rsidRDefault="00257F09">
      <w:pPr>
        <w:widowControl w:val="0"/>
        <w:rPr>
          <w:snapToGrid w:val="0"/>
          <w:sz w:val="22"/>
          <w:szCs w:val="22"/>
          <w:lang w:eastAsia="en-US"/>
        </w:rPr>
      </w:pPr>
    </w:p>
    <w:p w14:paraId="62610402" w14:textId="77777777" w:rsidR="00257F09" w:rsidRDefault="00257F09">
      <w:pPr>
        <w:widowControl w:val="0"/>
        <w:rPr>
          <w:snapToGrid w:val="0"/>
          <w:sz w:val="22"/>
          <w:szCs w:val="22"/>
          <w:lang w:eastAsia="en-US"/>
        </w:rPr>
      </w:pPr>
    </w:p>
    <w:p w14:paraId="3EE3BEC2" w14:textId="77777777" w:rsidR="00257F09" w:rsidRDefault="0001629F">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4219DFE2" w14:textId="77777777" w:rsidR="00257F09" w:rsidRDefault="00257F09">
      <w:pPr>
        <w:widowControl w:val="0"/>
        <w:rPr>
          <w:snapToGrid w:val="0"/>
          <w:sz w:val="22"/>
          <w:szCs w:val="22"/>
          <w:lang w:eastAsia="en-US"/>
        </w:rPr>
      </w:pPr>
    </w:p>
    <w:p w14:paraId="75AEBEE9" w14:textId="77777777" w:rsidR="00257F09" w:rsidRDefault="0001629F">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BDEDA5E" w14:textId="77777777" w:rsidR="00257F09" w:rsidRDefault="0001629F">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F6C2D60" w14:textId="77777777" w:rsidR="00257F09" w:rsidRDefault="0001629F">
      <w:pPr>
        <w:widowControl w:val="0"/>
        <w:rPr>
          <w:sz w:val="22"/>
          <w:szCs w:val="22"/>
          <w:lang w:eastAsia="sl-SI"/>
        </w:rPr>
      </w:pPr>
      <w:r>
        <w:rPr>
          <w:sz w:val="22"/>
          <w:szCs w:val="22"/>
          <w:lang w:eastAsia="sl-SI"/>
        </w:rPr>
        <w:t>8501 Novo mesto</w:t>
      </w:r>
    </w:p>
    <w:p w14:paraId="3415A4ED" w14:textId="77777777" w:rsidR="00257F09" w:rsidRDefault="0001629F">
      <w:pPr>
        <w:widowControl w:val="0"/>
        <w:rPr>
          <w:sz w:val="22"/>
          <w:szCs w:val="22"/>
          <w:lang w:eastAsia="sl-SI"/>
        </w:rPr>
      </w:pPr>
      <w:r>
        <w:rPr>
          <w:sz w:val="22"/>
          <w:szCs w:val="22"/>
          <w:lang w:eastAsia="sl-SI"/>
        </w:rPr>
        <w:t>Slovėnija</w:t>
      </w:r>
    </w:p>
    <w:p w14:paraId="3D64E4E6" w14:textId="77777777" w:rsidR="00257F09" w:rsidRDefault="00257F09">
      <w:pPr>
        <w:widowControl w:val="0"/>
        <w:rPr>
          <w:sz w:val="22"/>
          <w:szCs w:val="22"/>
          <w:lang w:eastAsia="sl-SI"/>
        </w:rPr>
      </w:pPr>
    </w:p>
    <w:p w14:paraId="62AE2C5C" w14:textId="77777777" w:rsidR="00257F09" w:rsidRDefault="00257F09">
      <w:pPr>
        <w:widowControl w:val="0"/>
        <w:rPr>
          <w:snapToGrid w:val="0"/>
          <w:sz w:val="22"/>
          <w:szCs w:val="22"/>
          <w:lang w:eastAsia="en-US"/>
        </w:rPr>
      </w:pPr>
    </w:p>
    <w:p w14:paraId="4EE8B956" w14:textId="77777777" w:rsidR="00257F09" w:rsidRDefault="0001629F">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511AF201" w14:textId="09001833" w:rsidR="00257F09" w:rsidRDefault="00257F09">
      <w:pPr>
        <w:widowControl w:val="0"/>
        <w:tabs>
          <w:tab w:val="left" w:pos="567"/>
        </w:tabs>
        <w:outlineLvl w:val="2"/>
        <w:rPr>
          <w:b/>
          <w:bCs/>
          <w:snapToGrid w:val="0"/>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E12E7C" w14:paraId="422DC000" w14:textId="77777777" w:rsidTr="00665534">
        <w:tc>
          <w:tcPr>
            <w:tcW w:w="4820" w:type="dxa"/>
          </w:tcPr>
          <w:p w14:paraId="2232889E" w14:textId="5DFBC704" w:rsidR="00E12E7C" w:rsidRDefault="0000262D" w:rsidP="00E12E7C">
            <w:pPr>
              <w:ind w:left="-108" w:right="-107"/>
              <w:rPr>
                <w:rFonts w:eastAsia="Calibri"/>
                <w:lang w:eastAsia="en-US"/>
              </w:rPr>
            </w:pPr>
            <w:proofErr w:type="spellStart"/>
            <w:r w:rsidRPr="0000262D">
              <w:rPr>
                <w:rFonts w:eastAsia="Calibri"/>
                <w:u w:val="single"/>
                <w:lang w:eastAsia="en-US"/>
              </w:rPr>
              <w:t>l</w:t>
            </w:r>
            <w:r w:rsidR="00E12E7C" w:rsidRPr="0000262D">
              <w:rPr>
                <w:rFonts w:eastAsia="Calibri"/>
                <w:u w:val="single"/>
                <w:lang w:eastAsia="en-US"/>
              </w:rPr>
              <w:t>izdinė</w:t>
            </w:r>
            <w:proofErr w:type="spellEnd"/>
            <w:r w:rsidR="00E12E7C" w:rsidRPr="0000262D">
              <w:rPr>
                <w:rFonts w:eastAsia="Calibri"/>
                <w:u w:val="single"/>
                <w:lang w:eastAsia="en-US"/>
              </w:rPr>
              <w:t xml:space="preserve"> </w:t>
            </w:r>
            <w:proofErr w:type="spellStart"/>
            <w:r w:rsidR="00E12E7C" w:rsidRPr="0000262D">
              <w:rPr>
                <w:rFonts w:eastAsia="Calibri"/>
                <w:u w:val="single"/>
                <w:lang w:eastAsia="en-US"/>
              </w:rPr>
              <w:t>plokštelė</w:t>
            </w:r>
            <w:proofErr w:type="spellEnd"/>
            <w:r w:rsidR="00E12E7C" w:rsidRPr="005E0B12">
              <w:rPr>
                <w:rFonts w:eastAsia="Calibri"/>
                <w:lang w:eastAsia="en-US"/>
              </w:rPr>
              <w:t>:</w:t>
            </w:r>
          </w:p>
          <w:p w14:paraId="07AFD41E" w14:textId="77777777" w:rsidR="00E12E7C" w:rsidRPr="009C7059" w:rsidRDefault="00E12E7C" w:rsidP="00E12E7C">
            <w:pPr>
              <w:ind w:left="-108" w:right="-107"/>
              <w:rPr>
                <w:rFonts w:eastAsia="Calibri"/>
                <w:lang w:eastAsia="en-US"/>
              </w:rPr>
            </w:pPr>
            <w:r w:rsidRPr="009C7059">
              <w:rPr>
                <w:rFonts w:eastAsia="Calibri"/>
                <w:lang w:eastAsia="en-US"/>
              </w:rPr>
              <w:t>LT/1/25/5809/001 – N7</w:t>
            </w:r>
          </w:p>
          <w:p w14:paraId="7F6937A5" w14:textId="77777777" w:rsidR="00E12E7C" w:rsidRPr="009C7059" w:rsidRDefault="00E12E7C" w:rsidP="00E12E7C">
            <w:pPr>
              <w:ind w:left="-108" w:right="-107"/>
              <w:rPr>
                <w:rFonts w:eastAsia="Calibri"/>
                <w:lang w:eastAsia="en-US"/>
              </w:rPr>
            </w:pPr>
            <w:r w:rsidRPr="009C7059">
              <w:rPr>
                <w:rFonts w:eastAsia="Calibri"/>
                <w:lang w:eastAsia="en-US"/>
              </w:rPr>
              <w:t>LT/1/25/5809/002 – N10</w:t>
            </w:r>
          </w:p>
          <w:p w14:paraId="0288B05A" w14:textId="77777777" w:rsidR="00E12E7C" w:rsidRPr="009C7059" w:rsidRDefault="00E12E7C" w:rsidP="00E12E7C">
            <w:pPr>
              <w:ind w:left="-108" w:right="-107"/>
              <w:rPr>
                <w:rFonts w:eastAsia="Calibri"/>
                <w:lang w:eastAsia="en-US"/>
              </w:rPr>
            </w:pPr>
            <w:r w:rsidRPr="009C7059">
              <w:rPr>
                <w:rFonts w:eastAsia="Calibri"/>
                <w:lang w:eastAsia="en-US"/>
              </w:rPr>
              <w:t>LT/1/25/5809/003 –</w:t>
            </w:r>
            <w:r>
              <w:rPr>
                <w:rFonts w:eastAsia="Calibri"/>
                <w:lang w:eastAsia="en-US"/>
              </w:rPr>
              <w:t xml:space="preserve"> </w:t>
            </w:r>
            <w:r w:rsidRPr="009C7059">
              <w:rPr>
                <w:rFonts w:eastAsia="Calibri"/>
                <w:lang w:eastAsia="en-US"/>
              </w:rPr>
              <w:t>N14</w:t>
            </w:r>
          </w:p>
          <w:p w14:paraId="50E22677" w14:textId="77777777" w:rsidR="00E12E7C" w:rsidRPr="009C7059" w:rsidRDefault="00E12E7C" w:rsidP="00E12E7C">
            <w:pPr>
              <w:ind w:left="-108" w:right="-107"/>
              <w:rPr>
                <w:rFonts w:eastAsia="Calibri"/>
                <w:lang w:eastAsia="en-US"/>
              </w:rPr>
            </w:pPr>
            <w:r w:rsidRPr="009C7059">
              <w:rPr>
                <w:rFonts w:eastAsia="Calibri"/>
                <w:lang w:eastAsia="en-US"/>
              </w:rPr>
              <w:t>LT/1/25/5809/004 – N15</w:t>
            </w:r>
          </w:p>
          <w:p w14:paraId="0EEA7ECC" w14:textId="77777777" w:rsidR="00E12E7C" w:rsidRPr="009C7059" w:rsidRDefault="00E12E7C" w:rsidP="00E12E7C">
            <w:pPr>
              <w:ind w:left="-108" w:right="-107"/>
              <w:rPr>
                <w:rFonts w:eastAsia="Calibri"/>
                <w:lang w:eastAsia="en-US"/>
              </w:rPr>
            </w:pPr>
            <w:r w:rsidRPr="009C7059">
              <w:rPr>
                <w:rFonts w:eastAsia="Calibri"/>
                <w:lang w:eastAsia="en-US"/>
              </w:rPr>
              <w:t>LT/1/25/5809/005 – N28</w:t>
            </w:r>
          </w:p>
          <w:p w14:paraId="550F213D" w14:textId="77777777" w:rsidR="00E12E7C" w:rsidRPr="009C7059" w:rsidRDefault="00E12E7C" w:rsidP="00E12E7C">
            <w:pPr>
              <w:ind w:left="-108" w:right="-107"/>
              <w:rPr>
                <w:rFonts w:eastAsia="Calibri"/>
                <w:lang w:eastAsia="en-US"/>
              </w:rPr>
            </w:pPr>
            <w:r w:rsidRPr="009C7059">
              <w:rPr>
                <w:rFonts w:eastAsia="Calibri"/>
                <w:lang w:eastAsia="en-US"/>
              </w:rPr>
              <w:t>LT/1/25/5809/006 – N30</w:t>
            </w:r>
          </w:p>
          <w:p w14:paraId="407B05CA" w14:textId="77777777" w:rsidR="00E12E7C" w:rsidRPr="009C7059" w:rsidRDefault="00E12E7C" w:rsidP="00E12E7C">
            <w:pPr>
              <w:ind w:left="-108" w:right="-107"/>
              <w:rPr>
                <w:rFonts w:eastAsia="Calibri"/>
                <w:lang w:eastAsia="en-US"/>
              </w:rPr>
            </w:pPr>
            <w:r w:rsidRPr="009C7059">
              <w:rPr>
                <w:rFonts w:eastAsia="Calibri"/>
                <w:lang w:eastAsia="en-US"/>
              </w:rPr>
              <w:t>LT/1/25/5809/007 – N56</w:t>
            </w:r>
          </w:p>
          <w:p w14:paraId="4A99EE0C" w14:textId="77777777" w:rsidR="00E12E7C" w:rsidRPr="009C7059" w:rsidRDefault="00E12E7C" w:rsidP="00E12E7C">
            <w:pPr>
              <w:ind w:left="-108" w:right="-107"/>
              <w:rPr>
                <w:rFonts w:eastAsia="Calibri"/>
                <w:lang w:eastAsia="en-US"/>
              </w:rPr>
            </w:pPr>
            <w:r w:rsidRPr="009C7059">
              <w:rPr>
                <w:rFonts w:eastAsia="Calibri"/>
                <w:lang w:eastAsia="en-US"/>
              </w:rPr>
              <w:t>LT/1/25/5809/008 – N60</w:t>
            </w:r>
          </w:p>
          <w:p w14:paraId="0E4E3022" w14:textId="77777777" w:rsidR="00E12E7C" w:rsidRPr="009C7059" w:rsidRDefault="00E12E7C" w:rsidP="00E12E7C">
            <w:pPr>
              <w:ind w:left="-108" w:right="-107"/>
              <w:rPr>
                <w:rFonts w:eastAsia="Calibri"/>
                <w:lang w:eastAsia="en-US"/>
              </w:rPr>
            </w:pPr>
            <w:r w:rsidRPr="009C7059">
              <w:rPr>
                <w:rFonts w:eastAsia="Calibri"/>
                <w:lang w:eastAsia="en-US"/>
              </w:rPr>
              <w:t>LT/1/25/5809/009 – N84</w:t>
            </w:r>
          </w:p>
          <w:p w14:paraId="68993FCC" w14:textId="77777777" w:rsidR="00E12E7C" w:rsidRPr="009C7059" w:rsidRDefault="00E12E7C" w:rsidP="00E12E7C">
            <w:pPr>
              <w:ind w:left="-108" w:right="-107"/>
              <w:rPr>
                <w:rFonts w:eastAsia="Calibri"/>
                <w:lang w:eastAsia="en-US"/>
              </w:rPr>
            </w:pPr>
            <w:r w:rsidRPr="009C7059">
              <w:rPr>
                <w:rFonts w:eastAsia="Calibri"/>
                <w:lang w:eastAsia="en-US"/>
              </w:rPr>
              <w:t>LT/1/25/5809/010 – N90</w:t>
            </w:r>
          </w:p>
          <w:p w14:paraId="5A315ED5" w14:textId="77777777" w:rsidR="00E12E7C" w:rsidRPr="009C7059" w:rsidRDefault="00E12E7C" w:rsidP="00E12E7C">
            <w:pPr>
              <w:ind w:left="-108" w:right="-107"/>
              <w:rPr>
                <w:rFonts w:eastAsia="Calibri"/>
                <w:lang w:eastAsia="en-US"/>
              </w:rPr>
            </w:pPr>
            <w:r w:rsidRPr="009C7059">
              <w:rPr>
                <w:rFonts w:eastAsia="Calibri"/>
                <w:lang w:eastAsia="en-US"/>
              </w:rPr>
              <w:t>LT/1/25/5809/011 – N98</w:t>
            </w:r>
          </w:p>
          <w:p w14:paraId="330FF689" w14:textId="77777777" w:rsidR="00E12E7C" w:rsidRPr="009C7059" w:rsidRDefault="00E12E7C" w:rsidP="00E12E7C">
            <w:pPr>
              <w:ind w:left="-108" w:right="-107"/>
              <w:rPr>
                <w:rFonts w:eastAsia="Calibri"/>
                <w:lang w:eastAsia="en-US"/>
              </w:rPr>
            </w:pPr>
            <w:r w:rsidRPr="009C7059">
              <w:rPr>
                <w:rFonts w:eastAsia="Calibri"/>
                <w:lang w:eastAsia="en-US"/>
              </w:rPr>
              <w:t>LT/1/25/5809/012 – N100</w:t>
            </w:r>
          </w:p>
          <w:p w14:paraId="0671A17E" w14:textId="77777777" w:rsidR="00E12E7C" w:rsidRDefault="00E12E7C" w:rsidP="00E12E7C">
            <w:pPr>
              <w:ind w:left="-108" w:right="-107"/>
              <w:rPr>
                <w:rFonts w:eastAsia="Calibri"/>
                <w:lang w:eastAsia="en-US"/>
              </w:rPr>
            </w:pPr>
            <w:r w:rsidRPr="009C7059">
              <w:rPr>
                <w:rFonts w:eastAsia="Calibri"/>
                <w:lang w:eastAsia="en-US"/>
              </w:rPr>
              <w:t>LT/1/25/5809/013 – N120</w:t>
            </w:r>
          </w:p>
          <w:p w14:paraId="1C5C78A4" w14:textId="6D2E5E4D" w:rsidR="00E12E7C" w:rsidRPr="009C7059" w:rsidRDefault="00E12E7C" w:rsidP="00E12E7C">
            <w:pPr>
              <w:ind w:left="-108" w:right="-107"/>
              <w:rPr>
                <w:rFonts w:eastAsia="Calibri"/>
                <w:lang w:eastAsia="en-US"/>
              </w:rPr>
            </w:pPr>
            <w:proofErr w:type="spellStart"/>
            <w:r w:rsidRPr="0000262D">
              <w:rPr>
                <w:rFonts w:eastAsia="Calibri"/>
                <w:u w:val="single"/>
                <w:lang w:eastAsia="en-US"/>
              </w:rPr>
              <w:t>kalendorinė</w:t>
            </w:r>
            <w:proofErr w:type="spellEnd"/>
            <w:r w:rsidRPr="0000262D">
              <w:rPr>
                <w:rFonts w:eastAsia="Calibri"/>
                <w:u w:val="single"/>
                <w:lang w:eastAsia="en-US"/>
              </w:rPr>
              <w:t xml:space="preserve"> </w:t>
            </w:r>
            <w:proofErr w:type="spellStart"/>
            <w:r w:rsidRPr="0000262D">
              <w:rPr>
                <w:rFonts w:eastAsia="Calibri"/>
                <w:u w:val="single"/>
                <w:lang w:eastAsia="en-US"/>
              </w:rPr>
              <w:t>pakuotė</w:t>
            </w:r>
            <w:proofErr w:type="spellEnd"/>
            <w:r>
              <w:rPr>
                <w:rFonts w:eastAsia="Calibri"/>
                <w:lang w:eastAsia="en-US"/>
              </w:rPr>
              <w:t>:</w:t>
            </w:r>
          </w:p>
          <w:p w14:paraId="228CDA8F" w14:textId="77777777" w:rsidR="00E12E7C" w:rsidRPr="009C7059" w:rsidRDefault="00E12E7C" w:rsidP="00E12E7C">
            <w:pPr>
              <w:ind w:left="-108" w:right="-107"/>
              <w:rPr>
                <w:rFonts w:eastAsia="Calibri"/>
                <w:lang w:eastAsia="en-US"/>
              </w:rPr>
            </w:pPr>
            <w:r w:rsidRPr="009C7059">
              <w:rPr>
                <w:rFonts w:eastAsia="Calibri"/>
                <w:lang w:eastAsia="en-US"/>
              </w:rPr>
              <w:t>LT/1/25/5809/027 –</w:t>
            </w:r>
            <w:r>
              <w:rPr>
                <w:rFonts w:eastAsia="Calibri"/>
                <w:lang w:eastAsia="en-US"/>
              </w:rPr>
              <w:t xml:space="preserve"> N7</w:t>
            </w:r>
          </w:p>
          <w:p w14:paraId="6C42A46A" w14:textId="77777777" w:rsidR="0000262D" w:rsidRDefault="00E12E7C" w:rsidP="00E12E7C">
            <w:pPr>
              <w:ind w:left="-108" w:right="-107"/>
              <w:rPr>
                <w:rFonts w:eastAsia="Calibri"/>
                <w:lang w:eastAsia="en-US"/>
              </w:rPr>
            </w:pPr>
            <w:r>
              <w:rPr>
                <w:rFonts w:eastAsia="Calibri"/>
                <w:lang w:eastAsia="en-US"/>
              </w:rPr>
              <w:t>LT/1/25/5809/028 –</w:t>
            </w:r>
            <w:r w:rsidRPr="009C7059">
              <w:rPr>
                <w:rFonts w:eastAsia="Calibri"/>
                <w:lang w:eastAsia="en-US"/>
              </w:rPr>
              <w:t xml:space="preserve"> N14 </w:t>
            </w:r>
          </w:p>
          <w:p w14:paraId="10A97585" w14:textId="3087FEB1" w:rsidR="00E12E7C" w:rsidRPr="009C7059" w:rsidRDefault="00E12E7C" w:rsidP="00E12E7C">
            <w:pPr>
              <w:ind w:left="-108" w:right="-107"/>
              <w:rPr>
                <w:rFonts w:eastAsia="Calibri"/>
                <w:lang w:eastAsia="en-US"/>
              </w:rPr>
            </w:pPr>
            <w:r w:rsidRPr="009C7059">
              <w:rPr>
                <w:rFonts w:eastAsia="Calibri"/>
                <w:lang w:eastAsia="en-US"/>
              </w:rPr>
              <w:t>LT/1/25/58</w:t>
            </w:r>
            <w:r>
              <w:rPr>
                <w:rFonts w:eastAsia="Calibri"/>
                <w:lang w:eastAsia="en-US"/>
              </w:rPr>
              <w:t>09/029 – N28</w:t>
            </w:r>
          </w:p>
          <w:p w14:paraId="500E336D" w14:textId="77777777" w:rsidR="00E12E7C" w:rsidRPr="009C7059" w:rsidRDefault="00E12E7C" w:rsidP="00E12E7C">
            <w:pPr>
              <w:ind w:left="-108" w:right="-107"/>
              <w:rPr>
                <w:rFonts w:eastAsia="Calibri"/>
                <w:lang w:eastAsia="en-US"/>
              </w:rPr>
            </w:pPr>
            <w:r w:rsidRPr="009C7059">
              <w:rPr>
                <w:rFonts w:eastAsia="Calibri"/>
                <w:lang w:eastAsia="en-US"/>
              </w:rPr>
              <w:t>LT/1/25/58</w:t>
            </w:r>
            <w:r>
              <w:rPr>
                <w:rFonts w:eastAsia="Calibri"/>
                <w:lang w:eastAsia="en-US"/>
              </w:rPr>
              <w:t>09/030 – N56</w:t>
            </w:r>
          </w:p>
          <w:p w14:paraId="4BD7BAB5" w14:textId="77777777" w:rsidR="00E12E7C" w:rsidRPr="009C7059" w:rsidRDefault="00E12E7C" w:rsidP="00E12E7C">
            <w:pPr>
              <w:ind w:left="-108" w:right="-107"/>
              <w:rPr>
                <w:rFonts w:eastAsia="Calibri"/>
                <w:lang w:eastAsia="en-US"/>
              </w:rPr>
            </w:pPr>
            <w:r w:rsidRPr="009C7059">
              <w:rPr>
                <w:rFonts w:eastAsia="Calibri"/>
                <w:lang w:eastAsia="en-US"/>
              </w:rPr>
              <w:t>LT/1/25/58</w:t>
            </w:r>
            <w:r>
              <w:rPr>
                <w:rFonts w:eastAsia="Calibri"/>
                <w:lang w:eastAsia="en-US"/>
              </w:rPr>
              <w:t>09/031 – N84</w:t>
            </w:r>
          </w:p>
          <w:p w14:paraId="7E7CEE23" w14:textId="25AA67BA" w:rsidR="00E12E7C" w:rsidRDefault="00E12E7C" w:rsidP="00E12E7C">
            <w:pPr>
              <w:ind w:left="-108" w:right="-107"/>
              <w:rPr>
                <w:b/>
                <w:bCs/>
                <w:snapToGrid w:val="0"/>
                <w:sz w:val="22"/>
                <w:szCs w:val="22"/>
                <w:lang w:eastAsia="lt-LT"/>
              </w:rPr>
            </w:pPr>
            <w:r w:rsidRPr="009C7059">
              <w:rPr>
                <w:rFonts w:eastAsia="Calibri"/>
                <w:lang w:eastAsia="en-US"/>
              </w:rPr>
              <w:t>LT/1/25/58</w:t>
            </w:r>
            <w:r>
              <w:rPr>
                <w:rFonts w:eastAsia="Calibri"/>
                <w:lang w:eastAsia="en-US"/>
              </w:rPr>
              <w:t>09/032 – N98</w:t>
            </w:r>
          </w:p>
        </w:tc>
        <w:tc>
          <w:tcPr>
            <w:tcW w:w="4820" w:type="dxa"/>
          </w:tcPr>
          <w:p w14:paraId="004E164A" w14:textId="3C68E684" w:rsidR="00E12E7C" w:rsidRPr="009C7059" w:rsidRDefault="0000262D" w:rsidP="00E12E7C">
            <w:pPr>
              <w:ind w:left="-108" w:right="-107"/>
              <w:rPr>
                <w:rFonts w:eastAsia="Calibri"/>
                <w:lang w:eastAsia="en-US"/>
              </w:rPr>
            </w:pPr>
            <w:proofErr w:type="spellStart"/>
            <w:r w:rsidRPr="0000262D">
              <w:rPr>
                <w:rFonts w:eastAsia="Calibri"/>
                <w:u w:val="single"/>
                <w:lang w:eastAsia="en-US"/>
              </w:rPr>
              <w:t>d</w:t>
            </w:r>
            <w:r w:rsidR="00E12E7C" w:rsidRPr="0000262D">
              <w:rPr>
                <w:rFonts w:eastAsia="Calibri"/>
                <w:u w:val="single"/>
                <w:lang w:eastAsia="en-US"/>
              </w:rPr>
              <w:t>alomoji</w:t>
            </w:r>
            <w:proofErr w:type="spellEnd"/>
            <w:r w:rsidR="00E12E7C" w:rsidRPr="0000262D">
              <w:rPr>
                <w:rFonts w:eastAsia="Calibri"/>
                <w:u w:val="single"/>
                <w:lang w:eastAsia="en-US"/>
              </w:rPr>
              <w:t xml:space="preserve"> </w:t>
            </w:r>
            <w:proofErr w:type="spellStart"/>
            <w:r w:rsidR="00E12E7C" w:rsidRPr="0000262D">
              <w:rPr>
                <w:rFonts w:eastAsia="Calibri"/>
                <w:u w:val="single"/>
                <w:lang w:eastAsia="en-US"/>
              </w:rPr>
              <w:t>lizdinė</w:t>
            </w:r>
            <w:proofErr w:type="spellEnd"/>
            <w:r w:rsidR="00E12E7C" w:rsidRPr="0000262D">
              <w:rPr>
                <w:rFonts w:eastAsia="Calibri"/>
                <w:u w:val="single"/>
                <w:lang w:eastAsia="en-US"/>
              </w:rPr>
              <w:t xml:space="preserve"> </w:t>
            </w:r>
            <w:proofErr w:type="spellStart"/>
            <w:r w:rsidR="00E12E7C" w:rsidRPr="0000262D">
              <w:rPr>
                <w:rFonts w:eastAsia="Calibri"/>
                <w:u w:val="single"/>
                <w:lang w:eastAsia="en-US"/>
              </w:rPr>
              <w:t>plokštelė</w:t>
            </w:r>
            <w:proofErr w:type="spellEnd"/>
            <w:r w:rsidR="00E12E7C" w:rsidRPr="005E0B12">
              <w:rPr>
                <w:rFonts w:eastAsia="Calibri"/>
                <w:lang w:eastAsia="en-US"/>
              </w:rPr>
              <w:t>:</w:t>
            </w:r>
          </w:p>
          <w:p w14:paraId="4EB9C31D" w14:textId="77777777" w:rsidR="00E12E7C" w:rsidRPr="009C7059" w:rsidRDefault="00E12E7C" w:rsidP="00E12E7C">
            <w:pPr>
              <w:ind w:left="-108" w:right="-107"/>
              <w:rPr>
                <w:rFonts w:eastAsia="Calibri"/>
                <w:lang w:eastAsia="en-US"/>
              </w:rPr>
            </w:pPr>
            <w:r w:rsidRPr="009C7059">
              <w:rPr>
                <w:rFonts w:eastAsia="Calibri"/>
                <w:lang w:eastAsia="en-US"/>
              </w:rPr>
              <w:t>LT/1/25/5809/014 – N7x1</w:t>
            </w:r>
          </w:p>
          <w:p w14:paraId="477F0C26" w14:textId="77777777" w:rsidR="00E12E7C" w:rsidRPr="009C7059" w:rsidRDefault="00E12E7C" w:rsidP="00E12E7C">
            <w:pPr>
              <w:ind w:left="-108" w:right="-107"/>
              <w:rPr>
                <w:rFonts w:eastAsia="Calibri"/>
                <w:lang w:eastAsia="en-US"/>
              </w:rPr>
            </w:pPr>
            <w:r w:rsidRPr="009C7059">
              <w:rPr>
                <w:rFonts w:eastAsia="Calibri"/>
                <w:lang w:eastAsia="en-US"/>
              </w:rPr>
              <w:t>LT/1/25/5809/015 – N10x1</w:t>
            </w:r>
          </w:p>
          <w:p w14:paraId="7001E325" w14:textId="77777777" w:rsidR="00E12E7C" w:rsidRPr="009C7059" w:rsidRDefault="00E12E7C" w:rsidP="00E12E7C">
            <w:pPr>
              <w:ind w:left="-108" w:right="-107"/>
              <w:rPr>
                <w:rFonts w:eastAsia="Calibri"/>
                <w:lang w:eastAsia="en-US"/>
              </w:rPr>
            </w:pPr>
            <w:r w:rsidRPr="009C7059">
              <w:rPr>
                <w:rFonts w:eastAsia="Calibri"/>
                <w:lang w:eastAsia="en-US"/>
              </w:rPr>
              <w:t>LT/1/25/5809/016 – N14x1</w:t>
            </w:r>
          </w:p>
          <w:p w14:paraId="1373FE60" w14:textId="77777777" w:rsidR="00E12E7C" w:rsidRPr="009C7059" w:rsidRDefault="00E12E7C" w:rsidP="00E12E7C">
            <w:pPr>
              <w:ind w:left="-108" w:right="-107"/>
              <w:rPr>
                <w:rFonts w:eastAsia="Calibri"/>
                <w:lang w:eastAsia="en-US"/>
              </w:rPr>
            </w:pPr>
            <w:r w:rsidRPr="009C7059">
              <w:rPr>
                <w:rFonts w:eastAsia="Calibri"/>
                <w:lang w:eastAsia="en-US"/>
              </w:rPr>
              <w:t>LT/1/25/5809/017 – N15x1</w:t>
            </w:r>
          </w:p>
          <w:p w14:paraId="63F26D22" w14:textId="77777777" w:rsidR="00E12E7C" w:rsidRPr="009C7059" w:rsidRDefault="00E12E7C" w:rsidP="00E12E7C">
            <w:pPr>
              <w:ind w:left="-108" w:right="-107"/>
              <w:rPr>
                <w:rFonts w:eastAsia="Calibri"/>
                <w:lang w:eastAsia="en-US"/>
              </w:rPr>
            </w:pPr>
            <w:r w:rsidRPr="009C7059">
              <w:rPr>
                <w:rFonts w:eastAsia="Calibri"/>
                <w:lang w:eastAsia="en-US"/>
              </w:rPr>
              <w:t>LT/1/25/5809/018 – N28x1</w:t>
            </w:r>
          </w:p>
          <w:p w14:paraId="66519D65" w14:textId="77777777" w:rsidR="00E12E7C" w:rsidRPr="009C7059" w:rsidRDefault="00E12E7C" w:rsidP="00E12E7C">
            <w:pPr>
              <w:ind w:left="-108" w:right="-107"/>
              <w:rPr>
                <w:rFonts w:eastAsia="Calibri"/>
                <w:lang w:eastAsia="en-US"/>
              </w:rPr>
            </w:pPr>
            <w:r w:rsidRPr="009C7059">
              <w:rPr>
                <w:rFonts w:eastAsia="Calibri"/>
                <w:lang w:eastAsia="en-US"/>
              </w:rPr>
              <w:t>LT/1/25/5809/019 – N30x1</w:t>
            </w:r>
          </w:p>
          <w:p w14:paraId="6410290B" w14:textId="77777777" w:rsidR="00E12E7C" w:rsidRPr="009C7059" w:rsidRDefault="00E12E7C" w:rsidP="00E12E7C">
            <w:pPr>
              <w:ind w:left="-108" w:right="-107"/>
              <w:rPr>
                <w:rFonts w:eastAsia="Calibri"/>
                <w:lang w:eastAsia="en-US"/>
              </w:rPr>
            </w:pPr>
            <w:r w:rsidRPr="009C7059">
              <w:rPr>
                <w:rFonts w:eastAsia="Calibri"/>
                <w:lang w:eastAsia="en-US"/>
              </w:rPr>
              <w:t>LT/1/25/5809/020 – N56x1</w:t>
            </w:r>
          </w:p>
          <w:p w14:paraId="5B0386C7" w14:textId="77777777" w:rsidR="00E12E7C" w:rsidRDefault="00E12E7C" w:rsidP="00E12E7C">
            <w:pPr>
              <w:ind w:left="-108" w:right="-107"/>
              <w:rPr>
                <w:rFonts w:eastAsia="Calibri"/>
                <w:lang w:eastAsia="en-US"/>
              </w:rPr>
            </w:pPr>
            <w:r w:rsidRPr="009C7059">
              <w:rPr>
                <w:rFonts w:eastAsia="Calibri"/>
                <w:lang w:eastAsia="en-US"/>
              </w:rPr>
              <w:t>LT/1/25/5809/021 – N60x1</w:t>
            </w:r>
          </w:p>
          <w:p w14:paraId="31565CD5" w14:textId="77777777" w:rsidR="00E12E7C" w:rsidRPr="009C7059" w:rsidRDefault="00E12E7C" w:rsidP="00E12E7C">
            <w:pPr>
              <w:ind w:left="-108" w:right="-107"/>
              <w:rPr>
                <w:rFonts w:eastAsia="Calibri"/>
                <w:lang w:eastAsia="en-US"/>
              </w:rPr>
            </w:pPr>
            <w:r w:rsidRPr="009C7059">
              <w:rPr>
                <w:rFonts w:eastAsia="Calibri"/>
                <w:lang w:eastAsia="en-US"/>
              </w:rPr>
              <w:t>LT/1/25/5809/022 – N84x1</w:t>
            </w:r>
          </w:p>
          <w:p w14:paraId="5934175E" w14:textId="77777777" w:rsidR="00E12E7C" w:rsidRPr="009C7059" w:rsidRDefault="00E12E7C" w:rsidP="00E12E7C">
            <w:pPr>
              <w:ind w:left="-108" w:right="-107"/>
              <w:rPr>
                <w:rFonts w:eastAsia="Calibri"/>
                <w:lang w:eastAsia="en-US"/>
              </w:rPr>
            </w:pPr>
            <w:r w:rsidRPr="009C7059">
              <w:rPr>
                <w:rFonts w:eastAsia="Calibri"/>
                <w:lang w:eastAsia="en-US"/>
              </w:rPr>
              <w:t>LT/1/25/5809/023 – N90x1</w:t>
            </w:r>
          </w:p>
          <w:p w14:paraId="3E714FA2" w14:textId="77777777" w:rsidR="00E12E7C" w:rsidRPr="009C7059" w:rsidRDefault="00E12E7C" w:rsidP="00E12E7C">
            <w:pPr>
              <w:ind w:left="-108" w:right="-107"/>
              <w:rPr>
                <w:rFonts w:eastAsia="Calibri"/>
                <w:lang w:eastAsia="en-US"/>
              </w:rPr>
            </w:pPr>
            <w:r w:rsidRPr="009C7059">
              <w:rPr>
                <w:rFonts w:eastAsia="Calibri"/>
                <w:lang w:eastAsia="en-US"/>
              </w:rPr>
              <w:t>LT/1/25/5809/024 – N98x1</w:t>
            </w:r>
          </w:p>
          <w:p w14:paraId="1C08D591" w14:textId="77777777" w:rsidR="00E12E7C" w:rsidRPr="009C7059" w:rsidRDefault="00E12E7C" w:rsidP="00E12E7C">
            <w:pPr>
              <w:ind w:left="-108" w:right="-107"/>
              <w:rPr>
                <w:rFonts w:eastAsia="Calibri"/>
                <w:lang w:eastAsia="en-US"/>
              </w:rPr>
            </w:pPr>
            <w:r w:rsidRPr="009C7059">
              <w:rPr>
                <w:rFonts w:eastAsia="Calibri"/>
                <w:lang w:eastAsia="en-US"/>
              </w:rPr>
              <w:t>LT/1/25/5809/025 – N100x1</w:t>
            </w:r>
          </w:p>
          <w:p w14:paraId="19F5DBBE" w14:textId="77777777" w:rsidR="00E12E7C" w:rsidRDefault="00E12E7C" w:rsidP="00E12E7C">
            <w:pPr>
              <w:ind w:left="-108" w:right="-107"/>
              <w:rPr>
                <w:rFonts w:eastAsia="Calibri"/>
                <w:lang w:eastAsia="en-US"/>
              </w:rPr>
            </w:pPr>
            <w:r w:rsidRPr="009C7059">
              <w:rPr>
                <w:rFonts w:eastAsia="Calibri"/>
                <w:lang w:eastAsia="en-US"/>
              </w:rPr>
              <w:t>LT/1/25/5809/026 – N120x1</w:t>
            </w:r>
          </w:p>
          <w:p w14:paraId="6A9F1C35" w14:textId="69DD13EA" w:rsidR="00E12E7C" w:rsidRPr="009C7059" w:rsidRDefault="00E12E7C" w:rsidP="00E12E7C">
            <w:pPr>
              <w:ind w:left="-108" w:right="-107"/>
              <w:rPr>
                <w:rFonts w:eastAsia="Calibri"/>
                <w:lang w:eastAsia="en-US"/>
              </w:rPr>
            </w:pPr>
            <w:proofErr w:type="spellStart"/>
            <w:r w:rsidRPr="0000262D">
              <w:rPr>
                <w:rFonts w:eastAsia="Calibri"/>
                <w:u w:val="single"/>
                <w:lang w:eastAsia="en-US"/>
              </w:rPr>
              <w:t>kalendorinė</w:t>
            </w:r>
            <w:proofErr w:type="spellEnd"/>
            <w:r w:rsidRPr="0000262D">
              <w:rPr>
                <w:rFonts w:eastAsia="Calibri"/>
                <w:u w:val="single"/>
                <w:lang w:eastAsia="en-US"/>
              </w:rPr>
              <w:t xml:space="preserve"> </w:t>
            </w:r>
            <w:proofErr w:type="spellStart"/>
            <w:r w:rsidRPr="0000262D">
              <w:rPr>
                <w:rFonts w:eastAsia="Calibri"/>
                <w:u w:val="single"/>
                <w:lang w:eastAsia="en-US"/>
              </w:rPr>
              <w:t>pakuotė</w:t>
            </w:r>
            <w:proofErr w:type="spellEnd"/>
            <w:r>
              <w:rPr>
                <w:rFonts w:eastAsia="Calibri"/>
                <w:lang w:eastAsia="en-US"/>
              </w:rPr>
              <w:t>:</w:t>
            </w:r>
          </w:p>
          <w:p w14:paraId="750A16B6" w14:textId="77777777" w:rsidR="00E12E7C" w:rsidRPr="009C7059" w:rsidRDefault="00E12E7C" w:rsidP="00E12E7C">
            <w:pPr>
              <w:ind w:left="-108" w:right="-107"/>
              <w:rPr>
                <w:rFonts w:eastAsia="Calibri"/>
                <w:lang w:eastAsia="en-US"/>
              </w:rPr>
            </w:pPr>
            <w:r w:rsidRPr="009C7059">
              <w:rPr>
                <w:rFonts w:eastAsia="Calibri"/>
                <w:lang w:eastAsia="en-US"/>
              </w:rPr>
              <w:t>LT/1/25/5809/033 –</w:t>
            </w:r>
            <w:r>
              <w:rPr>
                <w:rFonts w:eastAsia="Calibri"/>
                <w:lang w:eastAsia="en-US"/>
              </w:rPr>
              <w:t xml:space="preserve"> N7x1</w:t>
            </w:r>
          </w:p>
          <w:p w14:paraId="1F162ED1" w14:textId="77777777" w:rsidR="00E12E7C" w:rsidRPr="009C7059" w:rsidRDefault="00E12E7C" w:rsidP="00E12E7C">
            <w:pPr>
              <w:ind w:left="-108" w:right="-107"/>
              <w:rPr>
                <w:rFonts w:eastAsia="Calibri"/>
                <w:lang w:eastAsia="en-US"/>
              </w:rPr>
            </w:pPr>
            <w:r w:rsidRPr="009C7059">
              <w:rPr>
                <w:rFonts w:eastAsia="Calibri"/>
                <w:lang w:eastAsia="en-US"/>
              </w:rPr>
              <w:t>LT/1/25/5809/034 – N14x1</w:t>
            </w:r>
          </w:p>
          <w:p w14:paraId="310ED494" w14:textId="77777777" w:rsidR="00E12E7C" w:rsidRPr="009C7059" w:rsidRDefault="00E12E7C" w:rsidP="00E12E7C">
            <w:pPr>
              <w:ind w:left="-108" w:right="-107"/>
              <w:rPr>
                <w:rFonts w:eastAsia="Calibri"/>
                <w:lang w:eastAsia="en-US"/>
              </w:rPr>
            </w:pPr>
            <w:r w:rsidRPr="009C7059">
              <w:rPr>
                <w:rFonts w:eastAsia="Calibri"/>
                <w:lang w:eastAsia="en-US"/>
              </w:rPr>
              <w:t>LT/1/25/5809/035 – N28x1</w:t>
            </w:r>
          </w:p>
          <w:p w14:paraId="20FE04A3" w14:textId="77777777" w:rsidR="00E12E7C" w:rsidRPr="009C7059" w:rsidRDefault="00E12E7C" w:rsidP="00E12E7C">
            <w:pPr>
              <w:ind w:left="-108" w:right="-107"/>
              <w:rPr>
                <w:rFonts w:eastAsia="Calibri"/>
                <w:lang w:eastAsia="en-US"/>
              </w:rPr>
            </w:pPr>
            <w:r w:rsidRPr="009C7059">
              <w:rPr>
                <w:rFonts w:eastAsia="Calibri"/>
                <w:lang w:eastAsia="en-US"/>
              </w:rPr>
              <w:t>LT/1/25/5809/036 – N56x1</w:t>
            </w:r>
          </w:p>
          <w:p w14:paraId="4C04B702" w14:textId="77777777" w:rsidR="00E12E7C" w:rsidRPr="009C7059" w:rsidRDefault="00E12E7C" w:rsidP="00E12E7C">
            <w:pPr>
              <w:ind w:left="-108" w:right="-107"/>
              <w:rPr>
                <w:rFonts w:eastAsia="Calibri"/>
                <w:lang w:eastAsia="en-US"/>
              </w:rPr>
            </w:pPr>
            <w:r w:rsidRPr="009C7059">
              <w:rPr>
                <w:rFonts w:eastAsia="Calibri"/>
                <w:lang w:eastAsia="en-US"/>
              </w:rPr>
              <w:t>LT/1/25/5809/037 – N84x1</w:t>
            </w:r>
          </w:p>
          <w:p w14:paraId="19C8A9FB" w14:textId="6BEDA0BD" w:rsidR="00E12E7C" w:rsidRDefault="00E12E7C" w:rsidP="0000262D">
            <w:pPr>
              <w:ind w:left="-108" w:right="-107"/>
              <w:rPr>
                <w:b/>
                <w:bCs/>
                <w:snapToGrid w:val="0"/>
                <w:sz w:val="22"/>
                <w:szCs w:val="22"/>
                <w:lang w:eastAsia="lt-LT"/>
              </w:rPr>
            </w:pPr>
            <w:r w:rsidRPr="009C7059">
              <w:rPr>
                <w:rFonts w:eastAsia="Calibri"/>
                <w:lang w:eastAsia="en-US"/>
              </w:rPr>
              <w:t>LT/1/25/5809/038 – N98x1</w:t>
            </w:r>
          </w:p>
        </w:tc>
      </w:tr>
    </w:tbl>
    <w:p w14:paraId="63AD10D4" w14:textId="77777777" w:rsidR="00E12E7C" w:rsidRDefault="00E12E7C">
      <w:pPr>
        <w:widowControl w:val="0"/>
        <w:tabs>
          <w:tab w:val="left" w:pos="567"/>
        </w:tabs>
        <w:outlineLvl w:val="2"/>
        <w:rPr>
          <w:b/>
          <w:bCs/>
          <w:snapToGrid w:val="0"/>
          <w:sz w:val="22"/>
          <w:szCs w:val="22"/>
          <w:lang w:eastAsia="lt-LT"/>
        </w:rPr>
      </w:pPr>
    </w:p>
    <w:p w14:paraId="11C3016F" w14:textId="77777777" w:rsidR="00257F09" w:rsidRDefault="00257F09">
      <w:pPr>
        <w:widowControl w:val="0"/>
        <w:tabs>
          <w:tab w:val="left" w:pos="567"/>
        </w:tabs>
        <w:outlineLvl w:val="2"/>
        <w:rPr>
          <w:b/>
          <w:bCs/>
          <w:snapToGrid w:val="0"/>
          <w:sz w:val="22"/>
          <w:szCs w:val="22"/>
          <w:lang w:eastAsia="lt-LT"/>
        </w:rPr>
      </w:pPr>
    </w:p>
    <w:p w14:paraId="011AB67A" w14:textId="77777777" w:rsidR="00257F09" w:rsidRDefault="00257F09">
      <w:pPr>
        <w:widowControl w:val="0"/>
        <w:rPr>
          <w:sz w:val="22"/>
          <w:szCs w:val="22"/>
          <w:lang w:eastAsia="en-US"/>
        </w:rPr>
      </w:pPr>
    </w:p>
    <w:p w14:paraId="78D70DCE" w14:textId="77777777" w:rsidR="00257F09" w:rsidRDefault="0001629F">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6D398D79" w14:textId="77777777" w:rsidR="00257F09" w:rsidRDefault="00257F09">
      <w:pPr>
        <w:widowControl w:val="0"/>
        <w:rPr>
          <w:snapToGrid w:val="0"/>
          <w:sz w:val="22"/>
          <w:szCs w:val="22"/>
          <w:lang w:eastAsia="en-US"/>
        </w:rPr>
      </w:pPr>
    </w:p>
    <w:p w14:paraId="53F54714" w14:textId="7EC5CB3E" w:rsidR="00257F09" w:rsidRDefault="0001629F">
      <w:pPr>
        <w:widowControl w:val="0"/>
        <w:rPr>
          <w:snapToGrid w:val="0"/>
          <w:sz w:val="22"/>
          <w:szCs w:val="22"/>
          <w:lang w:eastAsia="en-US"/>
        </w:rPr>
      </w:pPr>
      <w:r>
        <w:rPr>
          <w:snapToGrid w:val="0"/>
          <w:sz w:val="22"/>
          <w:szCs w:val="22"/>
          <w:lang w:eastAsia="en-US"/>
        </w:rPr>
        <w:t>Registravimo data</w:t>
      </w:r>
      <w:r w:rsidR="00665534">
        <w:rPr>
          <w:snapToGrid w:val="0"/>
          <w:sz w:val="22"/>
          <w:szCs w:val="22"/>
          <w:lang w:eastAsia="en-US"/>
        </w:rPr>
        <w:t xml:space="preserve"> 2025 m. birželio 27 d.</w:t>
      </w:r>
    </w:p>
    <w:p w14:paraId="03B4A84E" w14:textId="77777777" w:rsidR="00257F09" w:rsidRDefault="00257F09">
      <w:pPr>
        <w:rPr>
          <w:snapToGrid w:val="0"/>
          <w:sz w:val="22"/>
          <w:szCs w:val="22"/>
          <w:lang w:eastAsia="en-US"/>
        </w:rPr>
      </w:pPr>
    </w:p>
    <w:p w14:paraId="44A96A3D" w14:textId="77777777" w:rsidR="00257F09" w:rsidRDefault="00257F09">
      <w:pPr>
        <w:widowControl w:val="0"/>
        <w:rPr>
          <w:snapToGrid w:val="0"/>
          <w:sz w:val="22"/>
          <w:szCs w:val="22"/>
          <w:lang w:eastAsia="en-US"/>
        </w:rPr>
      </w:pPr>
    </w:p>
    <w:p w14:paraId="325D7EF4" w14:textId="4A7D8EA3" w:rsidR="00257F09" w:rsidRDefault="0001629F">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4DD5E9CB" w14:textId="65999308" w:rsidR="00665534" w:rsidRDefault="00665534">
      <w:pPr>
        <w:widowControl w:val="0"/>
        <w:tabs>
          <w:tab w:val="left" w:pos="567"/>
        </w:tabs>
        <w:outlineLvl w:val="2"/>
        <w:rPr>
          <w:b/>
          <w:bCs/>
          <w:snapToGrid w:val="0"/>
          <w:sz w:val="22"/>
          <w:szCs w:val="22"/>
          <w:lang w:eastAsia="lt-LT"/>
        </w:rPr>
      </w:pPr>
    </w:p>
    <w:p w14:paraId="4FAA9862" w14:textId="4C67D13F" w:rsidR="00665534" w:rsidRDefault="00665534">
      <w:pPr>
        <w:widowControl w:val="0"/>
        <w:tabs>
          <w:tab w:val="left" w:pos="567"/>
        </w:tabs>
        <w:outlineLvl w:val="2"/>
        <w:rPr>
          <w:b/>
          <w:bCs/>
          <w:snapToGrid w:val="0"/>
          <w:sz w:val="22"/>
          <w:szCs w:val="22"/>
          <w:lang w:eastAsia="lt-LT"/>
        </w:rPr>
      </w:pPr>
      <w:r>
        <w:rPr>
          <w:snapToGrid w:val="0"/>
          <w:sz w:val="22"/>
          <w:szCs w:val="22"/>
          <w:lang w:eastAsia="en-US"/>
        </w:rPr>
        <w:t>2025 m. birželio 27 d.</w:t>
      </w:r>
    </w:p>
    <w:p w14:paraId="47DC137B" w14:textId="77777777" w:rsidR="00257F09" w:rsidRDefault="00257F09">
      <w:pPr>
        <w:widowControl w:val="0"/>
        <w:rPr>
          <w:snapToGrid w:val="0"/>
          <w:sz w:val="22"/>
          <w:szCs w:val="22"/>
          <w:lang w:eastAsia="en-US"/>
        </w:rPr>
      </w:pPr>
    </w:p>
    <w:p w14:paraId="60E44267" w14:textId="77777777" w:rsidR="00257F09" w:rsidRDefault="0001629F">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2FD458C3" w14:textId="77777777" w:rsidR="00257F09" w:rsidRDefault="0001629F">
      <w:pPr>
        <w:widowControl w:val="0"/>
        <w:tabs>
          <w:tab w:val="left" w:pos="4962"/>
        </w:tabs>
        <w:rPr>
          <w:rFonts w:eastAsia="SimSun"/>
          <w:sz w:val="22"/>
          <w:szCs w:val="22"/>
          <w:lang w:eastAsia="en-US"/>
        </w:rPr>
      </w:pPr>
      <w:r>
        <w:rPr>
          <w:rFonts w:eastAsia="SimSun"/>
          <w:sz w:val="22"/>
          <w:szCs w:val="22"/>
          <w:lang w:eastAsia="en-US"/>
        </w:rPr>
        <w:br w:type="page"/>
      </w:r>
    </w:p>
    <w:p w14:paraId="005E0789" w14:textId="77777777" w:rsidR="00257F09" w:rsidRDefault="00257F09">
      <w:pPr>
        <w:rPr>
          <w:rFonts w:eastAsia="Calibri"/>
          <w:sz w:val="22"/>
          <w:szCs w:val="22"/>
          <w:lang w:eastAsia="en-US"/>
        </w:rPr>
      </w:pPr>
    </w:p>
    <w:p w14:paraId="3253CC51" w14:textId="77777777" w:rsidR="00257F09" w:rsidRDefault="00257F09">
      <w:pPr>
        <w:spacing w:line="259" w:lineRule="auto"/>
        <w:jc w:val="center"/>
        <w:rPr>
          <w:rFonts w:eastAsia="Calibri"/>
          <w:b/>
          <w:sz w:val="22"/>
          <w:szCs w:val="22"/>
          <w:lang w:eastAsia="en-US"/>
        </w:rPr>
      </w:pPr>
    </w:p>
    <w:p w14:paraId="53D20615" w14:textId="77777777" w:rsidR="00257F09" w:rsidRDefault="00257F09">
      <w:pPr>
        <w:spacing w:line="259" w:lineRule="auto"/>
        <w:jc w:val="center"/>
        <w:rPr>
          <w:rFonts w:eastAsia="Calibri"/>
          <w:b/>
          <w:sz w:val="22"/>
          <w:szCs w:val="22"/>
          <w:lang w:eastAsia="en-US"/>
        </w:rPr>
      </w:pPr>
    </w:p>
    <w:p w14:paraId="3B4046DF" w14:textId="77777777" w:rsidR="00257F09" w:rsidRDefault="00257F09">
      <w:pPr>
        <w:spacing w:line="259" w:lineRule="auto"/>
        <w:jc w:val="center"/>
        <w:rPr>
          <w:rFonts w:eastAsia="Calibri"/>
          <w:b/>
          <w:sz w:val="22"/>
          <w:szCs w:val="22"/>
          <w:lang w:eastAsia="en-US"/>
        </w:rPr>
      </w:pPr>
    </w:p>
    <w:p w14:paraId="2BEB9A6D" w14:textId="77777777" w:rsidR="00257F09" w:rsidRDefault="00257F09">
      <w:pPr>
        <w:spacing w:line="259" w:lineRule="auto"/>
        <w:jc w:val="center"/>
        <w:rPr>
          <w:rFonts w:eastAsia="Calibri"/>
          <w:b/>
          <w:sz w:val="22"/>
          <w:szCs w:val="22"/>
          <w:lang w:eastAsia="en-US"/>
        </w:rPr>
      </w:pPr>
    </w:p>
    <w:p w14:paraId="08901108" w14:textId="77777777" w:rsidR="00257F09" w:rsidRDefault="00257F09">
      <w:pPr>
        <w:spacing w:line="259" w:lineRule="auto"/>
        <w:jc w:val="center"/>
        <w:rPr>
          <w:rFonts w:eastAsia="Calibri"/>
          <w:b/>
          <w:sz w:val="22"/>
          <w:szCs w:val="22"/>
          <w:lang w:eastAsia="en-US"/>
        </w:rPr>
      </w:pPr>
    </w:p>
    <w:p w14:paraId="19EA13AF" w14:textId="77777777" w:rsidR="00257F09" w:rsidRDefault="00257F09">
      <w:pPr>
        <w:spacing w:line="259" w:lineRule="auto"/>
        <w:jc w:val="center"/>
        <w:rPr>
          <w:rFonts w:eastAsia="Calibri"/>
          <w:b/>
          <w:sz w:val="22"/>
          <w:szCs w:val="22"/>
          <w:lang w:eastAsia="en-US"/>
        </w:rPr>
      </w:pPr>
    </w:p>
    <w:p w14:paraId="4401E7C2" w14:textId="77777777" w:rsidR="00257F09" w:rsidRDefault="00257F09">
      <w:pPr>
        <w:spacing w:line="259" w:lineRule="auto"/>
        <w:jc w:val="center"/>
        <w:rPr>
          <w:rFonts w:eastAsia="Calibri"/>
          <w:b/>
          <w:sz w:val="22"/>
          <w:szCs w:val="22"/>
          <w:lang w:eastAsia="en-US"/>
        </w:rPr>
      </w:pPr>
    </w:p>
    <w:p w14:paraId="1824C662" w14:textId="77777777" w:rsidR="00257F09" w:rsidRDefault="00257F09">
      <w:pPr>
        <w:spacing w:line="259" w:lineRule="auto"/>
        <w:jc w:val="center"/>
        <w:rPr>
          <w:rFonts w:eastAsia="Calibri"/>
          <w:b/>
          <w:sz w:val="22"/>
          <w:szCs w:val="22"/>
          <w:lang w:eastAsia="en-US"/>
        </w:rPr>
      </w:pPr>
    </w:p>
    <w:p w14:paraId="55DB6D53" w14:textId="77777777" w:rsidR="00257F09" w:rsidRDefault="00257F09">
      <w:pPr>
        <w:spacing w:line="259" w:lineRule="auto"/>
        <w:jc w:val="center"/>
        <w:rPr>
          <w:rFonts w:eastAsia="Calibri"/>
          <w:b/>
          <w:sz w:val="22"/>
          <w:szCs w:val="22"/>
          <w:lang w:eastAsia="en-US"/>
        </w:rPr>
      </w:pPr>
    </w:p>
    <w:p w14:paraId="5DFDED2E" w14:textId="77777777" w:rsidR="00257F09" w:rsidRDefault="00257F09">
      <w:pPr>
        <w:spacing w:line="259" w:lineRule="auto"/>
        <w:jc w:val="center"/>
        <w:rPr>
          <w:rFonts w:eastAsia="Calibri"/>
          <w:b/>
          <w:sz w:val="22"/>
          <w:szCs w:val="22"/>
          <w:lang w:eastAsia="en-US"/>
        </w:rPr>
      </w:pPr>
    </w:p>
    <w:p w14:paraId="7180EA5B" w14:textId="77777777" w:rsidR="00257F09" w:rsidRDefault="00257F09">
      <w:pPr>
        <w:spacing w:line="259" w:lineRule="auto"/>
        <w:jc w:val="center"/>
        <w:rPr>
          <w:rFonts w:eastAsia="Calibri"/>
          <w:b/>
          <w:sz w:val="22"/>
          <w:szCs w:val="22"/>
          <w:lang w:eastAsia="en-US"/>
        </w:rPr>
      </w:pPr>
    </w:p>
    <w:p w14:paraId="79AB8D6E" w14:textId="77777777" w:rsidR="00257F09" w:rsidRDefault="00257F09">
      <w:pPr>
        <w:spacing w:line="259" w:lineRule="auto"/>
        <w:jc w:val="center"/>
        <w:rPr>
          <w:rFonts w:eastAsia="Calibri"/>
          <w:b/>
          <w:sz w:val="22"/>
          <w:szCs w:val="22"/>
          <w:lang w:eastAsia="en-US"/>
        </w:rPr>
      </w:pPr>
    </w:p>
    <w:p w14:paraId="455DB636" w14:textId="77777777" w:rsidR="00257F09" w:rsidRDefault="00257F09">
      <w:pPr>
        <w:spacing w:line="259" w:lineRule="auto"/>
        <w:jc w:val="center"/>
        <w:rPr>
          <w:rFonts w:eastAsia="Calibri"/>
          <w:b/>
          <w:sz w:val="22"/>
          <w:szCs w:val="22"/>
          <w:lang w:eastAsia="en-US"/>
        </w:rPr>
      </w:pPr>
    </w:p>
    <w:p w14:paraId="37241C32" w14:textId="77777777" w:rsidR="00257F09" w:rsidRDefault="00257F09">
      <w:pPr>
        <w:spacing w:line="259" w:lineRule="auto"/>
        <w:jc w:val="center"/>
        <w:rPr>
          <w:rFonts w:eastAsia="Calibri"/>
          <w:b/>
          <w:sz w:val="22"/>
          <w:szCs w:val="22"/>
          <w:lang w:eastAsia="en-US"/>
        </w:rPr>
      </w:pPr>
    </w:p>
    <w:p w14:paraId="7F5A7730" w14:textId="77777777" w:rsidR="00257F09" w:rsidRDefault="00257F09">
      <w:pPr>
        <w:spacing w:line="259" w:lineRule="auto"/>
        <w:jc w:val="center"/>
        <w:rPr>
          <w:rFonts w:eastAsia="Calibri"/>
          <w:b/>
          <w:sz w:val="22"/>
          <w:szCs w:val="22"/>
          <w:lang w:eastAsia="en-US"/>
        </w:rPr>
      </w:pPr>
    </w:p>
    <w:p w14:paraId="4C9B6226" w14:textId="77777777" w:rsidR="00257F09" w:rsidRDefault="00257F09">
      <w:pPr>
        <w:spacing w:line="259" w:lineRule="auto"/>
        <w:jc w:val="center"/>
        <w:rPr>
          <w:rFonts w:eastAsia="Calibri"/>
          <w:b/>
          <w:sz w:val="22"/>
          <w:szCs w:val="22"/>
          <w:lang w:eastAsia="en-US"/>
        </w:rPr>
      </w:pPr>
    </w:p>
    <w:p w14:paraId="0011336F" w14:textId="77777777" w:rsidR="00257F09" w:rsidRDefault="00257F09">
      <w:pPr>
        <w:spacing w:line="259" w:lineRule="auto"/>
        <w:jc w:val="center"/>
        <w:rPr>
          <w:rFonts w:eastAsia="Calibri"/>
          <w:b/>
          <w:sz w:val="22"/>
          <w:szCs w:val="22"/>
          <w:lang w:eastAsia="en-US"/>
        </w:rPr>
      </w:pPr>
    </w:p>
    <w:p w14:paraId="2EEEE4D2" w14:textId="77777777" w:rsidR="00257F09" w:rsidRDefault="00257F09">
      <w:pPr>
        <w:spacing w:line="259" w:lineRule="auto"/>
        <w:jc w:val="center"/>
        <w:rPr>
          <w:rFonts w:eastAsia="Calibri"/>
          <w:b/>
          <w:sz w:val="22"/>
          <w:szCs w:val="22"/>
          <w:lang w:eastAsia="en-US"/>
        </w:rPr>
      </w:pPr>
    </w:p>
    <w:p w14:paraId="1DCD084F" w14:textId="77777777" w:rsidR="00257F09" w:rsidRDefault="00257F09">
      <w:pPr>
        <w:spacing w:line="259" w:lineRule="auto"/>
        <w:jc w:val="center"/>
        <w:rPr>
          <w:rFonts w:eastAsia="Calibri"/>
          <w:b/>
          <w:sz w:val="22"/>
          <w:szCs w:val="22"/>
          <w:lang w:eastAsia="en-US"/>
        </w:rPr>
      </w:pPr>
    </w:p>
    <w:p w14:paraId="5DC492C4" w14:textId="77777777" w:rsidR="00257F09" w:rsidRDefault="00257F09">
      <w:pPr>
        <w:spacing w:line="259" w:lineRule="auto"/>
        <w:jc w:val="center"/>
        <w:rPr>
          <w:rFonts w:eastAsia="Calibri"/>
          <w:b/>
          <w:sz w:val="22"/>
          <w:szCs w:val="22"/>
          <w:lang w:eastAsia="en-US"/>
        </w:rPr>
      </w:pPr>
    </w:p>
    <w:p w14:paraId="593F61C3" w14:textId="77777777" w:rsidR="00257F09" w:rsidRDefault="00257F09">
      <w:pPr>
        <w:spacing w:line="259" w:lineRule="auto"/>
        <w:jc w:val="center"/>
        <w:rPr>
          <w:rFonts w:eastAsia="Calibri"/>
          <w:b/>
          <w:sz w:val="22"/>
          <w:szCs w:val="22"/>
          <w:lang w:eastAsia="en-US"/>
        </w:rPr>
      </w:pPr>
    </w:p>
    <w:p w14:paraId="6F9659A4" w14:textId="77777777" w:rsidR="00257F09" w:rsidRDefault="00257F09">
      <w:pPr>
        <w:spacing w:line="259" w:lineRule="auto"/>
        <w:jc w:val="center"/>
        <w:rPr>
          <w:rFonts w:eastAsia="Calibri"/>
          <w:b/>
          <w:sz w:val="22"/>
          <w:szCs w:val="22"/>
          <w:lang w:eastAsia="en-US"/>
        </w:rPr>
      </w:pPr>
    </w:p>
    <w:p w14:paraId="75F9E6AE" w14:textId="77777777" w:rsidR="00257F09" w:rsidRDefault="00257F09">
      <w:pPr>
        <w:spacing w:line="259" w:lineRule="auto"/>
        <w:jc w:val="center"/>
        <w:rPr>
          <w:rFonts w:eastAsia="Calibri"/>
          <w:b/>
          <w:sz w:val="22"/>
          <w:szCs w:val="22"/>
          <w:lang w:eastAsia="en-US"/>
        </w:rPr>
      </w:pPr>
    </w:p>
    <w:p w14:paraId="0F139607" w14:textId="77777777" w:rsidR="00257F09" w:rsidRDefault="0001629F">
      <w:pPr>
        <w:spacing w:line="259" w:lineRule="auto"/>
        <w:jc w:val="center"/>
        <w:rPr>
          <w:rFonts w:eastAsia="Calibri"/>
          <w:b/>
          <w:sz w:val="22"/>
          <w:szCs w:val="22"/>
          <w:lang w:eastAsia="en-US"/>
        </w:rPr>
      </w:pPr>
      <w:r>
        <w:rPr>
          <w:rFonts w:eastAsia="Calibri"/>
          <w:b/>
          <w:sz w:val="22"/>
          <w:szCs w:val="22"/>
          <w:lang w:eastAsia="en-US"/>
        </w:rPr>
        <w:t>II PRIEDAS</w:t>
      </w:r>
    </w:p>
    <w:p w14:paraId="7D6F44E9" w14:textId="77777777" w:rsidR="00257F09" w:rsidRDefault="00257F09">
      <w:pPr>
        <w:spacing w:line="259" w:lineRule="auto"/>
        <w:ind w:hanging="567"/>
        <w:jc w:val="center"/>
        <w:rPr>
          <w:rFonts w:eastAsia="Calibri"/>
          <w:sz w:val="22"/>
          <w:szCs w:val="22"/>
          <w:lang w:eastAsia="en-US"/>
        </w:rPr>
      </w:pPr>
    </w:p>
    <w:p w14:paraId="30B38B97" w14:textId="77777777" w:rsidR="00257F09" w:rsidRDefault="0001629F">
      <w:pPr>
        <w:spacing w:line="259" w:lineRule="auto"/>
        <w:jc w:val="center"/>
        <w:rPr>
          <w:rFonts w:eastAsia="Calibri"/>
          <w:i/>
          <w:sz w:val="22"/>
          <w:szCs w:val="22"/>
          <w:lang w:eastAsia="en-US"/>
        </w:rPr>
      </w:pPr>
      <w:r>
        <w:rPr>
          <w:rFonts w:eastAsia="Calibri"/>
          <w:b/>
          <w:sz w:val="22"/>
          <w:szCs w:val="22"/>
          <w:lang w:eastAsia="en-US"/>
        </w:rPr>
        <w:t>REGISTRACIJOS SĄLYGOS</w:t>
      </w:r>
    </w:p>
    <w:p w14:paraId="72FEFDE3" w14:textId="77777777" w:rsidR="00257F09" w:rsidRDefault="00257F09">
      <w:pPr>
        <w:spacing w:line="259" w:lineRule="auto"/>
        <w:rPr>
          <w:rFonts w:eastAsia="Calibri"/>
          <w:sz w:val="22"/>
          <w:szCs w:val="22"/>
          <w:lang w:eastAsia="en-US"/>
        </w:rPr>
      </w:pPr>
    </w:p>
    <w:p w14:paraId="3B5EEC18" w14:textId="77777777" w:rsidR="00257F09" w:rsidRDefault="0001629F">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43942DA9" w14:textId="77777777" w:rsidR="00257F09" w:rsidRDefault="00257F09">
      <w:pPr>
        <w:tabs>
          <w:tab w:val="left" w:pos="1701"/>
        </w:tabs>
        <w:spacing w:line="259" w:lineRule="auto"/>
        <w:ind w:left="1701" w:hanging="567"/>
        <w:rPr>
          <w:rFonts w:eastAsia="Calibri"/>
          <w:noProof/>
          <w:sz w:val="22"/>
          <w:szCs w:val="22"/>
          <w:lang w:eastAsia="en-US"/>
        </w:rPr>
      </w:pPr>
    </w:p>
    <w:p w14:paraId="26A8772D" w14:textId="77777777" w:rsidR="00257F09" w:rsidRDefault="0001629F">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27F0B777" w14:textId="77777777" w:rsidR="00257F09" w:rsidRDefault="0001629F">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t>A.</w:t>
      </w:r>
      <w:r>
        <w:rPr>
          <w:rFonts w:eastAsia="Calibri"/>
          <w:b/>
          <w:sz w:val="22"/>
          <w:szCs w:val="22"/>
          <w:lang w:eastAsia="en-US"/>
        </w:rPr>
        <w:tab/>
        <w:t>GAMINTOJAS (-AI), ATSAKINGAS (-I) UŽ SERIJŲ IŠLEIDIMĄ</w:t>
      </w:r>
    </w:p>
    <w:p w14:paraId="58BB19F5" w14:textId="77777777" w:rsidR="00257F09" w:rsidRDefault="00257F09">
      <w:pPr>
        <w:spacing w:line="259" w:lineRule="auto"/>
        <w:rPr>
          <w:rFonts w:eastAsia="Calibri"/>
          <w:sz w:val="22"/>
          <w:szCs w:val="22"/>
          <w:lang w:eastAsia="en-US"/>
        </w:rPr>
      </w:pPr>
    </w:p>
    <w:p w14:paraId="1CDFC205" w14:textId="77777777" w:rsidR="00257F09" w:rsidRDefault="0001629F">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4F22F083" w14:textId="77777777" w:rsidR="00257F09" w:rsidRDefault="00257F09">
      <w:pPr>
        <w:spacing w:line="259" w:lineRule="auto"/>
        <w:rPr>
          <w:rFonts w:eastAsia="Calibri"/>
          <w:sz w:val="22"/>
          <w:szCs w:val="22"/>
          <w:lang w:eastAsia="en-US"/>
        </w:rPr>
      </w:pPr>
    </w:p>
    <w:p w14:paraId="0A71C25C" w14:textId="77777777" w:rsidR="00257F09" w:rsidRDefault="0001629F">
      <w:pPr>
        <w:widowControl w:val="0"/>
        <w:rPr>
          <w:b/>
          <w:sz w:val="22"/>
          <w:szCs w:val="22"/>
          <w:lang w:eastAsia="sl-SI"/>
        </w:rPr>
      </w:pPr>
      <w:bookmarkStart w:id="5"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93A050F" w14:textId="77777777" w:rsidR="00257F09" w:rsidRDefault="0001629F">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51E0EEC8" w14:textId="77777777" w:rsidR="00257F09" w:rsidRDefault="0001629F">
      <w:pPr>
        <w:widowControl w:val="0"/>
        <w:rPr>
          <w:b/>
          <w:sz w:val="22"/>
          <w:szCs w:val="22"/>
          <w:lang w:eastAsia="sl-SI"/>
        </w:rPr>
      </w:pPr>
      <w:r>
        <w:rPr>
          <w:sz w:val="22"/>
          <w:szCs w:val="22"/>
          <w:lang w:eastAsia="sl-SI"/>
        </w:rPr>
        <w:t>8501 Novo mesto</w:t>
      </w:r>
    </w:p>
    <w:p w14:paraId="3D3562CC" w14:textId="77777777" w:rsidR="00257F09" w:rsidRDefault="0001629F">
      <w:pPr>
        <w:widowControl w:val="0"/>
        <w:rPr>
          <w:b/>
          <w:sz w:val="22"/>
          <w:szCs w:val="22"/>
          <w:lang w:eastAsia="sl-SI"/>
        </w:rPr>
      </w:pPr>
      <w:r>
        <w:rPr>
          <w:sz w:val="22"/>
          <w:szCs w:val="22"/>
          <w:lang w:eastAsia="sl-SI"/>
        </w:rPr>
        <w:t>Slovėnija</w:t>
      </w:r>
    </w:p>
    <w:bookmarkEnd w:id="5"/>
    <w:p w14:paraId="441BF46A" w14:textId="77777777" w:rsidR="00257F09" w:rsidRDefault="00257F09">
      <w:pPr>
        <w:spacing w:line="259" w:lineRule="auto"/>
        <w:rPr>
          <w:rFonts w:eastAsia="Calibri"/>
          <w:sz w:val="22"/>
          <w:szCs w:val="22"/>
          <w:lang w:eastAsia="en-US"/>
        </w:rPr>
      </w:pPr>
    </w:p>
    <w:p w14:paraId="7F7C6B35" w14:textId="77777777" w:rsidR="00257F09" w:rsidRDefault="00257F09">
      <w:pPr>
        <w:spacing w:line="259" w:lineRule="auto"/>
        <w:rPr>
          <w:rFonts w:eastAsia="Calibri"/>
          <w:sz w:val="22"/>
          <w:szCs w:val="22"/>
          <w:lang w:eastAsia="en-US"/>
        </w:rPr>
      </w:pPr>
    </w:p>
    <w:p w14:paraId="6329D540" w14:textId="77777777" w:rsidR="00257F09" w:rsidRDefault="0001629F">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56E6E1F9" w14:textId="77777777" w:rsidR="00257F09" w:rsidRDefault="00257F09">
      <w:pPr>
        <w:spacing w:line="259" w:lineRule="auto"/>
        <w:rPr>
          <w:rFonts w:eastAsia="Calibri"/>
          <w:sz w:val="22"/>
          <w:szCs w:val="22"/>
          <w:lang w:eastAsia="en-US"/>
        </w:rPr>
      </w:pPr>
    </w:p>
    <w:p w14:paraId="7277F29C" w14:textId="77777777" w:rsidR="00257F09" w:rsidRDefault="0001629F">
      <w:pPr>
        <w:spacing w:line="259" w:lineRule="auto"/>
        <w:rPr>
          <w:rFonts w:eastAsia="Calibri"/>
          <w:sz w:val="22"/>
          <w:szCs w:val="22"/>
          <w:lang w:eastAsia="en-US"/>
        </w:rPr>
      </w:pPr>
      <w:r>
        <w:rPr>
          <w:rFonts w:eastAsia="Calibri"/>
          <w:sz w:val="22"/>
          <w:szCs w:val="22"/>
          <w:lang w:eastAsia="en-US"/>
        </w:rPr>
        <w:t>Receptinis vaistinis preparatas.</w:t>
      </w:r>
    </w:p>
    <w:p w14:paraId="7EA32CC0" w14:textId="77777777" w:rsidR="00257F09" w:rsidRDefault="0001629F">
      <w:pPr>
        <w:spacing w:line="259" w:lineRule="auto"/>
        <w:rPr>
          <w:rFonts w:eastAsia="Calibri"/>
          <w:sz w:val="22"/>
          <w:szCs w:val="22"/>
          <w:lang w:eastAsia="en-US"/>
        </w:rPr>
      </w:pPr>
      <w:r>
        <w:rPr>
          <w:rFonts w:eastAsia="Calibri"/>
          <w:b/>
          <w:sz w:val="22"/>
          <w:szCs w:val="22"/>
          <w:lang w:eastAsia="en-US"/>
        </w:rPr>
        <w:br w:type="page"/>
      </w:r>
    </w:p>
    <w:p w14:paraId="54F8B91C" w14:textId="77777777" w:rsidR="00257F09" w:rsidRDefault="00257F09">
      <w:pPr>
        <w:spacing w:line="259" w:lineRule="auto"/>
        <w:rPr>
          <w:rFonts w:eastAsia="Calibri"/>
          <w:sz w:val="22"/>
          <w:szCs w:val="22"/>
          <w:lang w:eastAsia="en-US"/>
        </w:rPr>
      </w:pPr>
    </w:p>
    <w:p w14:paraId="64E24EA5" w14:textId="77777777" w:rsidR="00257F09" w:rsidRDefault="00257F09">
      <w:pPr>
        <w:spacing w:line="259" w:lineRule="auto"/>
        <w:rPr>
          <w:rFonts w:eastAsia="Calibri"/>
          <w:sz w:val="22"/>
          <w:szCs w:val="22"/>
          <w:lang w:eastAsia="en-US"/>
        </w:rPr>
      </w:pPr>
    </w:p>
    <w:p w14:paraId="58F00A39" w14:textId="77777777" w:rsidR="00257F09" w:rsidRDefault="00257F09">
      <w:pPr>
        <w:spacing w:line="259" w:lineRule="auto"/>
        <w:rPr>
          <w:rFonts w:eastAsia="Calibri"/>
          <w:sz w:val="22"/>
          <w:szCs w:val="22"/>
          <w:lang w:eastAsia="en-US"/>
        </w:rPr>
      </w:pPr>
    </w:p>
    <w:p w14:paraId="0BC51755" w14:textId="77777777" w:rsidR="00257F09" w:rsidRDefault="00257F09">
      <w:pPr>
        <w:spacing w:line="259" w:lineRule="auto"/>
        <w:rPr>
          <w:rFonts w:eastAsia="Calibri"/>
          <w:sz w:val="22"/>
          <w:szCs w:val="22"/>
          <w:lang w:eastAsia="en-US"/>
        </w:rPr>
      </w:pPr>
    </w:p>
    <w:p w14:paraId="231CDD90" w14:textId="77777777" w:rsidR="00257F09" w:rsidRDefault="00257F09">
      <w:pPr>
        <w:spacing w:line="259" w:lineRule="auto"/>
        <w:rPr>
          <w:rFonts w:eastAsia="Calibri"/>
          <w:sz w:val="22"/>
          <w:szCs w:val="22"/>
          <w:lang w:eastAsia="en-US"/>
        </w:rPr>
      </w:pPr>
    </w:p>
    <w:p w14:paraId="256CB44E" w14:textId="77777777" w:rsidR="00257F09" w:rsidRDefault="00257F09">
      <w:pPr>
        <w:spacing w:line="259" w:lineRule="auto"/>
        <w:rPr>
          <w:rFonts w:eastAsia="Calibri"/>
          <w:sz w:val="22"/>
          <w:szCs w:val="22"/>
          <w:lang w:eastAsia="en-US"/>
        </w:rPr>
      </w:pPr>
    </w:p>
    <w:p w14:paraId="564DE9C1" w14:textId="77777777" w:rsidR="00257F09" w:rsidRDefault="00257F09">
      <w:pPr>
        <w:spacing w:line="259" w:lineRule="auto"/>
        <w:rPr>
          <w:rFonts w:eastAsia="Calibri"/>
          <w:sz w:val="22"/>
          <w:szCs w:val="22"/>
          <w:lang w:eastAsia="en-US"/>
        </w:rPr>
      </w:pPr>
    </w:p>
    <w:p w14:paraId="060D6DA7" w14:textId="77777777" w:rsidR="00257F09" w:rsidRDefault="00257F09">
      <w:pPr>
        <w:spacing w:line="259" w:lineRule="auto"/>
        <w:rPr>
          <w:rFonts w:eastAsia="Calibri"/>
          <w:sz w:val="22"/>
          <w:szCs w:val="22"/>
          <w:lang w:eastAsia="en-US"/>
        </w:rPr>
      </w:pPr>
    </w:p>
    <w:p w14:paraId="4C345FA8" w14:textId="77777777" w:rsidR="00257F09" w:rsidRDefault="00257F09">
      <w:pPr>
        <w:spacing w:line="259" w:lineRule="auto"/>
        <w:rPr>
          <w:rFonts w:eastAsia="Calibri"/>
          <w:sz w:val="22"/>
          <w:szCs w:val="22"/>
          <w:lang w:eastAsia="en-US"/>
        </w:rPr>
      </w:pPr>
    </w:p>
    <w:p w14:paraId="10468E85" w14:textId="77777777" w:rsidR="00257F09" w:rsidRDefault="00257F09">
      <w:pPr>
        <w:spacing w:line="259" w:lineRule="auto"/>
        <w:rPr>
          <w:rFonts w:eastAsia="Calibri"/>
          <w:sz w:val="22"/>
          <w:szCs w:val="22"/>
          <w:lang w:eastAsia="en-US"/>
        </w:rPr>
      </w:pPr>
    </w:p>
    <w:p w14:paraId="7DD639A9" w14:textId="77777777" w:rsidR="00257F09" w:rsidRDefault="00257F09">
      <w:pPr>
        <w:spacing w:line="259" w:lineRule="auto"/>
        <w:rPr>
          <w:rFonts w:eastAsia="Calibri"/>
          <w:sz w:val="22"/>
          <w:szCs w:val="22"/>
          <w:lang w:eastAsia="en-US"/>
        </w:rPr>
      </w:pPr>
    </w:p>
    <w:p w14:paraId="1E6F1530" w14:textId="77777777" w:rsidR="00257F09" w:rsidRDefault="00257F09">
      <w:pPr>
        <w:spacing w:line="259" w:lineRule="auto"/>
        <w:rPr>
          <w:rFonts w:eastAsia="Calibri"/>
          <w:sz w:val="22"/>
          <w:szCs w:val="22"/>
          <w:lang w:eastAsia="en-US"/>
        </w:rPr>
      </w:pPr>
    </w:p>
    <w:p w14:paraId="268C919B" w14:textId="77777777" w:rsidR="00257F09" w:rsidRDefault="00257F09">
      <w:pPr>
        <w:spacing w:line="259" w:lineRule="auto"/>
        <w:rPr>
          <w:rFonts w:eastAsia="Calibri"/>
          <w:sz w:val="22"/>
          <w:szCs w:val="22"/>
          <w:lang w:eastAsia="en-US"/>
        </w:rPr>
      </w:pPr>
    </w:p>
    <w:p w14:paraId="79BA9F80" w14:textId="77777777" w:rsidR="00257F09" w:rsidRDefault="00257F09">
      <w:pPr>
        <w:spacing w:line="259" w:lineRule="auto"/>
        <w:rPr>
          <w:rFonts w:eastAsia="Calibri"/>
          <w:sz w:val="22"/>
          <w:szCs w:val="22"/>
          <w:lang w:eastAsia="en-US"/>
        </w:rPr>
      </w:pPr>
    </w:p>
    <w:p w14:paraId="0785FA8C" w14:textId="77777777" w:rsidR="00257F09" w:rsidRDefault="00257F09">
      <w:pPr>
        <w:spacing w:line="259" w:lineRule="auto"/>
        <w:rPr>
          <w:rFonts w:eastAsia="Calibri"/>
          <w:sz w:val="22"/>
          <w:szCs w:val="22"/>
          <w:lang w:eastAsia="en-US"/>
        </w:rPr>
      </w:pPr>
    </w:p>
    <w:p w14:paraId="39E988E1" w14:textId="77777777" w:rsidR="00257F09" w:rsidRDefault="00257F09">
      <w:pPr>
        <w:spacing w:line="259" w:lineRule="auto"/>
        <w:rPr>
          <w:rFonts w:eastAsia="Calibri"/>
          <w:sz w:val="22"/>
          <w:szCs w:val="22"/>
          <w:lang w:eastAsia="en-US"/>
        </w:rPr>
      </w:pPr>
    </w:p>
    <w:p w14:paraId="4F34E62C" w14:textId="77777777" w:rsidR="00257F09" w:rsidRDefault="00257F09">
      <w:pPr>
        <w:spacing w:line="259" w:lineRule="auto"/>
        <w:outlineLvl w:val="0"/>
        <w:rPr>
          <w:rFonts w:eastAsia="Calibri"/>
          <w:b/>
          <w:sz w:val="22"/>
          <w:szCs w:val="22"/>
          <w:lang w:eastAsia="en-US"/>
        </w:rPr>
      </w:pPr>
    </w:p>
    <w:p w14:paraId="3B6EF5EF" w14:textId="77777777" w:rsidR="00257F09" w:rsidRDefault="00257F09">
      <w:pPr>
        <w:spacing w:line="259" w:lineRule="auto"/>
        <w:outlineLvl w:val="0"/>
        <w:rPr>
          <w:rFonts w:eastAsia="Calibri"/>
          <w:b/>
          <w:sz w:val="22"/>
          <w:szCs w:val="22"/>
          <w:lang w:eastAsia="en-US"/>
        </w:rPr>
      </w:pPr>
    </w:p>
    <w:p w14:paraId="2ADDA466" w14:textId="77777777" w:rsidR="00257F09" w:rsidRDefault="00257F09">
      <w:pPr>
        <w:spacing w:line="259" w:lineRule="auto"/>
        <w:outlineLvl w:val="0"/>
        <w:rPr>
          <w:rFonts w:eastAsia="Calibri"/>
          <w:b/>
          <w:sz w:val="22"/>
          <w:szCs w:val="22"/>
          <w:lang w:eastAsia="en-US"/>
        </w:rPr>
      </w:pPr>
    </w:p>
    <w:p w14:paraId="13F896FA" w14:textId="77777777" w:rsidR="00257F09" w:rsidRDefault="00257F09">
      <w:pPr>
        <w:spacing w:line="259" w:lineRule="auto"/>
        <w:outlineLvl w:val="0"/>
        <w:rPr>
          <w:rFonts w:eastAsia="Calibri"/>
          <w:b/>
          <w:sz w:val="22"/>
          <w:szCs w:val="22"/>
          <w:lang w:eastAsia="en-US"/>
        </w:rPr>
      </w:pPr>
    </w:p>
    <w:p w14:paraId="42C4B7F5" w14:textId="77777777" w:rsidR="00257F09" w:rsidRDefault="00257F09">
      <w:pPr>
        <w:spacing w:line="259" w:lineRule="auto"/>
        <w:outlineLvl w:val="0"/>
        <w:rPr>
          <w:rFonts w:eastAsia="Calibri"/>
          <w:b/>
          <w:sz w:val="22"/>
          <w:szCs w:val="22"/>
          <w:lang w:eastAsia="en-US"/>
        </w:rPr>
      </w:pPr>
    </w:p>
    <w:p w14:paraId="0FD20241" w14:textId="77777777" w:rsidR="00257F09" w:rsidRDefault="00257F09">
      <w:pPr>
        <w:spacing w:line="259" w:lineRule="auto"/>
        <w:outlineLvl w:val="0"/>
        <w:rPr>
          <w:rFonts w:eastAsia="Calibri"/>
          <w:b/>
          <w:sz w:val="22"/>
          <w:szCs w:val="22"/>
          <w:lang w:eastAsia="en-US"/>
        </w:rPr>
      </w:pPr>
    </w:p>
    <w:p w14:paraId="06AD3FB3" w14:textId="77777777" w:rsidR="00257F09" w:rsidRDefault="00257F09">
      <w:pPr>
        <w:keepNext/>
        <w:tabs>
          <w:tab w:val="left" w:pos="567"/>
        </w:tabs>
        <w:jc w:val="center"/>
        <w:outlineLvl w:val="1"/>
        <w:rPr>
          <w:b/>
          <w:bCs/>
          <w:iCs/>
          <w:snapToGrid w:val="0"/>
          <w:sz w:val="22"/>
          <w:szCs w:val="22"/>
          <w:lang w:eastAsia="x-none"/>
        </w:rPr>
      </w:pPr>
    </w:p>
    <w:p w14:paraId="3F715F77" w14:textId="77777777" w:rsidR="00257F09" w:rsidRDefault="0001629F">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7B681CDD" w14:textId="77777777" w:rsidR="00257F09" w:rsidRDefault="00257F09">
      <w:pPr>
        <w:spacing w:line="259" w:lineRule="auto"/>
        <w:rPr>
          <w:rFonts w:eastAsia="Calibri"/>
          <w:sz w:val="22"/>
          <w:szCs w:val="22"/>
          <w:lang w:eastAsia="en-US"/>
        </w:rPr>
      </w:pPr>
    </w:p>
    <w:p w14:paraId="642832CF" w14:textId="77777777" w:rsidR="00257F09" w:rsidRDefault="0001629F">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75321805" w14:textId="77777777" w:rsidR="00257F09" w:rsidRDefault="0001629F">
      <w:pPr>
        <w:spacing w:line="259" w:lineRule="auto"/>
        <w:rPr>
          <w:rFonts w:eastAsia="Calibri"/>
          <w:sz w:val="22"/>
          <w:szCs w:val="22"/>
          <w:lang w:eastAsia="en-US"/>
        </w:rPr>
      </w:pPr>
      <w:r>
        <w:rPr>
          <w:rFonts w:eastAsia="Calibri"/>
          <w:sz w:val="22"/>
          <w:szCs w:val="22"/>
          <w:lang w:eastAsia="en-US"/>
        </w:rPr>
        <w:br w:type="page"/>
      </w:r>
    </w:p>
    <w:p w14:paraId="1DD07C71" w14:textId="77777777" w:rsidR="00257F09" w:rsidRDefault="00257F09">
      <w:pPr>
        <w:spacing w:line="259" w:lineRule="auto"/>
        <w:rPr>
          <w:rFonts w:eastAsia="Calibri"/>
          <w:sz w:val="22"/>
          <w:szCs w:val="22"/>
          <w:lang w:eastAsia="en-US"/>
        </w:rPr>
      </w:pPr>
    </w:p>
    <w:p w14:paraId="6242C202" w14:textId="77777777" w:rsidR="00257F09" w:rsidRDefault="00257F09">
      <w:pPr>
        <w:spacing w:line="259" w:lineRule="auto"/>
        <w:rPr>
          <w:rFonts w:eastAsia="Calibri"/>
          <w:sz w:val="22"/>
          <w:szCs w:val="22"/>
          <w:lang w:eastAsia="en-US"/>
        </w:rPr>
      </w:pPr>
    </w:p>
    <w:p w14:paraId="3619A117" w14:textId="77777777" w:rsidR="00257F09" w:rsidRDefault="00257F09">
      <w:pPr>
        <w:spacing w:line="259" w:lineRule="auto"/>
        <w:rPr>
          <w:rFonts w:eastAsia="Calibri"/>
          <w:sz w:val="22"/>
          <w:szCs w:val="22"/>
          <w:lang w:eastAsia="en-US"/>
        </w:rPr>
      </w:pPr>
    </w:p>
    <w:p w14:paraId="1045CB72" w14:textId="77777777" w:rsidR="00257F09" w:rsidRDefault="00257F09">
      <w:pPr>
        <w:spacing w:line="259" w:lineRule="auto"/>
        <w:rPr>
          <w:rFonts w:eastAsia="Calibri"/>
          <w:sz w:val="22"/>
          <w:szCs w:val="22"/>
          <w:lang w:eastAsia="en-US"/>
        </w:rPr>
      </w:pPr>
    </w:p>
    <w:p w14:paraId="609A90F4" w14:textId="77777777" w:rsidR="00257F09" w:rsidRDefault="00257F09">
      <w:pPr>
        <w:spacing w:line="259" w:lineRule="auto"/>
        <w:rPr>
          <w:rFonts w:eastAsia="Calibri"/>
          <w:sz w:val="22"/>
          <w:szCs w:val="22"/>
          <w:lang w:eastAsia="en-US"/>
        </w:rPr>
      </w:pPr>
    </w:p>
    <w:p w14:paraId="24B7D7DB" w14:textId="77777777" w:rsidR="00257F09" w:rsidRDefault="00257F09">
      <w:pPr>
        <w:spacing w:line="259" w:lineRule="auto"/>
        <w:rPr>
          <w:rFonts w:eastAsia="Calibri"/>
          <w:sz w:val="22"/>
          <w:szCs w:val="22"/>
          <w:lang w:eastAsia="en-US"/>
        </w:rPr>
      </w:pPr>
    </w:p>
    <w:p w14:paraId="3BE09FA9" w14:textId="77777777" w:rsidR="00257F09" w:rsidRDefault="00257F09">
      <w:pPr>
        <w:spacing w:line="259" w:lineRule="auto"/>
        <w:rPr>
          <w:rFonts w:eastAsia="Calibri"/>
          <w:sz w:val="22"/>
          <w:szCs w:val="22"/>
          <w:lang w:eastAsia="en-US"/>
        </w:rPr>
      </w:pPr>
    </w:p>
    <w:p w14:paraId="3359EB97" w14:textId="77777777" w:rsidR="00257F09" w:rsidRDefault="00257F09">
      <w:pPr>
        <w:spacing w:line="259" w:lineRule="auto"/>
        <w:rPr>
          <w:rFonts w:eastAsia="Calibri"/>
          <w:sz w:val="22"/>
          <w:szCs w:val="22"/>
          <w:lang w:eastAsia="en-US"/>
        </w:rPr>
      </w:pPr>
    </w:p>
    <w:p w14:paraId="1BAFC77D" w14:textId="77777777" w:rsidR="00257F09" w:rsidRDefault="00257F09">
      <w:pPr>
        <w:spacing w:line="259" w:lineRule="auto"/>
        <w:rPr>
          <w:rFonts w:eastAsia="Calibri"/>
          <w:sz w:val="22"/>
          <w:szCs w:val="22"/>
          <w:lang w:eastAsia="en-US"/>
        </w:rPr>
      </w:pPr>
    </w:p>
    <w:p w14:paraId="4184D2C3" w14:textId="77777777" w:rsidR="00257F09" w:rsidRDefault="00257F09">
      <w:pPr>
        <w:spacing w:line="259" w:lineRule="auto"/>
        <w:rPr>
          <w:rFonts w:eastAsia="Calibri"/>
          <w:sz w:val="22"/>
          <w:szCs w:val="22"/>
          <w:lang w:eastAsia="en-US"/>
        </w:rPr>
      </w:pPr>
    </w:p>
    <w:p w14:paraId="1F966034" w14:textId="77777777" w:rsidR="00257F09" w:rsidRDefault="00257F09">
      <w:pPr>
        <w:spacing w:line="259" w:lineRule="auto"/>
        <w:rPr>
          <w:rFonts w:eastAsia="Calibri"/>
          <w:sz w:val="22"/>
          <w:szCs w:val="22"/>
          <w:lang w:eastAsia="en-US"/>
        </w:rPr>
      </w:pPr>
    </w:p>
    <w:p w14:paraId="66F56ACD" w14:textId="77777777" w:rsidR="00257F09" w:rsidRDefault="00257F09">
      <w:pPr>
        <w:spacing w:line="259" w:lineRule="auto"/>
        <w:rPr>
          <w:rFonts w:eastAsia="Calibri"/>
          <w:sz w:val="22"/>
          <w:szCs w:val="22"/>
          <w:lang w:eastAsia="en-US"/>
        </w:rPr>
      </w:pPr>
    </w:p>
    <w:p w14:paraId="700F3859" w14:textId="77777777" w:rsidR="00257F09" w:rsidRDefault="00257F09">
      <w:pPr>
        <w:spacing w:line="259" w:lineRule="auto"/>
        <w:rPr>
          <w:rFonts w:eastAsia="Calibri"/>
          <w:sz w:val="22"/>
          <w:szCs w:val="22"/>
          <w:lang w:eastAsia="en-US"/>
        </w:rPr>
      </w:pPr>
    </w:p>
    <w:p w14:paraId="12F1B488" w14:textId="77777777" w:rsidR="00257F09" w:rsidRDefault="00257F09">
      <w:pPr>
        <w:spacing w:line="259" w:lineRule="auto"/>
        <w:rPr>
          <w:rFonts w:eastAsia="Calibri"/>
          <w:sz w:val="22"/>
          <w:szCs w:val="22"/>
          <w:lang w:eastAsia="en-US"/>
        </w:rPr>
      </w:pPr>
    </w:p>
    <w:p w14:paraId="5DA7852B" w14:textId="77777777" w:rsidR="00257F09" w:rsidRDefault="00257F09">
      <w:pPr>
        <w:spacing w:line="259" w:lineRule="auto"/>
        <w:rPr>
          <w:rFonts w:eastAsia="Calibri"/>
          <w:sz w:val="22"/>
          <w:szCs w:val="22"/>
          <w:lang w:eastAsia="en-US"/>
        </w:rPr>
      </w:pPr>
    </w:p>
    <w:p w14:paraId="7EACB28F" w14:textId="77777777" w:rsidR="00257F09" w:rsidRDefault="00257F09">
      <w:pPr>
        <w:spacing w:line="259" w:lineRule="auto"/>
        <w:rPr>
          <w:rFonts w:eastAsia="Calibri"/>
          <w:sz w:val="22"/>
          <w:szCs w:val="22"/>
          <w:lang w:eastAsia="en-US"/>
        </w:rPr>
      </w:pPr>
    </w:p>
    <w:p w14:paraId="424B2663" w14:textId="77777777" w:rsidR="00257F09" w:rsidRDefault="00257F09">
      <w:pPr>
        <w:spacing w:line="259" w:lineRule="auto"/>
        <w:rPr>
          <w:rFonts w:eastAsia="Calibri"/>
          <w:sz w:val="22"/>
          <w:szCs w:val="22"/>
          <w:lang w:eastAsia="en-US"/>
        </w:rPr>
      </w:pPr>
    </w:p>
    <w:p w14:paraId="580C8957" w14:textId="77777777" w:rsidR="00257F09" w:rsidRDefault="00257F09">
      <w:pPr>
        <w:spacing w:line="259" w:lineRule="auto"/>
        <w:rPr>
          <w:rFonts w:eastAsia="Calibri"/>
          <w:sz w:val="22"/>
          <w:szCs w:val="22"/>
          <w:lang w:eastAsia="en-US"/>
        </w:rPr>
      </w:pPr>
    </w:p>
    <w:p w14:paraId="73FDC597" w14:textId="77777777" w:rsidR="00257F09" w:rsidRDefault="00257F09">
      <w:pPr>
        <w:spacing w:line="259" w:lineRule="auto"/>
        <w:rPr>
          <w:rFonts w:eastAsia="Calibri"/>
          <w:sz w:val="22"/>
          <w:szCs w:val="22"/>
          <w:lang w:eastAsia="en-US"/>
        </w:rPr>
      </w:pPr>
    </w:p>
    <w:p w14:paraId="69921CC7" w14:textId="77777777" w:rsidR="00257F09" w:rsidRDefault="00257F09">
      <w:pPr>
        <w:spacing w:line="259" w:lineRule="auto"/>
        <w:rPr>
          <w:rFonts w:eastAsia="Calibri"/>
          <w:sz w:val="22"/>
          <w:szCs w:val="22"/>
          <w:lang w:eastAsia="en-US"/>
        </w:rPr>
      </w:pPr>
    </w:p>
    <w:p w14:paraId="2566DFED" w14:textId="77777777" w:rsidR="00257F09" w:rsidRDefault="00257F09">
      <w:pPr>
        <w:spacing w:line="259" w:lineRule="auto"/>
        <w:rPr>
          <w:rFonts w:eastAsia="Calibri"/>
          <w:sz w:val="22"/>
          <w:szCs w:val="22"/>
          <w:lang w:eastAsia="en-US"/>
        </w:rPr>
      </w:pPr>
    </w:p>
    <w:p w14:paraId="76A95492" w14:textId="77777777" w:rsidR="00257F09" w:rsidRDefault="00257F09">
      <w:pPr>
        <w:spacing w:line="259" w:lineRule="auto"/>
        <w:rPr>
          <w:rFonts w:eastAsia="Calibri"/>
          <w:sz w:val="22"/>
          <w:szCs w:val="22"/>
          <w:lang w:eastAsia="en-US"/>
        </w:rPr>
      </w:pPr>
    </w:p>
    <w:p w14:paraId="591E5E32" w14:textId="77777777" w:rsidR="00257F09" w:rsidRDefault="00257F09">
      <w:pPr>
        <w:keepNext/>
        <w:tabs>
          <w:tab w:val="left" w:pos="567"/>
        </w:tabs>
        <w:jc w:val="center"/>
        <w:outlineLvl w:val="1"/>
        <w:rPr>
          <w:b/>
          <w:bCs/>
          <w:iCs/>
          <w:snapToGrid w:val="0"/>
          <w:sz w:val="22"/>
          <w:szCs w:val="22"/>
          <w:lang w:eastAsia="x-none"/>
        </w:rPr>
      </w:pPr>
    </w:p>
    <w:p w14:paraId="7D10996C" w14:textId="77777777" w:rsidR="00257F09" w:rsidRDefault="0001629F">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00DACEB5" w14:textId="77777777" w:rsidR="00257F09" w:rsidRDefault="0001629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t>INFORMACIJA ANT IŠORINĖS PAKUOTĖS</w:t>
      </w:r>
    </w:p>
    <w:p w14:paraId="65389CA4" w14:textId="77777777" w:rsidR="00257F09" w:rsidRDefault="00257F09">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47DE23D5" w14:textId="77777777" w:rsidR="00257F09" w:rsidRDefault="0001629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30118908" w14:textId="77777777" w:rsidR="00257F09" w:rsidRDefault="00257F09">
      <w:pPr>
        <w:rPr>
          <w:rFonts w:eastAsia="Calibri"/>
          <w:sz w:val="22"/>
          <w:szCs w:val="22"/>
          <w:lang w:eastAsia="en-US"/>
        </w:rPr>
      </w:pPr>
    </w:p>
    <w:p w14:paraId="2BC2CBE7" w14:textId="77777777" w:rsidR="00257F09" w:rsidRDefault="00257F09">
      <w:pPr>
        <w:rPr>
          <w:rFonts w:eastAsia="Calibri"/>
          <w:sz w:val="22"/>
          <w:szCs w:val="22"/>
          <w:lang w:eastAsia="en-US"/>
        </w:rPr>
      </w:pPr>
    </w:p>
    <w:p w14:paraId="6B152825"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25B1FB5E" w14:textId="77777777" w:rsidR="00257F09" w:rsidRDefault="00257F09">
      <w:pPr>
        <w:rPr>
          <w:rFonts w:eastAsia="Calibri"/>
          <w:sz w:val="22"/>
          <w:szCs w:val="22"/>
          <w:lang w:eastAsia="en-US"/>
        </w:rPr>
      </w:pPr>
    </w:p>
    <w:p w14:paraId="38051C97" w14:textId="77777777" w:rsidR="00257F09" w:rsidRDefault="0001629F">
      <w:pPr>
        <w:rPr>
          <w:rFonts w:eastAsia="Calibri"/>
          <w:sz w:val="22"/>
          <w:szCs w:val="22"/>
          <w:lang w:eastAsia="en-US"/>
        </w:rPr>
      </w:pPr>
      <w:proofErr w:type="spellStart"/>
      <w:r>
        <w:rPr>
          <w:rFonts w:eastAsia="Calibri"/>
          <w:sz w:val="22"/>
          <w:szCs w:val="22"/>
          <w:lang w:eastAsia="en-US"/>
        </w:rPr>
        <w:t>Lynxaram</w:t>
      </w:r>
      <w:proofErr w:type="spellEnd"/>
      <w:r>
        <w:rPr>
          <w:rFonts w:eastAsia="Calibri"/>
          <w:sz w:val="22"/>
          <w:szCs w:val="22"/>
          <w:lang w:eastAsia="en-US"/>
        </w:rPr>
        <w:t xml:space="preserve"> 5 mg plėvele dengtos tabletės</w:t>
      </w:r>
    </w:p>
    <w:p w14:paraId="3726A5B9" w14:textId="77777777" w:rsidR="00257F09" w:rsidRDefault="00257F09">
      <w:pPr>
        <w:rPr>
          <w:rFonts w:eastAsia="Calibri"/>
          <w:sz w:val="22"/>
          <w:szCs w:val="22"/>
          <w:lang w:eastAsia="en-US"/>
        </w:rPr>
      </w:pPr>
    </w:p>
    <w:p w14:paraId="60B06E04" w14:textId="77777777" w:rsidR="00257F09" w:rsidRDefault="0001629F">
      <w:pPr>
        <w:tabs>
          <w:tab w:val="left" w:pos="426"/>
        </w:tabs>
        <w:rPr>
          <w:rFonts w:eastAsia="Arial Unicode MS"/>
          <w:bCs/>
          <w:noProof/>
          <w:color w:val="000000"/>
          <w:sz w:val="22"/>
          <w:szCs w:val="22"/>
          <w:lang w:eastAsia="en-US"/>
        </w:rPr>
      </w:pPr>
      <w:r>
        <w:rPr>
          <w:rFonts w:eastAsia="Arial Unicode MS"/>
          <w:bCs/>
          <w:noProof/>
          <w:color w:val="000000"/>
          <w:sz w:val="22"/>
          <w:szCs w:val="22"/>
          <w:lang w:eastAsia="en-US"/>
        </w:rPr>
        <w:t>linagliptinas</w:t>
      </w:r>
    </w:p>
    <w:p w14:paraId="6B79780D" w14:textId="77777777" w:rsidR="00257F09" w:rsidRDefault="00257F09">
      <w:pPr>
        <w:rPr>
          <w:rFonts w:eastAsia="Calibri"/>
          <w:sz w:val="22"/>
          <w:szCs w:val="22"/>
          <w:lang w:eastAsia="en-US"/>
        </w:rPr>
      </w:pPr>
    </w:p>
    <w:p w14:paraId="2DFF7A71" w14:textId="77777777" w:rsidR="00257F09" w:rsidRDefault="00257F09">
      <w:pPr>
        <w:rPr>
          <w:rFonts w:eastAsia="Calibri"/>
          <w:sz w:val="22"/>
          <w:szCs w:val="22"/>
          <w:lang w:eastAsia="en-US"/>
        </w:rPr>
      </w:pPr>
    </w:p>
    <w:p w14:paraId="3D09144C"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205C79E2" w14:textId="77777777" w:rsidR="00257F09" w:rsidRDefault="00257F09">
      <w:pPr>
        <w:rPr>
          <w:rFonts w:eastAsia="Calibri"/>
          <w:sz w:val="22"/>
          <w:szCs w:val="22"/>
          <w:lang w:eastAsia="en-US"/>
        </w:rPr>
      </w:pPr>
    </w:p>
    <w:p w14:paraId="16BC9784" w14:textId="77777777" w:rsidR="00257F09" w:rsidRDefault="0001629F">
      <w:pPr>
        <w:rPr>
          <w:rFonts w:eastAsia="Arial Unicode MS"/>
          <w:bCs/>
          <w:noProof/>
          <w:color w:val="000000"/>
          <w:sz w:val="22"/>
          <w:szCs w:val="22"/>
          <w:lang w:eastAsia="en-US"/>
        </w:rPr>
      </w:pPr>
      <w:r>
        <w:rPr>
          <w:rFonts w:eastAsia="Calibri"/>
          <w:bCs/>
          <w:sz w:val="22"/>
          <w:szCs w:val="22"/>
          <w:lang w:eastAsia="en-US"/>
        </w:rPr>
        <w:t xml:space="preserve">Kiekvienoje </w:t>
      </w:r>
      <w:r>
        <w:rPr>
          <w:rFonts w:eastAsia="Arial Unicode MS"/>
          <w:bCs/>
          <w:noProof/>
          <w:color w:val="000000"/>
          <w:sz w:val="22"/>
          <w:szCs w:val="22"/>
          <w:lang w:eastAsia="en-US"/>
        </w:rPr>
        <w:t xml:space="preserve">plėvele dengtoje tabletėje </w:t>
      </w:r>
      <w:bookmarkStart w:id="6" w:name="_Hlk188884440"/>
      <w:r>
        <w:rPr>
          <w:rFonts w:eastAsia="Arial Unicode MS"/>
          <w:bCs/>
          <w:noProof/>
          <w:color w:val="000000"/>
          <w:sz w:val="22"/>
          <w:szCs w:val="22"/>
          <w:lang w:eastAsia="en-US"/>
        </w:rPr>
        <w:t xml:space="preserve">yra </w:t>
      </w:r>
      <w:bookmarkEnd w:id="6"/>
      <w:r>
        <w:rPr>
          <w:rFonts w:eastAsia="Arial Unicode MS"/>
          <w:bCs/>
          <w:noProof/>
          <w:color w:val="000000"/>
          <w:sz w:val="22"/>
          <w:szCs w:val="22"/>
          <w:lang w:eastAsia="en-US"/>
        </w:rPr>
        <w:t>5 mg linagliptino.</w:t>
      </w:r>
    </w:p>
    <w:p w14:paraId="5C0D5035" w14:textId="77777777" w:rsidR="00257F09" w:rsidRDefault="00257F09">
      <w:pPr>
        <w:rPr>
          <w:rFonts w:eastAsia="Calibri"/>
          <w:sz w:val="22"/>
          <w:szCs w:val="22"/>
          <w:lang w:eastAsia="en-US"/>
        </w:rPr>
      </w:pPr>
    </w:p>
    <w:p w14:paraId="05CAF65F" w14:textId="77777777" w:rsidR="00257F09" w:rsidRDefault="00257F09">
      <w:pPr>
        <w:rPr>
          <w:rFonts w:eastAsia="Calibri"/>
          <w:sz w:val="22"/>
          <w:szCs w:val="22"/>
          <w:lang w:eastAsia="en-US"/>
        </w:rPr>
      </w:pPr>
    </w:p>
    <w:p w14:paraId="565A4A51"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60E1DAEB" w14:textId="77777777" w:rsidR="00257F09" w:rsidRDefault="00257F09">
      <w:pPr>
        <w:rPr>
          <w:rFonts w:eastAsia="Calibri"/>
          <w:sz w:val="22"/>
          <w:szCs w:val="22"/>
          <w:lang w:eastAsia="en-US"/>
        </w:rPr>
      </w:pPr>
    </w:p>
    <w:p w14:paraId="53984CE0" w14:textId="77777777" w:rsidR="00257F09" w:rsidRDefault="00257F09">
      <w:pPr>
        <w:rPr>
          <w:rFonts w:eastAsia="Calibri"/>
          <w:sz w:val="22"/>
          <w:szCs w:val="22"/>
          <w:lang w:eastAsia="en-US"/>
        </w:rPr>
      </w:pPr>
    </w:p>
    <w:p w14:paraId="14CA0F9C" w14:textId="77777777" w:rsidR="00257F09" w:rsidRDefault="00257F09">
      <w:pPr>
        <w:rPr>
          <w:rFonts w:eastAsia="Calibri"/>
          <w:sz w:val="22"/>
          <w:szCs w:val="22"/>
          <w:lang w:eastAsia="en-US"/>
        </w:rPr>
      </w:pPr>
    </w:p>
    <w:p w14:paraId="26C58C2B"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039F25D1" w14:textId="77777777" w:rsidR="00257F09" w:rsidRDefault="00257F09">
      <w:pPr>
        <w:rPr>
          <w:rFonts w:eastAsia="Calibri"/>
          <w:sz w:val="22"/>
          <w:szCs w:val="22"/>
          <w:lang w:eastAsia="en-US"/>
        </w:rPr>
      </w:pPr>
    </w:p>
    <w:p w14:paraId="0B7A6E63" w14:textId="18984DA5" w:rsidR="00257F09" w:rsidRDefault="00667227">
      <w:pPr>
        <w:rPr>
          <w:rFonts w:eastAsia="Calibri"/>
          <w:i/>
          <w:iCs/>
          <w:sz w:val="22"/>
          <w:szCs w:val="22"/>
          <w:lang w:eastAsia="en-US"/>
        </w:rPr>
      </w:pPr>
      <w:r>
        <w:rPr>
          <w:rFonts w:eastAsia="Calibri"/>
          <w:i/>
          <w:iCs/>
          <w:sz w:val="22"/>
          <w:szCs w:val="22"/>
          <w:highlight w:val="darkGray"/>
          <w:lang w:eastAsia="en-US"/>
        </w:rPr>
        <w:t>P</w:t>
      </w:r>
      <w:r w:rsidR="0001629F">
        <w:rPr>
          <w:rFonts w:eastAsia="Calibri"/>
          <w:i/>
          <w:iCs/>
          <w:sz w:val="22"/>
          <w:szCs w:val="22"/>
          <w:highlight w:val="darkGray"/>
          <w:lang w:eastAsia="en-US"/>
        </w:rPr>
        <w:t>lėvele dengta tabletė</w:t>
      </w:r>
    </w:p>
    <w:p w14:paraId="72E98CED" w14:textId="77777777" w:rsidR="00257F09" w:rsidRDefault="00257F09">
      <w:pPr>
        <w:rPr>
          <w:rFonts w:eastAsia="Calibri"/>
          <w:sz w:val="22"/>
          <w:szCs w:val="22"/>
          <w:highlight w:val="lightGray"/>
          <w:lang w:eastAsia="en-US"/>
        </w:rPr>
      </w:pPr>
    </w:p>
    <w:p w14:paraId="04D04C73" w14:textId="77777777" w:rsidR="00257F09" w:rsidRDefault="0001629F">
      <w:pPr>
        <w:rPr>
          <w:rFonts w:eastAsia="Calibri"/>
          <w:sz w:val="22"/>
          <w:szCs w:val="22"/>
          <w:highlight w:val="lightGray"/>
          <w:lang w:eastAsia="en-US"/>
        </w:rPr>
      </w:pPr>
      <w:r>
        <w:rPr>
          <w:rFonts w:eastAsia="Calibri"/>
          <w:sz w:val="22"/>
          <w:szCs w:val="22"/>
          <w:lang w:eastAsia="en-US"/>
        </w:rPr>
        <w:t xml:space="preserve">7 </w:t>
      </w:r>
      <w:r>
        <w:rPr>
          <w:rFonts w:eastAsia="Calibri"/>
          <w:i/>
          <w:iCs/>
          <w:sz w:val="22"/>
          <w:szCs w:val="22"/>
          <w:highlight w:val="darkGray"/>
          <w:lang w:eastAsia="en-US"/>
        </w:rPr>
        <w:t>plėvele dengtos</w:t>
      </w:r>
      <w:r>
        <w:rPr>
          <w:rFonts w:eastAsia="Calibri"/>
          <w:sz w:val="22"/>
          <w:szCs w:val="22"/>
          <w:lang w:eastAsia="en-US"/>
        </w:rPr>
        <w:t xml:space="preserve"> tabletės</w:t>
      </w:r>
    </w:p>
    <w:p w14:paraId="46117E11" w14:textId="77777777" w:rsidR="00257F09" w:rsidRDefault="0001629F">
      <w:pPr>
        <w:rPr>
          <w:rFonts w:eastAsia="Calibri"/>
          <w:sz w:val="22"/>
          <w:szCs w:val="22"/>
          <w:lang w:eastAsia="en-US"/>
        </w:rPr>
      </w:pPr>
      <w:r>
        <w:rPr>
          <w:rFonts w:eastAsia="Calibri"/>
          <w:sz w:val="22"/>
          <w:szCs w:val="22"/>
          <w:highlight w:val="lightGray"/>
          <w:lang w:eastAsia="en-US"/>
        </w:rPr>
        <w:t xml:space="preserve">10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281E250C"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14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27801327" w14:textId="77777777" w:rsidR="00257F09" w:rsidRDefault="0001629F">
      <w:pPr>
        <w:rPr>
          <w:rFonts w:eastAsia="Calibri"/>
          <w:sz w:val="22"/>
          <w:szCs w:val="22"/>
          <w:highlight w:val="lightGray"/>
          <w:lang w:eastAsia="en-US"/>
        </w:rPr>
      </w:pPr>
      <w:bookmarkStart w:id="7" w:name="_Hlk190770775"/>
      <w:r>
        <w:rPr>
          <w:rFonts w:eastAsia="Calibri"/>
          <w:sz w:val="22"/>
          <w:szCs w:val="22"/>
          <w:highlight w:val="lightGray"/>
          <w:lang w:eastAsia="en-US"/>
        </w:rPr>
        <w:t xml:space="preserve">15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776B982E"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28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bookmarkEnd w:id="7"/>
    <w:p w14:paraId="75BA14D1"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30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7EBD9CB8"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56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4B32365B"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60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605C101B"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84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46E2CDD9"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90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05FFE935"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98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45A254E5"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100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7F9FA955" w14:textId="77777777" w:rsidR="00257F09" w:rsidRDefault="0001629F">
      <w:pPr>
        <w:rPr>
          <w:rFonts w:eastAsia="Calibri"/>
          <w:sz w:val="22"/>
          <w:szCs w:val="22"/>
          <w:highlight w:val="lightGray"/>
          <w:lang w:eastAsia="en-US"/>
        </w:rPr>
      </w:pPr>
      <w:r>
        <w:rPr>
          <w:rFonts w:eastAsia="Calibri"/>
          <w:sz w:val="22"/>
          <w:szCs w:val="22"/>
          <w:highlight w:val="lightGray"/>
          <w:lang w:eastAsia="en-US"/>
        </w:rPr>
        <w:t xml:space="preserve">120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2B302169" w14:textId="77777777" w:rsidR="00257F09" w:rsidRDefault="0001629F">
      <w:pPr>
        <w:rPr>
          <w:rFonts w:eastAsia="Calibri"/>
          <w:sz w:val="22"/>
          <w:szCs w:val="22"/>
          <w:highlight w:val="lightGray"/>
          <w:lang w:eastAsia="en-US"/>
        </w:rPr>
      </w:pPr>
      <w:r>
        <w:rPr>
          <w:sz w:val="22"/>
          <w:szCs w:val="22"/>
          <w:highlight w:val="lightGray"/>
          <w:lang w:val="en-GB" w:eastAsia="sl-SI"/>
        </w:rPr>
        <w:t xml:space="preserve">7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707E729D" w14:textId="77777777" w:rsidR="00257F09" w:rsidRDefault="0001629F">
      <w:pPr>
        <w:widowControl w:val="0"/>
        <w:rPr>
          <w:noProof/>
          <w:sz w:val="22"/>
          <w:szCs w:val="22"/>
          <w:lang w:val="en-GB" w:eastAsia="sl-SI"/>
        </w:rPr>
      </w:pPr>
      <w:r>
        <w:rPr>
          <w:sz w:val="22"/>
          <w:szCs w:val="22"/>
          <w:highlight w:val="lightGray"/>
          <w:lang w:val="en-GB" w:eastAsia="sl-SI"/>
        </w:rPr>
        <w:t xml:space="preserve">10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3DFFD717" w14:textId="77777777" w:rsidR="00257F09" w:rsidRDefault="0001629F">
      <w:pPr>
        <w:widowControl w:val="0"/>
        <w:rPr>
          <w:noProof/>
          <w:sz w:val="22"/>
          <w:szCs w:val="22"/>
          <w:lang w:val="en-GB" w:eastAsia="sl-SI"/>
        </w:rPr>
      </w:pPr>
      <w:r>
        <w:rPr>
          <w:sz w:val="22"/>
          <w:szCs w:val="22"/>
          <w:highlight w:val="lightGray"/>
          <w:lang w:val="en-GB" w:eastAsia="sl-SI"/>
        </w:rPr>
        <w:t xml:space="preserve">14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1AEB501F" w14:textId="77777777" w:rsidR="00257F09" w:rsidRDefault="0001629F">
      <w:pPr>
        <w:widowControl w:val="0"/>
        <w:rPr>
          <w:noProof/>
          <w:sz w:val="22"/>
          <w:szCs w:val="22"/>
          <w:lang w:val="en-GB" w:eastAsia="sl-SI"/>
        </w:rPr>
      </w:pPr>
      <w:r>
        <w:rPr>
          <w:sz w:val="22"/>
          <w:szCs w:val="22"/>
          <w:highlight w:val="lightGray"/>
          <w:lang w:val="en-GB" w:eastAsia="sl-SI"/>
        </w:rPr>
        <w:t xml:space="preserve">15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506D62AB" w14:textId="77777777" w:rsidR="00257F09" w:rsidRDefault="0001629F">
      <w:pPr>
        <w:widowControl w:val="0"/>
        <w:rPr>
          <w:noProof/>
          <w:sz w:val="22"/>
          <w:szCs w:val="22"/>
          <w:lang w:val="en-GB" w:eastAsia="sl-SI"/>
        </w:rPr>
      </w:pPr>
      <w:r>
        <w:rPr>
          <w:sz w:val="22"/>
          <w:szCs w:val="22"/>
          <w:highlight w:val="lightGray"/>
          <w:lang w:val="en-GB" w:eastAsia="sl-SI"/>
        </w:rPr>
        <w:t xml:space="preserve">28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0F6F16D0" w14:textId="77777777" w:rsidR="00257F09" w:rsidRDefault="0001629F">
      <w:pPr>
        <w:widowControl w:val="0"/>
        <w:rPr>
          <w:noProof/>
          <w:sz w:val="22"/>
          <w:szCs w:val="22"/>
          <w:lang w:val="en-GB" w:eastAsia="sl-SI"/>
        </w:rPr>
      </w:pPr>
      <w:r>
        <w:rPr>
          <w:sz w:val="22"/>
          <w:szCs w:val="22"/>
          <w:highlight w:val="lightGray"/>
          <w:lang w:val="en-GB" w:eastAsia="sl-SI"/>
        </w:rPr>
        <w:t xml:space="preserve">30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33CAD120" w14:textId="77777777" w:rsidR="00257F09" w:rsidRDefault="0001629F">
      <w:pPr>
        <w:widowControl w:val="0"/>
        <w:rPr>
          <w:noProof/>
          <w:sz w:val="22"/>
          <w:szCs w:val="22"/>
          <w:lang w:val="en-GB" w:eastAsia="sl-SI"/>
        </w:rPr>
      </w:pPr>
      <w:bookmarkStart w:id="8" w:name="_Hlk190770904"/>
      <w:r>
        <w:rPr>
          <w:sz w:val="22"/>
          <w:szCs w:val="22"/>
          <w:highlight w:val="lightGray"/>
          <w:lang w:val="en-GB" w:eastAsia="sl-SI"/>
        </w:rPr>
        <w:t xml:space="preserve">56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bookmarkEnd w:id="8"/>
    <w:p w14:paraId="06C58EDF" w14:textId="77777777" w:rsidR="00257F09" w:rsidRDefault="0001629F">
      <w:pPr>
        <w:widowControl w:val="0"/>
        <w:rPr>
          <w:noProof/>
          <w:sz w:val="22"/>
          <w:szCs w:val="22"/>
          <w:lang w:val="en-GB" w:eastAsia="sl-SI"/>
        </w:rPr>
      </w:pPr>
      <w:r>
        <w:rPr>
          <w:sz w:val="22"/>
          <w:szCs w:val="22"/>
          <w:highlight w:val="lightGray"/>
          <w:lang w:val="en-GB" w:eastAsia="sl-SI"/>
        </w:rPr>
        <w:t xml:space="preserve">60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6406B71C" w14:textId="77777777" w:rsidR="00257F09" w:rsidRDefault="0001629F">
      <w:pPr>
        <w:widowControl w:val="0"/>
        <w:rPr>
          <w:noProof/>
          <w:sz w:val="22"/>
          <w:szCs w:val="22"/>
          <w:lang w:val="en-GB" w:eastAsia="sl-SI"/>
        </w:rPr>
      </w:pPr>
      <w:r>
        <w:rPr>
          <w:sz w:val="22"/>
          <w:szCs w:val="22"/>
          <w:highlight w:val="lightGray"/>
          <w:lang w:val="en-GB" w:eastAsia="sl-SI"/>
        </w:rPr>
        <w:t xml:space="preserve">84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70AB8C8E" w14:textId="77777777" w:rsidR="00257F09" w:rsidRDefault="0001629F">
      <w:pPr>
        <w:widowControl w:val="0"/>
        <w:rPr>
          <w:noProof/>
          <w:sz w:val="22"/>
          <w:szCs w:val="22"/>
          <w:lang w:val="en-GB" w:eastAsia="sl-SI"/>
        </w:rPr>
      </w:pPr>
      <w:r>
        <w:rPr>
          <w:sz w:val="22"/>
          <w:szCs w:val="22"/>
          <w:highlight w:val="lightGray"/>
          <w:lang w:val="en-GB" w:eastAsia="sl-SI"/>
        </w:rPr>
        <w:t xml:space="preserve">90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003C0632" w14:textId="77777777" w:rsidR="00257F09" w:rsidRDefault="0001629F">
      <w:pPr>
        <w:widowControl w:val="0"/>
        <w:rPr>
          <w:noProof/>
          <w:sz w:val="22"/>
          <w:szCs w:val="22"/>
          <w:lang w:val="en-GB" w:eastAsia="sl-SI"/>
        </w:rPr>
      </w:pPr>
      <w:r>
        <w:rPr>
          <w:sz w:val="22"/>
          <w:szCs w:val="22"/>
          <w:highlight w:val="lightGray"/>
          <w:lang w:val="en-GB" w:eastAsia="sl-SI"/>
        </w:rPr>
        <w:t xml:space="preserve">98 x 1 </w:t>
      </w:r>
      <w:proofErr w:type="spellStart"/>
      <w:r>
        <w:rPr>
          <w:i/>
          <w:iCs/>
          <w:sz w:val="22"/>
          <w:szCs w:val="22"/>
          <w:highlight w:val="darkGray"/>
          <w:lang w:val="en-GB" w:eastAsia="sl-SI"/>
        </w:rPr>
        <w:t>plėvele</w:t>
      </w:r>
      <w:proofErr w:type="spellEnd"/>
      <w:r>
        <w:rPr>
          <w:i/>
          <w:iCs/>
          <w:sz w:val="22"/>
          <w:szCs w:val="22"/>
          <w:highlight w:val="darkGray"/>
          <w:lang w:val="en-GB" w:eastAsia="sl-SI"/>
        </w:rPr>
        <w:t xml:space="preserve"> </w:t>
      </w:r>
      <w:proofErr w:type="spellStart"/>
      <w:r>
        <w:rPr>
          <w:i/>
          <w:iCs/>
          <w:sz w:val="22"/>
          <w:szCs w:val="22"/>
          <w:highlight w:val="darkGray"/>
          <w:lang w:val="en-GB" w:eastAsia="sl-SI"/>
        </w:rPr>
        <w:t>dengta</w:t>
      </w:r>
      <w:proofErr w:type="spellEnd"/>
      <w:r>
        <w:rPr>
          <w:sz w:val="22"/>
          <w:szCs w:val="22"/>
          <w:highlight w:val="lightGray"/>
          <w:lang w:val="en-GB" w:eastAsia="sl-SI"/>
        </w:rPr>
        <w:t xml:space="preserve"> </w:t>
      </w:r>
      <w:proofErr w:type="spellStart"/>
      <w:r>
        <w:rPr>
          <w:sz w:val="22"/>
          <w:szCs w:val="22"/>
          <w:highlight w:val="lightGray"/>
          <w:lang w:val="en-GB" w:eastAsia="sl-SI"/>
        </w:rPr>
        <w:t>tabletė</w:t>
      </w:r>
      <w:proofErr w:type="spellEnd"/>
    </w:p>
    <w:p w14:paraId="19C66124" w14:textId="77777777" w:rsidR="00257F09" w:rsidRPr="00DA4341" w:rsidRDefault="0001629F">
      <w:pPr>
        <w:widowControl w:val="0"/>
        <w:rPr>
          <w:rFonts w:eastAsia="Calibri"/>
          <w:sz w:val="22"/>
          <w:szCs w:val="22"/>
          <w:lang w:val="en-US" w:eastAsia="en-US"/>
        </w:rPr>
      </w:pPr>
      <w:r w:rsidRPr="00DA4341">
        <w:rPr>
          <w:rFonts w:eastAsia="Calibri"/>
          <w:sz w:val="22"/>
          <w:szCs w:val="22"/>
          <w:highlight w:val="lightGray"/>
          <w:lang w:val="en-US" w:eastAsia="en-US"/>
        </w:rPr>
        <w:t xml:space="preserve">100 x 1 </w:t>
      </w:r>
      <w:proofErr w:type="spellStart"/>
      <w:r w:rsidRPr="00DA4341">
        <w:rPr>
          <w:rFonts w:eastAsia="Calibri"/>
          <w:i/>
          <w:sz w:val="22"/>
          <w:szCs w:val="22"/>
          <w:highlight w:val="darkGray"/>
          <w:lang w:val="en-US" w:eastAsia="en-US"/>
        </w:rPr>
        <w:t>plėvele</w:t>
      </w:r>
      <w:proofErr w:type="spellEnd"/>
      <w:r w:rsidRPr="00DA4341">
        <w:rPr>
          <w:rFonts w:eastAsia="Calibri"/>
          <w:i/>
          <w:sz w:val="22"/>
          <w:szCs w:val="22"/>
          <w:highlight w:val="darkGray"/>
          <w:lang w:val="en-US" w:eastAsia="en-US"/>
        </w:rPr>
        <w:t xml:space="preserve"> </w:t>
      </w:r>
      <w:proofErr w:type="spellStart"/>
      <w:r w:rsidRPr="00DA4341">
        <w:rPr>
          <w:rFonts w:eastAsia="Calibri"/>
          <w:i/>
          <w:sz w:val="22"/>
          <w:szCs w:val="22"/>
          <w:highlight w:val="darkGray"/>
          <w:lang w:val="en-US" w:eastAsia="en-US"/>
        </w:rPr>
        <w:t>dengta</w:t>
      </w:r>
      <w:proofErr w:type="spellEnd"/>
      <w:r w:rsidRPr="00DA4341">
        <w:rPr>
          <w:rFonts w:eastAsia="Calibri"/>
          <w:sz w:val="22"/>
          <w:szCs w:val="22"/>
          <w:highlight w:val="lightGray"/>
          <w:lang w:val="en-US" w:eastAsia="en-US"/>
        </w:rPr>
        <w:t xml:space="preserve"> </w:t>
      </w:r>
      <w:proofErr w:type="spellStart"/>
      <w:r w:rsidRPr="00DA4341">
        <w:rPr>
          <w:rFonts w:eastAsia="Calibri"/>
          <w:sz w:val="22"/>
          <w:szCs w:val="22"/>
          <w:highlight w:val="lightGray"/>
          <w:lang w:val="en-US" w:eastAsia="en-US"/>
        </w:rPr>
        <w:t>tabletė</w:t>
      </w:r>
      <w:proofErr w:type="spellEnd"/>
    </w:p>
    <w:p w14:paraId="6A8965AA" w14:textId="77777777" w:rsidR="00257F09" w:rsidRDefault="0001629F">
      <w:pPr>
        <w:widowControl w:val="0"/>
        <w:rPr>
          <w:rFonts w:eastAsia="Calibri"/>
          <w:sz w:val="22"/>
          <w:szCs w:val="22"/>
          <w:lang w:val="pt-PT" w:eastAsia="en-US"/>
        </w:rPr>
      </w:pPr>
      <w:r>
        <w:rPr>
          <w:rFonts w:eastAsia="Calibri"/>
          <w:sz w:val="22"/>
          <w:szCs w:val="22"/>
          <w:highlight w:val="lightGray"/>
          <w:lang w:val="pt-PT" w:eastAsia="en-US"/>
        </w:rPr>
        <w:t xml:space="preserve">120 x 1 </w:t>
      </w:r>
      <w:r>
        <w:rPr>
          <w:rFonts w:eastAsia="Calibri"/>
          <w:i/>
          <w:sz w:val="22"/>
          <w:szCs w:val="22"/>
          <w:highlight w:val="darkGray"/>
          <w:lang w:val="pt-PT" w:eastAsia="en-US"/>
        </w:rPr>
        <w:t>plėvele dengta</w:t>
      </w:r>
      <w:r>
        <w:rPr>
          <w:rFonts w:eastAsia="Calibri"/>
          <w:sz w:val="22"/>
          <w:szCs w:val="22"/>
          <w:highlight w:val="lightGray"/>
          <w:lang w:val="pt-PT" w:eastAsia="en-US"/>
        </w:rPr>
        <w:t xml:space="preserve"> tabletė</w:t>
      </w:r>
    </w:p>
    <w:p w14:paraId="340E0CD2" w14:textId="77777777" w:rsidR="00257F09" w:rsidRDefault="00257F09">
      <w:pPr>
        <w:rPr>
          <w:rFonts w:eastAsia="Calibri"/>
          <w:sz w:val="22"/>
          <w:szCs w:val="22"/>
          <w:lang w:eastAsia="en-US"/>
        </w:rPr>
      </w:pPr>
    </w:p>
    <w:p w14:paraId="1A0EAD15" w14:textId="77777777" w:rsidR="00257F09" w:rsidRDefault="00257F09">
      <w:pPr>
        <w:rPr>
          <w:rFonts w:eastAsia="Calibri"/>
          <w:sz w:val="22"/>
          <w:szCs w:val="22"/>
          <w:lang w:eastAsia="en-US"/>
        </w:rPr>
      </w:pPr>
    </w:p>
    <w:p w14:paraId="4012BB79"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29AED751" w14:textId="77777777" w:rsidR="00257F09" w:rsidRDefault="00257F09">
      <w:pPr>
        <w:rPr>
          <w:rFonts w:eastAsia="Calibri"/>
          <w:sz w:val="16"/>
          <w:szCs w:val="16"/>
          <w:lang w:eastAsia="en-US"/>
        </w:rPr>
      </w:pPr>
    </w:p>
    <w:p w14:paraId="33870768" w14:textId="77777777" w:rsidR="00257F09" w:rsidRDefault="0001629F">
      <w:pPr>
        <w:rPr>
          <w:rFonts w:eastAsia="Calibri"/>
          <w:sz w:val="22"/>
          <w:szCs w:val="22"/>
          <w:lang w:eastAsia="en-US"/>
        </w:rPr>
      </w:pPr>
      <w:r>
        <w:rPr>
          <w:rFonts w:eastAsia="Calibri"/>
          <w:noProof/>
          <w:sz w:val="22"/>
          <w:szCs w:val="22"/>
          <w:lang w:eastAsia="en-US"/>
        </w:rPr>
        <w:t>Prieš vartojimą perskaitykite pakuotės lapelį.</w:t>
      </w:r>
    </w:p>
    <w:p w14:paraId="5E33F779" w14:textId="77777777" w:rsidR="00257F09" w:rsidRDefault="00257F09">
      <w:pPr>
        <w:rPr>
          <w:rFonts w:eastAsia="Calibri"/>
          <w:i/>
          <w:iCs/>
          <w:sz w:val="22"/>
          <w:szCs w:val="22"/>
          <w:highlight w:val="darkGray"/>
          <w:lang w:eastAsia="en-US"/>
        </w:rPr>
      </w:pPr>
    </w:p>
    <w:p w14:paraId="0AA9BCDE" w14:textId="77777777" w:rsidR="00257F09" w:rsidRDefault="0001629F">
      <w:pPr>
        <w:rPr>
          <w:rFonts w:eastAsia="Calibri"/>
          <w:i/>
          <w:iCs/>
          <w:sz w:val="22"/>
          <w:szCs w:val="22"/>
          <w:lang w:eastAsia="en-US"/>
        </w:rPr>
      </w:pPr>
      <w:r>
        <w:rPr>
          <w:rFonts w:eastAsia="Calibri"/>
          <w:i/>
          <w:iCs/>
          <w:sz w:val="22"/>
          <w:szCs w:val="22"/>
          <w:highlight w:val="darkGray"/>
          <w:lang w:eastAsia="en-US"/>
        </w:rPr>
        <w:t>Vartoti per burną</w:t>
      </w:r>
      <w:r>
        <w:rPr>
          <w:rFonts w:eastAsia="Calibri"/>
          <w:i/>
          <w:iCs/>
          <w:sz w:val="22"/>
          <w:szCs w:val="22"/>
          <w:highlight w:val="lightGray"/>
          <w:lang w:eastAsia="en-US"/>
        </w:rPr>
        <w:t>.</w:t>
      </w:r>
    </w:p>
    <w:p w14:paraId="2CBF574F" w14:textId="77777777" w:rsidR="00257F09" w:rsidRDefault="00257F09">
      <w:pPr>
        <w:rPr>
          <w:rFonts w:eastAsia="Calibri"/>
          <w:sz w:val="22"/>
          <w:szCs w:val="22"/>
          <w:lang w:eastAsia="en-US"/>
        </w:rPr>
      </w:pPr>
    </w:p>
    <w:p w14:paraId="43853031" w14:textId="77777777" w:rsidR="00257F09" w:rsidRDefault="00257F09">
      <w:pPr>
        <w:rPr>
          <w:rFonts w:eastAsia="Calibri"/>
          <w:sz w:val="22"/>
          <w:szCs w:val="22"/>
          <w:lang w:eastAsia="en-US"/>
        </w:rPr>
      </w:pPr>
    </w:p>
    <w:p w14:paraId="67968E02"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15D2C423" w14:textId="77777777" w:rsidR="00257F09" w:rsidRDefault="00257F09">
      <w:pPr>
        <w:rPr>
          <w:rFonts w:eastAsia="Calibri"/>
          <w:sz w:val="22"/>
          <w:szCs w:val="22"/>
          <w:lang w:eastAsia="en-US"/>
        </w:rPr>
      </w:pPr>
    </w:p>
    <w:p w14:paraId="51BB2B49" w14:textId="77777777" w:rsidR="00257F09" w:rsidRDefault="0001629F">
      <w:pPr>
        <w:rPr>
          <w:rFonts w:eastAsia="Calibri"/>
          <w:sz w:val="22"/>
          <w:szCs w:val="22"/>
          <w:lang w:eastAsia="en-US"/>
        </w:rPr>
      </w:pPr>
      <w:r>
        <w:rPr>
          <w:rFonts w:eastAsia="Calibri"/>
          <w:noProof/>
          <w:sz w:val="22"/>
          <w:szCs w:val="22"/>
          <w:lang w:eastAsia="en-US"/>
        </w:rPr>
        <w:t>Laikyti vaikams nepastebimoje ir nepasiekiamoje vietoje.</w:t>
      </w:r>
    </w:p>
    <w:p w14:paraId="14786EAE" w14:textId="77777777" w:rsidR="00257F09" w:rsidRDefault="00257F09">
      <w:pPr>
        <w:rPr>
          <w:rFonts w:eastAsia="Calibri"/>
          <w:sz w:val="22"/>
          <w:szCs w:val="22"/>
          <w:lang w:eastAsia="en-US"/>
        </w:rPr>
      </w:pPr>
    </w:p>
    <w:p w14:paraId="6B3AD6E9" w14:textId="77777777" w:rsidR="00257F09" w:rsidRDefault="00257F09">
      <w:pPr>
        <w:rPr>
          <w:rFonts w:eastAsia="Calibri"/>
          <w:sz w:val="22"/>
          <w:szCs w:val="22"/>
          <w:lang w:eastAsia="en-US"/>
        </w:rPr>
      </w:pPr>
    </w:p>
    <w:p w14:paraId="4B539058"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5FD568CB" w14:textId="77777777" w:rsidR="00257F09" w:rsidRDefault="00257F09">
      <w:pPr>
        <w:rPr>
          <w:rFonts w:eastAsia="Calibri"/>
          <w:sz w:val="22"/>
          <w:szCs w:val="22"/>
          <w:lang w:eastAsia="en-US"/>
        </w:rPr>
      </w:pPr>
    </w:p>
    <w:p w14:paraId="19221202" w14:textId="77777777" w:rsidR="00257F09" w:rsidRDefault="00257F09">
      <w:pPr>
        <w:rPr>
          <w:rFonts w:eastAsia="Calibri"/>
          <w:sz w:val="22"/>
          <w:szCs w:val="22"/>
          <w:lang w:eastAsia="en-US"/>
        </w:rPr>
      </w:pPr>
    </w:p>
    <w:p w14:paraId="4B199D89" w14:textId="77777777" w:rsidR="00257F09" w:rsidRDefault="00257F09">
      <w:pPr>
        <w:rPr>
          <w:rFonts w:eastAsia="Calibri"/>
          <w:sz w:val="22"/>
          <w:szCs w:val="22"/>
          <w:lang w:eastAsia="en-US"/>
        </w:rPr>
      </w:pPr>
    </w:p>
    <w:p w14:paraId="30BD5D33"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6BAD2B7E" w14:textId="77777777" w:rsidR="00257F09" w:rsidRDefault="00257F09">
      <w:pPr>
        <w:rPr>
          <w:rFonts w:eastAsia="Calibri"/>
          <w:sz w:val="22"/>
          <w:szCs w:val="22"/>
          <w:lang w:eastAsia="en-US"/>
        </w:rPr>
      </w:pPr>
    </w:p>
    <w:p w14:paraId="6D6A62ED" w14:textId="77777777" w:rsidR="00257F09" w:rsidRDefault="0001629F">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25621C81" w14:textId="77777777" w:rsidR="00257F09" w:rsidRDefault="00257F09">
      <w:pPr>
        <w:rPr>
          <w:rFonts w:eastAsia="Calibri"/>
          <w:sz w:val="22"/>
          <w:szCs w:val="22"/>
          <w:lang w:eastAsia="en-US"/>
        </w:rPr>
      </w:pPr>
    </w:p>
    <w:p w14:paraId="3FEC44D3" w14:textId="77777777" w:rsidR="00257F09" w:rsidRDefault="00257F09">
      <w:pPr>
        <w:rPr>
          <w:rFonts w:eastAsia="Calibri"/>
          <w:sz w:val="22"/>
          <w:szCs w:val="22"/>
          <w:lang w:eastAsia="en-US"/>
        </w:rPr>
      </w:pPr>
    </w:p>
    <w:p w14:paraId="661922D3"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6D59E020" w14:textId="77777777" w:rsidR="00257F09" w:rsidRDefault="00257F09">
      <w:pPr>
        <w:rPr>
          <w:rFonts w:eastAsia="Calibri"/>
          <w:sz w:val="22"/>
          <w:szCs w:val="22"/>
          <w:lang w:eastAsia="en-US"/>
        </w:rPr>
      </w:pPr>
    </w:p>
    <w:p w14:paraId="2BF825E9" w14:textId="77777777" w:rsidR="00257F09" w:rsidRDefault="00257F09">
      <w:pPr>
        <w:rPr>
          <w:rFonts w:eastAsia="Calibri"/>
          <w:sz w:val="22"/>
          <w:szCs w:val="22"/>
          <w:lang w:eastAsia="en-US"/>
        </w:rPr>
      </w:pPr>
    </w:p>
    <w:p w14:paraId="69D31FE7"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637BCCF6" w14:textId="77777777" w:rsidR="00257F09" w:rsidRDefault="00257F09">
      <w:pPr>
        <w:rPr>
          <w:rFonts w:eastAsia="Calibri"/>
          <w:sz w:val="22"/>
          <w:szCs w:val="22"/>
          <w:lang w:eastAsia="en-US"/>
        </w:rPr>
      </w:pPr>
    </w:p>
    <w:p w14:paraId="1F72F6B9" w14:textId="77777777" w:rsidR="00257F09" w:rsidRDefault="00257F09">
      <w:pPr>
        <w:rPr>
          <w:rFonts w:eastAsia="Calibri"/>
          <w:sz w:val="22"/>
          <w:szCs w:val="22"/>
          <w:lang w:eastAsia="en-US"/>
        </w:rPr>
      </w:pPr>
    </w:p>
    <w:p w14:paraId="186FECA1"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18D592AA" w14:textId="77777777" w:rsidR="00257F09" w:rsidRDefault="00257F09">
      <w:pPr>
        <w:rPr>
          <w:rFonts w:eastAsia="Calibri"/>
          <w:sz w:val="22"/>
          <w:szCs w:val="22"/>
          <w:lang w:eastAsia="en-US"/>
        </w:rPr>
      </w:pPr>
    </w:p>
    <w:p w14:paraId="546843BF" w14:textId="77777777" w:rsidR="00257F09" w:rsidRDefault="0001629F">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3EFBD4DF" w14:textId="77777777" w:rsidR="00257F09" w:rsidRDefault="0001629F">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5E224AB9" w14:textId="77777777" w:rsidR="00257F09" w:rsidRDefault="0001629F">
      <w:pPr>
        <w:widowControl w:val="0"/>
        <w:rPr>
          <w:b/>
          <w:sz w:val="22"/>
          <w:szCs w:val="22"/>
          <w:lang w:eastAsia="sl-SI"/>
        </w:rPr>
      </w:pPr>
      <w:r>
        <w:rPr>
          <w:sz w:val="22"/>
          <w:szCs w:val="22"/>
          <w:lang w:eastAsia="sl-SI"/>
        </w:rPr>
        <w:t>8501 Novo mesto</w:t>
      </w:r>
    </w:p>
    <w:p w14:paraId="649981A2" w14:textId="77777777" w:rsidR="00257F09" w:rsidRDefault="0001629F">
      <w:pPr>
        <w:widowControl w:val="0"/>
        <w:rPr>
          <w:b/>
          <w:sz w:val="22"/>
          <w:szCs w:val="22"/>
          <w:lang w:eastAsia="sl-SI"/>
        </w:rPr>
      </w:pPr>
      <w:r>
        <w:rPr>
          <w:sz w:val="22"/>
          <w:szCs w:val="22"/>
          <w:lang w:eastAsia="sl-SI"/>
        </w:rPr>
        <w:t>Slovėnija</w:t>
      </w:r>
    </w:p>
    <w:p w14:paraId="700F094D" w14:textId="77777777" w:rsidR="00257F09" w:rsidRDefault="00257F09">
      <w:pPr>
        <w:rPr>
          <w:rFonts w:eastAsia="Calibri"/>
          <w:sz w:val="22"/>
          <w:szCs w:val="22"/>
          <w:lang w:eastAsia="en-US"/>
        </w:rPr>
      </w:pPr>
    </w:p>
    <w:p w14:paraId="0BE4CCEE" w14:textId="77777777" w:rsidR="00257F09" w:rsidRDefault="00257F09">
      <w:pPr>
        <w:rPr>
          <w:rFonts w:eastAsia="Calibri"/>
          <w:sz w:val="22"/>
          <w:szCs w:val="22"/>
          <w:lang w:eastAsia="en-US"/>
        </w:rPr>
      </w:pPr>
    </w:p>
    <w:p w14:paraId="639686F9"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20C4E75C" w14:textId="77777777" w:rsidR="00257F09" w:rsidRDefault="00257F09">
      <w:pPr>
        <w:rPr>
          <w:rFonts w:eastAsia="Calibri"/>
          <w:sz w:val="22"/>
          <w:szCs w:val="22"/>
          <w:lang w:eastAsia="en-US"/>
        </w:rPr>
      </w:pPr>
    </w:p>
    <w:p w14:paraId="102F4598"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76778">
        <w:rPr>
          <w:rFonts w:eastAsia="Calibri"/>
          <w:iCs/>
          <w:sz w:val="22"/>
          <w:szCs w:val="22"/>
          <w:lang w:eastAsia="en-US"/>
        </w:rPr>
        <w:t xml:space="preserve">LT/1/25/5809/001 </w:t>
      </w:r>
      <w:r w:rsidRPr="00664CDC">
        <w:rPr>
          <w:rFonts w:eastAsia="Calibri"/>
          <w:iCs/>
          <w:sz w:val="22"/>
          <w:szCs w:val="22"/>
          <w:highlight w:val="lightGray"/>
          <w:lang w:eastAsia="en-US"/>
        </w:rPr>
        <w:t>– N7</w:t>
      </w:r>
    </w:p>
    <w:p w14:paraId="20F1B254" w14:textId="63B82E23" w:rsidR="003A5C12" w:rsidRPr="00664CDC" w:rsidRDefault="003A5C12" w:rsidP="003A5C12">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LT/1/25/5809/027 – N7</w:t>
      </w:r>
      <w:r w:rsidRPr="00664CDC">
        <w:rPr>
          <w:rFonts w:eastAsia="Calibri"/>
          <w:iCs/>
          <w:sz w:val="22"/>
          <w:szCs w:val="22"/>
          <w:highlight w:val="lightGray"/>
          <w:lang w:eastAsia="en-US"/>
        </w:rPr>
        <w:t xml:space="preserve"> (</w:t>
      </w:r>
      <w:r w:rsidRPr="00664CDC">
        <w:rPr>
          <w:rFonts w:eastAsia="Calibri"/>
          <w:iCs/>
          <w:sz w:val="22"/>
          <w:szCs w:val="22"/>
          <w:highlight w:val="lightGray"/>
          <w:lang w:eastAsia="en-US"/>
        </w:rPr>
        <w:t>kalendorinė pakuotė</w:t>
      </w:r>
      <w:r w:rsidRPr="00664CDC">
        <w:rPr>
          <w:rFonts w:eastAsia="Calibri"/>
          <w:iCs/>
          <w:sz w:val="22"/>
          <w:szCs w:val="22"/>
          <w:highlight w:val="lightGray"/>
          <w:lang w:eastAsia="en-US"/>
        </w:rPr>
        <w:t>)</w:t>
      </w:r>
    </w:p>
    <w:p w14:paraId="008D8D59"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LT/1/25/5809/002 – N10</w:t>
      </w:r>
    </w:p>
    <w:p w14:paraId="51743A7D"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LT/1/25/5809/003 – N14</w:t>
      </w:r>
    </w:p>
    <w:p w14:paraId="366197A6" w14:textId="77777777" w:rsidR="00435E2A" w:rsidRPr="00664CDC" w:rsidRDefault="00435E2A" w:rsidP="00435E2A">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LT/1/25/5809/028 – N14 (kalendorinė pakuotė)</w:t>
      </w:r>
    </w:p>
    <w:p w14:paraId="72F4BF3A"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LT/1/25/5809/004 – N15</w:t>
      </w:r>
    </w:p>
    <w:p w14:paraId="3258F601"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LT/1/25/5809/005 – N28</w:t>
      </w:r>
    </w:p>
    <w:p w14:paraId="59C26696" w14:textId="77777777" w:rsidR="00435E2A" w:rsidRPr="00664CDC" w:rsidRDefault="00435E2A" w:rsidP="00435E2A">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LT/1/25/5809/029 – N28 (kalendorinė pakuotė)</w:t>
      </w:r>
    </w:p>
    <w:p w14:paraId="19E2476D"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LT/1/25/5809/006 – N30</w:t>
      </w:r>
    </w:p>
    <w:p w14:paraId="18DAE9E1"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LT/1/25/5809/007 – N56</w:t>
      </w:r>
    </w:p>
    <w:p w14:paraId="56E4B030" w14:textId="77777777" w:rsidR="00435E2A" w:rsidRPr="00664CDC" w:rsidRDefault="00435E2A" w:rsidP="00435E2A">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LT/1/25/5809/030 – N56 (kalendorinė pakuotė)</w:t>
      </w:r>
    </w:p>
    <w:p w14:paraId="214B28F1"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LT/1/25/5809/008 – N60</w:t>
      </w:r>
    </w:p>
    <w:p w14:paraId="5B6E74F9"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LT/1/25/5809/009 – N84</w:t>
      </w:r>
    </w:p>
    <w:p w14:paraId="3643B45A" w14:textId="77777777" w:rsidR="00435E2A" w:rsidRPr="00664CDC" w:rsidRDefault="00435E2A" w:rsidP="00435E2A">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LT/1/25/5809/031 – N84 (kalendorinė pakuotė)</w:t>
      </w:r>
    </w:p>
    <w:p w14:paraId="378A62FA"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LT/1/25/5809/010 – N90</w:t>
      </w:r>
    </w:p>
    <w:p w14:paraId="5303E796"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LT/1/25/5809/011 – N98</w:t>
      </w:r>
    </w:p>
    <w:p w14:paraId="244AD01E" w14:textId="77777777" w:rsidR="00435E2A" w:rsidRPr="00664CDC" w:rsidRDefault="00435E2A"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LT/1/25/5809/032 – N98 (kalendorinė pakuotė)</w:t>
      </w:r>
    </w:p>
    <w:p w14:paraId="57D84C5E" w14:textId="224AA28D"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LT/1/25/5809/012 – N100</w:t>
      </w:r>
    </w:p>
    <w:p w14:paraId="1FF69B0D"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LT/1/25/5809/013 – N120</w:t>
      </w:r>
    </w:p>
    <w:p w14:paraId="03BC8B46"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LT/1/25/5809/014 – N7x1</w:t>
      </w:r>
    </w:p>
    <w:p w14:paraId="56F5DC39" w14:textId="77777777" w:rsidR="00664CDC" w:rsidRPr="00664CDC" w:rsidRDefault="00664CDC" w:rsidP="00664CDC">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LT/1/25/5809/033 – N7x1 (kalendorinė pakuotė)</w:t>
      </w:r>
    </w:p>
    <w:p w14:paraId="7337B5AC"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LT/1/25/5809/015 – N10x1</w:t>
      </w:r>
    </w:p>
    <w:p w14:paraId="3B417EFF"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LT/1/25/5809/016 – N14x1</w:t>
      </w:r>
    </w:p>
    <w:p w14:paraId="77BD3468" w14:textId="77777777" w:rsidR="00664CDC" w:rsidRPr="00664CDC" w:rsidRDefault="00664CDC" w:rsidP="00664CDC">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LT/1/25/5809/034 – N14x1 (kalendorinė pakuotė)</w:t>
      </w:r>
    </w:p>
    <w:p w14:paraId="5AB1CBAF"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LT/1/25/5809/017 – N15x1</w:t>
      </w:r>
    </w:p>
    <w:p w14:paraId="71DFEA9D"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LT/1/25/5809/018 – N28x1</w:t>
      </w:r>
    </w:p>
    <w:p w14:paraId="7DB609A0" w14:textId="77777777" w:rsidR="00664CDC" w:rsidRPr="00664CDC" w:rsidRDefault="00664CDC" w:rsidP="00664CDC">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LT/1/25/5809/035 – N28x1 (kalendorinė pakuotė)</w:t>
      </w:r>
    </w:p>
    <w:p w14:paraId="36387469"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LT/1/25/5809/019 – N30x1</w:t>
      </w:r>
    </w:p>
    <w:p w14:paraId="2ED69EDC"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LT/1/25/5809/020 – N56x1</w:t>
      </w:r>
    </w:p>
    <w:p w14:paraId="74835B14" w14:textId="77777777" w:rsidR="00664CDC" w:rsidRPr="00664CDC" w:rsidRDefault="00664CDC" w:rsidP="00664CDC">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LT/1/25/5809/036 – N56x1 (kalendorinė pakuotė)</w:t>
      </w:r>
    </w:p>
    <w:p w14:paraId="7A993908"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LT/1/25/5809/021 – N60x1</w:t>
      </w:r>
    </w:p>
    <w:p w14:paraId="632DE350"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LT/1/25/5809/022 – N84x1</w:t>
      </w:r>
    </w:p>
    <w:p w14:paraId="7F2A4E6C" w14:textId="77777777" w:rsidR="00664CDC" w:rsidRPr="00664CDC" w:rsidRDefault="00664CDC" w:rsidP="00664CDC">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LT/1/25/5809/037 – N84x1 (kalendorinė pakuotė)</w:t>
      </w:r>
    </w:p>
    <w:p w14:paraId="72765431"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LT/1/25/5809/023 – N90x1</w:t>
      </w:r>
    </w:p>
    <w:p w14:paraId="4088DDBA"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LT/1/25/5809/024 – N98x1</w:t>
      </w:r>
    </w:p>
    <w:p w14:paraId="0856CD61" w14:textId="77777777" w:rsidR="00664CDC" w:rsidRPr="00664CDC" w:rsidRDefault="00664CDC" w:rsidP="00664CDC">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LT/1/25/5809/038 – N98x1 (kalendorinė pakuotė)</w:t>
      </w:r>
    </w:p>
    <w:p w14:paraId="5DAF0136" w14:textId="77777777" w:rsidR="00676778" w:rsidRPr="00664CDC" w:rsidRDefault="00676778" w:rsidP="00676778">
      <w:pPr>
        <w:autoSpaceDE w:val="0"/>
        <w:autoSpaceDN w:val="0"/>
        <w:adjustRightInd w:val="0"/>
        <w:rPr>
          <w:rFonts w:eastAsia="Calibri"/>
          <w:iCs/>
          <w:sz w:val="22"/>
          <w:szCs w:val="22"/>
          <w:highlight w:val="lightGray"/>
          <w:lang w:eastAsia="en-US"/>
        </w:rPr>
      </w:pPr>
      <w:r w:rsidRPr="00664CDC">
        <w:rPr>
          <w:rFonts w:eastAsia="Calibri"/>
          <w:iCs/>
          <w:sz w:val="22"/>
          <w:szCs w:val="22"/>
          <w:highlight w:val="lightGray"/>
          <w:lang w:eastAsia="en-US"/>
        </w:rPr>
        <w:t>LT/1/25/5809/025 – N100x1</w:t>
      </w:r>
    </w:p>
    <w:p w14:paraId="1DCE49E3" w14:textId="4F75ECF0" w:rsidR="00676778" w:rsidRDefault="00676778" w:rsidP="00676778">
      <w:pPr>
        <w:autoSpaceDE w:val="0"/>
        <w:autoSpaceDN w:val="0"/>
        <w:adjustRightInd w:val="0"/>
        <w:rPr>
          <w:rFonts w:eastAsia="Calibri"/>
          <w:iCs/>
          <w:sz w:val="22"/>
          <w:szCs w:val="22"/>
          <w:lang w:eastAsia="en-US"/>
        </w:rPr>
      </w:pPr>
      <w:r w:rsidRPr="00664CDC">
        <w:rPr>
          <w:rFonts w:eastAsia="Calibri"/>
          <w:iCs/>
          <w:sz w:val="22"/>
          <w:szCs w:val="22"/>
          <w:highlight w:val="lightGray"/>
          <w:lang w:eastAsia="en-US"/>
        </w:rPr>
        <w:t>LT/1/25/5809/026 – N120x1</w:t>
      </w:r>
    </w:p>
    <w:p w14:paraId="7A0F80BC" w14:textId="77777777" w:rsidR="00664CDC" w:rsidRPr="00676778" w:rsidRDefault="00664CDC" w:rsidP="00676778">
      <w:pPr>
        <w:autoSpaceDE w:val="0"/>
        <w:autoSpaceDN w:val="0"/>
        <w:adjustRightInd w:val="0"/>
        <w:rPr>
          <w:rFonts w:eastAsia="Calibri"/>
          <w:iCs/>
          <w:sz w:val="22"/>
          <w:szCs w:val="22"/>
          <w:lang w:eastAsia="en-US"/>
        </w:rPr>
      </w:pPr>
    </w:p>
    <w:p w14:paraId="560FA091" w14:textId="77777777" w:rsidR="00257F09" w:rsidRDefault="00257F09">
      <w:pPr>
        <w:rPr>
          <w:rFonts w:eastAsia="Calibri"/>
          <w:sz w:val="22"/>
          <w:szCs w:val="22"/>
          <w:lang w:eastAsia="en-US"/>
        </w:rPr>
      </w:pPr>
    </w:p>
    <w:p w14:paraId="308FCDD8"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17D891EA" w14:textId="77777777" w:rsidR="00257F09" w:rsidRDefault="00257F09">
      <w:pPr>
        <w:rPr>
          <w:rFonts w:eastAsia="Calibri"/>
          <w:sz w:val="22"/>
          <w:szCs w:val="22"/>
          <w:lang w:eastAsia="en-US"/>
        </w:rPr>
      </w:pPr>
    </w:p>
    <w:p w14:paraId="6A628B8E" w14:textId="77777777" w:rsidR="00257F09" w:rsidRDefault="0001629F">
      <w:pPr>
        <w:rPr>
          <w:rFonts w:eastAsia="Calibri"/>
          <w:sz w:val="22"/>
          <w:szCs w:val="22"/>
          <w:lang w:eastAsia="en-US"/>
        </w:rPr>
      </w:pPr>
      <w:r>
        <w:rPr>
          <w:rFonts w:eastAsia="Calibri"/>
          <w:sz w:val="22"/>
          <w:szCs w:val="22"/>
          <w:lang w:eastAsia="en-US"/>
        </w:rPr>
        <w:t>Lot</w:t>
      </w:r>
    </w:p>
    <w:p w14:paraId="6190C6B6" w14:textId="77777777" w:rsidR="00257F09" w:rsidRDefault="00257F09">
      <w:pPr>
        <w:rPr>
          <w:rFonts w:eastAsia="Calibri"/>
          <w:sz w:val="22"/>
          <w:szCs w:val="22"/>
          <w:lang w:eastAsia="en-US"/>
        </w:rPr>
      </w:pPr>
    </w:p>
    <w:p w14:paraId="0A242530" w14:textId="77777777" w:rsidR="00257F09" w:rsidRDefault="00257F09">
      <w:pPr>
        <w:rPr>
          <w:rFonts w:eastAsia="Calibri"/>
          <w:sz w:val="22"/>
          <w:szCs w:val="22"/>
          <w:lang w:eastAsia="en-US"/>
        </w:rPr>
      </w:pPr>
    </w:p>
    <w:p w14:paraId="27B35996"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26809D58" w14:textId="77777777" w:rsidR="00257F09" w:rsidRDefault="00257F09">
      <w:pPr>
        <w:rPr>
          <w:rFonts w:eastAsia="Calibri"/>
          <w:sz w:val="22"/>
          <w:szCs w:val="22"/>
          <w:lang w:eastAsia="en-US"/>
        </w:rPr>
      </w:pPr>
    </w:p>
    <w:p w14:paraId="2F21083F" w14:textId="77777777" w:rsidR="00257F09" w:rsidRDefault="0001629F">
      <w:pPr>
        <w:rPr>
          <w:rFonts w:eastAsia="Calibri"/>
          <w:sz w:val="22"/>
          <w:szCs w:val="22"/>
          <w:lang w:eastAsia="en-US"/>
        </w:rPr>
      </w:pPr>
      <w:r>
        <w:rPr>
          <w:rFonts w:eastAsia="Calibri"/>
          <w:sz w:val="22"/>
          <w:szCs w:val="22"/>
          <w:lang w:eastAsia="en-US"/>
        </w:rPr>
        <w:t>Receptinis vaistas</w:t>
      </w:r>
    </w:p>
    <w:p w14:paraId="2146131C" w14:textId="77777777" w:rsidR="00257F09" w:rsidRDefault="00257F09">
      <w:pPr>
        <w:rPr>
          <w:rFonts w:eastAsia="Calibri"/>
          <w:sz w:val="22"/>
          <w:szCs w:val="22"/>
          <w:lang w:eastAsia="en-US"/>
        </w:rPr>
      </w:pPr>
    </w:p>
    <w:p w14:paraId="1857D1D2" w14:textId="77777777" w:rsidR="00257F09" w:rsidRDefault="00257F09">
      <w:pPr>
        <w:rPr>
          <w:rFonts w:eastAsia="Calibri"/>
          <w:sz w:val="22"/>
          <w:szCs w:val="22"/>
          <w:lang w:eastAsia="en-US"/>
        </w:rPr>
      </w:pPr>
    </w:p>
    <w:p w14:paraId="7C19250D"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6BAF53AA" w14:textId="77777777" w:rsidR="00257F09" w:rsidRDefault="00257F09">
      <w:pPr>
        <w:rPr>
          <w:rFonts w:eastAsia="Calibri"/>
          <w:sz w:val="22"/>
          <w:szCs w:val="22"/>
          <w:lang w:eastAsia="en-US"/>
        </w:rPr>
      </w:pPr>
    </w:p>
    <w:p w14:paraId="402988FC" w14:textId="77777777" w:rsidR="00257F09" w:rsidRDefault="00257F09">
      <w:pPr>
        <w:rPr>
          <w:rFonts w:eastAsia="Calibri"/>
          <w:sz w:val="22"/>
          <w:szCs w:val="22"/>
          <w:lang w:eastAsia="en-US"/>
        </w:rPr>
      </w:pPr>
    </w:p>
    <w:p w14:paraId="1478F880"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7FE20EE1" w14:textId="77777777" w:rsidR="00257F09" w:rsidRDefault="00257F09">
      <w:pPr>
        <w:rPr>
          <w:rFonts w:eastAsia="Calibri"/>
          <w:sz w:val="22"/>
          <w:szCs w:val="22"/>
          <w:lang w:eastAsia="en-US"/>
        </w:rPr>
      </w:pPr>
    </w:p>
    <w:p w14:paraId="1E61B96A" w14:textId="77777777" w:rsidR="00257F09" w:rsidRDefault="0001629F">
      <w:pPr>
        <w:rPr>
          <w:rFonts w:eastAsia="Calibri"/>
          <w:sz w:val="22"/>
          <w:szCs w:val="22"/>
          <w:lang w:eastAsia="en-US"/>
        </w:rPr>
      </w:pPr>
      <w:proofErr w:type="spellStart"/>
      <w:r>
        <w:rPr>
          <w:rFonts w:eastAsia="Calibri"/>
          <w:sz w:val="22"/>
          <w:szCs w:val="22"/>
          <w:lang w:eastAsia="en-US"/>
        </w:rPr>
        <w:t>Lynxaram</w:t>
      </w:r>
      <w:proofErr w:type="spellEnd"/>
      <w:r>
        <w:rPr>
          <w:rFonts w:eastAsia="Calibri"/>
          <w:sz w:val="22"/>
          <w:szCs w:val="22"/>
          <w:lang w:eastAsia="en-US"/>
        </w:rPr>
        <w:t xml:space="preserve"> 5 mg</w:t>
      </w:r>
    </w:p>
    <w:p w14:paraId="2612CBBC" w14:textId="77777777" w:rsidR="00257F09" w:rsidRDefault="00257F09">
      <w:pPr>
        <w:rPr>
          <w:rFonts w:eastAsia="Calibri"/>
          <w:iCs/>
          <w:sz w:val="22"/>
          <w:szCs w:val="22"/>
          <w:lang w:eastAsia="en-US"/>
        </w:rPr>
      </w:pPr>
    </w:p>
    <w:p w14:paraId="3A1EB5ED" w14:textId="77777777" w:rsidR="00257F09" w:rsidRDefault="00257F09">
      <w:pPr>
        <w:rPr>
          <w:rFonts w:eastAsia="Calibri"/>
          <w:iCs/>
          <w:sz w:val="22"/>
          <w:szCs w:val="22"/>
          <w:lang w:eastAsia="en-US"/>
        </w:rPr>
      </w:pPr>
    </w:p>
    <w:p w14:paraId="47361BA4"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01CF348E" w14:textId="77777777" w:rsidR="00257F09" w:rsidRDefault="00257F09">
      <w:pPr>
        <w:rPr>
          <w:rFonts w:eastAsia="Calibri"/>
          <w:sz w:val="22"/>
          <w:szCs w:val="22"/>
          <w:lang w:eastAsia="en-US"/>
        </w:rPr>
      </w:pPr>
    </w:p>
    <w:p w14:paraId="051FD420" w14:textId="77777777" w:rsidR="00257F09" w:rsidRDefault="0001629F">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31198D5F" w14:textId="77777777" w:rsidR="00257F09" w:rsidRDefault="00257F09">
      <w:pPr>
        <w:rPr>
          <w:rFonts w:eastAsia="Calibri"/>
          <w:iCs/>
          <w:sz w:val="22"/>
          <w:szCs w:val="22"/>
          <w:lang w:eastAsia="en-US"/>
        </w:rPr>
      </w:pPr>
    </w:p>
    <w:p w14:paraId="3C513365" w14:textId="77777777" w:rsidR="00257F09" w:rsidRDefault="00257F09">
      <w:pPr>
        <w:rPr>
          <w:rFonts w:eastAsia="Calibri"/>
          <w:iCs/>
          <w:sz w:val="22"/>
          <w:szCs w:val="22"/>
          <w:lang w:eastAsia="en-US"/>
        </w:rPr>
      </w:pPr>
    </w:p>
    <w:p w14:paraId="122D75A2"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75069207" w14:textId="77777777" w:rsidR="00257F09" w:rsidRDefault="00257F09">
      <w:pPr>
        <w:rPr>
          <w:rFonts w:eastAsia="Calibri"/>
          <w:sz w:val="22"/>
          <w:szCs w:val="22"/>
          <w:lang w:eastAsia="en-US"/>
        </w:rPr>
      </w:pPr>
    </w:p>
    <w:p w14:paraId="181D1001" w14:textId="77777777" w:rsidR="00257F09" w:rsidRDefault="0001629F">
      <w:pPr>
        <w:rPr>
          <w:rFonts w:eastAsia="Calibri"/>
          <w:sz w:val="22"/>
          <w:szCs w:val="22"/>
          <w:lang w:eastAsia="en-US"/>
        </w:rPr>
      </w:pPr>
      <w:r>
        <w:rPr>
          <w:rFonts w:eastAsia="Calibri"/>
          <w:sz w:val="22"/>
          <w:szCs w:val="22"/>
          <w:lang w:eastAsia="en-US"/>
        </w:rPr>
        <w:t>PC</w:t>
      </w:r>
    </w:p>
    <w:p w14:paraId="2DFBBAC6" w14:textId="77777777" w:rsidR="00257F09" w:rsidRDefault="0001629F">
      <w:pPr>
        <w:rPr>
          <w:rFonts w:eastAsia="Calibri"/>
          <w:sz w:val="22"/>
          <w:szCs w:val="22"/>
          <w:lang w:eastAsia="en-US"/>
        </w:rPr>
      </w:pPr>
      <w:r>
        <w:rPr>
          <w:rFonts w:eastAsia="Calibri"/>
          <w:sz w:val="22"/>
          <w:szCs w:val="22"/>
          <w:lang w:eastAsia="en-US"/>
        </w:rPr>
        <w:t>SN</w:t>
      </w:r>
    </w:p>
    <w:p w14:paraId="2D39118D" w14:textId="77777777" w:rsidR="00257F09" w:rsidRDefault="0001629F">
      <w:pPr>
        <w:rPr>
          <w:rFonts w:eastAsia="Calibri"/>
          <w:sz w:val="22"/>
          <w:szCs w:val="22"/>
          <w:lang w:eastAsia="en-US"/>
        </w:rPr>
      </w:pPr>
      <w:r>
        <w:rPr>
          <w:rFonts w:eastAsia="Calibri"/>
          <w:sz w:val="22"/>
          <w:szCs w:val="22"/>
          <w:highlight w:val="lightGray"/>
          <w:lang w:eastAsia="en-US"/>
        </w:rPr>
        <w:t>NN</w:t>
      </w:r>
    </w:p>
    <w:p w14:paraId="01631CFA" w14:textId="77777777" w:rsidR="00257F09" w:rsidRDefault="00257F09">
      <w:pPr>
        <w:rPr>
          <w:rFonts w:eastAsia="Calibri"/>
          <w:sz w:val="22"/>
          <w:szCs w:val="22"/>
          <w:lang w:eastAsia="en-US"/>
        </w:rPr>
      </w:pPr>
    </w:p>
    <w:p w14:paraId="525B52A0" w14:textId="77777777" w:rsidR="00257F09" w:rsidRDefault="0001629F">
      <w:pPr>
        <w:rPr>
          <w:rFonts w:eastAsia="Calibri"/>
          <w:sz w:val="22"/>
          <w:szCs w:val="22"/>
          <w:lang w:eastAsia="en-US"/>
        </w:rPr>
      </w:pPr>
      <w:r>
        <w:rPr>
          <w:rFonts w:eastAsia="Calibri"/>
          <w:sz w:val="22"/>
          <w:szCs w:val="22"/>
          <w:lang w:eastAsia="en-US"/>
        </w:rPr>
        <w:br w:type="page"/>
      </w:r>
    </w:p>
    <w:p w14:paraId="147D999F" w14:textId="77777777" w:rsidR="00257F09" w:rsidRDefault="0001629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t>MINIMALI INFORMACIJA ANT LIZDINIŲ PLOKŠTELIŲ ARBA DVISLUOKSNIŲ JUOSTELIŲ</w:t>
      </w:r>
    </w:p>
    <w:p w14:paraId="317B315E" w14:textId="77777777" w:rsidR="00257F09" w:rsidRDefault="00257F09">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5E21BD5C" w14:textId="77777777" w:rsidR="00257F09" w:rsidRDefault="0001629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4F6A66EF" w14:textId="77777777" w:rsidR="00257F09" w:rsidRDefault="00257F09">
      <w:pPr>
        <w:rPr>
          <w:rFonts w:eastAsia="Calibri"/>
          <w:sz w:val="22"/>
          <w:szCs w:val="22"/>
          <w:lang w:eastAsia="en-US"/>
        </w:rPr>
      </w:pPr>
    </w:p>
    <w:p w14:paraId="3FFBC9F9" w14:textId="77777777" w:rsidR="00257F09" w:rsidRDefault="00257F09">
      <w:pPr>
        <w:tabs>
          <w:tab w:val="left" w:pos="567"/>
        </w:tabs>
        <w:rPr>
          <w:snapToGrid w:val="0"/>
          <w:sz w:val="22"/>
          <w:szCs w:val="22"/>
          <w:lang w:eastAsia="en-US"/>
        </w:rPr>
      </w:pPr>
    </w:p>
    <w:p w14:paraId="3980258E" w14:textId="77777777" w:rsidR="00257F09" w:rsidRDefault="0001629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042D9919" w14:textId="77777777" w:rsidR="00257F09" w:rsidRDefault="00257F09">
      <w:pPr>
        <w:rPr>
          <w:rFonts w:eastAsia="Calibri"/>
          <w:sz w:val="22"/>
          <w:szCs w:val="22"/>
          <w:lang w:eastAsia="en-US"/>
        </w:rPr>
      </w:pPr>
    </w:p>
    <w:p w14:paraId="645705C2" w14:textId="77777777" w:rsidR="00257F09" w:rsidRDefault="0001629F">
      <w:pPr>
        <w:rPr>
          <w:rFonts w:eastAsia="Calibri"/>
          <w:sz w:val="22"/>
          <w:szCs w:val="22"/>
          <w:lang w:eastAsia="en-US"/>
        </w:rPr>
      </w:pPr>
      <w:proofErr w:type="spellStart"/>
      <w:r>
        <w:rPr>
          <w:rFonts w:eastAsia="Calibri"/>
          <w:sz w:val="22"/>
          <w:szCs w:val="22"/>
          <w:lang w:eastAsia="en-US"/>
        </w:rPr>
        <w:t>Lynxaram</w:t>
      </w:r>
      <w:proofErr w:type="spellEnd"/>
      <w:r>
        <w:rPr>
          <w:rFonts w:eastAsia="Calibri"/>
          <w:sz w:val="22"/>
          <w:szCs w:val="22"/>
          <w:lang w:eastAsia="en-US"/>
        </w:rPr>
        <w:t xml:space="preserve"> 5 mg </w:t>
      </w:r>
      <w:r>
        <w:rPr>
          <w:rFonts w:eastAsia="Calibri"/>
          <w:i/>
          <w:iCs/>
          <w:sz w:val="22"/>
          <w:szCs w:val="22"/>
          <w:highlight w:val="darkGray"/>
          <w:lang w:eastAsia="en-US"/>
        </w:rPr>
        <w:t>plėvele dengtos</w:t>
      </w:r>
      <w:r>
        <w:rPr>
          <w:rFonts w:eastAsia="Calibri"/>
          <w:sz w:val="22"/>
          <w:szCs w:val="22"/>
          <w:lang w:eastAsia="en-US"/>
        </w:rPr>
        <w:t xml:space="preserve"> tabletės</w:t>
      </w:r>
    </w:p>
    <w:p w14:paraId="7984CDB9" w14:textId="77777777" w:rsidR="00257F09" w:rsidRDefault="00257F09">
      <w:pPr>
        <w:rPr>
          <w:rFonts w:eastAsia="Calibri"/>
          <w:sz w:val="22"/>
          <w:szCs w:val="22"/>
          <w:lang w:eastAsia="en-US"/>
        </w:rPr>
      </w:pPr>
    </w:p>
    <w:p w14:paraId="76D521C6" w14:textId="77777777" w:rsidR="00257F09" w:rsidRDefault="0001629F">
      <w:pPr>
        <w:tabs>
          <w:tab w:val="left" w:pos="426"/>
        </w:tabs>
        <w:rPr>
          <w:rFonts w:eastAsia="Arial Unicode MS"/>
          <w:bCs/>
          <w:noProof/>
          <w:color w:val="000000"/>
          <w:sz w:val="22"/>
          <w:szCs w:val="22"/>
          <w:lang w:eastAsia="en-US"/>
        </w:rPr>
      </w:pPr>
      <w:r>
        <w:rPr>
          <w:rFonts w:eastAsia="Arial Unicode MS"/>
          <w:bCs/>
          <w:noProof/>
          <w:color w:val="000000"/>
          <w:sz w:val="22"/>
          <w:szCs w:val="22"/>
          <w:lang w:eastAsia="en-US"/>
        </w:rPr>
        <w:t>linagliptinas</w:t>
      </w:r>
    </w:p>
    <w:p w14:paraId="697D9499" w14:textId="77777777" w:rsidR="00257F09" w:rsidRDefault="00257F09">
      <w:pPr>
        <w:rPr>
          <w:rFonts w:eastAsia="Calibri"/>
          <w:sz w:val="22"/>
          <w:szCs w:val="22"/>
          <w:lang w:eastAsia="en-US"/>
        </w:rPr>
      </w:pPr>
    </w:p>
    <w:p w14:paraId="11BAB289" w14:textId="77777777" w:rsidR="00257F09" w:rsidRDefault="00257F09">
      <w:pPr>
        <w:rPr>
          <w:rFonts w:eastAsia="Calibri"/>
          <w:sz w:val="22"/>
          <w:szCs w:val="22"/>
          <w:lang w:eastAsia="en-US"/>
        </w:rPr>
      </w:pPr>
    </w:p>
    <w:p w14:paraId="425FFC66" w14:textId="77777777" w:rsidR="00257F09" w:rsidRDefault="0001629F">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7762AB98" w14:textId="77777777" w:rsidR="00257F09" w:rsidRDefault="00257F09">
      <w:pPr>
        <w:rPr>
          <w:rFonts w:eastAsia="Calibri"/>
          <w:sz w:val="22"/>
          <w:szCs w:val="22"/>
          <w:lang w:eastAsia="en-US"/>
        </w:rPr>
      </w:pPr>
    </w:p>
    <w:p w14:paraId="1F5DDE8E" w14:textId="77777777" w:rsidR="00257F09" w:rsidRDefault="0001629F">
      <w:pPr>
        <w:widowControl w:val="0"/>
        <w:rPr>
          <w:bCs/>
          <w:sz w:val="22"/>
          <w:szCs w:val="22"/>
          <w:lang w:eastAsia="sl-SI"/>
        </w:rPr>
      </w:pPr>
      <w:r>
        <w:rPr>
          <w:bCs/>
          <w:sz w:val="22"/>
          <w:szCs w:val="22"/>
          <w:lang w:eastAsia="sl-SI"/>
        </w:rPr>
        <w:t>KRKA</w:t>
      </w:r>
    </w:p>
    <w:p w14:paraId="6F2FBCA2" w14:textId="77777777" w:rsidR="00257F09" w:rsidRDefault="00257F09">
      <w:pPr>
        <w:rPr>
          <w:rFonts w:eastAsia="Calibri"/>
          <w:sz w:val="22"/>
          <w:szCs w:val="22"/>
          <w:lang w:eastAsia="en-US"/>
        </w:rPr>
      </w:pPr>
    </w:p>
    <w:p w14:paraId="156484E5" w14:textId="77777777" w:rsidR="00257F09" w:rsidRDefault="00257F09">
      <w:pPr>
        <w:rPr>
          <w:rFonts w:eastAsia="Calibri"/>
          <w:sz w:val="22"/>
          <w:szCs w:val="22"/>
          <w:lang w:eastAsia="en-US"/>
        </w:rPr>
      </w:pPr>
    </w:p>
    <w:p w14:paraId="4C4B0A5A" w14:textId="77777777" w:rsidR="00257F09" w:rsidRDefault="0001629F">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75D8EB45" w14:textId="77777777" w:rsidR="00257F09" w:rsidRDefault="00257F09">
      <w:pPr>
        <w:rPr>
          <w:rFonts w:eastAsia="Calibri"/>
          <w:sz w:val="22"/>
          <w:szCs w:val="22"/>
          <w:lang w:eastAsia="en-US"/>
        </w:rPr>
      </w:pPr>
    </w:p>
    <w:p w14:paraId="1DC6A856" w14:textId="77777777" w:rsidR="00257F09" w:rsidRDefault="0001629F">
      <w:pPr>
        <w:widowControl w:val="0"/>
        <w:rPr>
          <w:bCs/>
          <w:sz w:val="22"/>
          <w:szCs w:val="22"/>
          <w:lang w:eastAsia="sl-SI"/>
        </w:rPr>
      </w:pPr>
      <w:r>
        <w:rPr>
          <w:bCs/>
          <w:sz w:val="22"/>
          <w:szCs w:val="22"/>
          <w:lang w:eastAsia="sl-SI"/>
        </w:rPr>
        <w:t>EXP (mm/MMMM)</w:t>
      </w:r>
    </w:p>
    <w:p w14:paraId="69349EDE" w14:textId="77777777" w:rsidR="00257F09" w:rsidRDefault="00257F09">
      <w:pPr>
        <w:rPr>
          <w:rFonts w:eastAsia="Calibri"/>
          <w:sz w:val="22"/>
          <w:szCs w:val="22"/>
          <w:lang w:eastAsia="en-US"/>
        </w:rPr>
      </w:pPr>
    </w:p>
    <w:p w14:paraId="22BF8A42" w14:textId="77777777" w:rsidR="00257F09" w:rsidRDefault="00257F09">
      <w:pPr>
        <w:rPr>
          <w:rFonts w:eastAsia="Calibri"/>
          <w:sz w:val="22"/>
          <w:szCs w:val="22"/>
          <w:lang w:eastAsia="en-US"/>
        </w:rPr>
      </w:pPr>
    </w:p>
    <w:p w14:paraId="2927D720" w14:textId="77777777" w:rsidR="00257F09" w:rsidRDefault="0001629F">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7874B599" w14:textId="77777777" w:rsidR="00257F09" w:rsidRDefault="00257F09">
      <w:pPr>
        <w:rPr>
          <w:rFonts w:eastAsia="Calibri"/>
          <w:sz w:val="22"/>
          <w:szCs w:val="22"/>
          <w:lang w:eastAsia="en-US"/>
        </w:rPr>
      </w:pPr>
    </w:p>
    <w:p w14:paraId="306799A8" w14:textId="77777777" w:rsidR="00257F09" w:rsidRDefault="0001629F">
      <w:pPr>
        <w:rPr>
          <w:rFonts w:eastAsia="Calibri"/>
          <w:sz w:val="22"/>
          <w:szCs w:val="22"/>
          <w:highlight w:val="lightGray"/>
          <w:lang w:eastAsia="en-US"/>
        </w:rPr>
      </w:pPr>
      <w:r>
        <w:rPr>
          <w:rFonts w:eastAsia="Calibri"/>
          <w:sz w:val="22"/>
          <w:szCs w:val="22"/>
          <w:lang w:eastAsia="en-US"/>
        </w:rPr>
        <w:t>Lot</w:t>
      </w:r>
    </w:p>
    <w:p w14:paraId="117E8B3D" w14:textId="77777777" w:rsidR="00257F09" w:rsidRDefault="00257F09">
      <w:pPr>
        <w:rPr>
          <w:rFonts w:eastAsia="Calibri"/>
          <w:sz w:val="22"/>
          <w:szCs w:val="22"/>
          <w:lang w:eastAsia="en-US"/>
        </w:rPr>
      </w:pPr>
    </w:p>
    <w:p w14:paraId="3EB06865" w14:textId="77777777" w:rsidR="00257F09" w:rsidRDefault="00257F09">
      <w:pPr>
        <w:widowControl w:val="0"/>
        <w:rPr>
          <w:b/>
          <w:bCs/>
          <w:sz w:val="22"/>
          <w:szCs w:val="22"/>
          <w:lang w:eastAsia="sl-SI"/>
        </w:rPr>
      </w:pPr>
    </w:p>
    <w:p w14:paraId="10A1BE3D" w14:textId="77777777" w:rsidR="00257F09" w:rsidRDefault="0001629F">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280BF1F1" w14:textId="77777777" w:rsidR="00257F09" w:rsidRDefault="00257F09">
      <w:pPr>
        <w:tabs>
          <w:tab w:val="left" w:pos="567"/>
        </w:tabs>
        <w:snapToGrid w:val="0"/>
        <w:spacing w:line="260" w:lineRule="exact"/>
        <w:rPr>
          <w:sz w:val="22"/>
          <w:szCs w:val="22"/>
          <w:highlight w:val="lightGray"/>
          <w:lang w:eastAsia="en-US"/>
        </w:rPr>
      </w:pPr>
    </w:p>
    <w:p w14:paraId="6D4D84D6" w14:textId="77777777" w:rsidR="00257F09" w:rsidRDefault="0001629F">
      <w:pPr>
        <w:tabs>
          <w:tab w:val="left" w:pos="567"/>
        </w:tabs>
        <w:snapToGrid w:val="0"/>
        <w:spacing w:line="260" w:lineRule="exact"/>
        <w:rPr>
          <w:i/>
          <w:iCs/>
          <w:sz w:val="22"/>
          <w:szCs w:val="22"/>
          <w:highlight w:val="lightGray"/>
          <w:lang w:eastAsia="en-US"/>
        </w:rPr>
      </w:pPr>
      <w:r>
        <w:rPr>
          <w:i/>
          <w:iCs/>
          <w:sz w:val="22"/>
          <w:szCs w:val="22"/>
          <w:highlight w:val="lightGray"/>
          <w:lang w:eastAsia="en-US"/>
        </w:rPr>
        <w:t>Kalendorinė pakuotė (pakuotėms, kurių dydis x7)</w:t>
      </w:r>
    </w:p>
    <w:p w14:paraId="51EE0139" w14:textId="77777777" w:rsidR="00257F09" w:rsidRDefault="0001629F">
      <w:pPr>
        <w:tabs>
          <w:tab w:val="left" w:pos="567"/>
        </w:tabs>
        <w:snapToGrid w:val="0"/>
        <w:spacing w:line="260" w:lineRule="exact"/>
        <w:rPr>
          <w:sz w:val="22"/>
          <w:szCs w:val="22"/>
          <w:highlight w:val="lightGray"/>
          <w:lang w:eastAsia="en-US"/>
        </w:rPr>
      </w:pPr>
      <w:r>
        <w:rPr>
          <w:sz w:val="22"/>
          <w:szCs w:val="22"/>
          <w:highlight w:val="lightGray"/>
          <w:lang w:eastAsia="en-US"/>
        </w:rPr>
        <w:t>P.</w:t>
      </w:r>
    </w:p>
    <w:p w14:paraId="32B1CEBC" w14:textId="77777777" w:rsidR="00257F09" w:rsidRDefault="0001629F">
      <w:pPr>
        <w:tabs>
          <w:tab w:val="left" w:pos="567"/>
        </w:tabs>
        <w:snapToGrid w:val="0"/>
        <w:spacing w:line="260" w:lineRule="exact"/>
        <w:rPr>
          <w:sz w:val="22"/>
          <w:szCs w:val="22"/>
          <w:highlight w:val="lightGray"/>
          <w:lang w:eastAsia="en-US"/>
        </w:rPr>
      </w:pPr>
      <w:r>
        <w:rPr>
          <w:sz w:val="22"/>
          <w:szCs w:val="22"/>
          <w:highlight w:val="lightGray"/>
          <w:lang w:eastAsia="en-US"/>
        </w:rPr>
        <w:t>A.</w:t>
      </w:r>
    </w:p>
    <w:p w14:paraId="6A54D2C5" w14:textId="77777777" w:rsidR="00257F09" w:rsidRDefault="0001629F">
      <w:pPr>
        <w:tabs>
          <w:tab w:val="left" w:pos="567"/>
        </w:tabs>
        <w:snapToGrid w:val="0"/>
        <w:spacing w:line="260" w:lineRule="exact"/>
        <w:rPr>
          <w:sz w:val="22"/>
          <w:szCs w:val="22"/>
          <w:highlight w:val="lightGray"/>
          <w:lang w:eastAsia="en-US"/>
        </w:rPr>
      </w:pPr>
      <w:r>
        <w:rPr>
          <w:sz w:val="22"/>
          <w:szCs w:val="22"/>
          <w:highlight w:val="lightGray"/>
          <w:lang w:eastAsia="en-US"/>
        </w:rPr>
        <w:t>T.</w:t>
      </w:r>
    </w:p>
    <w:p w14:paraId="5326AC8D" w14:textId="77777777" w:rsidR="00257F09" w:rsidRDefault="0001629F">
      <w:pPr>
        <w:tabs>
          <w:tab w:val="left" w:pos="567"/>
        </w:tabs>
        <w:snapToGrid w:val="0"/>
        <w:spacing w:line="260" w:lineRule="exact"/>
        <w:rPr>
          <w:sz w:val="22"/>
          <w:szCs w:val="22"/>
          <w:highlight w:val="lightGray"/>
          <w:lang w:eastAsia="en-US"/>
        </w:rPr>
      </w:pPr>
      <w:r>
        <w:rPr>
          <w:sz w:val="22"/>
          <w:szCs w:val="22"/>
          <w:highlight w:val="lightGray"/>
          <w:lang w:eastAsia="en-US"/>
        </w:rPr>
        <w:t>K.</w:t>
      </w:r>
    </w:p>
    <w:p w14:paraId="0DB68706" w14:textId="77777777" w:rsidR="00257F09" w:rsidRDefault="0001629F">
      <w:pPr>
        <w:tabs>
          <w:tab w:val="left" w:pos="567"/>
        </w:tabs>
        <w:snapToGrid w:val="0"/>
        <w:spacing w:line="260" w:lineRule="exact"/>
        <w:rPr>
          <w:sz w:val="22"/>
          <w:szCs w:val="22"/>
          <w:highlight w:val="lightGray"/>
          <w:lang w:eastAsia="en-US"/>
        </w:rPr>
      </w:pPr>
      <w:proofErr w:type="spellStart"/>
      <w:r>
        <w:rPr>
          <w:sz w:val="22"/>
          <w:szCs w:val="22"/>
          <w:highlight w:val="lightGray"/>
          <w:lang w:eastAsia="en-US"/>
        </w:rPr>
        <w:t>Pn</w:t>
      </w:r>
      <w:proofErr w:type="spellEnd"/>
      <w:r>
        <w:rPr>
          <w:sz w:val="22"/>
          <w:szCs w:val="22"/>
          <w:highlight w:val="lightGray"/>
          <w:lang w:eastAsia="en-US"/>
        </w:rPr>
        <w:t>.</w:t>
      </w:r>
    </w:p>
    <w:p w14:paraId="2E66B6F0" w14:textId="77777777" w:rsidR="00257F09" w:rsidRDefault="0001629F">
      <w:pPr>
        <w:tabs>
          <w:tab w:val="left" w:pos="567"/>
        </w:tabs>
        <w:snapToGrid w:val="0"/>
        <w:spacing w:line="260" w:lineRule="exact"/>
        <w:rPr>
          <w:sz w:val="22"/>
          <w:szCs w:val="22"/>
          <w:highlight w:val="lightGray"/>
          <w:lang w:eastAsia="en-US"/>
        </w:rPr>
      </w:pPr>
      <w:r>
        <w:rPr>
          <w:sz w:val="22"/>
          <w:szCs w:val="22"/>
          <w:highlight w:val="lightGray"/>
          <w:lang w:eastAsia="en-US"/>
        </w:rPr>
        <w:t>Š.</w:t>
      </w:r>
    </w:p>
    <w:p w14:paraId="3584F326" w14:textId="77777777" w:rsidR="00257F09" w:rsidRDefault="0001629F">
      <w:pPr>
        <w:tabs>
          <w:tab w:val="left" w:pos="567"/>
        </w:tabs>
        <w:snapToGrid w:val="0"/>
        <w:spacing w:line="260" w:lineRule="exact"/>
        <w:rPr>
          <w:sz w:val="22"/>
          <w:szCs w:val="22"/>
          <w:highlight w:val="lightGray"/>
          <w:lang w:eastAsia="en-US"/>
        </w:rPr>
      </w:pPr>
      <w:r>
        <w:rPr>
          <w:sz w:val="22"/>
          <w:szCs w:val="22"/>
          <w:highlight w:val="lightGray"/>
          <w:lang w:eastAsia="en-US"/>
        </w:rPr>
        <w:t>S.</w:t>
      </w:r>
    </w:p>
    <w:p w14:paraId="4870CA1A" w14:textId="77777777" w:rsidR="00257F09" w:rsidRDefault="00257F09">
      <w:pPr>
        <w:widowControl w:val="0"/>
        <w:rPr>
          <w:b/>
          <w:bCs/>
          <w:sz w:val="22"/>
          <w:szCs w:val="22"/>
          <w:lang w:eastAsia="sl-SI"/>
        </w:rPr>
      </w:pPr>
    </w:p>
    <w:p w14:paraId="2A06245C" w14:textId="77777777" w:rsidR="00257F09" w:rsidRDefault="0001629F">
      <w:pPr>
        <w:widowControl w:val="0"/>
        <w:rPr>
          <w:b/>
          <w:sz w:val="22"/>
          <w:szCs w:val="22"/>
          <w:lang w:eastAsia="sl-SI"/>
        </w:rPr>
      </w:pPr>
      <w:r>
        <w:rPr>
          <w:b/>
          <w:sz w:val="22"/>
          <w:szCs w:val="22"/>
          <w:lang w:eastAsia="sl-SI"/>
        </w:rPr>
        <w:br w:type="page"/>
      </w:r>
    </w:p>
    <w:p w14:paraId="48AD99E4" w14:textId="77777777" w:rsidR="00257F09" w:rsidRDefault="00257F09">
      <w:pPr>
        <w:spacing w:line="259" w:lineRule="auto"/>
        <w:outlineLvl w:val="0"/>
        <w:rPr>
          <w:rFonts w:eastAsia="Calibri"/>
          <w:sz w:val="22"/>
          <w:szCs w:val="22"/>
          <w:lang w:eastAsia="en-US"/>
        </w:rPr>
      </w:pPr>
    </w:p>
    <w:p w14:paraId="46F589B5" w14:textId="77777777" w:rsidR="00257F09" w:rsidRDefault="00257F09">
      <w:pPr>
        <w:spacing w:line="259" w:lineRule="auto"/>
        <w:outlineLvl w:val="0"/>
        <w:rPr>
          <w:rFonts w:eastAsia="Calibri"/>
          <w:sz w:val="22"/>
          <w:szCs w:val="22"/>
          <w:lang w:eastAsia="en-US"/>
        </w:rPr>
      </w:pPr>
    </w:p>
    <w:p w14:paraId="54B0C257" w14:textId="77777777" w:rsidR="00257F09" w:rsidRDefault="00257F09">
      <w:pPr>
        <w:spacing w:line="259" w:lineRule="auto"/>
        <w:outlineLvl w:val="0"/>
        <w:rPr>
          <w:rFonts w:eastAsia="Calibri"/>
          <w:sz w:val="22"/>
          <w:szCs w:val="22"/>
          <w:lang w:eastAsia="en-US"/>
        </w:rPr>
      </w:pPr>
    </w:p>
    <w:p w14:paraId="1C1C586D" w14:textId="77777777" w:rsidR="00257F09" w:rsidRDefault="00257F09">
      <w:pPr>
        <w:spacing w:line="259" w:lineRule="auto"/>
        <w:outlineLvl w:val="0"/>
        <w:rPr>
          <w:rFonts w:eastAsia="Calibri"/>
          <w:sz w:val="22"/>
          <w:szCs w:val="22"/>
          <w:lang w:eastAsia="en-US"/>
        </w:rPr>
      </w:pPr>
    </w:p>
    <w:p w14:paraId="067918C1" w14:textId="77777777" w:rsidR="00257F09" w:rsidRDefault="00257F09">
      <w:pPr>
        <w:spacing w:line="259" w:lineRule="auto"/>
        <w:outlineLvl w:val="0"/>
        <w:rPr>
          <w:rFonts w:eastAsia="Calibri"/>
          <w:sz w:val="22"/>
          <w:szCs w:val="22"/>
          <w:lang w:eastAsia="en-US"/>
        </w:rPr>
      </w:pPr>
    </w:p>
    <w:p w14:paraId="6EB75EB4" w14:textId="77777777" w:rsidR="00257F09" w:rsidRDefault="00257F09">
      <w:pPr>
        <w:spacing w:line="259" w:lineRule="auto"/>
        <w:outlineLvl w:val="0"/>
        <w:rPr>
          <w:rFonts w:eastAsia="Calibri"/>
          <w:sz w:val="22"/>
          <w:szCs w:val="22"/>
          <w:lang w:eastAsia="en-US"/>
        </w:rPr>
      </w:pPr>
    </w:p>
    <w:p w14:paraId="0BB9213F" w14:textId="77777777" w:rsidR="00257F09" w:rsidRDefault="00257F09">
      <w:pPr>
        <w:spacing w:line="259" w:lineRule="auto"/>
        <w:outlineLvl w:val="0"/>
        <w:rPr>
          <w:rFonts w:eastAsia="Calibri"/>
          <w:sz w:val="22"/>
          <w:szCs w:val="22"/>
          <w:lang w:eastAsia="en-US"/>
        </w:rPr>
      </w:pPr>
    </w:p>
    <w:p w14:paraId="583D191F" w14:textId="77777777" w:rsidR="00257F09" w:rsidRDefault="00257F09">
      <w:pPr>
        <w:spacing w:line="259" w:lineRule="auto"/>
        <w:outlineLvl w:val="0"/>
        <w:rPr>
          <w:rFonts w:eastAsia="Calibri"/>
          <w:sz w:val="22"/>
          <w:szCs w:val="22"/>
          <w:lang w:eastAsia="en-US"/>
        </w:rPr>
      </w:pPr>
    </w:p>
    <w:p w14:paraId="3AF98CAF" w14:textId="77777777" w:rsidR="00257F09" w:rsidRDefault="00257F09">
      <w:pPr>
        <w:spacing w:line="259" w:lineRule="auto"/>
        <w:outlineLvl w:val="0"/>
        <w:rPr>
          <w:rFonts w:eastAsia="Calibri"/>
          <w:sz w:val="22"/>
          <w:szCs w:val="22"/>
          <w:lang w:eastAsia="en-US"/>
        </w:rPr>
      </w:pPr>
    </w:p>
    <w:p w14:paraId="1296E7EC" w14:textId="77777777" w:rsidR="00257F09" w:rsidRDefault="00257F09">
      <w:pPr>
        <w:spacing w:line="259" w:lineRule="auto"/>
        <w:outlineLvl w:val="0"/>
        <w:rPr>
          <w:rFonts w:eastAsia="Calibri"/>
          <w:sz w:val="22"/>
          <w:szCs w:val="22"/>
          <w:lang w:eastAsia="en-US"/>
        </w:rPr>
      </w:pPr>
    </w:p>
    <w:p w14:paraId="424C141D" w14:textId="77777777" w:rsidR="00257F09" w:rsidRDefault="00257F09">
      <w:pPr>
        <w:spacing w:line="259" w:lineRule="auto"/>
        <w:outlineLvl w:val="0"/>
        <w:rPr>
          <w:rFonts w:eastAsia="Calibri"/>
          <w:sz w:val="22"/>
          <w:szCs w:val="22"/>
          <w:lang w:eastAsia="en-US"/>
        </w:rPr>
      </w:pPr>
    </w:p>
    <w:p w14:paraId="7BAC6C08" w14:textId="77777777" w:rsidR="00257F09" w:rsidRDefault="00257F09">
      <w:pPr>
        <w:spacing w:line="259" w:lineRule="auto"/>
        <w:outlineLvl w:val="0"/>
        <w:rPr>
          <w:rFonts w:eastAsia="Calibri"/>
          <w:sz w:val="22"/>
          <w:szCs w:val="22"/>
          <w:lang w:eastAsia="en-US"/>
        </w:rPr>
      </w:pPr>
    </w:p>
    <w:p w14:paraId="20B96465" w14:textId="77777777" w:rsidR="00257F09" w:rsidRDefault="00257F09">
      <w:pPr>
        <w:spacing w:line="259" w:lineRule="auto"/>
        <w:outlineLvl w:val="0"/>
        <w:rPr>
          <w:rFonts w:eastAsia="Calibri"/>
          <w:sz w:val="22"/>
          <w:szCs w:val="22"/>
          <w:lang w:eastAsia="en-US"/>
        </w:rPr>
      </w:pPr>
    </w:p>
    <w:p w14:paraId="034D4957" w14:textId="77777777" w:rsidR="00257F09" w:rsidRDefault="00257F09">
      <w:pPr>
        <w:spacing w:line="259" w:lineRule="auto"/>
        <w:outlineLvl w:val="0"/>
        <w:rPr>
          <w:rFonts w:eastAsia="Calibri"/>
          <w:sz w:val="22"/>
          <w:szCs w:val="22"/>
          <w:lang w:eastAsia="en-US"/>
        </w:rPr>
      </w:pPr>
    </w:p>
    <w:p w14:paraId="47034F7E" w14:textId="77777777" w:rsidR="00257F09" w:rsidRDefault="00257F09">
      <w:pPr>
        <w:spacing w:line="259" w:lineRule="auto"/>
        <w:outlineLvl w:val="0"/>
        <w:rPr>
          <w:rFonts w:eastAsia="Calibri"/>
          <w:sz w:val="22"/>
          <w:szCs w:val="22"/>
          <w:lang w:eastAsia="en-US"/>
        </w:rPr>
      </w:pPr>
    </w:p>
    <w:p w14:paraId="650D7A27" w14:textId="77777777" w:rsidR="00257F09" w:rsidRDefault="00257F09">
      <w:pPr>
        <w:spacing w:line="259" w:lineRule="auto"/>
        <w:outlineLvl w:val="0"/>
        <w:rPr>
          <w:rFonts w:eastAsia="Calibri"/>
          <w:sz w:val="22"/>
          <w:szCs w:val="22"/>
          <w:lang w:eastAsia="en-US"/>
        </w:rPr>
      </w:pPr>
    </w:p>
    <w:p w14:paraId="511411CB" w14:textId="77777777" w:rsidR="00257F09" w:rsidRDefault="00257F09">
      <w:pPr>
        <w:spacing w:line="259" w:lineRule="auto"/>
        <w:outlineLvl w:val="0"/>
        <w:rPr>
          <w:rFonts w:eastAsia="Calibri"/>
          <w:sz w:val="22"/>
          <w:szCs w:val="22"/>
          <w:lang w:eastAsia="en-US"/>
        </w:rPr>
      </w:pPr>
    </w:p>
    <w:p w14:paraId="09FB7A9B" w14:textId="77777777" w:rsidR="00257F09" w:rsidRDefault="00257F09">
      <w:pPr>
        <w:spacing w:line="259" w:lineRule="auto"/>
        <w:outlineLvl w:val="0"/>
        <w:rPr>
          <w:rFonts w:eastAsia="Calibri"/>
          <w:sz w:val="22"/>
          <w:szCs w:val="22"/>
          <w:lang w:eastAsia="en-US"/>
        </w:rPr>
      </w:pPr>
    </w:p>
    <w:p w14:paraId="0F9B4854" w14:textId="77777777" w:rsidR="00257F09" w:rsidRDefault="00257F09">
      <w:pPr>
        <w:spacing w:line="259" w:lineRule="auto"/>
        <w:outlineLvl w:val="0"/>
        <w:rPr>
          <w:rFonts w:eastAsia="Calibri"/>
          <w:sz w:val="22"/>
          <w:szCs w:val="22"/>
          <w:lang w:eastAsia="en-US"/>
        </w:rPr>
      </w:pPr>
    </w:p>
    <w:p w14:paraId="533284F3" w14:textId="77777777" w:rsidR="00257F09" w:rsidRDefault="00257F09">
      <w:pPr>
        <w:spacing w:line="259" w:lineRule="auto"/>
        <w:outlineLvl w:val="0"/>
        <w:rPr>
          <w:rFonts w:eastAsia="Calibri"/>
          <w:sz w:val="22"/>
          <w:szCs w:val="22"/>
          <w:lang w:eastAsia="en-US"/>
        </w:rPr>
      </w:pPr>
    </w:p>
    <w:p w14:paraId="54232E3A" w14:textId="77777777" w:rsidR="00257F09" w:rsidRDefault="00257F09">
      <w:pPr>
        <w:spacing w:line="259" w:lineRule="auto"/>
        <w:jc w:val="center"/>
        <w:outlineLvl w:val="0"/>
        <w:rPr>
          <w:rFonts w:eastAsia="Calibri"/>
          <w:b/>
          <w:sz w:val="22"/>
          <w:szCs w:val="22"/>
          <w:lang w:eastAsia="en-US"/>
        </w:rPr>
      </w:pPr>
    </w:p>
    <w:p w14:paraId="64B139A4" w14:textId="77777777" w:rsidR="00257F09" w:rsidRDefault="00257F09">
      <w:pPr>
        <w:spacing w:line="259" w:lineRule="auto"/>
        <w:jc w:val="center"/>
        <w:outlineLvl w:val="0"/>
        <w:rPr>
          <w:rFonts w:eastAsia="Calibri"/>
          <w:b/>
          <w:sz w:val="22"/>
          <w:szCs w:val="22"/>
          <w:lang w:eastAsia="en-US"/>
        </w:rPr>
      </w:pPr>
    </w:p>
    <w:p w14:paraId="7DFD28DC" w14:textId="77777777" w:rsidR="00257F09" w:rsidRDefault="00257F09">
      <w:pPr>
        <w:spacing w:line="259" w:lineRule="auto"/>
        <w:jc w:val="center"/>
        <w:outlineLvl w:val="0"/>
        <w:rPr>
          <w:rFonts w:eastAsia="Calibri"/>
          <w:b/>
          <w:sz w:val="22"/>
          <w:szCs w:val="22"/>
          <w:lang w:eastAsia="en-US"/>
        </w:rPr>
      </w:pPr>
    </w:p>
    <w:p w14:paraId="7415696B" w14:textId="77777777" w:rsidR="00257F09" w:rsidRDefault="0001629F">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747A247B" w14:textId="77777777" w:rsidR="00257F09" w:rsidRDefault="0001629F">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t>Pakuotės lapelis: informacija pacientui</w:t>
      </w:r>
    </w:p>
    <w:p w14:paraId="0CD67135" w14:textId="77777777" w:rsidR="00257F09" w:rsidRDefault="00257F09">
      <w:pPr>
        <w:widowControl w:val="0"/>
        <w:jc w:val="center"/>
        <w:outlineLvl w:val="0"/>
        <w:rPr>
          <w:b/>
          <w:sz w:val="22"/>
          <w:szCs w:val="22"/>
          <w:lang w:eastAsia="sl-SI"/>
        </w:rPr>
      </w:pPr>
    </w:p>
    <w:p w14:paraId="19C1AEBC" w14:textId="77777777" w:rsidR="00257F09" w:rsidRDefault="0001629F">
      <w:pPr>
        <w:jc w:val="center"/>
        <w:rPr>
          <w:b/>
          <w:sz w:val="22"/>
          <w:szCs w:val="22"/>
          <w:lang w:eastAsia="lt-LT"/>
        </w:rPr>
      </w:pPr>
      <w:proofErr w:type="spellStart"/>
      <w:r>
        <w:rPr>
          <w:b/>
          <w:bCs/>
          <w:sz w:val="22"/>
          <w:szCs w:val="22"/>
          <w:lang w:eastAsia="sl-SI"/>
        </w:rPr>
        <w:t>Lynxaram</w:t>
      </w:r>
      <w:proofErr w:type="spellEnd"/>
      <w:r>
        <w:rPr>
          <w:b/>
          <w:bCs/>
          <w:sz w:val="22"/>
          <w:szCs w:val="22"/>
          <w:lang w:eastAsia="sl-SI"/>
        </w:rPr>
        <w:t xml:space="preserve"> 5 mg </w:t>
      </w:r>
      <w:r>
        <w:rPr>
          <w:b/>
          <w:sz w:val="22"/>
          <w:szCs w:val="22"/>
          <w:lang w:eastAsia="lt-LT"/>
        </w:rPr>
        <w:t>plėvele dengtos tabletės</w:t>
      </w:r>
    </w:p>
    <w:p w14:paraId="365929C8" w14:textId="77777777" w:rsidR="00257F09" w:rsidRDefault="0001629F">
      <w:pPr>
        <w:widowControl w:val="0"/>
        <w:jc w:val="center"/>
        <w:rPr>
          <w:sz w:val="22"/>
          <w:szCs w:val="22"/>
          <w:lang w:eastAsia="sl-SI"/>
        </w:rPr>
      </w:pPr>
      <w:proofErr w:type="spellStart"/>
      <w:r>
        <w:rPr>
          <w:sz w:val="22"/>
          <w:szCs w:val="22"/>
          <w:lang w:eastAsia="lt-LT"/>
        </w:rPr>
        <w:t>linagliptinas</w:t>
      </w:r>
      <w:proofErr w:type="spellEnd"/>
    </w:p>
    <w:p w14:paraId="15A49C13" w14:textId="77777777" w:rsidR="00257F09" w:rsidRDefault="00257F09">
      <w:pPr>
        <w:widowControl w:val="0"/>
        <w:jc w:val="center"/>
        <w:rPr>
          <w:sz w:val="22"/>
          <w:szCs w:val="22"/>
          <w:lang w:eastAsia="sl-SI"/>
        </w:rPr>
      </w:pPr>
    </w:p>
    <w:p w14:paraId="67044424" w14:textId="77777777" w:rsidR="00257F09" w:rsidRDefault="0001629F">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29B6FE9C"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C525EDE"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2F0E4D55"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52B971E5"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F534AFD" w14:textId="77777777" w:rsidR="00257F09" w:rsidRDefault="00257F09">
      <w:pPr>
        <w:rPr>
          <w:sz w:val="22"/>
          <w:szCs w:val="22"/>
          <w:lang w:eastAsia="lt-LT"/>
        </w:rPr>
      </w:pPr>
    </w:p>
    <w:p w14:paraId="29709BDC" w14:textId="77777777" w:rsidR="00257F09" w:rsidRDefault="0001629F">
      <w:pPr>
        <w:rPr>
          <w:b/>
          <w:sz w:val="22"/>
          <w:szCs w:val="22"/>
          <w:lang w:eastAsia="lt-LT"/>
        </w:rPr>
      </w:pPr>
      <w:r>
        <w:rPr>
          <w:b/>
          <w:sz w:val="22"/>
          <w:szCs w:val="22"/>
          <w:lang w:eastAsia="lt-LT"/>
        </w:rPr>
        <w:t>Apie ką rašoma šiame lapelyje?</w:t>
      </w:r>
    </w:p>
    <w:p w14:paraId="7EB7DFE1" w14:textId="77777777" w:rsidR="00875709" w:rsidRDefault="00875709">
      <w:pPr>
        <w:rPr>
          <w:b/>
          <w:sz w:val="22"/>
          <w:szCs w:val="22"/>
          <w:lang w:eastAsia="lt-LT"/>
        </w:rPr>
      </w:pPr>
    </w:p>
    <w:p w14:paraId="6018197E" w14:textId="77777777" w:rsidR="00257F09" w:rsidRDefault="0001629F">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Lynxaram</w:t>
      </w:r>
      <w:proofErr w:type="spellEnd"/>
      <w:r>
        <w:rPr>
          <w:sz w:val="22"/>
          <w:szCs w:val="22"/>
          <w:lang w:eastAsia="lt-LT"/>
        </w:rPr>
        <w:t xml:space="preserve"> ir kam jis vartojamas</w:t>
      </w:r>
    </w:p>
    <w:p w14:paraId="1796D70F" w14:textId="77777777" w:rsidR="00257F09" w:rsidRDefault="0001629F">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Lynxaram</w:t>
      </w:r>
      <w:proofErr w:type="spellEnd"/>
    </w:p>
    <w:p w14:paraId="10C51D97" w14:textId="77777777" w:rsidR="00257F09" w:rsidRDefault="0001629F">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Lynxaram</w:t>
      </w:r>
      <w:proofErr w:type="spellEnd"/>
    </w:p>
    <w:p w14:paraId="750CD3BD" w14:textId="77777777" w:rsidR="00257F09" w:rsidRDefault="0001629F">
      <w:pPr>
        <w:ind w:left="540" w:hanging="540"/>
        <w:rPr>
          <w:sz w:val="22"/>
          <w:szCs w:val="22"/>
          <w:lang w:eastAsia="lt-LT"/>
        </w:rPr>
      </w:pPr>
      <w:r>
        <w:rPr>
          <w:sz w:val="22"/>
          <w:szCs w:val="22"/>
          <w:lang w:eastAsia="lt-LT"/>
        </w:rPr>
        <w:t>4.</w:t>
      </w:r>
      <w:r>
        <w:rPr>
          <w:sz w:val="22"/>
          <w:szCs w:val="22"/>
          <w:lang w:eastAsia="lt-LT"/>
        </w:rPr>
        <w:tab/>
        <w:t>Galimas šalutinis poveikis</w:t>
      </w:r>
    </w:p>
    <w:p w14:paraId="0823E81C" w14:textId="77777777" w:rsidR="00257F09" w:rsidRDefault="0001629F">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Lynxaram</w:t>
      </w:r>
      <w:proofErr w:type="spellEnd"/>
    </w:p>
    <w:p w14:paraId="648C23C1" w14:textId="77777777" w:rsidR="00257F09" w:rsidRDefault="0001629F">
      <w:pPr>
        <w:ind w:left="540" w:hanging="540"/>
        <w:rPr>
          <w:sz w:val="22"/>
          <w:szCs w:val="22"/>
          <w:lang w:eastAsia="lt-LT"/>
        </w:rPr>
      </w:pPr>
      <w:r>
        <w:rPr>
          <w:sz w:val="22"/>
          <w:szCs w:val="22"/>
          <w:lang w:eastAsia="lt-LT"/>
        </w:rPr>
        <w:t>6.</w:t>
      </w:r>
      <w:r>
        <w:rPr>
          <w:sz w:val="22"/>
          <w:szCs w:val="22"/>
          <w:lang w:eastAsia="lt-LT"/>
        </w:rPr>
        <w:tab/>
        <w:t>Pakuotės turinys ir kita informacija</w:t>
      </w:r>
    </w:p>
    <w:p w14:paraId="6F449C0C" w14:textId="77777777" w:rsidR="00257F09" w:rsidRDefault="00257F09">
      <w:pPr>
        <w:widowControl w:val="0"/>
        <w:numPr>
          <w:ilvl w:val="12"/>
          <w:numId w:val="0"/>
        </w:numPr>
        <w:rPr>
          <w:sz w:val="22"/>
          <w:szCs w:val="22"/>
          <w:lang w:eastAsia="sl-SI"/>
        </w:rPr>
      </w:pPr>
    </w:p>
    <w:p w14:paraId="362358A5" w14:textId="77777777" w:rsidR="00257F09" w:rsidRDefault="00257F09">
      <w:pPr>
        <w:widowControl w:val="0"/>
        <w:numPr>
          <w:ilvl w:val="12"/>
          <w:numId w:val="0"/>
        </w:numPr>
        <w:rPr>
          <w:sz w:val="22"/>
          <w:szCs w:val="22"/>
          <w:lang w:eastAsia="sl-SI"/>
        </w:rPr>
      </w:pPr>
    </w:p>
    <w:p w14:paraId="050C7528" w14:textId="77777777" w:rsidR="00257F09" w:rsidRDefault="0001629F">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Lynxaram</w:t>
      </w:r>
      <w:proofErr w:type="spellEnd"/>
      <w:r>
        <w:rPr>
          <w:b/>
          <w:bCs/>
          <w:sz w:val="22"/>
          <w:szCs w:val="22"/>
          <w:lang w:eastAsia="en-US"/>
        </w:rPr>
        <w:t xml:space="preserve"> </w:t>
      </w:r>
      <w:r>
        <w:rPr>
          <w:b/>
          <w:sz w:val="22"/>
          <w:szCs w:val="22"/>
          <w:lang w:eastAsia="en-US"/>
        </w:rPr>
        <w:t>ir kam jis vartojamas</w:t>
      </w:r>
    </w:p>
    <w:p w14:paraId="49F73062" w14:textId="77777777" w:rsidR="00257F09" w:rsidRDefault="00257F09">
      <w:pPr>
        <w:widowControl w:val="0"/>
        <w:ind w:left="567" w:hanging="567"/>
        <w:rPr>
          <w:sz w:val="22"/>
          <w:szCs w:val="22"/>
          <w:lang w:eastAsia="en-US"/>
        </w:rPr>
      </w:pPr>
    </w:p>
    <w:p w14:paraId="2B0809ED" w14:textId="25E770FC" w:rsidR="00257F09" w:rsidRDefault="0001629F">
      <w:pPr>
        <w:widowControl w:val="0"/>
        <w:autoSpaceDE w:val="0"/>
        <w:autoSpaceDN w:val="0"/>
        <w:adjustRightInd w:val="0"/>
        <w:rPr>
          <w:sz w:val="22"/>
          <w:szCs w:val="22"/>
        </w:rPr>
      </w:pPr>
      <w:proofErr w:type="spellStart"/>
      <w:r>
        <w:rPr>
          <w:sz w:val="22"/>
          <w:szCs w:val="22"/>
        </w:rPr>
        <w:t>Lynxaram</w:t>
      </w:r>
      <w:proofErr w:type="spellEnd"/>
      <w:r>
        <w:rPr>
          <w:sz w:val="22"/>
          <w:szCs w:val="22"/>
        </w:rPr>
        <w:t xml:space="preserve"> veiklioji medžiaga yra </w:t>
      </w:r>
      <w:proofErr w:type="spellStart"/>
      <w:r>
        <w:rPr>
          <w:sz w:val="22"/>
          <w:szCs w:val="22"/>
        </w:rPr>
        <w:t>linagliptinas</w:t>
      </w:r>
      <w:proofErr w:type="spellEnd"/>
      <w:r>
        <w:rPr>
          <w:sz w:val="22"/>
          <w:szCs w:val="22"/>
        </w:rPr>
        <w:t xml:space="preserve">. Jis priklauso vaistų, vadinamų geriamaisiais antidiabetiniais vaistais, grupei. Geriamieji antidiabetiniai vaistai vartojami </w:t>
      </w:r>
      <w:r w:rsidR="00C25233">
        <w:rPr>
          <w:sz w:val="22"/>
          <w:szCs w:val="22"/>
        </w:rPr>
        <w:t>padidėjusiam cukraus kiekiui kraujyje gydyti</w:t>
      </w:r>
      <w:r>
        <w:rPr>
          <w:sz w:val="22"/>
          <w:szCs w:val="22"/>
        </w:rPr>
        <w:t>. Jie padeda organizmui sumažinti cukraus kiekį kraujyje.</w:t>
      </w:r>
    </w:p>
    <w:p w14:paraId="6E719945" w14:textId="77777777" w:rsidR="00257F09" w:rsidRDefault="00257F09">
      <w:pPr>
        <w:widowControl w:val="0"/>
        <w:autoSpaceDE w:val="0"/>
        <w:autoSpaceDN w:val="0"/>
        <w:adjustRightInd w:val="0"/>
        <w:rPr>
          <w:sz w:val="22"/>
          <w:szCs w:val="22"/>
        </w:rPr>
      </w:pPr>
    </w:p>
    <w:p w14:paraId="1711D38C" w14:textId="77777777" w:rsidR="00257F09" w:rsidRDefault="0001629F">
      <w:pPr>
        <w:widowControl w:val="0"/>
        <w:autoSpaceDE w:val="0"/>
        <w:autoSpaceDN w:val="0"/>
        <w:adjustRightInd w:val="0"/>
        <w:rPr>
          <w:sz w:val="22"/>
          <w:szCs w:val="22"/>
        </w:rPr>
      </w:pPr>
      <w:proofErr w:type="spellStart"/>
      <w:r>
        <w:rPr>
          <w:sz w:val="22"/>
          <w:szCs w:val="22"/>
        </w:rPr>
        <w:t>Lynxaram</w:t>
      </w:r>
      <w:proofErr w:type="spellEnd"/>
      <w:r>
        <w:rPr>
          <w:sz w:val="22"/>
          <w:szCs w:val="22"/>
        </w:rPr>
        <w:t xml:space="preserve"> vartojamas suaugusiųjų 2 tipo cukriniam diabetui gydyti, jeigu gydymas vienu geriamuoju antidiabetiniu vaistu (</w:t>
      </w:r>
      <w:proofErr w:type="spellStart"/>
      <w:r>
        <w:rPr>
          <w:sz w:val="22"/>
          <w:szCs w:val="22"/>
        </w:rPr>
        <w:t>metforminu</w:t>
      </w:r>
      <w:proofErr w:type="spellEnd"/>
      <w:r>
        <w:rPr>
          <w:sz w:val="22"/>
          <w:szCs w:val="22"/>
        </w:rPr>
        <w:t xml:space="preserve"> arba </w:t>
      </w:r>
      <w:proofErr w:type="spellStart"/>
      <w:r>
        <w:rPr>
          <w:sz w:val="22"/>
          <w:szCs w:val="22"/>
        </w:rPr>
        <w:t>sulfonilurėjos</w:t>
      </w:r>
      <w:proofErr w:type="spellEnd"/>
      <w:r>
        <w:rPr>
          <w:sz w:val="22"/>
          <w:szCs w:val="22"/>
        </w:rPr>
        <w:t xml:space="preserve"> dariniu) arba vien tik dieta kartu su fiziniu krūviu tinkamai ligos nekontroliuoja. </w:t>
      </w:r>
      <w:proofErr w:type="spellStart"/>
      <w:r>
        <w:rPr>
          <w:sz w:val="22"/>
          <w:szCs w:val="22"/>
        </w:rPr>
        <w:t>Lynxaram</w:t>
      </w:r>
      <w:proofErr w:type="spellEnd"/>
      <w:r>
        <w:rPr>
          <w:sz w:val="22"/>
          <w:szCs w:val="22"/>
        </w:rPr>
        <w:t xml:space="preserve"> galima vartoti kartu su kitais antidiabetiniais vaistais, pvz., </w:t>
      </w:r>
      <w:proofErr w:type="spellStart"/>
      <w:r>
        <w:rPr>
          <w:sz w:val="22"/>
          <w:szCs w:val="22"/>
        </w:rPr>
        <w:t>metforminu</w:t>
      </w:r>
      <w:proofErr w:type="spellEnd"/>
      <w:r>
        <w:rPr>
          <w:sz w:val="22"/>
          <w:szCs w:val="22"/>
        </w:rPr>
        <w:t xml:space="preserve">, </w:t>
      </w:r>
      <w:proofErr w:type="spellStart"/>
      <w:r>
        <w:rPr>
          <w:sz w:val="22"/>
          <w:szCs w:val="22"/>
        </w:rPr>
        <w:t>sulfonilurėjos</w:t>
      </w:r>
      <w:proofErr w:type="spellEnd"/>
      <w:r>
        <w:rPr>
          <w:sz w:val="22"/>
          <w:szCs w:val="22"/>
        </w:rPr>
        <w:t xml:space="preserve"> dariniu (pvz., </w:t>
      </w:r>
      <w:proofErr w:type="spellStart"/>
      <w:r>
        <w:rPr>
          <w:sz w:val="22"/>
          <w:szCs w:val="22"/>
        </w:rPr>
        <w:t>glimepiridu</w:t>
      </w:r>
      <w:proofErr w:type="spellEnd"/>
      <w:r>
        <w:rPr>
          <w:sz w:val="22"/>
          <w:szCs w:val="22"/>
        </w:rPr>
        <w:t xml:space="preserve">, </w:t>
      </w:r>
      <w:proofErr w:type="spellStart"/>
      <w:r>
        <w:rPr>
          <w:sz w:val="22"/>
          <w:szCs w:val="22"/>
        </w:rPr>
        <w:t>glipizidu</w:t>
      </w:r>
      <w:proofErr w:type="spellEnd"/>
      <w:r>
        <w:rPr>
          <w:sz w:val="22"/>
          <w:szCs w:val="22"/>
        </w:rPr>
        <w:t xml:space="preserve">), </w:t>
      </w:r>
      <w:proofErr w:type="spellStart"/>
      <w:r>
        <w:rPr>
          <w:sz w:val="22"/>
          <w:szCs w:val="22"/>
        </w:rPr>
        <w:t>empagliflozinu</w:t>
      </w:r>
      <w:proofErr w:type="spellEnd"/>
      <w:r>
        <w:rPr>
          <w:sz w:val="22"/>
          <w:szCs w:val="22"/>
        </w:rPr>
        <w:t xml:space="preserve"> ar insulinu.</w:t>
      </w:r>
    </w:p>
    <w:p w14:paraId="21ED4F7E" w14:textId="77777777" w:rsidR="00257F09" w:rsidRPr="0001629F" w:rsidRDefault="00257F09">
      <w:pPr>
        <w:widowControl w:val="0"/>
        <w:autoSpaceDE w:val="0"/>
        <w:autoSpaceDN w:val="0"/>
        <w:adjustRightInd w:val="0"/>
        <w:rPr>
          <w:sz w:val="22"/>
          <w:szCs w:val="22"/>
        </w:rPr>
      </w:pPr>
    </w:p>
    <w:p w14:paraId="280F6001" w14:textId="1BBEE522" w:rsidR="00257F09" w:rsidRPr="0001629F" w:rsidRDefault="0001629F">
      <w:pPr>
        <w:widowControl w:val="0"/>
        <w:autoSpaceDE w:val="0"/>
        <w:autoSpaceDN w:val="0"/>
        <w:adjustRightInd w:val="0"/>
        <w:rPr>
          <w:sz w:val="22"/>
          <w:szCs w:val="22"/>
          <w:lang w:eastAsia="en-US"/>
        </w:rPr>
      </w:pPr>
      <w:r w:rsidRPr="0001629F">
        <w:rPr>
          <w:sz w:val="22"/>
          <w:szCs w:val="22"/>
        </w:rPr>
        <w:t xml:space="preserve">Svarbu, kad </w:t>
      </w:r>
      <w:r w:rsidR="00D2397C">
        <w:rPr>
          <w:sz w:val="22"/>
          <w:szCs w:val="22"/>
        </w:rPr>
        <w:t xml:space="preserve">ir toliau </w:t>
      </w:r>
      <w:r w:rsidRPr="0001629F">
        <w:rPr>
          <w:sz w:val="22"/>
          <w:szCs w:val="22"/>
        </w:rPr>
        <w:t>laikytumėtės Jūsų gydytojo ar slaugytojo duotų patarimų dėl dietos ir fizinio krūvio.</w:t>
      </w:r>
    </w:p>
    <w:p w14:paraId="70E2C7EC" w14:textId="77777777" w:rsidR="00257F09" w:rsidRPr="0001629F" w:rsidRDefault="00257F09">
      <w:pPr>
        <w:widowControl w:val="0"/>
        <w:numPr>
          <w:ilvl w:val="12"/>
          <w:numId w:val="0"/>
        </w:numPr>
        <w:rPr>
          <w:sz w:val="22"/>
          <w:szCs w:val="22"/>
          <w:lang w:eastAsia="en-US"/>
        </w:rPr>
      </w:pPr>
    </w:p>
    <w:p w14:paraId="471CA677" w14:textId="77777777" w:rsidR="00257F09" w:rsidRPr="0001629F" w:rsidRDefault="00257F09">
      <w:pPr>
        <w:widowControl w:val="0"/>
        <w:numPr>
          <w:ilvl w:val="12"/>
          <w:numId w:val="0"/>
        </w:numPr>
        <w:rPr>
          <w:sz w:val="22"/>
          <w:szCs w:val="22"/>
          <w:lang w:eastAsia="en-US"/>
        </w:rPr>
      </w:pPr>
    </w:p>
    <w:p w14:paraId="312AF547" w14:textId="77777777" w:rsidR="00257F09" w:rsidRPr="0001629F" w:rsidRDefault="0001629F">
      <w:pPr>
        <w:widowControl w:val="0"/>
        <w:numPr>
          <w:ilvl w:val="12"/>
          <w:numId w:val="0"/>
        </w:numPr>
        <w:ind w:left="567" w:hanging="567"/>
        <w:outlineLvl w:val="0"/>
        <w:rPr>
          <w:b/>
          <w:caps/>
          <w:sz w:val="22"/>
          <w:szCs w:val="22"/>
          <w:lang w:eastAsia="en-US"/>
        </w:rPr>
      </w:pPr>
      <w:r w:rsidRPr="0001629F">
        <w:rPr>
          <w:b/>
          <w:sz w:val="22"/>
          <w:szCs w:val="22"/>
          <w:lang w:eastAsia="en-US"/>
        </w:rPr>
        <w:t>2.</w:t>
      </w:r>
      <w:r w:rsidRPr="0001629F">
        <w:rPr>
          <w:b/>
          <w:sz w:val="22"/>
          <w:szCs w:val="22"/>
          <w:lang w:eastAsia="en-US"/>
        </w:rPr>
        <w:tab/>
        <w:t xml:space="preserve">Kas žinotina prieš vartojant </w:t>
      </w:r>
      <w:proofErr w:type="spellStart"/>
      <w:r w:rsidRPr="0001629F">
        <w:rPr>
          <w:b/>
          <w:bCs/>
          <w:sz w:val="22"/>
          <w:szCs w:val="22"/>
          <w:lang w:eastAsia="en-US"/>
        </w:rPr>
        <w:t>Lynxaram</w:t>
      </w:r>
      <w:proofErr w:type="spellEnd"/>
    </w:p>
    <w:p w14:paraId="58107AA9" w14:textId="77777777" w:rsidR="00257F09" w:rsidRPr="0001629F" w:rsidRDefault="00257F09">
      <w:pPr>
        <w:widowControl w:val="0"/>
        <w:ind w:left="567" w:hanging="567"/>
        <w:rPr>
          <w:sz w:val="22"/>
          <w:szCs w:val="22"/>
          <w:lang w:eastAsia="en-US"/>
        </w:rPr>
      </w:pPr>
    </w:p>
    <w:p w14:paraId="0B3E8562" w14:textId="77777777" w:rsidR="00257F09" w:rsidRPr="0001629F" w:rsidRDefault="0001629F">
      <w:pPr>
        <w:widowControl w:val="0"/>
        <w:ind w:left="567" w:hanging="567"/>
        <w:rPr>
          <w:b/>
          <w:bCs/>
          <w:caps/>
          <w:sz w:val="22"/>
          <w:szCs w:val="22"/>
          <w:lang w:eastAsia="en-US"/>
        </w:rPr>
      </w:pPr>
      <w:proofErr w:type="spellStart"/>
      <w:r w:rsidRPr="0001629F">
        <w:rPr>
          <w:b/>
          <w:bCs/>
          <w:sz w:val="22"/>
          <w:szCs w:val="22"/>
          <w:lang w:eastAsia="en-US"/>
        </w:rPr>
        <w:t>Lynxaram</w:t>
      </w:r>
      <w:proofErr w:type="spellEnd"/>
      <w:r w:rsidRPr="0001629F">
        <w:rPr>
          <w:b/>
          <w:bCs/>
          <w:sz w:val="22"/>
          <w:szCs w:val="22"/>
          <w:lang w:eastAsia="en-US"/>
        </w:rPr>
        <w:t xml:space="preserve"> vartoti draudžiama:</w:t>
      </w:r>
    </w:p>
    <w:p w14:paraId="3A27AA05" w14:textId="5A4E4A3C" w:rsidR="00257F09" w:rsidRPr="0001629F" w:rsidRDefault="0001629F" w:rsidP="0001629F">
      <w:pPr>
        <w:widowControl w:val="0"/>
        <w:numPr>
          <w:ilvl w:val="0"/>
          <w:numId w:val="7"/>
        </w:numPr>
        <w:tabs>
          <w:tab w:val="left" w:pos="567"/>
        </w:tabs>
        <w:autoSpaceDE w:val="0"/>
        <w:autoSpaceDN w:val="0"/>
        <w:adjustRightInd w:val="0"/>
        <w:spacing w:after="160" w:line="259" w:lineRule="auto"/>
        <w:ind w:left="567" w:hanging="567"/>
        <w:rPr>
          <w:sz w:val="22"/>
          <w:szCs w:val="22"/>
          <w:lang w:eastAsia="en-US"/>
        </w:rPr>
      </w:pPr>
      <w:r w:rsidRPr="0001629F">
        <w:rPr>
          <w:sz w:val="22"/>
          <w:szCs w:val="22"/>
        </w:rPr>
        <w:t xml:space="preserve">jeigu yra alergija </w:t>
      </w:r>
      <w:proofErr w:type="spellStart"/>
      <w:r w:rsidRPr="0001629F">
        <w:rPr>
          <w:sz w:val="22"/>
          <w:szCs w:val="22"/>
        </w:rPr>
        <w:t>linagliptinui</w:t>
      </w:r>
      <w:proofErr w:type="spellEnd"/>
      <w:r w:rsidRPr="0001629F">
        <w:rPr>
          <w:sz w:val="22"/>
          <w:szCs w:val="22"/>
        </w:rPr>
        <w:t xml:space="preserve"> arba bet kuriai pagalbinei šio vaisto medžiagai (jos išvardytos 6 skyriuje).</w:t>
      </w:r>
    </w:p>
    <w:p w14:paraId="1EB2487A" w14:textId="77777777" w:rsidR="00257F09" w:rsidRPr="0001629F" w:rsidRDefault="0001629F">
      <w:pPr>
        <w:widowControl w:val="0"/>
        <w:ind w:left="567" w:hanging="567"/>
        <w:rPr>
          <w:b/>
          <w:sz w:val="22"/>
          <w:szCs w:val="22"/>
          <w:lang w:eastAsia="en-US"/>
        </w:rPr>
      </w:pPr>
      <w:r w:rsidRPr="0001629F">
        <w:rPr>
          <w:b/>
          <w:sz w:val="22"/>
          <w:szCs w:val="22"/>
          <w:lang w:eastAsia="en-US"/>
        </w:rPr>
        <w:t>Įspėjimai ir atsargumo priemonės</w:t>
      </w:r>
    </w:p>
    <w:p w14:paraId="38932ED0" w14:textId="77777777" w:rsidR="00257F09" w:rsidRPr="0001629F" w:rsidRDefault="0001629F">
      <w:pPr>
        <w:widowControl w:val="0"/>
        <w:rPr>
          <w:sz w:val="22"/>
          <w:szCs w:val="22"/>
        </w:rPr>
      </w:pPr>
      <w:r w:rsidRPr="0001629F">
        <w:rPr>
          <w:sz w:val="22"/>
          <w:szCs w:val="22"/>
        </w:rPr>
        <w:t xml:space="preserve">Pasitarkite su gydytoju, vaistininku arba slaugytoju, prieš pradėdami vartoti </w:t>
      </w:r>
      <w:proofErr w:type="spellStart"/>
      <w:r w:rsidRPr="0001629F">
        <w:rPr>
          <w:sz w:val="22"/>
          <w:szCs w:val="22"/>
        </w:rPr>
        <w:t>Lynxaram</w:t>
      </w:r>
      <w:proofErr w:type="spellEnd"/>
      <w:r w:rsidRPr="0001629F">
        <w:rPr>
          <w:sz w:val="22"/>
          <w:szCs w:val="22"/>
        </w:rPr>
        <w:t>, jeigu:</w:t>
      </w:r>
    </w:p>
    <w:p w14:paraId="0177A7C6" w14:textId="77777777" w:rsidR="00257F09" w:rsidRPr="00DA4341" w:rsidRDefault="0001629F">
      <w:pPr>
        <w:widowControl w:val="0"/>
        <w:numPr>
          <w:ilvl w:val="0"/>
          <w:numId w:val="17"/>
        </w:numPr>
        <w:tabs>
          <w:tab w:val="left" w:pos="567"/>
        </w:tabs>
        <w:ind w:left="567" w:hanging="567"/>
        <w:contextualSpacing/>
        <w:rPr>
          <w:noProof/>
          <w:sz w:val="22"/>
          <w:szCs w:val="22"/>
          <w:lang w:eastAsia="en-US"/>
        </w:rPr>
      </w:pPr>
      <w:r w:rsidRPr="0001629F">
        <w:rPr>
          <w:sz w:val="22"/>
          <w:szCs w:val="22"/>
        </w:rPr>
        <w:t xml:space="preserve">sergate 1 tipo cukriniu diabetu (Jūsų organizmas negamina insulino) ar diabetine </w:t>
      </w:r>
      <w:proofErr w:type="spellStart"/>
      <w:r w:rsidRPr="0001629F">
        <w:rPr>
          <w:sz w:val="22"/>
          <w:szCs w:val="22"/>
        </w:rPr>
        <w:t>ketoacidoze</w:t>
      </w:r>
      <w:proofErr w:type="spellEnd"/>
      <w:r w:rsidRPr="0001629F">
        <w:rPr>
          <w:sz w:val="22"/>
          <w:szCs w:val="22"/>
        </w:rPr>
        <w:t xml:space="preserve"> (diabeto komplikacija, susijusi su dideliu cukraus kiekiu</w:t>
      </w:r>
      <w:r>
        <w:rPr>
          <w:sz w:val="22"/>
          <w:szCs w:val="22"/>
        </w:rPr>
        <w:t xml:space="preserve"> kraujyje, greitu kūno svorio mažėjimu, pykinimu arba vėmimu), kadangi šių ligų </w:t>
      </w:r>
      <w:proofErr w:type="spellStart"/>
      <w:r>
        <w:rPr>
          <w:sz w:val="22"/>
          <w:szCs w:val="22"/>
        </w:rPr>
        <w:t>Lynxaram</w:t>
      </w:r>
      <w:proofErr w:type="spellEnd"/>
      <w:r>
        <w:rPr>
          <w:sz w:val="22"/>
          <w:szCs w:val="22"/>
        </w:rPr>
        <w:t xml:space="preserve"> gydyti negalima;</w:t>
      </w:r>
    </w:p>
    <w:p w14:paraId="666C11F9" w14:textId="77777777" w:rsidR="00257F09" w:rsidRPr="00DA4341" w:rsidRDefault="0001629F">
      <w:pPr>
        <w:widowControl w:val="0"/>
        <w:numPr>
          <w:ilvl w:val="0"/>
          <w:numId w:val="17"/>
        </w:numPr>
        <w:tabs>
          <w:tab w:val="left" w:pos="567"/>
        </w:tabs>
        <w:ind w:left="567" w:hanging="567"/>
        <w:contextualSpacing/>
        <w:rPr>
          <w:noProof/>
          <w:sz w:val="22"/>
          <w:szCs w:val="22"/>
          <w:lang w:eastAsia="en-US"/>
        </w:rPr>
      </w:pPr>
      <w:r>
        <w:rPr>
          <w:sz w:val="22"/>
          <w:szCs w:val="22"/>
        </w:rPr>
        <w:t xml:space="preserve">vartojate antidiabetinio vaisto, kuris yra </w:t>
      </w:r>
      <w:proofErr w:type="spellStart"/>
      <w:r>
        <w:rPr>
          <w:sz w:val="22"/>
          <w:szCs w:val="22"/>
        </w:rPr>
        <w:t>sulfonilurėjos</w:t>
      </w:r>
      <w:proofErr w:type="spellEnd"/>
      <w:r>
        <w:rPr>
          <w:sz w:val="22"/>
          <w:szCs w:val="22"/>
        </w:rPr>
        <w:t xml:space="preserve"> darinys (pvz., </w:t>
      </w:r>
      <w:proofErr w:type="spellStart"/>
      <w:r>
        <w:rPr>
          <w:sz w:val="22"/>
          <w:szCs w:val="22"/>
        </w:rPr>
        <w:t>glimepirido</w:t>
      </w:r>
      <w:proofErr w:type="spellEnd"/>
      <w:r>
        <w:rPr>
          <w:sz w:val="22"/>
          <w:szCs w:val="22"/>
        </w:rPr>
        <w:t xml:space="preserve">, </w:t>
      </w:r>
      <w:proofErr w:type="spellStart"/>
      <w:r>
        <w:rPr>
          <w:sz w:val="22"/>
          <w:szCs w:val="22"/>
        </w:rPr>
        <w:t>glipizido</w:t>
      </w:r>
      <w:proofErr w:type="spellEnd"/>
      <w:r>
        <w:rPr>
          <w:sz w:val="22"/>
          <w:szCs w:val="22"/>
        </w:rPr>
        <w:t xml:space="preserve">), kadangi Jūsų gydytojas gali nurodyti sumažinti jo dozę pradėjus kartu vartoti </w:t>
      </w:r>
      <w:proofErr w:type="spellStart"/>
      <w:r>
        <w:rPr>
          <w:sz w:val="22"/>
          <w:szCs w:val="22"/>
        </w:rPr>
        <w:t>Lynxaram</w:t>
      </w:r>
      <w:proofErr w:type="spellEnd"/>
      <w:r>
        <w:rPr>
          <w:sz w:val="22"/>
          <w:szCs w:val="22"/>
        </w:rPr>
        <w:t>, kad cukraus kiekis Jūsų kraujyje pernelyg nesumažėtų;</w:t>
      </w:r>
    </w:p>
    <w:p w14:paraId="5AFA5C64" w14:textId="77777777" w:rsidR="00257F09" w:rsidRPr="00DA4341" w:rsidRDefault="0001629F">
      <w:pPr>
        <w:widowControl w:val="0"/>
        <w:numPr>
          <w:ilvl w:val="0"/>
          <w:numId w:val="17"/>
        </w:numPr>
        <w:tabs>
          <w:tab w:val="left" w:pos="567"/>
        </w:tabs>
        <w:ind w:left="567" w:hanging="567"/>
        <w:contextualSpacing/>
        <w:rPr>
          <w:noProof/>
          <w:sz w:val="22"/>
          <w:szCs w:val="22"/>
          <w:lang w:eastAsia="en-US"/>
        </w:rPr>
      </w:pPr>
      <w:r>
        <w:rPr>
          <w:sz w:val="22"/>
          <w:szCs w:val="22"/>
        </w:rPr>
        <w:t>buvo alerginių reakcijų į bet kokius kitus vaistus, kuriuos vartojote cukraus kiekiui kraujyje kontroliuoti;</w:t>
      </w:r>
    </w:p>
    <w:p w14:paraId="00F62054" w14:textId="38ADF686" w:rsidR="00257F09" w:rsidRPr="00DA4341" w:rsidRDefault="0001629F" w:rsidP="0001629F">
      <w:pPr>
        <w:widowControl w:val="0"/>
        <w:numPr>
          <w:ilvl w:val="0"/>
          <w:numId w:val="17"/>
        </w:numPr>
        <w:tabs>
          <w:tab w:val="left" w:pos="567"/>
        </w:tabs>
        <w:ind w:left="567" w:hanging="567"/>
        <w:contextualSpacing/>
        <w:rPr>
          <w:noProof/>
          <w:sz w:val="22"/>
          <w:szCs w:val="22"/>
          <w:lang w:val="pt-PT" w:eastAsia="en-US"/>
        </w:rPr>
      </w:pPr>
      <w:r>
        <w:rPr>
          <w:sz w:val="22"/>
          <w:szCs w:val="22"/>
        </w:rPr>
        <w:t>sirgote ar sergate kasos liga.</w:t>
      </w:r>
    </w:p>
    <w:p w14:paraId="7D42E724" w14:textId="77777777" w:rsidR="00257F09" w:rsidRDefault="0001629F">
      <w:pPr>
        <w:widowControl w:val="0"/>
        <w:numPr>
          <w:ilvl w:val="12"/>
          <w:numId w:val="0"/>
        </w:numPr>
        <w:ind w:right="-2"/>
        <w:rPr>
          <w:snapToGrid w:val="0"/>
          <w:sz w:val="22"/>
          <w:szCs w:val="22"/>
          <w:lang w:eastAsia="en-US"/>
        </w:rPr>
      </w:pPr>
      <w:r>
        <w:rPr>
          <w:sz w:val="22"/>
          <w:szCs w:val="22"/>
        </w:rPr>
        <w:t>Jeigu Jums pasireiškia ūmaus kasos uždegimo (pankreatito) simptomų, pvz., nuolatinis, stiprus pilvo skausmas, pasitarkite su savo gydytoju.</w:t>
      </w:r>
    </w:p>
    <w:p w14:paraId="0AAA4BDD" w14:textId="77777777" w:rsidR="00257F09" w:rsidRDefault="00257F09">
      <w:pPr>
        <w:widowControl w:val="0"/>
        <w:numPr>
          <w:ilvl w:val="12"/>
          <w:numId w:val="0"/>
        </w:numPr>
        <w:ind w:right="-2"/>
        <w:rPr>
          <w:snapToGrid w:val="0"/>
          <w:sz w:val="22"/>
          <w:szCs w:val="22"/>
          <w:lang w:eastAsia="en-US"/>
        </w:rPr>
      </w:pPr>
    </w:p>
    <w:p w14:paraId="422D1EFF" w14:textId="59B8F328" w:rsidR="00257F09" w:rsidRDefault="0001629F">
      <w:pPr>
        <w:widowControl w:val="0"/>
        <w:numPr>
          <w:ilvl w:val="12"/>
          <w:numId w:val="0"/>
        </w:numPr>
        <w:ind w:right="-2"/>
        <w:rPr>
          <w:sz w:val="22"/>
          <w:szCs w:val="22"/>
        </w:rPr>
      </w:pPr>
      <w:r>
        <w:rPr>
          <w:sz w:val="22"/>
          <w:szCs w:val="22"/>
        </w:rPr>
        <w:t xml:space="preserve">Jeigu Jums atsirado pūslių ant odos, tai gali būti ligos, vadinamos </w:t>
      </w:r>
      <w:proofErr w:type="spellStart"/>
      <w:r w:rsidR="00F174E8">
        <w:rPr>
          <w:sz w:val="22"/>
          <w:szCs w:val="22"/>
        </w:rPr>
        <w:t>bulioziniu</w:t>
      </w:r>
      <w:proofErr w:type="spellEnd"/>
      <w:r w:rsidR="00F174E8">
        <w:rPr>
          <w:sz w:val="22"/>
          <w:szCs w:val="22"/>
        </w:rPr>
        <w:t xml:space="preserve"> (</w:t>
      </w:r>
      <w:proofErr w:type="spellStart"/>
      <w:r>
        <w:rPr>
          <w:sz w:val="22"/>
          <w:szCs w:val="22"/>
        </w:rPr>
        <w:t>pūsliniu</w:t>
      </w:r>
      <w:proofErr w:type="spellEnd"/>
      <w:r w:rsidR="00F174E8">
        <w:rPr>
          <w:sz w:val="22"/>
          <w:szCs w:val="22"/>
        </w:rPr>
        <w:t>)</w:t>
      </w:r>
      <w:r>
        <w:rPr>
          <w:sz w:val="22"/>
          <w:szCs w:val="22"/>
        </w:rPr>
        <w:t xml:space="preserve"> </w:t>
      </w:r>
      <w:proofErr w:type="spellStart"/>
      <w:r>
        <w:rPr>
          <w:sz w:val="22"/>
          <w:szCs w:val="22"/>
        </w:rPr>
        <w:t>pemfigoidu</w:t>
      </w:r>
      <w:proofErr w:type="spellEnd"/>
      <w:r>
        <w:rPr>
          <w:sz w:val="22"/>
          <w:szCs w:val="22"/>
        </w:rPr>
        <w:t xml:space="preserve">, požymis. Jūsų gydytojas gali paprašyti Jūsų nustoti vartoti </w:t>
      </w:r>
      <w:proofErr w:type="spellStart"/>
      <w:r>
        <w:rPr>
          <w:sz w:val="22"/>
          <w:szCs w:val="22"/>
        </w:rPr>
        <w:t>Lynxaram</w:t>
      </w:r>
      <w:proofErr w:type="spellEnd"/>
      <w:r>
        <w:rPr>
          <w:sz w:val="22"/>
          <w:szCs w:val="22"/>
        </w:rPr>
        <w:t>.</w:t>
      </w:r>
    </w:p>
    <w:p w14:paraId="580B01F0" w14:textId="77777777" w:rsidR="00257F09" w:rsidRDefault="00257F09">
      <w:pPr>
        <w:widowControl w:val="0"/>
        <w:numPr>
          <w:ilvl w:val="12"/>
          <w:numId w:val="0"/>
        </w:numPr>
        <w:ind w:right="-2"/>
        <w:rPr>
          <w:sz w:val="22"/>
          <w:szCs w:val="22"/>
        </w:rPr>
      </w:pPr>
    </w:p>
    <w:p w14:paraId="39564435" w14:textId="77777777" w:rsidR="00257F09" w:rsidRDefault="0001629F">
      <w:pPr>
        <w:widowControl w:val="0"/>
        <w:numPr>
          <w:ilvl w:val="12"/>
          <w:numId w:val="0"/>
        </w:numPr>
        <w:ind w:right="-2"/>
        <w:rPr>
          <w:snapToGrid w:val="0"/>
          <w:sz w:val="22"/>
          <w:szCs w:val="22"/>
          <w:lang w:eastAsia="en-US"/>
        </w:rPr>
      </w:pPr>
      <w:r>
        <w:rPr>
          <w:sz w:val="22"/>
          <w:szCs w:val="22"/>
        </w:rPr>
        <w:t>Dažna cukrinio diabeto komplikacija yra odos pažaida. Turite laikytis Jūsų gydytojo arba slaugytojo duotų patarimų dėl odos ir pėdų priežiūros.</w:t>
      </w:r>
    </w:p>
    <w:p w14:paraId="3D836DEF" w14:textId="77777777" w:rsidR="00257F09" w:rsidRDefault="00257F09">
      <w:pPr>
        <w:widowControl w:val="0"/>
        <w:numPr>
          <w:ilvl w:val="12"/>
          <w:numId w:val="0"/>
        </w:numPr>
        <w:ind w:right="-2"/>
        <w:rPr>
          <w:snapToGrid w:val="0"/>
          <w:sz w:val="22"/>
          <w:szCs w:val="22"/>
          <w:lang w:eastAsia="en-US"/>
        </w:rPr>
      </w:pPr>
    </w:p>
    <w:p w14:paraId="761D4B01" w14:textId="77777777" w:rsidR="00257F09" w:rsidRDefault="0001629F">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5CD355C1" w14:textId="77777777" w:rsidR="00257F09" w:rsidRDefault="0001629F">
      <w:pPr>
        <w:widowControl w:val="0"/>
        <w:numPr>
          <w:ilvl w:val="12"/>
          <w:numId w:val="0"/>
        </w:numPr>
        <w:ind w:right="-2"/>
        <w:rPr>
          <w:sz w:val="22"/>
          <w:szCs w:val="22"/>
        </w:rPr>
      </w:pPr>
      <w:proofErr w:type="spellStart"/>
      <w:r>
        <w:rPr>
          <w:sz w:val="22"/>
          <w:szCs w:val="22"/>
        </w:rPr>
        <w:t>Lynxaram</w:t>
      </w:r>
      <w:proofErr w:type="spellEnd"/>
      <w:r>
        <w:rPr>
          <w:sz w:val="22"/>
          <w:szCs w:val="22"/>
        </w:rPr>
        <w:t xml:space="preserve"> nerekomenduojama vartoti vaikams ir jaunesniems kaip 18 metų paaugliams. Vaistas neveiksmingas 10-17 metų vaikams ir paaugliams. Nežinoma, ar šis vaistas saugus ir veiksmingas jaunesniems kaip 10 metų vaikams.</w:t>
      </w:r>
    </w:p>
    <w:p w14:paraId="328DB8A3" w14:textId="77777777" w:rsidR="00257F09" w:rsidRDefault="00257F09">
      <w:pPr>
        <w:widowControl w:val="0"/>
        <w:numPr>
          <w:ilvl w:val="12"/>
          <w:numId w:val="0"/>
        </w:numPr>
        <w:ind w:right="-2"/>
        <w:rPr>
          <w:bCs/>
          <w:sz w:val="22"/>
          <w:szCs w:val="22"/>
          <w:lang w:eastAsia="en-US"/>
        </w:rPr>
      </w:pPr>
    </w:p>
    <w:p w14:paraId="01F111CC" w14:textId="77777777" w:rsidR="00257F09" w:rsidRDefault="0001629F">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Lynxaram</w:t>
      </w:r>
      <w:proofErr w:type="spellEnd"/>
    </w:p>
    <w:p w14:paraId="184464A7" w14:textId="77777777" w:rsidR="00257F09" w:rsidRDefault="0001629F">
      <w:pPr>
        <w:widowControl w:val="0"/>
        <w:autoSpaceDE w:val="0"/>
        <w:autoSpaceDN w:val="0"/>
        <w:adjustRightInd w:val="0"/>
        <w:rPr>
          <w:snapToGrid w:val="0"/>
          <w:sz w:val="22"/>
          <w:szCs w:val="22"/>
          <w:lang w:eastAsia="en-US"/>
        </w:rPr>
      </w:pPr>
      <w:r>
        <w:rPr>
          <w:sz w:val="22"/>
          <w:szCs w:val="22"/>
          <w:lang w:eastAsia="en-US"/>
        </w:rPr>
        <w:t>Jeigu vartojate ar neseniai vartojote kitų vaistų arba dėl to nesate tikri, apie tai pasakykite gydytojui arba vaistininkui.</w:t>
      </w:r>
    </w:p>
    <w:p w14:paraId="12D60E39" w14:textId="77777777" w:rsidR="00257F09" w:rsidRDefault="00257F09">
      <w:pPr>
        <w:widowControl w:val="0"/>
        <w:autoSpaceDE w:val="0"/>
        <w:autoSpaceDN w:val="0"/>
        <w:adjustRightInd w:val="0"/>
        <w:rPr>
          <w:snapToGrid w:val="0"/>
          <w:sz w:val="22"/>
          <w:szCs w:val="22"/>
          <w:lang w:eastAsia="en-US"/>
        </w:rPr>
      </w:pPr>
    </w:p>
    <w:p w14:paraId="38EC69FD" w14:textId="77777777" w:rsidR="00257F09" w:rsidRDefault="0001629F">
      <w:pPr>
        <w:widowControl w:val="0"/>
        <w:autoSpaceDE w:val="0"/>
        <w:autoSpaceDN w:val="0"/>
        <w:adjustRightInd w:val="0"/>
        <w:rPr>
          <w:sz w:val="22"/>
          <w:szCs w:val="22"/>
        </w:rPr>
      </w:pPr>
      <w:r>
        <w:rPr>
          <w:sz w:val="22"/>
          <w:szCs w:val="22"/>
        </w:rPr>
        <w:t>Labai svarbu, kad savo gydytojui pasakytumėte, jeigu vartojate vaistų, kurių sudėtyje yra toliau išvardytų veikliųjų medžiagų:</w:t>
      </w:r>
    </w:p>
    <w:p w14:paraId="60AADB1C" w14:textId="3AE6364F" w:rsidR="00257F09" w:rsidRPr="00DA4341" w:rsidRDefault="0001629F">
      <w:pPr>
        <w:widowControl w:val="0"/>
        <w:numPr>
          <w:ilvl w:val="0"/>
          <w:numId w:val="18"/>
        </w:numPr>
        <w:ind w:left="284" w:right="-2" w:hanging="284"/>
        <w:contextualSpacing/>
        <w:outlineLvl w:val="0"/>
        <w:rPr>
          <w:noProof/>
          <w:sz w:val="22"/>
          <w:szCs w:val="22"/>
          <w:lang w:eastAsia="en-US"/>
        </w:rPr>
      </w:pPr>
      <w:proofErr w:type="spellStart"/>
      <w:r>
        <w:rPr>
          <w:sz w:val="22"/>
          <w:szCs w:val="22"/>
        </w:rPr>
        <w:t>karbamazepino</w:t>
      </w:r>
      <w:proofErr w:type="spellEnd"/>
      <w:r>
        <w:rPr>
          <w:sz w:val="22"/>
          <w:szCs w:val="22"/>
        </w:rPr>
        <w:t xml:space="preserve">, </w:t>
      </w:r>
      <w:proofErr w:type="spellStart"/>
      <w:r>
        <w:rPr>
          <w:sz w:val="22"/>
          <w:szCs w:val="22"/>
        </w:rPr>
        <w:t>fenobarbitalio</w:t>
      </w:r>
      <w:proofErr w:type="spellEnd"/>
      <w:r>
        <w:rPr>
          <w:sz w:val="22"/>
          <w:szCs w:val="22"/>
        </w:rPr>
        <w:t xml:space="preserve"> arba </w:t>
      </w:r>
      <w:proofErr w:type="spellStart"/>
      <w:r>
        <w:rPr>
          <w:sz w:val="22"/>
          <w:szCs w:val="22"/>
        </w:rPr>
        <w:t>fenitoino</w:t>
      </w:r>
      <w:proofErr w:type="spellEnd"/>
      <w:r>
        <w:rPr>
          <w:sz w:val="22"/>
          <w:szCs w:val="22"/>
        </w:rPr>
        <w:t>. Jie gali būti vartojami traukuli</w:t>
      </w:r>
      <w:r w:rsidR="00046205">
        <w:rPr>
          <w:sz w:val="22"/>
          <w:szCs w:val="22"/>
        </w:rPr>
        <w:t>ams</w:t>
      </w:r>
      <w:r>
        <w:rPr>
          <w:sz w:val="22"/>
          <w:szCs w:val="22"/>
        </w:rPr>
        <w:t xml:space="preserve"> arba lėtiniam skausmui kontroliuoti;</w:t>
      </w:r>
    </w:p>
    <w:p w14:paraId="15A4B6F6" w14:textId="77777777" w:rsidR="00257F09" w:rsidRPr="00DA4341" w:rsidRDefault="0001629F">
      <w:pPr>
        <w:widowControl w:val="0"/>
        <w:numPr>
          <w:ilvl w:val="0"/>
          <w:numId w:val="18"/>
        </w:numPr>
        <w:ind w:left="284" w:right="-2" w:hanging="284"/>
        <w:contextualSpacing/>
        <w:outlineLvl w:val="0"/>
        <w:rPr>
          <w:noProof/>
          <w:sz w:val="22"/>
          <w:szCs w:val="22"/>
          <w:lang w:eastAsia="en-US"/>
        </w:rPr>
      </w:pPr>
      <w:proofErr w:type="spellStart"/>
      <w:r>
        <w:rPr>
          <w:sz w:val="22"/>
          <w:szCs w:val="22"/>
        </w:rPr>
        <w:t>rifampicino</w:t>
      </w:r>
      <w:proofErr w:type="spellEnd"/>
      <w:r>
        <w:rPr>
          <w:sz w:val="22"/>
          <w:szCs w:val="22"/>
        </w:rPr>
        <w:t>. Tai antibiotikas, vartojamas infekcinėms ligoms, pavyzdžiui, tuberkuliozei, gydyti.</w:t>
      </w:r>
    </w:p>
    <w:p w14:paraId="6B0BC385" w14:textId="77777777" w:rsidR="00257F09" w:rsidRDefault="00257F09">
      <w:pPr>
        <w:widowControl w:val="0"/>
        <w:autoSpaceDE w:val="0"/>
        <w:autoSpaceDN w:val="0"/>
        <w:adjustRightInd w:val="0"/>
        <w:rPr>
          <w:sz w:val="22"/>
          <w:szCs w:val="22"/>
          <w:lang w:eastAsia="sl-SI"/>
        </w:rPr>
      </w:pPr>
    </w:p>
    <w:p w14:paraId="3D58C272" w14:textId="77777777" w:rsidR="00257F09" w:rsidRDefault="0001629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11287672" w14:textId="77777777" w:rsidR="00257F09" w:rsidRDefault="0001629F">
      <w:pPr>
        <w:widowControl w:val="0"/>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14:paraId="58549D86" w14:textId="77777777" w:rsidR="00257F09" w:rsidRDefault="00257F09">
      <w:pPr>
        <w:widowControl w:val="0"/>
        <w:tabs>
          <w:tab w:val="left" w:pos="567"/>
        </w:tabs>
        <w:rPr>
          <w:sz w:val="22"/>
          <w:szCs w:val="22"/>
        </w:rPr>
      </w:pPr>
    </w:p>
    <w:p w14:paraId="412BFAAA" w14:textId="2CBE4878" w:rsidR="00257F09" w:rsidRDefault="0001629F">
      <w:pPr>
        <w:widowControl w:val="0"/>
        <w:tabs>
          <w:tab w:val="left" w:pos="567"/>
        </w:tabs>
        <w:rPr>
          <w:sz w:val="22"/>
          <w:szCs w:val="22"/>
        </w:rPr>
      </w:pPr>
      <w:r>
        <w:rPr>
          <w:sz w:val="22"/>
          <w:szCs w:val="22"/>
        </w:rPr>
        <w:t xml:space="preserve">Nežinoma, ar </w:t>
      </w:r>
      <w:proofErr w:type="spellStart"/>
      <w:r>
        <w:rPr>
          <w:sz w:val="22"/>
          <w:szCs w:val="22"/>
        </w:rPr>
        <w:t>linagliptinas</w:t>
      </w:r>
      <w:proofErr w:type="spellEnd"/>
      <w:r>
        <w:rPr>
          <w:sz w:val="22"/>
          <w:szCs w:val="22"/>
        </w:rPr>
        <w:t xml:space="preserve"> sukelia kenksmingą poveikį vaisiui. Todėl, </w:t>
      </w:r>
      <w:r w:rsidR="001D5EE5">
        <w:rPr>
          <w:sz w:val="22"/>
          <w:szCs w:val="22"/>
        </w:rPr>
        <w:t>nėštumo metu</w:t>
      </w:r>
      <w:r>
        <w:rPr>
          <w:sz w:val="22"/>
          <w:szCs w:val="22"/>
        </w:rPr>
        <w:t xml:space="preserve"> </w:t>
      </w:r>
      <w:proofErr w:type="spellStart"/>
      <w:r>
        <w:rPr>
          <w:sz w:val="22"/>
          <w:szCs w:val="22"/>
        </w:rPr>
        <w:t>linagliptino</w:t>
      </w:r>
      <w:proofErr w:type="spellEnd"/>
      <w:r>
        <w:rPr>
          <w:sz w:val="22"/>
          <w:szCs w:val="22"/>
        </w:rPr>
        <w:t xml:space="preserve"> geriau nevartoti.</w:t>
      </w:r>
    </w:p>
    <w:p w14:paraId="4F3C358E" w14:textId="77777777" w:rsidR="00257F09" w:rsidRDefault="0001629F">
      <w:pPr>
        <w:widowControl w:val="0"/>
        <w:tabs>
          <w:tab w:val="left" w:pos="567"/>
        </w:tabs>
        <w:rPr>
          <w:sz w:val="22"/>
          <w:szCs w:val="22"/>
        </w:rPr>
      </w:pPr>
      <w:r>
        <w:rPr>
          <w:sz w:val="22"/>
          <w:szCs w:val="22"/>
        </w:rPr>
        <w:t xml:space="preserve">Nežinoma, ar </w:t>
      </w:r>
      <w:proofErr w:type="spellStart"/>
      <w:r>
        <w:rPr>
          <w:sz w:val="22"/>
          <w:szCs w:val="22"/>
        </w:rPr>
        <w:t>Lynxaram</w:t>
      </w:r>
      <w:proofErr w:type="spellEnd"/>
      <w:r>
        <w:rPr>
          <w:sz w:val="22"/>
          <w:szCs w:val="22"/>
        </w:rPr>
        <w:t xml:space="preserve"> išsiskiria į motinos pieną. Jūsų gydytojas turi nuspręsti, ar nutraukti žindymą, ar nutraukti/susilaikyti nuo gydymo </w:t>
      </w:r>
      <w:proofErr w:type="spellStart"/>
      <w:r>
        <w:rPr>
          <w:sz w:val="22"/>
          <w:szCs w:val="22"/>
        </w:rPr>
        <w:t>Lynxaram</w:t>
      </w:r>
      <w:proofErr w:type="spellEnd"/>
      <w:r>
        <w:rPr>
          <w:sz w:val="22"/>
          <w:szCs w:val="22"/>
        </w:rPr>
        <w:t>.</w:t>
      </w:r>
    </w:p>
    <w:p w14:paraId="53DF74B5" w14:textId="77777777" w:rsidR="00257F09" w:rsidRDefault="00257F09">
      <w:pPr>
        <w:widowControl w:val="0"/>
        <w:tabs>
          <w:tab w:val="left" w:pos="567"/>
        </w:tabs>
        <w:rPr>
          <w:sz w:val="22"/>
          <w:szCs w:val="22"/>
          <w:lang w:eastAsia="sl-SI"/>
        </w:rPr>
      </w:pPr>
    </w:p>
    <w:p w14:paraId="3E8D21B7" w14:textId="77777777" w:rsidR="00257F09" w:rsidRDefault="0001629F">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47533AC7" w14:textId="77777777" w:rsidR="00257F09" w:rsidRDefault="0001629F">
      <w:pPr>
        <w:widowControl w:val="0"/>
        <w:numPr>
          <w:ilvl w:val="12"/>
          <w:numId w:val="0"/>
        </w:numPr>
        <w:ind w:right="-2"/>
        <w:rPr>
          <w:sz w:val="22"/>
          <w:szCs w:val="22"/>
        </w:rPr>
      </w:pPr>
      <w:proofErr w:type="spellStart"/>
      <w:r>
        <w:rPr>
          <w:sz w:val="22"/>
          <w:szCs w:val="22"/>
        </w:rPr>
        <w:t>Lynxaram</w:t>
      </w:r>
      <w:proofErr w:type="spellEnd"/>
      <w:r>
        <w:rPr>
          <w:sz w:val="22"/>
          <w:szCs w:val="22"/>
        </w:rPr>
        <w:t xml:space="preserve"> gebėjimo vairuoti ir valdyti mechanizmus neveikia arba veikia nereikšmingai.</w:t>
      </w:r>
    </w:p>
    <w:p w14:paraId="5F02C134" w14:textId="77777777" w:rsidR="00257F09" w:rsidRDefault="00257F09">
      <w:pPr>
        <w:widowControl w:val="0"/>
        <w:numPr>
          <w:ilvl w:val="12"/>
          <w:numId w:val="0"/>
        </w:numPr>
        <w:ind w:right="-2"/>
        <w:rPr>
          <w:sz w:val="22"/>
          <w:szCs w:val="22"/>
        </w:rPr>
      </w:pPr>
    </w:p>
    <w:p w14:paraId="07BACABA" w14:textId="1AEF0048" w:rsidR="00257F09" w:rsidRDefault="0001629F">
      <w:pPr>
        <w:widowControl w:val="0"/>
        <w:numPr>
          <w:ilvl w:val="12"/>
          <w:numId w:val="0"/>
        </w:numPr>
        <w:ind w:right="-2"/>
        <w:rPr>
          <w:sz w:val="22"/>
          <w:szCs w:val="22"/>
          <w:lang w:eastAsia="en-US"/>
        </w:rPr>
      </w:pPr>
      <w:proofErr w:type="spellStart"/>
      <w:r>
        <w:rPr>
          <w:sz w:val="22"/>
          <w:szCs w:val="22"/>
        </w:rPr>
        <w:t>Lynxaram</w:t>
      </w:r>
      <w:proofErr w:type="spellEnd"/>
      <w:r>
        <w:rPr>
          <w:sz w:val="22"/>
          <w:szCs w:val="22"/>
        </w:rPr>
        <w:t xml:space="preserve"> vartojimas </w:t>
      </w:r>
      <w:r w:rsidR="003C51ED">
        <w:rPr>
          <w:sz w:val="22"/>
          <w:szCs w:val="22"/>
        </w:rPr>
        <w:t xml:space="preserve">kartu </w:t>
      </w:r>
      <w:r>
        <w:rPr>
          <w:sz w:val="22"/>
          <w:szCs w:val="22"/>
        </w:rPr>
        <w:t xml:space="preserve">su vaistais, kurie vadinami </w:t>
      </w:r>
      <w:proofErr w:type="spellStart"/>
      <w:r>
        <w:rPr>
          <w:sz w:val="22"/>
          <w:szCs w:val="22"/>
        </w:rPr>
        <w:t>sulfonilurėjos</w:t>
      </w:r>
      <w:proofErr w:type="spellEnd"/>
      <w:r>
        <w:rPr>
          <w:sz w:val="22"/>
          <w:szCs w:val="22"/>
        </w:rPr>
        <w:t xml:space="preserve"> dariniais ir (arba) insulinu, gali </w:t>
      </w:r>
      <w:r w:rsidR="003C51ED">
        <w:rPr>
          <w:sz w:val="22"/>
          <w:szCs w:val="22"/>
        </w:rPr>
        <w:t xml:space="preserve">per daug </w:t>
      </w:r>
      <w:r>
        <w:rPr>
          <w:sz w:val="22"/>
          <w:szCs w:val="22"/>
        </w:rPr>
        <w:t xml:space="preserve">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Pr>
          <w:sz w:val="22"/>
          <w:szCs w:val="22"/>
        </w:rPr>
        <w:t>Lynxaram</w:t>
      </w:r>
      <w:proofErr w:type="spellEnd"/>
      <w:r>
        <w:rPr>
          <w:sz w:val="22"/>
          <w:szCs w:val="22"/>
        </w:rPr>
        <w:t xml:space="preserve"> vartojant kartu su </w:t>
      </w:r>
      <w:proofErr w:type="spellStart"/>
      <w:r>
        <w:rPr>
          <w:sz w:val="22"/>
          <w:szCs w:val="22"/>
        </w:rPr>
        <w:t>sulfonilurėjos</w:t>
      </w:r>
      <w:proofErr w:type="spellEnd"/>
      <w:r>
        <w:rPr>
          <w:sz w:val="22"/>
          <w:szCs w:val="22"/>
        </w:rPr>
        <w:t xml:space="preserve"> dariniu ir (arba) insulinu.</w:t>
      </w:r>
    </w:p>
    <w:p w14:paraId="23FFE517" w14:textId="77777777" w:rsidR="00257F09" w:rsidRDefault="00257F09">
      <w:pPr>
        <w:widowControl w:val="0"/>
        <w:numPr>
          <w:ilvl w:val="12"/>
          <w:numId w:val="0"/>
        </w:numPr>
        <w:ind w:left="567" w:hanging="567"/>
        <w:outlineLvl w:val="0"/>
        <w:rPr>
          <w:sz w:val="22"/>
          <w:szCs w:val="22"/>
          <w:lang w:eastAsia="en-US"/>
        </w:rPr>
      </w:pPr>
    </w:p>
    <w:p w14:paraId="2B045A94" w14:textId="77777777" w:rsidR="00257F09" w:rsidRDefault="00257F09">
      <w:pPr>
        <w:widowControl w:val="0"/>
        <w:numPr>
          <w:ilvl w:val="12"/>
          <w:numId w:val="0"/>
        </w:numPr>
        <w:ind w:left="567" w:hanging="567"/>
        <w:outlineLvl w:val="0"/>
        <w:rPr>
          <w:sz w:val="22"/>
          <w:szCs w:val="22"/>
          <w:lang w:eastAsia="en-US"/>
        </w:rPr>
      </w:pPr>
    </w:p>
    <w:p w14:paraId="6113B495" w14:textId="77777777" w:rsidR="00257F09" w:rsidRDefault="0001629F">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Lynxaram</w:t>
      </w:r>
      <w:proofErr w:type="spellEnd"/>
    </w:p>
    <w:p w14:paraId="4C03A9A5" w14:textId="77777777" w:rsidR="00257F09" w:rsidRDefault="00257F09">
      <w:pPr>
        <w:widowControl w:val="0"/>
        <w:ind w:left="567" w:hanging="567"/>
        <w:rPr>
          <w:sz w:val="22"/>
          <w:szCs w:val="22"/>
          <w:lang w:eastAsia="en-US"/>
        </w:rPr>
      </w:pPr>
    </w:p>
    <w:p w14:paraId="438FFFE6" w14:textId="77777777" w:rsidR="00257F09" w:rsidRDefault="0001629F">
      <w:pPr>
        <w:widowControl w:val="0"/>
        <w:autoSpaceDE w:val="0"/>
        <w:autoSpaceDN w:val="0"/>
        <w:adjustRightInd w:val="0"/>
        <w:rPr>
          <w:sz w:val="22"/>
          <w:szCs w:val="22"/>
        </w:rPr>
      </w:pPr>
      <w:r>
        <w:rPr>
          <w:sz w:val="22"/>
          <w:szCs w:val="22"/>
        </w:rPr>
        <w:t>Visada vartokite šį vaistą tiksliai, kaip nurodė gydytojas. Jeigu abejojate, kreipkitės į gydytoją arba vaistininką.</w:t>
      </w:r>
    </w:p>
    <w:p w14:paraId="0658F60C" w14:textId="77777777" w:rsidR="00257F09" w:rsidRDefault="00257F09">
      <w:pPr>
        <w:widowControl w:val="0"/>
        <w:autoSpaceDE w:val="0"/>
        <w:autoSpaceDN w:val="0"/>
        <w:adjustRightInd w:val="0"/>
        <w:rPr>
          <w:sz w:val="22"/>
          <w:szCs w:val="22"/>
        </w:rPr>
      </w:pPr>
    </w:p>
    <w:p w14:paraId="1DE3D585" w14:textId="77777777" w:rsidR="00257F09" w:rsidRDefault="0001629F">
      <w:pPr>
        <w:widowControl w:val="0"/>
        <w:autoSpaceDE w:val="0"/>
        <w:autoSpaceDN w:val="0"/>
        <w:adjustRightInd w:val="0"/>
        <w:rPr>
          <w:sz w:val="22"/>
          <w:szCs w:val="22"/>
        </w:rPr>
      </w:pPr>
      <w:r>
        <w:rPr>
          <w:sz w:val="22"/>
          <w:szCs w:val="22"/>
        </w:rPr>
        <w:t xml:space="preserve">Rekomenduojama </w:t>
      </w:r>
      <w:proofErr w:type="spellStart"/>
      <w:r>
        <w:rPr>
          <w:sz w:val="22"/>
          <w:szCs w:val="22"/>
        </w:rPr>
        <w:t>Lynxaram</w:t>
      </w:r>
      <w:proofErr w:type="spellEnd"/>
      <w:r>
        <w:rPr>
          <w:sz w:val="22"/>
          <w:szCs w:val="22"/>
        </w:rPr>
        <w:t xml:space="preserve"> dozė yra viena 5 mg tabletė kartą per parą.</w:t>
      </w:r>
    </w:p>
    <w:p w14:paraId="48831AC5" w14:textId="77777777" w:rsidR="00257F09" w:rsidRDefault="00257F09">
      <w:pPr>
        <w:widowControl w:val="0"/>
        <w:autoSpaceDE w:val="0"/>
        <w:autoSpaceDN w:val="0"/>
        <w:adjustRightInd w:val="0"/>
        <w:rPr>
          <w:sz w:val="22"/>
          <w:szCs w:val="22"/>
        </w:rPr>
      </w:pPr>
    </w:p>
    <w:p w14:paraId="68A6CE08" w14:textId="0BD933E0" w:rsidR="00257F09" w:rsidRDefault="0001629F">
      <w:pPr>
        <w:widowControl w:val="0"/>
        <w:autoSpaceDE w:val="0"/>
        <w:autoSpaceDN w:val="0"/>
        <w:adjustRightInd w:val="0"/>
        <w:rPr>
          <w:sz w:val="22"/>
          <w:szCs w:val="22"/>
        </w:rPr>
      </w:pPr>
      <w:proofErr w:type="spellStart"/>
      <w:r>
        <w:rPr>
          <w:sz w:val="22"/>
          <w:szCs w:val="22"/>
        </w:rPr>
        <w:t>Lynxaram</w:t>
      </w:r>
      <w:proofErr w:type="spellEnd"/>
      <w:r>
        <w:rPr>
          <w:sz w:val="22"/>
          <w:szCs w:val="22"/>
        </w:rPr>
        <w:t xml:space="preserve"> galite </w:t>
      </w:r>
      <w:r w:rsidR="00AD0778">
        <w:rPr>
          <w:sz w:val="22"/>
          <w:szCs w:val="22"/>
        </w:rPr>
        <w:t xml:space="preserve">vartoti </w:t>
      </w:r>
      <w:r>
        <w:rPr>
          <w:sz w:val="22"/>
          <w:szCs w:val="22"/>
        </w:rPr>
        <w:t>su maistu arba nevalg</w:t>
      </w:r>
      <w:r w:rsidR="00AD0778">
        <w:rPr>
          <w:sz w:val="22"/>
          <w:szCs w:val="22"/>
        </w:rPr>
        <w:t>ius</w:t>
      </w:r>
      <w:r>
        <w:rPr>
          <w:sz w:val="22"/>
          <w:szCs w:val="22"/>
        </w:rPr>
        <w:t>.</w:t>
      </w:r>
    </w:p>
    <w:p w14:paraId="623AFA45" w14:textId="77777777" w:rsidR="00257F09" w:rsidRDefault="00257F09">
      <w:pPr>
        <w:widowControl w:val="0"/>
        <w:autoSpaceDE w:val="0"/>
        <w:autoSpaceDN w:val="0"/>
        <w:adjustRightInd w:val="0"/>
        <w:rPr>
          <w:sz w:val="22"/>
          <w:szCs w:val="22"/>
        </w:rPr>
      </w:pPr>
    </w:p>
    <w:p w14:paraId="0BA02274" w14:textId="77777777" w:rsidR="00257F09" w:rsidRDefault="0001629F">
      <w:pPr>
        <w:widowControl w:val="0"/>
        <w:autoSpaceDE w:val="0"/>
        <w:autoSpaceDN w:val="0"/>
        <w:adjustRightInd w:val="0"/>
        <w:rPr>
          <w:sz w:val="22"/>
          <w:szCs w:val="22"/>
        </w:rPr>
      </w:pPr>
      <w:r>
        <w:rPr>
          <w:sz w:val="22"/>
          <w:szCs w:val="22"/>
        </w:rPr>
        <w:t xml:space="preserve">Jūsų gydytojas </w:t>
      </w:r>
      <w:proofErr w:type="spellStart"/>
      <w:r>
        <w:rPr>
          <w:sz w:val="22"/>
          <w:szCs w:val="22"/>
        </w:rPr>
        <w:t>Lynxaram</w:t>
      </w:r>
      <w:proofErr w:type="spellEnd"/>
      <w:r>
        <w:rPr>
          <w:sz w:val="22"/>
          <w:szCs w:val="22"/>
        </w:rPr>
        <w:t xml:space="preserve"> gali skirti vartoti kartu su kitais geriamaisiais antidiabetiniais vaistais. Nepamirškite visus vaistus vartoti kaip nurodė gydytojas, kad gydymo rezultatai Jūsų sveikatai būtų geriausi.</w:t>
      </w:r>
    </w:p>
    <w:p w14:paraId="19567982" w14:textId="77777777" w:rsidR="00257F09" w:rsidRDefault="00257F09">
      <w:pPr>
        <w:widowControl w:val="0"/>
        <w:autoSpaceDE w:val="0"/>
        <w:autoSpaceDN w:val="0"/>
        <w:adjustRightInd w:val="0"/>
        <w:rPr>
          <w:sz w:val="22"/>
          <w:szCs w:val="22"/>
          <w:lang w:eastAsia="en-US"/>
        </w:rPr>
      </w:pPr>
    </w:p>
    <w:p w14:paraId="25804100" w14:textId="77777777" w:rsidR="00257F09" w:rsidRDefault="0001629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 xml:space="preserve">Ką daryti pavartojus per didelę </w:t>
      </w:r>
      <w:proofErr w:type="spellStart"/>
      <w:r>
        <w:rPr>
          <w:rFonts w:eastAsia="TimesNewRoman,Bold"/>
          <w:b/>
          <w:bCs/>
          <w:sz w:val="22"/>
          <w:szCs w:val="22"/>
          <w:lang w:eastAsia="en-US"/>
        </w:rPr>
        <w:t>Lynxaram</w:t>
      </w:r>
      <w:proofErr w:type="spellEnd"/>
      <w:r>
        <w:rPr>
          <w:rFonts w:eastAsia="TimesNewRoman,Bold"/>
          <w:b/>
          <w:bCs/>
          <w:sz w:val="22"/>
          <w:szCs w:val="22"/>
          <w:lang w:eastAsia="en-US"/>
        </w:rPr>
        <w:t xml:space="preserve"> dozę</w:t>
      </w:r>
    </w:p>
    <w:p w14:paraId="444A6F7F" w14:textId="77777777" w:rsidR="00257F09" w:rsidRDefault="0001629F">
      <w:pPr>
        <w:widowControl w:val="0"/>
        <w:rPr>
          <w:sz w:val="22"/>
          <w:szCs w:val="22"/>
          <w:lang w:eastAsia="sl-SI"/>
        </w:rPr>
      </w:pPr>
      <w:r>
        <w:rPr>
          <w:sz w:val="22"/>
          <w:szCs w:val="22"/>
        </w:rPr>
        <w:t xml:space="preserve">Pavartoję per didelę </w:t>
      </w:r>
      <w:proofErr w:type="spellStart"/>
      <w:r>
        <w:rPr>
          <w:sz w:val="22"/>
          <w:szCs w:val="22"/>
        </w:rPr>
        <w:t>Lynxaram</w:t>
      </w:r>
      <w:proofErr w:type="spellEnd"/>
      <w:r>
        <w:rPr>
          <w:sz w:val="22"/>
          <w:szCs w:val="22"/>
        </w:rPr>
        <w:t xml:space="preserve"> dozę, nedelsdami kreipkitės į gydytoją</w:t>
      </w:r>
      <w:r>
        <w:rPr>
          <w:sz w:val="22"/>
          <w:szCs w:val="22"/>
          <w:lang w:eastAsia="sl-SI"/>
        </w:rPr>
        <w:t>.</w:t>
      </w:r>
    </w:p>
    <w:p w14:paraId="76A43473" w14:textId="77777777" w:rsidR="00257F09" w:rsidRDefault="00257F09">
      <w:pPr>
        <w:widowControl w:val="0"/>
        <w:autoSpaceDE w:val="0"/>
        <w:autoSpaceDN w:val="0"/>
        <w:adjustRightInd w:val="0"/>
        <w:rPr>
          <w:rFonts w:eastAsia="TimesNewRoman,Bold"/>
          <w:sz w:val="22"/>
          <w:szCs w:val="22"/>
          <w:lang w:eastAsia="en-US"/>
        </w:rPr>
      </w:pPr>
    </w:p>
    <w:p w14:paraId="147D0D67" w14:textId="77777777" w:rsidR="00257F09" w:rsidRDefault="0001629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 xml:space="preserve">Pamiršus pavartoti </w:t>
      </w:r>
      <w:proofErr w:type="spellStart"/>
      <w:r>
        <w:rPr>
          <w:rFonts w:eastAsia="TimesNewRoman,Bold"/>
          <w:b/>
          <w:bCs/>
          <w:sz w:val="22"/>
          <w:szCs w:val="22"/>
          <w:lang w:eastAsia="en-US"/>
        </w:rPr>
        <w:t>Lynxaram</w:t>
      </w:r>
      <w:proofErr w:type="spellEnd"/>
    </w:p>
    <w:p w14:paraId="3BC042EF" w14:textId="77777777" w:rsidR="00257F09" w:rsidRDefault="0001629F">
      <w:pPr>
        <w:widowControl w:val="0"/>
        <w:numPr>
          <w:ilvl w:val="0"/>
          <w:numId w:val="10"/>
        </w:numPr>
        <w:tabs>
          <w:tab w:val="left" w:pos="567"/>
        </w:tabs>
        <w:spacing w:after="160" w:line="259" w:lineRule="auto"/>
        <w:ind w:left="567" w:right="-2" w:hanging="567"/>
        <w:contextualSpacing/>
        <w:rPr>
          <w:sz w:val="22"/>
          <w:szCs w:val="22"/>
          <w:lang w:eastAsia="sl-SI"/>
        </w:rPr>
      </w:pPr>
      <w:r>
        <w:rPr>
          <w:sz w:val="22"/>
          <w:szCs w:val="22"/>
        </w:rPr>
        <w:t xml:space="preserve">Jeigu </w:t>
      </w:r>
      <w:proofErr w:type="spellStart"/>
      <w:r>
        <w:rPr>
          <w:sz w:val="22"/>
          <w:szCs w:val="22"/>
        </w:rPr>
        <w:t>Lynxaram</w:t>
      </w:r>
      <w:proofErr w:type="spellEnd"/>
      <w:r>
        <w:rPr>
          <w:sz w:val="22"/>
          <w:szCs w:val="22"/>
        </w:rPr>
        <w:t xml:space="preserve"> dozę išgerti pamiršote, gerkite ją tuoj pat, kai tik prisiminsite. Tačiau jeigu jau bus beveik atėjęs kitos dozės vartojimo laikas, pamirštąją dozę praleiskite.</w:t>
      </w:r>
    </w:p>
    <w:p w14:paraId="59D4AB1B" w14:textId="77777777" w:rsidR="00257F09" w:rsidRDefault="0001629F">
      <w:pPr>
        <w:widowControl w:val="0"/>
        <w:numPr>
          <w:ilvl w:val="0"/>
          <w:numId w:val="11"/>
        </w:numPr>
        <w:tabs>
          <w:tab w:val="left" w:pos="567"/>
        </w:tabs>
        <w:spacing w:after="160" w:line="259" w:lineRule="auto"/>
        <w:ind w:left="567" w:right="-2" w:hanging="567"/>
        <w:contextualSpacing/>
        <w:rPr>
          <w:sz w:val="22"/>
          <w:szCs w:val="22"/>
          <w:lang w:eastAsia="sl-SI"/>
        </w:rPr>
      </w:pPr>
      <w:r>
        <w:rPr>
          <w:sz w:val="22"/>
          <w:szCs w:val="22"/>
        </w:rPr>
        <w:t>Negalima vartoti dvigubos dozės norint kompensuoti praleistą dozę. Dviejų dozių tą pačią dieną niekada nevartokite.</w:t>
      </w:r>
    </w:p>
    <w:p w14:paraId="4EB5144F" w14:textId="77777777" w:rsidR="00257F09" w:rsidRDefault="00257F09">
      <w:pPr>
        <w:widowControl w:val="0"/>
        <w:numPr>
          <w:ilvl w:val="12"/>
          <w:numId w:val="0"/>
        </w:numPr>
        <w:ind w:right="-2"/>
        <w:rPr>
          <w:rFonts w:eastAsia="TimesNewRoman,Bold"/>
          <w:sz w:val="22"/>
          <w:szCs w:val="22"/>
          <w:lang w:eastAsia="en-US"/>
        </w:rPr>
      </w:pPr>
    </w:p>
    <w:p w14:paraId="13D8EAF3" w14:textId="77777777" w:rsidR="00257F09" w:rsidRDefault="0001629F">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proofErr w:type="spellStart"/>
      <w:r>
        <w:rPr>
          <w:rFonts w:eastAsia="TimesNewRoman,Bold"/>
          <w:b/>
          <w:bCs/>
          <w:sz w:val="22"/>
          <w:szCs w:val="22"/>
          <w:lang w:eastAsia="en-US"/>
        </w:rPr>
        <w:t>Lynxaram</w:t>
      </w:r>
      <w:proofErr w:type="spellEnd"/>
    </w:p>
    <w:p w14:paraId="03BA345D" w14:textId="7E5A0735" w:rsidR="00257F09" w:rsidRDefault="0001629F">
      <w:pPr>
        <w:widowControl w:val="0"/>
        <w:numPr>
          <w:ilvl w:val="12"/>
          <w:numId w:val="0"/>
        </w:numPr>
        <w:ind w:right="-2"/>
        <w:rPr>
          <w:rFonts w:eastAsia="TimesNewRoman,Bold"/>
          <w:sz w:val="22"/>
          <w:szCs w:val="22"/>
          <w:lang w:eastAsia="en-US"/>
        </w:rPr>
      </w:pPr>
      <w:r>
        <w:rPr>
          <w:rFonts w:eastAsia="TimesNewRoman,Bold"/>
          <w:sz w:val="22"/>
          <w:szCs w:val="22"/>
          <w:lang w:eastAsia="en-US"/>
        </w:rPr>
        <w:t xml:space="preserve">Nenutraukite </w:t>
      </w:r>
      <w:proofErr w:type="spellStart"/>
      <w:r>
        <w:rPr>
          <w:rFonts w:eastAsia="TimesNewRoman,Bold"/>
          <w:sz w:val="22"/>
          <w:szCs w:val="22"/>
          <w:lang w:eastAsia="en-US"/>
        </w:rPr>
        <w:t>Lynxaram</w:t>
      </w:r>
      <w:proofErr w:type="spellEnd"/>
      <w:r>
        <w:rPr>
          <w:rFonts w:eastAsia="TimesNewRoman,Bold"/>
          <w:sz w:val="22"/>
          <w:szCs w:val="22"/>
          <w:lang w:eastAsia="en-US"/>
        </w:rPr>
        <w:t xml:space="preserve"> vartojimo prieš tai nepasitarę su gydytoju. </w:t>
      </w:r>
      <w:r w:rsidR="001F3948">
        <w:rPr>
          <w:rFonts w:eastAsia="TimesNewRoman,Bold"/>
          <w:sz w:val="22"/>
          <w:szCs w:val="22"/>
          <w:lang w:eastAsia="en-US"/>
        </w:rPr>
        <w:t xml:space="preserve">Nustojus vartoti </w:t>
      </w:r>
      <w:proofErr w:type="spellStart"/>
      <w:r>
        <w:rPr>
          <w:rFonts w:eastAsia="TimesNewRoman,Bold"/>
          <w:sz w:val="22"/>
          <w:szCs w:val="22"/>
          <w:lang w:eastAsia="en-US"/>
        </w:rPr>
        <w:t>Lynxaram</w:t>
      </w:r>
      <w:proofErr w:type="spellEnd"/>
      <w:r>
        <w:rPr>
          <w:rFonts w:eastAsia="TimesNewRoman,Bold"/>
          <w:sz w:val="22"/>
          <w:szCs w:val="22"/>
          <w:lang w:eastAsia="en-US"/>
        </w:rPr>
        <w:t xml:space="preserve"> gali padidėti cukraus kiekis Jūsų kraujyje.</w:t>
      </w:r>
    </w:p>
    <w:p w14:paraId="19777D39" w14:textId="77777777" w:rsidR="00257F09" w:rsidRDefault="00257F09">
      <w:pPr>
        <w:widowControl w:val="0"/>
        <w:numPr>
          <w:ilvl w:val="12"/>
          <w:numId w:val="0"/>
        </w:numPr>
        <w:ind w:right="-2"/>
        <w:rPr>
          <w:rFonts w:eastAsia="TimesNewRoman,Bold"/>
          <w:sz w:val="22"/>
          <w:szCs w:val="22"/>
          <w:lang w:eastAsia="en-US"/>
        </w:rPr>
      </w:pPr>
    </w:p>
    <w:p w14:paraId="180BB858" w14:textId="77777777" w:rsidR="00257F09" w:rsidRDefault="0001629F">
      <w:pPr>
        <w:widowControl w:val="0"/>
        <w:numPr>
          <w:ilvl w:val="12"/>
          <w:numId w:val="0"/>
        </w:numPr>
        <w:ind w:right="-2"/>
        <w:rPr>
          <w:sz w:val="22"/>
          <w:szCs w:val="22"/>
          <w:lang w:eastAsia="en-US"/>
        </w:rPr>
      </w:pPr>
      <w:r>
        <w:rPr>
          <w:rFonts w:eastAsia="TimesNewRoman,Bold"/>
          <w:sz w:val="22"/>
          <w:szCs w:val="22"/>
          <w:lang w:eastAsia="en-US"/>
        </w:rPr>
        <w:t>Jeigu kiltų daugiau klausimų dėl šio vaisto vartojimo, kreipkitės į gydytoją arba vaistininką.</w:t>
      </w:r>
    </w:p>
    <w:p w14:paraId="14ABCA22" w14:textId="77777777" w:rsidR="00257F09" w:rsidRDefault="00257F09">
      <w:pPr>
        <w:widowControl w:val="0"/>
        <w:numPr>
          <w:ilvl w:val="12"/>
          <w:numId w:val="0"/>
        </w:numPr>
        <w:ind w:right="-2"/>
        <w:rPr>
          <w:sz w:val="22"/>
          <w:szCs w:val="22"/>
          <w:lang w:eastAsia="en-US"/>
        </w:rPr>
      </w:pPr>
    </w:p>
    <w:p w14:paraId="1D763CBE" w14:textId="77777777" w:rsidR="00257F09" w:rsidRDefault="00257F09">
      <w:pPr>
        <w:widowControl w:val="0"/>
        <w:numPr>
          <w:ilvl w:val="12"/>
          <w:numId w:val="0"/>
        </w:numPr>
        <w:ind w:right="-2"/>
        <w:rPr>
          <w:sz w:val="22"/>
          <w:szCs w:val="22"/>
          <w:lang w:eastAsia="en-US"/>
        </w:rPr>
      </w:pPr>
    </w:p>
    <w:p w14:paraId="5C04F5F3" w14:textId="77777777" w:rsidR="00257F09" w:rsidRDefault="0001629F">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455C5C92" w14:textId="77777777" w:rsidR="00257F09" w:rsidRDefault="00257F09">
      <w:pPr>
        <w:widowControl w:val="0"/>
        <w:ind w:left="567" w:hanging="567"/>
        <w:rPr>
          <w:sz w:val="22"/>
          <w:szCs w:val="22"/>
          <w:lang w:eastAsia="en-US"/>
        </w:rPr>
      </w:pPr>
    </w:p>
    <w:p w14:paraId="03581918" w14:textId="77777777" w:rsidR="00257F09" w:rsidRDefault="0001629F">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65C76F34" w14:textId="77777777" w:rsidR="00257F09" w:rsidRDefault="00257F09">
      <w:pPr>
        <w:widowControl w:val="0"/>
        <w:autoSpaceDE w:val="0"/>
        <w:autoSpaceDN w:val="0"/>
        <w:adjustRightInd w:val="0"/>
        <w:rPr>
          <w:snapToGrid w:val="0"/>
          <w:sz w:val="22"/>
          <w:szCs w:val="22"/>
          <w:lang w:eastAsia="en-US"/>
        </w:rPr>
      </w:pPr>
    </w:p>
    <w:p w14:paraId="2F0214A7" w14:textId="77777777" w:rsidR="00257F09" w:rsidRDefault="0001629F">
      <w:pPr>
        <w:widowControl w:val="0"/>
        <w:numPr>
          <w:ilvl w:val="12"/>
          <w:numId w:val="0"/>
        </w:numPr>
        <w:ind w:right="-2"/>
        <w:rPr>
          <w:sz w:val="22"/>
          <w:szCs w:val="22"/>
          <w:u w:val="single"/>
        </w:rPr>
      </w:pPr>
      <w:r>
        <w:rPr>
          <w:sz w:val="22"/>
          <w:szCs w:val="22"/>
          <w:u w:val="single"/>
        </w:rPr>
        <w:t>Dėl kai kurių simptomų būtina skubi gydytojo pagalba.</w:t>
      </w:r>
    </w:p>
    <w:p w14:paraId="7DDF20AF" w14:textId="4E3CFE9A" w:rsidR="00257F09" w:rsidRDefault="0001629F">
      <w:pPr>
        <w:widowControl w:val="0"/>
        <w:numPr>
          <w:ilvl w:val="12"/>
          <w:numId w:val="0"/>
        </w:numPr>
        <w:ind w:right="-2"/>
        <w:rPr>
          <w:sz w:val="22"/>
          <w:szCs w:val="22"/>
        </w:rPr>
      </w:pPr>
      <w:r>
        <w:rPr>
          <w:sz w:val="22"/>
          <w:szCs w:val="22"/>
        </w:rPr>
        <w:t xml:space="preserve">Turite nutraukti </w:t>
      </w:r>
      <w:proofErr w:type="spellStart"/>
      <w:r>
        <w:rPr>
          <w:sz w:val="22"/>
          <w:szCs w:val="22"/>
        </w:rPr>
        <w:t>Lynxaram</w:t>
      </w:r>
      <w:proofErr w:type="spellEnd"/>
      <w:r>
        <w:rPr>
          <w:sz w:val="22"/>
          <w:szCs w:val="22"/>
        </w:rPr>
        <w:t xml:space="preserve"> vartojimą ir nedelsdami kreiptis į gydytoją, jeigu pasireiškė ši</w:t>
      </w:r>
      <w:r w:rsidR="00702A9C">
        <w:rPr>
          <w:sz w:val="22"/>
          <w:szCs w:val="22"/>
        </w:rPr>
        <w:t>e</w:t>
      </w:r>
      <w:r>
        <w:rPr>
          <w:sz w:val="22"/>
          <w:szCs w:val="22"/>
        </w:rPr>
        <w:t xml:space="preserve"> sumažėjusio cukraus kiekio kraujyje simptom</w:t>
      </w:r>
      <w:r w:rsidR="00702A9C">
        <w:rPr>
          <w:sz w:val="22"/>
          <w:szCs w:val="22"/>
        </w:rPr>
        <w:t>ai</w:t>
      </w:r>
      <w:r>
        <w:rPr>
          <w:sz w:val="22"/>
          <w:szCs w:val="22"/>
        </w:rPr>
        <w:t xml:space="preserve">: drebulys, prakaitavimas, nerimas, </w:t>
      </w:r>
      <w:r w:rsidR="00702A9C">
        <w:rPr>
          <w:sz w:val="22"/>
          <w:szCs w:val="22"/>
        </w:rPr>
        <w:t>neryškus matymas</w:t>
      </w:r>
      <w:r>
        <w:rPr>
          <w:sz w:val="22"/>
          <w:szCs w:val="22"/>
        </w:rPr>
        <w:t xml:space="preserve">, lūpų dilgčiojimas, </w:t>
      </w:r>
      <w:r w:rsidR="0033550D">
        <w:rPr>
          <w:sz w:val="22"/>
          <w:szCs w:val="22"/>
        </w:rPr>
        <w:t>blyškumas</w:t>
      </w:r>
      <w:r>
        <w:rPr>
          <w:sz w:val="22"/>
          <w:szCs w:val="22"/>
        </w:rPr>
        <w:t xml:space="preserve">, nuotaikos pokytis ar sumišimas (hipoglikemija). Hipoglikemija (dažnis: labai dažnas, gali pasireikšti </w:t>
      </w:r>
      <w:r w:rsidR="00430ED0">
        <w:rPr>
          <w:sz w:val="22"/>
          <w:szCs w:val="22"/>
        </w:rPr>
        <w:t xml:space="preserve">ne rečiau </w:t>
      </w:r>
      <w:r>
        <w:rPr>
          <w:sz w:val="22"/>
          <w:szCs w:val="22"/>
        </w:rPr>
        <w:t xml:space="preserve">kaip 1 iš 10 asmenų) yra nustatytas šalutinis poveikis, kai </w:t>
      </w:r>
      <w:proofErr w:type="spellStart"/>
      <w:r>
        <w:rPr>
          <w:sz w:val="22"/>
          <w:szCs w:val="22"/>
        </w:rPr>
        <w:t>linagliptin</w:t>
      </w:r>
      <w:r w:rsidR="00430ED0">
        <w:rPr>
          <w:sz w:val="22"/>
          <w:szCs w:val="22"/>
        </w:rPr>
        <w:t>o</w:t>
      </w:r>
      <w:proofErr w:type="spellEnd"/>
      <w:r>
        <w:rPr>
          <w:sz w:val="22"/>
          <w:szCs w:val="22"/>
        </w:rPr>
        <w:t xml:space="preserve"> vartojamas kartu su </w:t>
      </w:r>
      <w:proofErr w:type="spellStart"/>
      <w:r>
        <w:rPr>
          <w:sz w:val="22"/>
          <w:szCs w:val="22"/>
        </w:rPr>
        <w:t>metforminu</w:t>
      </w:r>
      <w:proofErr w:type="spellEnd"/>
      <w:r>
        <w:rPr>
          <w:sz w:val="22"/>
          <w:szCs w:val="22"/>
        </w:rPr>
        <w:t xml:space="preserve"> ir </w:t>
      </w:r>
      <w:proofErr w:type="spellStart"/>
      <w:r>
        <w:rPr>
          <w:sz w:val="22"/>
          <w:szCs w:val="22"/>
        </w:rPr>
        <w:t>sulfonilurėjos</w:t>
      </w:r>
      <w:proofErr w:type="spellEnd"/>
      <w:r>
        <w:rPr>
          <w:sz w:val="22"/>
          <w:szCs w:val="22"/>
        </w:rPr>
        <w:t xml:space="preserve"> dariniu.</w:t>
      </w:r>
    </w:p>
    <w:p w14:paraId="73F5C77E" w14:textId="77777777" w:rsidR="00257F09" w:rsidRDefault="00257F09">
      <w:pPr>
        <w:widowControl w:val="0"/>
        <w:numPr>
          <w:ilvl w:val="12"/>
          <w:numId w:val="0"/>
        </w:numPr>
        <w:ind w:right="-2"/>
        <w:rPr>
          <w:sz w:val="22"/>
          <w:szCs w:val="22"/>
          <w:lang w:eastAsia="sl-SI"/>
        </w:rPr>
      </w:pPr>
    </w:p>
    <w:p w14:paraId="36F31899" w14:textId="23205297" w:rsidR="00257F09" w:rsidRDefault="0001629F">
      <w:pPr>
        <w:widowControl w:val="0"/>
        <w:numPr>
          <w:ilvl w:val="12"/>
          <w:numId w:val="0"/>
        </w:numPr>
        <w:ind w:right="-2"/>
        <w:rPr>
          <w:sz w:val="22"/>
          <w:szCs w:val="22"/>
          <w:lang w:eastAsia="sl-SI"/>
        </w:rPr>
      </w:pPr>
      <w:r>
        <w:rPr>
          <w:sz w:val="22"/>
          <w:szCs w:val="22"/>
        </w:rPr>
        <w:t xml:space="preserve">Kai kuriems pacientams pasireiškė alerginių reakcijų (padidėjęs jautrumas; dažnis: nedažnas, gali pasireikšti rečiau kaip 1 iš 100 asmenų), vartojant </w:t>
      </w:r>
      <w:proofErr w:type="spellStart"/>
      <w:r>
        <w:rPr>
          <w:sz w:val="22"/>
          <w:szCs w:val="22"/>
        </w:rPr>
        <w:t>linagliptin</w:t>
      </w:r>
      <w:r w:rsidR="00A550E4">
        <w:rPr>
          <w:sz w:val="22"/>
          <w:szCs w:val="22"/>
        </w:rPr>
        <w:t>o</w:t>
      </w:r>
      <w:proofErr w:type="spellEnd"/>
      <w:r>
        <w:rPr>
          <w:sz w:val="22"/>
          <w:szCs w:val="22"/>
        </w:rPr>
        <w:t xml:space="preserve"> vieną arba kartu su kitais vaistais, skirtais diabetui gydyti, kurios gali būti sunkios, įskaitant švokštimą ir dusulį (padidėjęs bronchų reaktyvumas; dažnis nežinomas, negali būti apskaičiuotas pagal turimus duomenis). Kai kuriems pacientams pasireiškė išbėrimas (dažnis: nedažnas), dilgėlinė (</w:t>
      </w:r>
      <w:proofErr w:type="spellStart"/>
      <w:r>
        <w:rPr>
          <w:sz w:val="22"/>
          <w:szCs w:val="22"/>
        </w:rPr>
        <w:t>urtikarija</w:t>
      </w:r>
      <w:proofErr w:type="spellEnd"/>
      <w:r>
        <w:rPr>
          <w:sz w:val="22"/>
          <w:szCs w:val="22"/>
        </w:rPr>
        <w:t>; dažnis: retas, gali pasireikšti rečiau kaip 1 iš 1 000 asmenų), veido, lūpų, liežuvio ir ryklės patinimas, galintis pasunkinti kvėpavimą ar rijimą (</w:t>
      </w:r>
      <w:proofErr w:type="spellStart"/>
      <w:r>
        <w:rPr>
          <w:sz w:val="22"/>
          <w:szCs w:val="22"/>
        </w:rPr>
        <w:t>angioneurozinė</w:t>
      </w:r>
      <w:proofErr w:type="spellEnd"/>
      <w:r>
        <w:rPr>
          <w:sz w:val="22"/>
          <w:szCs w:val="22"/>
        </w:rPr>
        <w:t xml:space="preserve"> edema; dažnis: retas). Jeigu atsiranda pirmiau minėtų negalavimo požymių, </w:t>
      </w:r>
      <w:proofErr w:type="spellStart"/>
      <w:r>
        <w:rPr>
          <w:sz w:val="22"/>
          <w:szCs w:val="22"/>
        </w:rPr>
        <w:t>Lynxaram</w:t>
      </w:r>
      <w:proofErr w:type="spellEnd"/>
      <w:r>
        <w:rPr>
          <w:sz w:val="22"/>
          <w:szCs w:val="22"/>
        </w:rPr>
        <w:t xml:space="preserve"> vartojimą nutraukite ir tuoj pat </w:t>
      </w:r>
      <w:r w:rsidR="002A3B96">
        <w:rPr>
          <w:sz w:val="22"/>
          <w:szCs w:val="22"/>
        </w:rPr>
        <w:t xml:space="preserve">kreipkitės į </w:t>
      </w:r>
      <w:r>
        <w:rPr>
          <w:sz w:val="22"/>
          <w:szCs w:val="22"/>
        </w:rPr>
        <w:t>savo gydytoją. Jūsų gydytojas gali Jums skirti vaist</w:t>
      </w:r>
      <w:r w:rsidR="002A3B96">
        <w:rPr>
          <w:sz w:val="22"/>
          <w:szCs w:val="22"/>
        </w:rPr>
        <w:t>ų</w:t>
      </w:r>
      <w:r>
        <w:rPr>
          <w:sz w:val="22"/>
          <w:szCs w:val="22"/>
        </w:rPr>
        <w:t xml:space="preserve"> alerginei reakcijai gydyti ir kitą vaistą diabetui gydyti.</w:t>
      </w:r>
    </w:p>
    <w:p w14:paraId="270367BF" w14:textId="77777777" w:rsidR="00257F09" w:rsidRDefault="00257F09">
      <w:pPr>
        <w:widowControl w:val="0"/>
        <w:numPr>
          <w:ilvl w:val="12"/>
          <w:numId w:val="0"/>
        </w:numPr>
        <w:ind w:right="-2"/>
        <w:rPr>
          <w:sz w:val="22"/>
          <w:szCs w:val="22"/>
          <w:lang w:eastAsia="sl-SI"/>
        </w:rPr>
      </w:pPr>
    </w:p>
    <w:p w14:paraId="48AFCCC6" w14:textId="2A0D41A0" w:rsidR="00257F09" w:rsidRDefault="0001629F">
      <w:pPr>
        <w:widowControl w:val="0"/>
        <w:numPr>
          <w:ilvl w:val="12"/>
          <w:numId w:val="0"/>
        </w:numPr>
        <w:ind w:right="-2"/>
        <w:rPr>
          <w:sz w:val="22"/>
          <w:szCs w:val="22"/>
        </w:rPr>
      </w:pPr>
      <w:r>
        <w:rPr>
          <w:sz w:val="22"/>
          <w:szCs w:val="22"/>
        </w:rPr>
        <w:t xml:space="preserve">Kai kuriems pacientams pasireiškė kasos uždegimas (pankreatitas; retas, gali pasireikšti rečiau kaip 1 iš 1 000 asmenų) vartojant </w:t>
      </w:r>
      <w:proofErr w:type="spellStart"/>
      <w:r>
        <w:rPr>
          <w:sz w:val="22"/>
          <w:szCs w:val="22"/>
        </w:rPr>
        <w:t>linagliptin</w:t>
      </w:r>
      <w:r w:rsidR="00D900ED">
        <w:rPr>
          <w:sz w:val="22"/>
          <w:szCs w:val="22"/>
        </w:rPr>
        <w:t>o</w:t>
      </w:r>
      <w:proofErr w:type="spellEnd"/>
      <w:r>
        <w:rPr>
          <w:sz w:val="22"/>
          <w:szCs w:val="22"/>
        </w:rPr>
        <w:t xml:space="preserve"> vieną arba kartu su kitais vaistais, skirtais diabetui gydyti.</w:t>
      </w:r>
    </w:p>
    <w:p w14:paraId="1B4F9F39" w14:textId="77777777" w:rsidR="00257F09" w:rsidRDefault="0001629F">
      <w:pPr>
        <w:widowControl w:val="0"/>
        <w:numPr>
          <w:ilvl w:val="12"/>
          <w:numId w:val="0"/>
        </w:numPr>
        <w:ind w:right="-2"/>
        <w:rPr>
          <w:sz w:val="22"/>
          <w:szCs w:val="22"/>
          <w:lang w:eastAsia="sl-SI"/>
        </w:rPr>
      </w:pPr>
      <w:r>
        <w:rPr>
          <w:sz w:val="22"/>
          <w:szCs w:val="22"/>
        </w:rPr>
        <w:t xml:space="preserve">NUSTOKITE vartoję </w:t>
      </w:r>
      <w:proofErr w:type="spellStart"/>
      <w:r>
        <w:rPr>
          <w:sz w:val="22"/>
          <w:szCs w:val="22"/>
        </w:rPr>
        <w:t>Lynxaram</w:t>
      </w:r>
      <w:proofErr w:type="spellEnd"/>
      <w:r>
        <w:rPr>
          <w:sz w:val="22"/>
          <w:szCs w:val="22"/>
        </w:rPr>
        <w:t xml:space="preserve"> ir nedelsdami kreipkitės į gydytoją, jei Jums pasireiškė bet kuris toliau nurodytas šalutinis poveikis:</w:t>
      </w:r>
    </w:p>
    <w:p w14:paraId="589C18A2" w14:textId="77777777" w:rsidR="00257F09" w:rsidRPr="00DA4341" w:rsidRDefault="0001629F">
      <w:pPr>
        <w:widowControl w:val="0"/>
        <w:numPr>
          <w:ilvl w:val="0"/>
          <w:numId w:val="19"/>
        </w:numPr>
        <w:ind w:left="284" w:right="-2" w:hanging="284"/>
        <w:contextualSpacing/>
        <w:rPr>
          <w:sz w:val="22"/>
          <w:szCs w:val="22"/>
          <w:lang w:eastAsia="en-US"/>
        </w:rPr>
      </w:pPr>
      <w:r>
        <w:rPr>
          <w:sz w:val="22"/>
          <w:szCs w:val="22"/>
        </w:rPr>
        <w:t>stiprus nuolatinis pilvo skausmas (skrandžio srityje), kuris gali plisti į Jūsų nugarą, taip pat pykinimas ir vėmimas, nes tai gali būti kasos uždegimo (pankreatito) požymiai.</w:t>
      </w:r>
    </w:p>
    <w:p w14:paraId="7769F144" w14:textId="77777777" w:rsidR="00257F09" w:rsidRDefault="00257F09">
      <w:pPr>
        <w:widowControl w:val="0"/>
        <w:ind w:right="-2"/>
        <w:contextualSpacing/>
        <w:rPr>
          <w:sz w:val="22"/>
          <w:szCs w:val="22"/>
        </w:rPr>
      </w:pPr>
    </w:p>
    <w:p w14:paraId="3659A58E" w14:textId="599B57A3" w:rsidR="00257F09" w:rsidRDefault="0001629F">
      <w:pPr>
        <w:widowControl w:val="0"/>
        <w:ind w:right="-2"/>
        <w:contextualSpacing/>
        <w:rPr>
          <w:sz w:val="22"/>
          <w:szCs w:val="22"/>
        </w:rPr>
      </w:pPr>
      <w:r>
        <w:rPr>
          <w:sz w:val="22"/>
          <w:szCs w:val="22"/>
        </w:rPr>
        <w:t xml:space="preserve">Kai kuriems pacientams, vartojantiems </w:t>
      </w:r>
      <w:proofErr w:type="spellStart"/>
      <w:r>
        <w:rPr>
          <w:sz w:val="22"/>
          <w:szCs w:val="22"/>
        </w:rPr>
        <w:t>linagliptin</w:t>
      </w:r>
      <w:r w:rsidR="007F7ACD">
        <w:rPr>
          <w:sz w:val="22"/>
          <w:szCs w:val="22"/>
        </w:rPr>
        <w:t>o</w:t>
      </w:r>
      <w:proofErr w:type="spellEnd"/>
      <w:r>
        <w:rPr>
          <w:sz w:val="22"/>
          <w:szCs w:val="22"/>
        </w:rPr>
        <w:t xml:space="preserve"> vieną arba kartu su kitais vaistais, skirtais diabetui gydyti, pasireiškė toks šalutinis poveikis:</w:t>
      </w:r>
    </w:p>
    <w:p w14:paraId="28310923" w14:textId="7597CAC3" w:rsidR="00257F09" w:rsidRPr="00DA4341" w:rsidRDefault="007F7ACD">
      <w:pPr>
        <w:widowControl w:val="0"/>
        <w:numPr>
          <w:ilvl w:val="0"/>
          <w:numId w:val="19"/>
        </w:numPr>
        <w:ind w:left="284" w:right="-2" w:hanging="284"/>
        <w:contextualSpacing/>
        <w:rPr>
          <w:sz w:val="22"/>
          <w:szCs w:val="22"/>
          <w:lang w:eastAsia="en-US"/>
        </w:rPr>
      </w:pPr>
      <w:r>
        <w:rPr>
          <w:sz w:val="22"/>
          <w:szCs w:val="22"/>
        </w:rPr>
        <w:t>d</w:t>
      </w:r>
      <w:r w:rsidR="0001629F">
        <w:rPr>
          <w:sz w:val="22"/>
          <w:szCs w:val="22"/>
        </w:rPr>
        <w:t>ažnas: padidėjęs lipazės aktyvumas kraujyje</w:t>
      </w:r>
      <w:r>
        <w:rPr>
          <w:sz w:val="22"/>
          <w:szCs w:val="22"/>
        </w:rPr>
        <w:t>;</w:t>
      </w:r>
    </w:p>
    <w:p w14:paraId="7C38414D" w14:textId="54B28EC7" w:rsidR="00257F09" w:rsidRPr="00DA4341" w:rsidRDefault="007F7ACD">
      <w:pPr>
        <w:widowControl w:val="0"/>
        <w:numPr>
          <w:ilvl w:val="0"/>
          <w:numId w:val="19"/>
        </w:numPr>
        <w:ind w:left="284" w:right="-2" w:hanging="284"/>
        <w:contextualSpacing/>
        <w:rPr>
          <w:sz w:val="22"/>
          <w:szCs w:val="22"/>
          <w:lang w:eastAsia="en-US"/>
        </w:rPr>
      </w:pPr>
      <w:r>
        <w:rPr>
          <w:sz w:val="22"/>
          <w:szCs w:val="22"/>
        </w:rPr>
        <w:t>n</w:t>
      </w:r>
      <w:r w:rsidR="0001629F">
        <w:rPr>
          <w:sz w:val="22"/>
          <w:szCs w:val="22"/>
        </w:rPr>
        <w:t>edažnas: nosies arba ryklės uždegimas (</w:t>
      </w:r>
      <w:proofErr w:type="spellStart"/>
      <w:r w:rsidR="0001629F">
        <w:rPr>
          <w:sz w:val="22"/>
          <w:szCs w:val="22"/>
        </w:rPr>
        <w:t>nazofaringitas</w:t>
      </w:r>
      <w:proofErr w:type="spellEnd"/>
      <w:r w:rsidR="0001629F">
        <w:rPr>
          <w:sz w:val="22"/>
          <w:szCs w:val="22"/>
        </w:rPr>
        <w:t xml:space="preserve">), kosulys, vidurių užkietėjimas (vartojant kartu su insulinu), padidėjęs </w:t>
      </w:r>
      <w:proofErr w:type="spellStart"/>
      <w:r w:rsidR="0001629F">
        <w:rPr>
          <w:sz w:val="22"/>
          <w:szCs w:val="22"/>
        </w:rPr>
        <w:t>amilazės</w:t>
      </w:r>
      <w:proofErr w:type="spellEnd"/>
      <w:r w:rsidR="0001629F">
        <w:rPr>
          <w:sz w:val="22"/>
          <w:szCs w:val="22"/>
        </w:rPr>
        <w:t xml:space="preserve"> aktyvumas kraujyje</w:t>
      </w:r>
      <w:r>
        <w:rPr>
          <w:sz w:val="22"/>
          <w:szCs w:val="22"/>
        </w:rPr>
        <w:t>;</w:t>
      </w:r>
    </w:p>
    <w:p w14:paraId="152E3304" w14:textId="1743DFF2" w:rsidR="00257F09" w:rsidRPr="00DA4341" w:rsidRDefault="007F7ACD">
      <w:pPr>
        <w:widowControl w:val="0"/>
        <w:numPr>
          <w:ilvl w:val="0"/>
          <w:numId w:val="19"/>
        </w:numPr>
        <w:ind w:left="284" w:right="-2" w:hanging="284"/>
        <w:contextualSpacing/>
        <w:rPr>
          <w:sz w:val="22"/>
          <w:szCs w:val="22"/>
          <w:lang w:val="pt-PT" w:eastAsia="en-US"/>
        </w:rPr>
      </w:pPr>
      <w:r>
        <w:rPr>
          <w:sz w:val="22"/>
          <w:szCs w:val="22"/>
        </w:rPr>
        <w:t>r</w:t>
      </w:r>
      <w:r w:rsidR="0001629F">
        <w:rPr>
          <w:sz w:val="22"/>
          <w:szCs w:val="22"/>
        </w:rPr>
        <w:t xml:space="preserve">etas: odos </w:t>
      </w:r>
      <w:r w:rsidR="00F12B89">
        <w:rPr>
          <w:sz w:val="22"/>
          <w:szCs w:val="22"/>
        </w:rPr>
        <w:t xml:space="preserve">pūslių susidarymas </w:t>
      </w:r>
      <w:r w:rsidR="0001629F">
        <w:rPr>
          <w:sz w:val="22"/>
          <w:szCs w:val="22"/>
        </w:rPr>
        <w:t>(</w:t>
      </w:r>
      <w:proofErr w:type="spellStart"/>
      <w:r w:rsidR="00F12B89">
        <w:rPr>
          <w:sz w:val="22"/>
          <w:szCs w:val="22"/>
        </w:rPr>
        <w:t>buliozinis</w:t>
      </w:r>
      <w:proofErr w:type="spellEnd"/>
      <w:r w:rsidR="00F12B89">
        <w:rPr>
          <w:sz w:val="22"/>
          <w:szCs w:val="22"/>
        </w:rPr>
        <w:t xml:space="preserve"> (</w:t>
      </w:r>
      <w:proofErr w:type="spellStart"/>
      <w:r w:rsidR="0001629F">
        <w:rPr>
          <w:sz w:val="22"/>
          <w:szCs w:val="22"/>
        </w:rPr>
        <w:t>pūslinis</w:t>
      </w:r>
      <w:proofErr w:type="spellEnd"/>
      <w:r w:rsidR="00F12B89">
        <w:rPr>
          <w:sz w:val="22"/>
          <w:szCs w:val="22"/>
        </w:rPr>
        <w:t>)</w:t>
      </w:r>
      <w:r w:rsidR="0001629F">
        <w:rPr>
          <w:sz w:val="22"/>
          <w:szCs w:val="22"/>
        </w:rPr>
        <w:t xml:space="preserve"> </w:t>
      </w:r>
      <w:proofErr w:type="spellStart"/>
      <w:r w:rsidR="0001629F">
        <w:rPr>
          <w:sz w:val="22"/>
          <w:szCs w:val="22"/>
        </w:rPr>
        <w:t>pemfigoidas</w:t>
      </w:r>
      <w:proofErr w:type="spellEnd"/>
      <w:r w:rsidR="0001629F">
        <w:rPr>
          <w:sz w:val="22"/>
          <w:szCs w:val="22"/>
        </w:rPr>
        <w:t>).</w:t>
      </w:r>
    </w:p>
    <w:p w14:paraId="2867E6AA" w14:textId="77777777" w:rsidR="00257F09" w:rsidRPr="00DA4341" w:rsidRDefault="00257F09">
      <w:pPr>
        <w:widowControl w:val="0"/>
        <w:ind w:right="-2"/>
        <w:contextualSpacing/>
        <w:rPr>
          <w:sz w:val="22"/>
          <w:szCs w:val="22"/>
          <w:lang w:val="pt-PT" w:eastAsia="en-US"/>
        </w:rPr>
      </w:pPr>
    </w:p>
    <w:p w14:paraId="3508C2CD" w14:textId="77777777" w:rsidR="00257F09" w:rsidRDefault="0001629F">
      <w:pPr>
        <w:jc w:val="both"/>
        <w:rPr>
          <w:sz w:val="22"/>
          <w:szCs w:val="22"/>
          <w:lang w:eastAsia="lt-LT"/>
        </w:rPr>
      </w:pPr>
      <w:r>
        <w:rPr>
          <w:b/>
          <w:bCs/>
          <w:sz w:val="22"/>
          <w:szCs w:val="22"/>
          <w:lang w:eastAsia="lt-LT"/>
        </w:rPr>
        <w:t>Pranešimas apie šalutinį poveikį</w:t>
      </w:r>
    </w:p>
    <w:p w14:paraId="2C261169" w14:textId="77777777" w:rsidR="00257F09" w:rsidRDefault="0001629F">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4B76A1F1" w14:textId="77777777" w:rsidR="00257F09" w:rsidRDefault="00257F09">
      <w:pPr>
        <w:widowControl w:val="0"/>
        <w:numPr>
          <w:ilvl w:val="12"/>
          <w:numId w:val="0"/>
        </w:numPr>
        <w:ind w:right="-2"/>
        <w:rPr>
          <w:sz w:val="22"/>
          <w:szCs w:val="22"/>
          <w:lang w:eastAsia="sl-SI"/>
        </w:rPr>
      </w:pPr>
    </w:p>
    <w:p w14:paraId="212F6841" w14:textId="77777777" w:rsidR="00257F09" w:rsidRDefault="00257F09">
      <w:pPr>
        <w:widowControl w:val="0"/>
        <w:numPr>
          <w:ilvl w:val="12"/>
          <w:numId w:val="0"/>
        </w:numPr>
        <w:ind w:right="-2"/>
        <w:rPr>
          <w:sz w:val="22"/>
          <w:szCs w:val="22"/>
          <w:lang w:eastAsia="sl-SI"/>
        </w:rPr>
      </w:pPr>
    </w:p>
    <w:p w14:paraId="32BF46F4" w14:textId="77777777" w:rsidR="00257F09" w:rsidRDefault="0001629F">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 xml:space="preserve">Kaip laikyti </w:t>
      </w:r>
      <w:proofErr w:type="spellStart"/>
      <w:r>
        <w:rPr>
          <w:b/>
          <w:bCs/>
          <w:snapToGrid w:val="0"/>
          <w:sz w:val="22"/>
          <w:szCs w:val="22"/>
          <w:lang w:eastAsia="x-none"/>
        </w:rPr>
        <w:t>Lynxaram</w:t>
      </w:r>
      <w:proofErr w:type="spellEnd"/>
    </w:p>
    <w:p w14:paraId="6F11C119" w14:textId="77777777" w:rsidR="00257F09" w:rsidRDefault="00257F09">
      <w:pPr>
        <w:widowControl w:val="0"/>
        <w:numPr>
          <w:ilvl w:val="12"/>
          <w:numId w:val="0"/>
        </w:numPr>
        <w:ind w:right="-2"/>
        <w:rPr>
          <w:sz w:val="22"/>
          <w:szCs w:val="22"/>
          <w:lang w:eastAsia="sl-SI"/>
        </w:rPr>
      </w:pPr>
    </w:p>
    <w:p w14:paraId="1729E0B5" w14:textId="77777777" w:rsidR="00257F09" w:rsidRDefault="0001629F">
      <w:pPr>
        <w:rPr>
          <w:rFonts w:eastAsia="Cambria"/>
          <w:sz w:val="22"/>
          <w:szCs w:val="22"/>
          <w:lang w:eastAsia="en-US"/>
        </w:rPr>
      </w:pPr>
      <w:r>
        <w:rPr>
          <w:rFonts w:eastAsia="Cambria"/>
          <w:sz w:val="22"/>
          <w:szCs w:val="22"/>
          <w:lang w:eastAsia="en-US"/>
        </w:rPr>
        <w:t>Šį vaistą laikykite vaikams nepastebimoje ir nepasiekiamoje vietoje.</w:t>
      </w:r>
    </w:p>
    <w:p w14:paraId="3C9E46B6" w14:textId="77777777" w:rsidR="00257F09" w:rsidRDefault="00257F09">
      <w:pPr>
        <w:rPr>
          <w:rFonts w:eastAsia="Cambria"/>
          <w:sz w:val="22"/>
          <w:szCs w:val="22"/>
          <w:lang w:eastAsia="en-US"/>
        </w:rPr>
      </w:pPr>
    </w:p>
    <w:p w14:paraId="1F0B8E7C" w14:textId="77777777" w:rsidR="00257F09" w:rsidRDefault="0001629F">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1965E0C6" w14:textId="77777777" w:rsidR="00257F09" w:rsidRDefault="00257F09">
      <w:pPr>
        <w:rPr>
          <w:sz w:val="22"/>
          <w:szCs w:val="22"/>
          <w:lang w:eastAsia="en-US"/>
        </w:rPr>
      </w:pPr>
    </w:p>
    <w:p w14:paraId="746CC878" w14:textId="21F2FB11" w:rsidR="00257F09" w:rsidRDefault="00367043">
      <w:pPr>
        <w:rPr>
          <w:sz w:val="22"/>
          <w:szCs w:val="22"/>
          <w:lang w:eastAsia="en-US"/>
        </w:rPr>
      </w:pPr>
      <w:r>
        <w:rPr>
          <w:rFonts w:eastAsia="Calibri"/>
          <w:sz w:val="22"/>
          <w:szCs w:val="22"/>
          <w:lang w:eastAsia="en-US"/>
        </w:rPr>
        <w:t>Šio vaistinio preparato laikymui specialių laikymo sąlygų nereikia.</w:t>
      </w:r>
    </w:p>
    <w:p w14:paraId="0C539ACF" w14:textId="77777777" w:rsidR="00257F09" w:rsidRDefault="00257F09">
      <w:pPr>
        <w:rPr>
          <w:rFonts w:eastAsia="Cambria"/>
          <w:sz w:val="22"/>
          <w:szCs w:val="22"/>
          <w:lang w:eastAsia="en-US"/>
        </w:rPr>
      </w:pPr>
    </w:p>
    <w:p w14:paraId="7E66AA5F" w14:textId="77777777" w:rsidR="00257F09" w:rsidRDefault="0001629F">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43A30109" w14:textId="77777777" w:rsidR="00257F09" w:rsidRDefault="00257F09">
      <w:pPr>
        <w:numPr>
          <w:ilvl w:val="12"/>
          <w:numId w:val="0"/>
        </w:numPr>
        <w:rPr>
          <w:rFonts w:eastAsia="Calibri"/>
          <w:noProof/>
          <w:sz w:val="22"/>
          <w:szCs w:val="22"/>
          <w:lang w:eastAsia="en-US"/>
        </w:rPr>
      </w:pPr>
    </w:p>
    <w:p w14:paraId="5F6BA04B" w14:textId="77777777" w:rsidR="00257F09" w:rsidRDefault="00257F09">
      <w:pPr>
        <w:numPr>
          <w:ilvl w:val="12"/>
          <w:numId w:val="0"/>
        </w:numPr>
        <w:rPr>
          <w:rFonts w:eastAsia="Calibri"/>
          <w:noProof/>
          <w:sz w:val="22"/>
          <w:szCs w:val="22"/>
          <w:lang w:eastAsia="en-US"/>
        </w:rPr>
      </w:pPr>
    </w:p>
    <w:p w14:paraId="3EF137E9" w14:textId="77777777" w:rsidR="00257F09" w:rsidRDefault="0001629F">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46FAB73E" w14:textId="77777777" w:rsidR="00257F09" w:rsidRDefault="00257F09">
      <w:pPr>
        <w:numPr>
          <w:ilvl w:val="12"/>
          <w:numId w:val="0"/>
        </w:numPr>
        <w:rPr>
          <w:rFonts w:eastAsia="Calibri"/>
          <w:sz w:val="22"/>
          <w:szCs w:val="22"/>
          <w:lang w:eastAsia="en-US"/>
        </w:rPr>
      </w:pPr>
    </w:p>
    <w:p w14:paraId="1B5497F2" w14:textId="77777777" w:rsidR="00257F09" w:rsidRDefault="0001629F">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Lynxaram</w:t>
      </w:r>
      <w:proofErr w:type="spellEnd"/>
      <w:r>
        <w:rPr>
          <w:b/>
          <w:bCs/>
          <w:snapToGrid w:val="0"/>
          <w:sz w:val="22"/>
          <w:szCs w:val="22"/>
          <w:lang w:eastAsia="x-none"/>
        </w:rPr>
        <w:t xml:space="preserve"> sudėtis</w:t>
      </w:r>
    </w:p>
    <w:p w14:paraId="1755F143" w14:textId="01967ED7" w:rsidR="00257F09" w:rsidRDefault="0001629F">
      <w:pPr>
        <w:widowControl w:val="0"/>
        <w:numPr>
          <w:ilvl w:val="0"/>
          <w:numId w:val="6"/>
        </w:numPr>
        <w:tabs>
          <w:tab w:val="left" w:pos="567"/>
        </w:tabs>
        <w:autoSpaceDE w:val="0"/>
        <w:autoSpaceDN w:val="0"/>
        <w:adjustRightInd w:val="0"/>
        <w:ind w:left="567" w:hanging="567"/>
        <w:rPr>
          <w:noProof/>
          <w:sz w:val="22"/>
          <w:szCs w:val="22"/>
          <w:lang w:val="sl-SI" w:eastAsia="sl-SI"/>
        </w:rPr>
      </w:pPr>
      <w:r>
        <w:rPr>
          <w:sz w:val="22"/>
          <w:szCs w:val="22"/>
        </w:rPr>
        <w:t xml:space="preserve">Veiklioji medžiaga yra </w:t>
      </w:r>
      <w:proofErr w:type="spellStart"/>
      <w:r>
        <w:rPr>
          <w:sz w:val="22"/>
          <w:szCs w:val="22"/>
        </w:rPr>
        <w:t>linagliptinas</w:t>
      </w:r>
      <w:proofErr w:type="spellEnd"/>
      <w:r>
        <w:rPr>
          <w:sz w:val="22"/>
          <w:szCs w:val="22"/>
        </w:rPr>
        <w:t xml:space="preserve">. Kiekvienoje plėvele dengtoje tabletėje yra 5 mg </w:t>
      </w:r>
      <w:proofErr w:type="spellStart"/>
      <w:r>
        <w:rPr>
          <w:sz w:val="22"/>
          <w:szCs w:val="22"/>
        </w:rPr>
        <w:t>linagliptino</w:t>
      </w:r>
      <w:proofErr w:type="spellEnd"/>
      <w:r>
        <w:rPr>
          <w:sz w:val="22"/>
          <w:szCs w:val="22"/>
        </w:rPr>
        <w:t>.</w:t>
      </w:r>
    </w:p>
    <w:p w14:paraId="571562B7" w14:textId="1A01A082" w:rsidR="00257F09" w:rsidRPr="00DA4341" w:rsidRDefault="0001629F">
      <w:pPr>
        <w:widowControl w:val="0"/>
        <w:numPr>
          <w:ilvl w:val="0"/>
          <w:numId w:val="6"/>
        </w:numPr>
        <w:tabs>
          <w:tab w:val="left" w:pos="567"/>
        </w:tabs>
        <w:autoSpaceDE w:val="0"/>
        <w:autoSpaceDN w:val="0"/>
        <w:adjustRightInd w:val="0"/>
        <w:spacing w:after="160" w:line="259" w:lineRule="auto"/>
        <w:ind w:left="567" w:hanging="567"/>
        <w:rPr>
          <w:noProof/>
          <w:sz w:val="22"/>
          <w:szCs w:val="22"/>
          <w:lang w:val="sl-SI" w:eastAsia="sl-SI"/>
        </w:rPr>
      </w:pPr>
      <w:r>
        <w:rPr>
          <w:rFonts w:eastAsia="Calibri"/>
          <w:noProof/>
          <w:sz w:val="22"/>
          <w:szCs w:val="22"/>
          <w:lang w:eastAsia="en-US"/>
        </w:rPr>
        <w:t xml:space="preserve">Pagalbinės medžiagos: </w:t>
      </w:r>
      <w:r w:rsidRPr="00DA4341">
        <w:rPr>
          <w:noProof/>
          <w:sz w:val="22"/>
          <w:szCs w:val="22"/>
          <w:lang w:val="sl-SI" w:eastAsia="sl-SI"/>
        </w:rPr>
        <w:t xml:space="preserve">manitolis (E421), pregelifikuotas </w:t>
      </w:r>
      <w:r w:rsidR="009439D4" w:rsidRPr="00DA4341">
        <w:rPr>
          <w:noProof/>
          <w:sz w:val="22"/>
          <w:szCs w:val="22"/>
          <w:lang w:val="sl-SI" w:eastAsia="sl-SI"/>
        </w:rPr>
        <w:t xml:space="preserve">kukurūzų </w:t>
      </w:r>
      <w:r w:rsidRPr="00DA4341">
        <w:rPr>
          <w:noProof/>
          <w:sz w:val="22"/>
          <w:szCs w:val="22"/>
          <w:lang w:val="sl-SI" w:eastAsia="sl-SI"/>
        </w:rPr>
        <w:t xml:space="preserve">krakmolas, magnio stearatas </w:t>
      </w:r>
      <w:r w:rsidR="009439D4" w:rsidRPr="00DA4341">
        <w:rPr>
          <w:noProof/>
          <w:sz w:val="22"/>
          <w:szCs w:val="22"/>
          <w:lang w:val="sl-SI" w:eastAsia="sl-SI"/>
        </w:rPr>
        <w:t xml:space="preserve">yra </w:t>
      </w:r>
      <w:r w:rsidRPr="00DA4341">
        <w:rPr>
          <w:noProof/>
          <w:sz w:val="22"/>
          <w:szCs w:val="22"/>
          <w:lang w:val="sl-SI" w:eastAsia="sl-SI"/>
        </w:rPr>
        <w:t>tabletės branduolyje</w:t>
      </w:r>
      <w:r w:rsidR="009439D4" w:rsidRPr="00DA4341">
        <w:rPr>
          <w:rFonts w:eastAsia="Calibri"/>
          <w:sz w:val="22"/>
          <w:szCs w:val="22"/>
          <w:lang w:val="sl-SI" w:eastAsia="en-US"/>
        </w:rPr>
        <w:t xml:space="preserve">, o hipromeliozė, </w:t>
      </w:r>
      <w:r w:rsidRPr="00DA4341">
        <w:rPr>
          <w:rFonts w:eastAsia="Calibri"/>
          <w:sz w:val="22"/>
          <w:szCs w:val="22"/>
          <w:lang w:val="sl-SI" w:eastAsia="en-US"/>
        </w:rPr>
        <w:t xml:space="preserve"> </w:t>
      </w:r>
      <w:r>
        <w:rPr>
          <w:noProof/>
          <w:sz w:val="22"/>
          <w:szCs w:val="22"/>
          <w:lang w:eastAsia="sl-SI"/>
        </w:rPr>
        <w:t>titano dioksidas (E171), talkas, propilenglikolis ir geltonasis geležies oksidas (E172)</w:t>
      </w:r>
      <w:r w:rsidR="009439D4">
        <w:rPr>
          <w:noProof/>
          <w:sz w:val="22"/>
          <w:szCs w:val="22"/>
          <w:lang w:eastAsia="sl-SI"/>
        </w:rPr>
        <w:t xml:space="preserve"> yra</w:t>
      </w:r>
      <w:r w:rsidRPr="00DA4341">
        <w:rPr>
          <w:rFonts w:eastAsia="Calibri"/>
          <w:sz w:val="22"/>
          <w:szCs w:val="22"/>
          <w:lang w:val="sl-SI" w:eastAsia="en-US"/>
        </w:rPr>
        <w:t xml:space="preserve"> tabletės plėvelėje.</w:t>
      </w:r>
    </w:p>
    <w:p w14:paraId="6A78FC57" w14:textId="77777777" w:rsidR="00257F09" w:rsidRDefault="0001629F">
      <w:pPr>
        <w:keepNext/>
        <w:tabs>
          <w:tab w:val="left" w:pos="567"/>
        </w:tabs>
        <w:spacing w:line="260" w:lineRule="exact"/>
        <w:jc w:val="both"/>
        <w:outlineLvl w:val="3"/>
        <w:rPr>
          <w:b/>
          <w:bCs/>
          <w:snapToGrid w:val="0"/>
          <w:sz w:val="22"/>
          <w:szCs w:val="22"/>
          <w:lang w:eastAsia="x-none"/>
        </w:rPr>
      </w:pPr>
      <w:bookmarkStart w:id="9" w:name="_Hlk161231430"/>
      <w:proofErr w:type="spellStart"/>
      <w:r>
        <w:rPr>
          <w:b/>
          <w:bCs/>
          <w:snapToGrid w:val="0"/>
          <w:sz w:val="22"/>
          <w:szCs w:val="22"/>
          <w:lang w:eastAsia="x-none"/>
        </w:rPr>
        <w:t>Lynxaram</w:t>
      </w:r>
      <w:proofErr w:type="spellEnd"/>
      <w:r>
        <w:rPr>
          <w:b/>
          <w:bCs/>
          <w:snapToGrid w:val="0"/>
          <w:sz w:val="22"/>
          <w:szCs w:val="22"/>
          <w:lang w:eastAsia="x-none"/>
        </w:rPr>
        <w:t xml:space="preserve"> </w:t>
      </w:r>
      <w:bookmarkEnd w:id="9"/>
      <w:r>
        <w:rPr>
          <w:b/>
          <w:bCs/>
          <w:snapToGrid w:val="0"/>
          <w:sz w:val="22"/>
          <w:szCs w:val="22"/>
          <w:lang w:eastAsia="x-none"/>
        </w:rPr>
        <w:t>išvaizda ir kiekis pakuotėje</w:t>
      </w:r>
    </w:p>
    <w:p w14:paraId="3E758B18" w14:textId="77777777" w:rsidR="00257F09" w:rsidRDefault="00257F09">
      <w:pPr>
        <w:widowControl w:val="0"/>
        <w:rPr>
          <w:rFonts w:ascii="Calibri" w:eastAsia="Calibri" w:hAnsi="Calibri"/>
          <w:sz w:val="22"/>
          <w:szCs w:val="22"/>
          <w:lang w:eastAsia="x-none"/>
        </w:rPr>
      </w:pPr>
    </w:p>
    <w:p w14:paraId="3E65EA5D" w14:textId="77777777" w:rsidR="00257F09" w:rsidRDefault="0001629F">
      <w:pPr>
        <w:widowControl w:val="0"/>
        <w:rPr>
          <w:sz w:val="22"/>
          <w:szCs w:val="22"/>
          <w:lang w:eastAsia="sl-SI"/>
        </w:rPr>
      </w:pPr>
      <w:r>
        <w:rPr>
          <w:sz w:val="22"/>
          <w:szCs w:val="22"/>
          <w:lang w:eastAsia="sl-SI"/>
        </w:rPr>
        <w:t>Tamsiai rožinė, apvali, abipus išgaubta, plėvele dengta tabletė (tabletė). Tabletės matmenys: skersmuo maždaug 8 mm.</w:t>
      </w:r>
    </w:p>
    <w:p w14:paraId="66DCD909" w14:textId="77777777" w:rsidR="00257F09" w:rsidRDefault="00257F09">
      <w:pPr>
        <w:numPr>
          <w:ilvl w:val="12"/>
          <w:numId w:val="0"/>
        </w:numPr>
        <w:rPr>
          <w:rFonts w:eastAsia="Calibri"/>
          <w:sz w:val="22"/>
          <w:szCs w:val="22"/>
          <w:lang w:eastAsia="en-US"/>
        </w:rPr>
      </w:pPr>
    </w:p>
    <w:p w14:paraId="417F13A6" w14:textId="77777777" w:rsidR="00257F09" w:rsidRDefault="0001629F">
      <w:pPr>
        <w:tabs>
          <w:tab w:val="left" w:pos="-142"/>
          <w:tab w:val="left" w:pos="284"/>
        </w:tabs>
        <w:autoSpaceDE w:val="0"/>
        <w:autoSpaceDN w:val="0"/>
        <w:adjustRightInd w:val="0"/>
        <w:rPr>
          <w:rFonts w:eastAsia="SimSun"/>
          <w:sz w:val="22"/>
          <w:szCs w:val="22"/>
        </w:rPr>
      </w:pPr>
      <w:proofErr w:type="spellStart"/>
      <w:r>
        <w:rPr>
          <w:rFonts w:eastAsia="SimSun"/>
          <w:sz w:val="22"/>
          <w:szCs w:val="22"/>
        </w:rPr>
        <w:t>Lynxaram</w:t>
      </w:r>
      <w:proofErr w:type="spellEnd"/>
      <w:r>
        <w:rPr>
          <w:rFonts w:eastAsia="SimSun"/>
          <w:sz w:val="22"/>
          <w:szCs w:val="22"/>
        </w:rPr>
        <w:t xml:space="preserve"> plėvele dengtos tabletės tiekiamos pakuotėmis, kuriose yra:</w:t>
      </w:r>
    </w:p>
    <w:p w14:paraId="432197ED" w14:textId="77777777" w:rsidR="00257F09" w:rsidRDefault="0001629F">
      <w:pPr>
        <w:widowControl w:val="0"/>
        <w:numPr>
          <w:ilvl w:val="0"/>
          <w:numId w:val="6"/>
        </w:numPr>
        <w:tabs>
          <w:tab w:val="left" w:pos="567"/>
        </w:tabs>
        <w:spacing w:after="160" w:line="260" w:lineRule="exact"/>
        <w:ind w:left="567" w:right="-2" w:hanging="567"/>
        <w:contextualSpacing/>
        <w:rPr>
          <w:noProof/>
          <w:sz w:val="22"/>
          <w:szCs w:val="22"/>
          <w:lang w:eastAsia="en-US"/>
        </w:rPr>
      </w:pPr>
      <w:r>
        <w:rPr>
          <w:rFonts w:eastAsia="Calibri"/>
          <w:bCs/>
          <w:iCs/>
          <w:sz w:val="22"/>
          <w:szCs w:val="22"/>
          <w:lang w:eastAsia="en-US"/>
        </w:rPr>
        <w:t>7, 10, 14, 15, 28, 30, 56, 60, 84, 90, 98, 100 arba 120 plėvele dengtų tablečių lizdinėse plokštelėse.</w:t>
      </w:r>
    </w:p>
    <w:p w14:paraId="7ACE4A04" w14:textId="77777777" w:rsidR="00257F09" w:rsidRDefault="0001629F">
      <w:pPr>
        <w:widowControl w:val="0"/>
        <w:numPr>
          <w:ilvl w:val="0"/>
          <w:numId w:val="6"/>
        </w:numPr>
        <w:tabs>
          <w:tab w:val="left" w:pos="567"/>
        </w:tabs>
        <w:spacing w:after="160" w:line="260" w:lineRule="exact"/>
        <w:ind w:left="567" w:right="-2" w:hanging="567"/>
        <w:contextualSpacing/>
        <w:rPr>
          <w:noProof/>
          <w:sz w:val="22"/>
          <w:szCs w:val="22"/>
          <w:lang w:eastAsia="en-US"/>
        </w:rPr>
      </w:pPr>
      <w:r>
        <w:rPr>
          <w:rFonts w:eastAsia="Calibri"/>
          <w:bCs/>
          <w:iCs/>
          <w:sz w:val="22"/>
          <w:szCs w:val="22"/>
          <w:lang w:eastAsia="en-US"/>
        </w:rPr>
        <w:t xml:space="preserve">7 x 1, 10 x 1, 14 x 1, 15 x 1, 28 x 1, </w:t>
      </w:r>
      <w:bookmarkStart w:id="10" w:name="_Hlk153265524"/>
      <w:r>
        <w:rPr>
          <w:rFonts w:eastAsia="Calibri"/>
          <w:sz w:val="22"/>
          <w:szCs w:val="22"/>
          <w:lang w:eastAsia="en-US"/>
        </w:rPr>
        <w:t>30 x 1</w:t>
      </w:r>
      <w:bookmarkEnd w:id="10"/>
      <w:r>
        <w:rPr>
          <w:rFonts w:eastAsia="Calibri"/>
          <w:sz w:val="22"/>
          <w:szCs w:val="22"/>
          <w:lang w:eastAsia="en-US"/>
        </w:rPr>
        <w:t xml:space="preserve">, 56 x 1, </w:t>
      </w:r>
      <w:r>
        <w:rPr>
          <w:rFonts w:eastAsia="Calibri"/>
          <w:bCs/>
          <w:iCs/>
          <w:sz w:val="22"/>
          <w:szCs w:val="22"/>
          <w:lang w:eastAsia="en-US"/>
        </w:rPr>
        <w:t xml:space="preserve">60 x 1, 84 x 1, 90 x 1, 98 x 1, 100 x 1 arba 120 x 1 plėvele dengta tabletė perforuotose </w:t>
      </w:r>
      <w:proofErr w:type="spellStart"/>
      <w:r>
        <w:rPr>
          <w:rFonts w:eastAsia="Calibri"/>
          <w:bCs/>
          <w:iCs/>
          <w:sz w:val="22"/>
          <w:szCs w:val="22"/>
          <w:lang w:eastAsia="en-US"/>
        </w:rPr>
        <w:t>dalomosiose</w:t>
      </w:r>
      <w:proofErr w:type="spellEnd"/>
      <w:r>
        <w:rPr>
          <w:rFonts w:eastAsia="Calibri"/>
          <w:bCs/>
          <w:iCs/>
          <w:sz w:val="22"/>
          <w:szCs w:val="22"/>
          <w:lang w:eastAsia="en-US"/>
        </w:rPr>
        <w:t xml:space="preserve"> lizdinėse plokštelėse.</w:t>
      </w:r>
    </w:p>
    <w:p w14:paraId="56FA835F" w14:textId="77777777" w:rsidR="00257F09" w:rsidRDefault="0001629F">
      <w:pPr>
        <w:widowControl w:val="0"/>
        <w:numPr>
          <w:ilvl w:val="0"/>
          <w:numId w:val="6"/>
        </w:numPr>
        <w:tabs>
          <w:tab w:val="left" w:pos="567"/>
        </w:tabs>
        <w:spacing w:after="160" w:line="260" w:lineRule="exact"/>
        <w:ind w:left="567" w:right="-2" w:hanging="567"/>
        <w:contextualSpacing/>
        <w:rPr>
          <w:noProof/>
          <w:sz w:val="22"/>
          <w:szCs w:val="22"/>
          <w:lang w:eastAsia="en-US"/>
        </w:rPr>
      </w:pPr>
      <w:r>
        <w:rPr>
          <w:rFonts w:eastAsia="Calibri"/>
          <w:bCs/>
          <w:iCs/>
          <w:sz w:val="22"/>
          <w:szCs w:val="22"/>
          <w:lang w:eastAsia="en-US"/>
        </w:rPr>
        <w:t>7, 14, 28, 56, 84 arba 98 plėvele dengtos tabletės kalendorinės pakuotės lizdinėse plokštelėse.</w:t>
      </w:r>
    </w:p>
    <w:p w14:paraId="638EC088" w14:textId="77777777" w:rsidR="00257F09" w:rsidRDefault="0001629F">
      <w:pPr>
        <w:widowControl w:val="0"/>
        <w:numPr>
          <w:ilvl w:val="0"/>
          <w:numId w:val="6"/>
        </w:numPr>
        <w:tabs>
          <w:tab w:val="left" w:pos="567"/>
        </w:tabs>
        <w:spacing w:after="160" w:line="260" w:lineRule="exact"/>
        <w:ind w:left="567" w:right="-2" w:hanging="567"/>
        <w:contextualSpacing/>
        <w:rPr>
          <w:rFonts w:eastAsia="Calibri"/>
          <w:sz w:val="22"/>
          <w:szCs w:val="22"/>
          <w:lang w:eastAsia="en-US"/>
        </w:rPr>
      </w:pPr>
      <w:r>
        <w:rPr>
          <w:rFonts w:eastAsia="Calibri"/>
          <w:bCs/>
          <w:iCs/>
          <w:sz w:val="22"/>
          <w:szCs w:val="22"/>
          <w:lang w:eastAsia="en-US"/>
        </w:rPr>
        <w:t xml:space="preserve">7 x 1, 14 x 1, 28 x 1, 56 x 1, 84 x 1 arba 98 x 1 plėvele dengta tabletė perforuotose </w:t>
      </w:r>
      <w:proofErr w:type="spellStart"/>
      <w:r>
        <w:rPr>
          <w:rFonts w:eastAsia="Calibri"/>
          <w:bCs/>
          <w:iCs/>
          <w:sz w:val="22"/>
          <w:szCs w:val="22"/>
          <w:lang w:eastAsia="en-US"/>
        </w:rPr>
        <w:t>dalomosiose</w:t>
      </w:r>
      <w:proofErr w:type="spellEnd"/>
      <w:r>
        <w:rPr>
          <w:rFonts w:eastAsia="Calibri"/>
          <w:bCs/>
          <w:iCs/>
          <w:sz w:val="22"/>
          <w:szCs w:val="22"/>
          <w:lang w:eastAsia="en-US"/>
        </w:rPr>
        <w:t xml:space="preserve"> kalendorinės pakuotės lizdinėse plokštelėse.</w:t>
      </w:r>
    </w:p>
    <w:p w14:paraId="767D0642" w14:textId="77777777" w:rsidR="00257F09" w:rsidRDefault="00257F09">
      <w:pPr>
        <w:tabs>
          <w:tab w:val="left" w:pos="-142"/>
          <w:tab w:val="center" w:pos="4320"/>
          <w:tab w:val="right" w:pos="8640"/>
        </w:tabs>
        <w:spacing w:line="260" w:lineRule="exact"/>
        <w:rPr>
          <w:rFonts w:eastAsia="SimSun"/>
          <w:bCs/>
          <w:iCs/>
          <w:sz w:val="22"/>
          <w:szCs w:val="22"/>
          <w:lang w:eastAsia="zh-CN"/>
        </w:rPr>
      </w:pPr>
    </w:p>
    <w:p w14:paraId="3565FE8C" w14:textId="77777777" w:rsidR="00257F09" w:rsidRDefault="0001629F">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24E32258" w14:textId="77777777" w:rsidR="00257F09" w:rsidRDefault="00257F09">
      <w:pPr>
        <w:numPr>
          <w:ilvl w:val="12"/>
          <w:numId w:val="0"/>
        </w:numPr>
        <w:rPr>
          <w:rFonts w:eastAsia="Calibri"/>
          <w:sz w:val="22"/>
          <w:szCs w:val="22"/>
          <w:lang w:eastAsia="en-US"/>
        </w:rPr>
      </w:pPr>
    </w:p>
    <w:p w14:paraId="38A94982" w14:textId="77777777" w:rsidR="00257F09" w:rsidRDefault="0001629F">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5175DB44" w14:textId="77777777" w:rsidR="00257F09" w:rsidRDefault="00257F09">
      <w:pPr>
        <w:numPr>
          <w:ilvl w:val="12"/>
          <w:numId w:val="0"/>
        </w:numPr>
        <w:rPr>
          <w:rFonts w:eastAsia="Calibri"/>
          <w:sz w:val="22"/>
          <w:szCs w:val="22"/>
          <w:lang w:eastAsia="en-US"/>
        </w:rPr>
      </w:pPr>
    </w:p>
    <w:p w14:paraId="31698DC8" w14:textId="77777777" w:rsidR="00257F09" w:rsidRDefault="0001629F">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3970EF79" w14:textId="77777777" w:rsidR="00257F09" w:rsidRDefault="0001629F">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3C9FC92D" w14:textId="77777777" w:rsidR="00257F09" w:rsidRDefault="0001629F">
      <w:pPr>
        <w:widowControl w:val="0"/>
        <w:rPr>
          <w:sz w:val="22"/>
          <w:szCs w:val="22"/>
          <w:lang w:eastAsia="en-US"/>
        </w:rPr>
      </w:pPr>
      <w:r>
        <w:rPr>
          <w:sz w:val="22"/>
          <w:szCs w:val="22"/>
          <w:lang w:eastAsia="en-US"/>
        </w:rPr>
        <w:t>8501 Novo mesto</w:t>
      </w:r>
    </w:p>
    <w:p w14:paraId="58F5A37B" w14:textId="77777777" w:rsidR="00257F09" w:rsidRDefault="0001629F">
      <w:pPr>
        <w:widowControl w:val="0"/>
        <w:rPr>
          <w:sz w:val="22"/>
          <w:szCs w:val="22"/>
          <w:lang w:eastAsia="en-US"/>
        </w:rPr>
      </w:pPr>
      <w:r>
        <w:rPr>
          <w:sz w:val="22"/>
          <w:szCs w:val="22"/>
          <w:lang w:eastAsia="en-US"/>
        </w:rPr>
        <w:t>Slovėnija</w:t>
      </w:r>
    </w:p>
    <w:p w14:paraId="628D813F" w14:textId="77777777" w:rsidR="00257F09" w:rsidRDefault="00257F09">
      <w:pPr>
        <w:numPr>
          <w:ilvl w:val="12"/>
          <w:numId w:val="0"/>
        </w:numPr>
        <w:rPr>
          <w:rFonts w:eastAsia="Calibri"/>
          <w:noProof/>
          <w:sz w:val="22"/>
          <w:szCs w:val="22"/>
          <w:lang w:eastAsia="en-US"/>
        </w:rPr>
      </w:pPr>
    </w:p>
    <w:p w14:paraId="69A42660" w14:textId="77777777" w:rsidR="00257F09" w:rsidRDefault="0001629F">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59611E92" w14:textId="77777777" w:rsidR="00257F09" w:rsidRDefault="00257F09">
      <w:pPr>
        <w:numPr>
          <w:ilvl w:val="12"/>
          <w:numId w:val="0"/>
        </w:numPr>
        <w:rPr>
          <w:rFonts w:eastAsia="Calibri"/>
          <w:noProof/>
          <w:sz w:val="22"/>
          <w:szCs w:val="22"/>
          <w:lang w:eastAsia="en-US"/>
        </w:rPr>
      </w:pPr>
    </w:p>
    <w:p w14:paraId="7DDE9DE1" w14:textId="77777777" w:rsidR="00257F09" w:rsidRDefault="0001629F">
      <w:pPr>
        <w:rPr>
          <w:rFonts w:eastAsia="Calibri"/>
          <w:noProof/>
          <w:sz w:val="22"/>
          <w:szCs w:val="22"/>
          <w:lang w:eastAsia="en-US"/>
        </w:rPr>
      </w:pPr>
      <w:r>
        <w:rPr>
          <w:rFonts w:eastAsia="Calibri"/>
          <w:noProof/>
          <w:sz w:val="22"/>
          <w:szCs w:val="22"/>
          <w:lang w:eastAsia="en-US"/>
        </w:rPr>
        <w:t>UAB KRKA Lietuva</w:t>
      </w:r>
    </w:p>
    <w:p w14:paraId="605BAE95" w14:textId="77777777" w:rsidR="00257F09" w:rsidRDefault="0001629F">
      <w:pPr>
        <w:rPr>
          <w:rFonts w:eastAsia="Calibri"/>
          <w:noProof/>
          <w:sz w:val="22"/>
          <w:szCs w:val="22"/>
          <w:lang w:eastAsia="en-US"/>
        </w:rPr>
      </w:pPr>
      <w:r>
        <w:rPr>
          <w:rFonts w:eastAsia="Calibri"/>
          <w:noProof/>
          <w:sz w:val="22"/>
          <w:szCs w:val="22"/>
          <w:lang w:eastAsia="en-US"/>
        </w:rPr>
        <w:t>Senasis Ukmergės kelias 4,</w:t>
      </w:r>
    </w:p>
    <w:p w14:paraId="38456F0F" w14:textId="77777777" w:rsidR="00257F09" w:rsidRDefault="0001629F">
      <w:pPr>
        <w:rPr>
          <w:rFonts w:eastAsia="Calibri"/>
          <w:noProof/>
          <w:sz w:val="22"/>
          <w:szCs w:val="22"/>
          <w:lang w:eastAsia="en-US"/>
        </w:rPr>
      </w:pPr>
      <w:r>
        <w:rPr>
          <w:rFonts w:eastAsia="Calibri"/>
          <w:noProof/>
          <w:sz w:val="22"/>
          <w:szCs w:val="22"/>
          <w:lang w:eastAsia="en-US"/>
        </w:rPr>
        <w:t>Užubalių km.,Vilniaus r.</w:t>
      </w:r>
    </w:p>
    <w:p w14:paraId="5AC25FA0" w14:textId="77777777" w:rsidR="00257F09" w:rsidRDefault="0001629F">
      <w:pPr>
        <w:rPr>
          <w:rFonts w:eastAsia="Calibri"/>
          <w:noProof/>
          <w:sz w:val="22"/>
          <w:szCs w:val="22"/>
          <w:lang w:eastAsia="en-US"/>
        </w:rPr>
      </w:pPr>
      <w:r>
        <w:rPr>
          <w:rFonts w:eastAsia="Calibri"/>
          <w:noProof/>
          <w:sz w:val="22"/>
          <w:szCs w:val="22"/>
          <w:lang w:eastAsia="en-US"/>
        </w:rPr>
        <w:t>LT - 14013</w:t>
      </w:r>
    </w:p>
    <w:p w14:paraId="6DDB5A69" w14:textId="77777777" w:rsidR="00257F09" w:rsidRDefault="0001629F">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13284D75" w14:textId="77777777" w:rsidR="00257F09" w:rsidRDefault="00257F09">
      <w:pPr>
        <w:rPr>
          <w:rFonts w:eastAsia="Calibri"/>
          <w:noProof/>
          <w:sz w:val="22"/>
          <w:szCs w:val="22"/>
          <w:lang w:eastAsia="en-US"/>
        </w:rPr>
      </w:pPr>
    </w:p>
    <w:p w14:paraId="0C3036C8" w14:textId="77777777" w:rsidR="00257F09" w:rsidRDefault="0001629F">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257F09" w14:paraId="7A8AE15E"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0B24FC1"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Valstybė narė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AA6253"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Vaisto pavadinimas</w:t>
            </w:r>
          </w:p>
        </w:tc>
      </w:tr>
      <w:tr w:rsidR="00257F09" w14:paraId="1BF00856"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CF4BD79"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Slovėnija, Bulgarija, Čekija, Estija, Graikija, Kroatija, Vengrija, Lietuva, Latvija, Lenkija, Slovakija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159B35" w14:textId="77777777" w:rsidR="00257F09" w:rsidRDefault="0001629F">
            <w:pPr>
              <w:widowControl w:val="0"/>
              <w:numPr>
                <w:ilvl w:val="12"/>
                <w:numId w:val="0"/>
              </w:numPr>
              <w:tabs>
                <w:tab w:val="left" w:pos="708"/>
              </w:tabs>
              <w:ind w:right="-2"/>
              <w:rPr>
                <w:sz w:val="22"/>
                <w:szCs w:val="22"/>
                <w:lang w:eastAsia="sl-SI"/>
              </w:rPr>
            </w:pPr>
            <w:proofErr w:type="spellStart"/>
            <w:r>
              <w:rPr>
                <w:sz w:val="22"/>
                <w:szCs w:val="22"/>
                <w:lang w:eastAsia="sl-SI"/>
              </w:rPr>
              <w:t>Lynxaram</w:t>
            </w:r>
            <w:proofErr w:type="spellEnd"/>
          </w:p>
        </w:tc>
      </w:tr>
    </w:tbl>
    <w:p w14:paraId="627C9B0A" w14:textId="77777777" w:rsidR="00257F09" w:rsidRDefault="00257F09">
      <w:pPr>
        <w:numPr>
          <w:ilvl w:val="12"/>
          <w:numId w:val="0"/>
        </w:numPr>
        <w:spacing w:line="259" w:lineRule="auto"/>
        <w:rPr>
          <w:rFonts w:eastAsia="Calibri"/>
          <w:bCs/>
          <w:sz w:val="22"/>
          <w:szCs w:val="22"/>
          <w:lang w:eastAsia="en-US"/>
        </w:rPr>
      </w:pPr>
    </w:p>
    <w:p w14:paraId="6154B9A1" w14:textId="77777777" w:rsidR="00257F09" w:rsidRDefault="00257F09">
      <w:pPr>
        <w:numPr>
          <w:ilvl w:val="12"/>
          <w:numId w:val="0"/>
        </w:numPr>
        <w:spacing w:line="259" w:lineRule="auto"/>
        <w:rPr>
          <w:rFonts w:eastAsia="Calibri"/>
          <w:bCs/>
          <w:sz w:val="22"/>
          <w:szCs w:val="22"/>
          <w:lang w:eastAsia="en-US"/>
        </w:rPr>
      </w:pPr>
    </w:p>
    <w:p w14:paraId="0A623E04" w14:textId="1B24F4C1" w:rsidR="00257F09" w:rsidRDefault="0001629F">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E02627">
        <w:rPr>
          <w:rFonts w:eastAsia="Calibri"/>
          <w:b/>
          <w:sz w:val="22"/>
          <w:szCs w:val="22"/>
          <w:lang w:eastAsia="en-US"/>
        </w:rPr>
        <w:t>202</w:t>
      </w:r>
      <w:r w:rsidR="00FF5761">
        <w:rPr>
          <w:rFonts w:eastAsia="Calibri"/>
          <w:b/>
          <w:sz w:val="22"/>
          <w:szCs w:val="22"/>
          <w:lang w:eastAsia="en-US"/>
        </w:rPr>
        <w:t>5</w:t>
      </w:r>
      <w:bookmarkStart w:id="11" w:name="_GoBack"/>
      <w:bookmarkEnd w:id="11"/>
      <w:r w:rsidR="00E02627">
        <w:rPr>
          <w:rFonts w:eastAsia="Calibri"/>
          <w:b/>
          <w:sz w:val="22"/>
          <w:szCs w:val="22"/>
          <w:lang w:eastAsia="en-US"/>
        </w:rPr>
        <w:t>-06-27</w:t>
      </w:r>
      <w:r>
        <w:rPr>
          <w:b/>
          <w:sz w:val="22"/>
          <w:szCs w:val="20"/>
          <w:lang w:eastAsia="en-US"/>
        </w:rPr>
        <w:t>.</w:t>
      </w:r>
    </w:p>
    <w:p w14:paraId="75F1E1D6" w14:textId="77777777" w:rsidR="00257F09" w:rsidRDefault="00257F09">
      <w:pPr>
        <w:numPr>
          <w:ilvl w:val="12"/>
          <w:numId w:val="0"/>
        </w:numPr>
        <w:rPr>
          <w:rFonts w:eastAsia="Calibri"/>
          <w:sz w:val="22"/>
          <w:szCs w:val="22"/>
          <w:lang w:eastAsia="en-US"/>
        </w:rPr>
      </w:pPr>
    </w:p>
    <w:p w14:paraId="5B71CC65" w14:textId="77777777" w:rsidR="00257F09" w:rsidRDefault="0001629F">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12" w:name="_Hlk173407610"/>
      <w:r>
        <w:rPr>
          <w:rFonts w:eastAsia="Calibri"/>
          <w:color w:val="0000EE"/>
          <w:sz w:val="22"/>
          <w:szCs w:val="22"/>
          <w:u w:val="single"/>
          <w:lang w:eastAsia="lt-LT"/>
        </w:rPr>
        <w:t>https://vvkt.lrv.lt/lt/</w:t>
      </w:r>
      <w:bookmarkEnd w:id="12"/>
      <w:r>
        <w:rPr>
          <w:rFonts w:eastAsia="Calibri"/>
          <w:sz w:val="22"/>
          <w:szCs w:val="22"/>
          <w:lang w:eastAsia="lt-LT"/>
        </w:rPr>
        <w:t>.</w:t>
      </w:r>
    </w:p>
    <w:p w14:paraId="37BB300F" w14:textId="77777777" w:rsidR="00257F09" w:rsidRDefault="00257F09">
      <w:pPr>
        <w:widowControl w:val="0"/>
        <w:rPr>
          <w:rFonts w:eastAsia="Calibri"/>
          <w:sz w:val="22"/>
          <w:szCs w:val="22"/>
          <w:lang w:eastAsia="en-US"/>
        </w:rPr>
      </w:pPr>
    </w:p>
    <w:p w14:paraId="232F8279" w14:textId="77777777" w:rsidR="00257F09" w:rsidRPr="00DA4341" w:rsidRDefault="00257F09">
      <w:pPr>
        <w:pStyle w:val="Antrat3"/>
        <w:spacing w:before="0" w:after="0" w:line="240" w:lineRule="auto"/>
        <w:rPr>
          <w:lang w:val="lt-LT"/>
        </w:rPr>
      </w:pPr>
    </w:p>
    <w:sectPr w:rsidR="00257F09" w:rsidRPr="00DA4341">
      <w:headerReference w:type="even" r:id="rId9"/>
      <w:headerReference w:type="default" r:id="rId10"/>
      <w:footerReference w:type="even" r:id="rId11"/>
      <w:footerReference w:type="default" r:id="rId12"/>
      <w:headerReference w:type="first" r:id="rId13"/>
      <w:footerReference w:type="first" r:id="rId14"/>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DFFC5" w14:textId="77777777" w:rsidR="00E12E7C" w:rsidRDefault="00E12E7C">
      <w:r>
        <w:separator/>
      </w:r>
    </w:p>
  </w:endnote>
  <w:endnote w:type="continuationSeparator" w:id="0">
    <w:p w14:paraId="3E1E3D63" w14:textId="77777777" w:rsidR="00E12E7C" w:rsidRDefault="00E12E7C">
      <w:r>
        <w:continuationSeparator/>
      </w:r>
    </w:p>
  </w:endnote>
  <w:endnote w:type="continuationNotice" w:id="1">
    <w:p w14:paraId="2D14DBD6" w14:textId="77777777" w:rsidR="00E12E7C" w:rsidRDefault="00E1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MS Mincho"/>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27956337"/>
      <w:docPartObj>
        <w:docPartGallery w:val="Page Numbers (Bottom of Page)"/>
        <w:docPartUnique/>
      </w:docPartObj>
    </w:sdtPr>
    <w:sdtContent>
      <w:p w14:paraId="563BB259" w14:textId="77777777" w:rsidR="00E12E7C" w:rsidRDefault="00E12E7C">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B35EFAD" w14:textId="77777777" w:rsidR="00E12E7C" w:rsidRDefault="00E12E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25639007"/>
      <w:docPartObj>
        <w:docPartGallery w:val="Page Numbers (Bottom of Page)"/>
        <w:docPartUnique/>
      </w:docPartObj>
    </w:sdtPr>
    <w:sdtContent>
      <w:p w14:paraId="68F40C0A" w14:textId="7B9D597B" w:rsidR="00E12E7C" w:rsidRDefault="00E12E7C">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F5761">
          <w:rPr>
            <w:rStyle w:val="Puslapionumeris"/>
            <w:noProof/>
          </w:rPr>
          <w:t>30</w:t>
        </w:r>
        <w:r>
          <w:rPr>
            <w:rStyle w:val="Puslapionumeris"/>
          </w:rPr>
          <w:fldChar w:fldCharType="end"/>
        </w:r>
      </w:p>
    </w:sdtContent>
  </w:sdt>
  <w:p w14:paraId="757EC8A7" w14:textId="77777777" w:rsidR="00E12E7C" w:rsidRDefault="00E12E7C">
    <w:pPr>
      <w:pStyle w:val="Porat"/>
      <w:jc w:val="right"/>
    </w:pPr>
  </w:p>
  <w:p w14:paraId="1BE49386" w14:textId="77777777" w:rsidR="00E12E7C" w:rsidRDefault="00E12E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5A7B" w14:textId="77777777" w:rsidR="00E12E7C" w:rsidRDefault="00E12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F2C4" w14:textId="77777777" w:rsidR="00E12E7C" w:rsidRDefault="00E12E7C">
      <w:r>
        <w:separator/>
      </w:r>
    </w:p>
  </w:footnote>
  <w:footnote w:type="continuationSeparator" w:id="0">
    <w:p w14:paraId="0467E308" w14:textId="77777777" w:rsidR="00E12E7C" w:rsidRDefault="00E12E7C">
      <w:r>
        <w:continuationSeparator/>
      </w:r>
    </w:p>
  </w:footnote>
  <w:footnote w:type="continuationNotice" w:id="1">
    <w:p w14:paraId="064BB511" w14:textId="77777777" w:rsidR="00E12E7C" w:rsidRDefault="00E12E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A79E" w14:textId="77777777" w:rsidR="00E12E7C" w:rsidRDefault="00E12E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8055" w14:textId="77777777" w:rsidR="00E12E7C" w:rsidRDefault="00E12E7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429D" w14:textId="77777777" w:rsidR="00E12E7C" w:rsidRDefault="00E12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A94631"/>
    <w:multiLevelType w:val="hybridMultilevel"/>
    <w:tmpl w:val="1522FFBC"/>
    <w:lvl w:ilvl="0" w:tplc="7F9274D8">
      <w:numFmt w:val="bullet"/>
      <w:lvlText w:val="-"/>
      <w:lvlJc w:val="left"/>
      <w:pPr>
        <w:ind w:left="784" w:hanging="562"/>
      </w:pPr>
      <w:rPr>
        <w:rFonts w:ascii="Times New Roman" w:eastAsia="Times New Roman" w:hAnsi="Times New Roman" w:cs="Times New Roman" w:hint="default"/>
        <w:w w:val="100"/>
        <w:sz w:val="22"/>
        <w:szCs w:val="22"/>
      </w:rPr>
    </w:lvl>
    <w:lvl w:ilvl="1" w:tplc="12EC66D4">
      <w:numFmt w:val="bullet"/>
      <w:lvlText w:val="•"/>
      <w:lvlJc w:val="left"/>
      <w:pPr>
        <w:ind w:left="1672" w:hanging="562"/>
      </w:pPr>
      <w:rPr>
        <w:rFonts w:hint="default"/>
      </w:rPr>
    </w:lvl>
    <w:lvl w:ilvl="2" w:tplc="52C27116">
      <w:numFmt w:val="bullet"/>
      <w:lvlText w:val="•"/>
      <w:lvlJc w:val="left"/>
      <w:pPr>
        <w:ind w:left="2565" w:hanging="562"/>
      </w:pPr>
      <w:rPr>
        <w:rFonts w:hint="default"/>
      </w:rPr>
    </w:lvl>
    <w:lvl w:ilvl="3" w:tplc="E5C67692">
      <w:numFmt w:val="bullet"/>
      <w:lvlText w:val="•"/>
      <w:lvlJc w:val="left"/>
      <w:pPr>
        <w:ind w:left="3457" w:hanging="562"/>
      </w:pPr>
      <w:rPr>
        <w:rFonts w:hint="default"/>
      </w:rPr>
    </w:lvl>
    <w:lvl w:ilvl="4" w:tplc="480A0B26">
      <w:numFmt w:val="bullet"/>
      <w:lvlText w:val="•"/>
      <w:lvlJc w:val="left"/>
      <w:pPr>
        <w:ind w:left="4350" w:hanging="562"/>
      </w:pPr>
      <w:rPr>
        <w:rFonts w:hint="default"/>
      </w:rPr>
    </w:lvl>
    <w:lvl w:ilvl="5" w:tplc="FE4A1950">
      <w:numFmt w:val="bullet"/>
      <w:lvlText w:val="•"/>
      <w:lvlJc w:val="left"/>
      <w:pPr>
        <w:ind w:left="5242" w:hanging="562"/>
      </w:pPr>
      <w:rPr>
        <w:rFonts w:hint="default"/>
      </w:rPr>
    </w:lvl>
    <w:lvl w:ilvl="6" w:tplc="7CDEE9A8">
      <w:numFmt w:val="bullet"/>
      <w:lvlText w:val="•"/>
      <w:lvlJc w:val="left"/>
      <w:pPr>
        <w:ind w:left="6135" w:hanging="562"/>
      </w:pPr>
      <w:rPr>
        <w:rFonts w:hint="default"/>
      </w:rPr>
    </w:lvl>
    <w:lvl w:ilvl="7" w:tplc="6DA863F2">
      <w:numFmt w:val="bullet"/>
      <w:lvlText w:val="•"/>
      <w:lvlJc w:val="left"/>
      <w:pPr>
        <w:ind w:left="7027" w:hanging="562"/>
      </w:pPr>
      <w:rPr>
        <w:rFonts w:hint="default"/>
      </w:rPr>
    </w:lvl>
    <w:lvl w:ilvl="8" w:tplc="CE809944">
      <w:numFmt w:val="bullet"/>
      <w:lvlText w:val="•"/>
      <w:lvlJc w:val="left"/>
      <w:pPr>
        <w:ind w:left="7920" w:hanging="562"/>
      </w:pPr>
      <w:rPr>
        <w:rFonts w:hint="default"/>
      </w:rPr>
    </w:lvl>
  </w:abstractNum>
  <w:abstractNum w:abstractNumId="5"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E7F6CFB"/>
    <w:multiLevelType w:val="hybridMultilevel"/>
    <w:tmpl w:val="4FA6E9E4"/>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C011F8E"/>
    <w:multiLevelType w:val="hybridMultilevel"/>
    <w:tmpl w:val="3F7E2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AA4BB1"/>
    <w:multiLevelType w:val="hybridMultilevel"/>
    <w:tmpl w:val="C65A1EA8"/>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2142E8F"/>
    <w:multiLevelType w:val="hybridMultilevel"/>
    <w:tmpl w:val="ABE2832A"/>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lvlOverride w:ilvl="0">
      <w:lvl w:ilvl="0">
        <w:start w:val="1"/>
        <w:numFmt w:val="bullet"/>
        <w:lvlText w:val="-"/>
        <w:lvlJc w:val="left"/>
        <w:pPr>
          <w:ind w:left="360" w:hanging="360"/>
        </w:pPr>
      </w:lvl>
    </w:lvlOverride>
  </w:num>
  <w:num w:numId="2">
    <w:abstractNumId w:val="9"/>
  </w:num>
  <w:num w:numId="3">
    <w:abstractNumId w:val="4"/>
  </w:num>
  <w:num w:numId="4">
    <w:abstractNumId w:val="0"/>
    <w:lvlOverride w:ilvl="0">
      <w:startOverride w:val="1"/>
    </w:lvlOverride>
  </w:num>
  <w:num w:numId="5">
    <w:abstractNumId w:val="18"/>
  </w:num>
  <w:num w:numId="6">
    <w:abstractNumId w:val="13"/>
  </w:num>
  <w:num w:numId="7">
    <w:abstractNumId w:val="2"/>
  </w:num>
  <w:num w:numId="8">
    <w:abstractNumId w:val="16"/>
  </w:num>
  <w:num w:numId="9">
    <w:abstractNumId w:val="15"/>
  </w:num>
  <w:num w:numId="10">
    <w:abstractNumId w:val="8"/>
  </w:num>
  <w:num w:numId="11">
    <w:abstractNumId w:val="6"/>
  </w:num>
  <w:num w:numId="12">
    <w:abstractNumId w:val="11"/>
  </w:num>
  <w:num w:numId="13">
    <w:abstractNumId w:val="10"/>
  </w:num>
  <w:num w:numId="14">
    <w:abstractNumId w:val="3"/>
  </w:num>
  <w:num w:numId="15">
    <w:abstractNumId w:val="12"/>
  </w:num>
  <w:num w:numId="16">
    <w:abstractNumId w:val="5"/>
  </w:num>
  <w:num w:numId="17">
    <w:abstractNumId w:val="17"/>
  </w:num>
  <w:num w:numId="18">
    <w:abstractNumId w:val="7"/>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09"/>
    <w:rsid w:val="0000262D"/>
    <w:rsid w:val="00010C34"/>
    <w:rsid w:val="0001629F"/>
    <w:rsid w:val="00032E25"/>
    <w:rsid w:val="00042C56"/>
    <w:rsid w:val="00044623"/>
    <w:rsid w:val="00046205"/>
    <w:rsid w:val="000638EB"/>
    <w:rsid w:val="00074997"/>
    <w:rsid w:val="00075C5E"/>
    <w:rsid w:val="000D0AE8"/>
    <w:rsid w:val="000D0CCB"/>
    <w:rsid w:val="000D40C0"/>
    <w:rsid w:val="000E0878"/>
    <w:rsid w:val="000E223A"/>
    <w:rsid w:val="000E4E60"/>
    <w:rsid w:val="0010021B"/>
    <w:rsid w:val="001231BB"/>
    <w:rsid w:val="001233CE"/>
    <w:rsid w:val="00141922"/>
    <w:rsid w:val="00175A66"/>
    <w:rsid w:val="0018487F"/>
    <w:rsid w:val="00186C8D"/>
    <w:rsid w:val="001A5F65"/>
    <w:rsid w:val="001B1072"/>
    <w:rsid w:val="001B33B8"/>
    <w:rsid w:val="001C56A3"/>
    <w:rsid w:val="001D5EE5"/>
    <w:rsid w:val="001F3948"/>
    <w:rsid w:val="00200529"/>
    <w:rsid w:val="00200DBC"/>
    <w:rsid w:val="00203128"/>
    <w:rsid w:val="00210135"/>
    <w:rsid w:val="00212322"/>
    <w:rsid w:val="002165C6"/>
    <w:rsid w:val="00216AC9"/>
    <w:rsid w:val="00241C96"/>
    <w:rsid w:val="00244CD7"/>
    <w:rsid w:val="0024592E"/>
    <w:rsid w:val="00251967"/>
    <w:rsid w:val="00254C55"/>
    <w:rsid w:val="00257F09"/>
    <w:rsid w:val="002968EC"/>
    <w:rsid w:val="002A3B96"/>
    <w:rsid w:val="002A52F3"/>
    <w:rsid w:val="002B7BA9"/>
    <w:rsid w:val="002C5D31"/>
    <w:rsid w:val="0032009D"/>
    <w:rsid w:val="0033155A"/>
    <w:rsid w:val="0033550D"/>
    <w:rsid w:val="00367043"/>
    <w:rsid w:val="00392A63"/>
    <w:rsid w:val="003A5C12"/>
    <w:rsid w:val="003B0046"/>
    <w:rsid w:val="003B2497"/>
    <w:rsid w:val="003C51ED"/>
    <w:rsid w:val="003D265C"/>
    <w:rsid w:val="003D28D6"/>
    <w:rsid w:val="003D69FB"/>
    <w:rsid w:val="003E6192"/>
    <w:rsid w:val="00402E25"/>
    <w:rsid w:val="00430ED0"/>
    <w:rsid w:val="00433B01"/>
    <w:rsid w:val="00435E2A"/>
    <w:rsid w:val="00471634"/>
    <w:rsid w:val="00480098"/>
    <w:rsid w:val="004A053A"/>
    <w:rsid w:val="004A3120"/>
    <w:rsid w:val="004F1045"/>
    <w:rsid w:val="005105BA"/>
    <w:rsid w:val="00521FAF"/>
    <w:rsid w:val="005315EA"/>
    <w:rsid w:val="00543A89"/>
    <w:rsid w:val="0055055F"/>
    <w:rsid w:val="005574E8"/>
    <w:rsid w:val="00571146"/>
    <w:rsid w:val="00572569"/>
    <w:rsid w:val="0058289F"/>
    <w:rsid w:val="005960F8"/>
    <w:rsid w:val="005A1D5E"/>
    <w:rsid w:val="005A4438"/>
    <w:rsid w:val="005D09D8"/>
    <w:rsid w:val="005D3750"/>
    <w:rsid w:val="005D7434"/>
    <w:rsid w:val="005E7AF6"/>
    <w:rsid w:val="006319B6"/>
    <w:rsid w:val="00636095"/>
    <w:rsid w:val="00664CDC"/>
    <w:rsid w:val="00665534"/>
    <w:rsid w:val="00667227"/>
    <w:rsid w:val="006701EC"/>
    <w:rsid w:val="00676778"/>
    <w:rsid w:val="006C1F57"/>
    <w:rsid w:val="006D215D"/>
    <w:rsid w:val="006E09B8"/>
    <w:rsid w:val="006E352D"/>
    <w:rsid w:val="006F6F47"/>
    <w:rsid w:val="00702A9C"/>
    <w:rsid w:val="00714AFD"/>
    <w:rsid w:val="00720436"/>
    <w:rsid w:val="00770C15"/>
    <w:rsid w:val="007826D1"/>
    <w:rsid w:val="007F3BDA"/>
    <w:rsid w:val="007F7ACD"/>
    <w:rsid w:val="00814D94"/>
    <w:rsid w:val="00831842"/>
    <w:rsid w:val="008337A1"/>
    <w:rsid w:val="00855B52"/>
    <w:rsid w:val="00875709"/>
    <w:rsid w:val="008D067C"/>
    <w:rsid w:val="008E18DE"/>
    <w:rsid w:val="008E7312"/>
    <w:rsid w:val="008F03E8"/>
    <w:rsid w:val="008F15B4"/>
    <w:rsid w:val="0090215B"/>
    <w:rsid w:val="00936ED1"/>
    <w:rsid w:val="009439D4"/>
    <w:rsid w:val="0097521A"/>
    <w:rsid w:val="00980853"/>
    <w:rsid w:val="009826AD"/>
    <w:rsid w:val="009A7740"/>
    <w:rsid w:val="009B7B8C"/>
    <w:rsid w:val="009F2CBA"/>
    <w:rsid w:val="009F744F"/>
    <w:rsid w:val="00A049D5"/>
    <w:rsid w:val="00A075B0"/>
    <w:rsid w:val="00A27E03"/>
    <w:rsid w:val="00A43918"/>
    <w:rsid w:val="00A52247"/>
    <w:rsid w:val="00A550E4"/>
    <w:rsid w:val="00A80C67"/>
    <w:rsid w:val="00A9330A"/>
    <w:rsid w:val="00AA36E3"/>
    <w:rsid w:val="00AD0778"/>
    <w:rsid w:val="00AD0CC7"/>
    <w:rsid w:val="00AD42B6"/>
    <w:rsid w:val="00AF1495"/>
    <w:rsid w:val="00AF2D6A"/>
    <w:rsid w:val="00B0291B"/>
    <w:rsid w:val="00B0526C"/>
    <w:rsid w:val="00B145D3"/>
    <w:rsid w:val="00B235E2"/>
    <w:rsid w:val="00B25760"/>
    <w:rsid w:val="00B841E4"/>
    <w:rsid w:val="00B84200"/>
    <w:rsid w:val="00BB0EFB"/>
    <w:rsid w:val="00C1486C"/>
    <w:rsid w:val="00C25233"/>
    <w:rsid w:val="00C3497D"/>
    <w:rsid w:val="00C55DFB"/>
    <w:rsid w:val="00C665B1"/>
    <w:rsid w:val="00C8722C"/>
    <w:rsid w:val="00CB0592"/>
    <w:rsid w:val="00CE7E15"/>
    <w:rsid w:val="00CF6809"/>
    <w:rsid w:val="00D2397C"/>
    <w:rsid w:val="00D40930"/>
    <w:rsid w:val="00D63DC3"/>
    <w:rsid w:val="00D80D72"/>
    <w:rsid w:val="00D849B8"/>
    <w:rsid w:val="00D900ED"/>
    <w:rsid w:val="00DA4341"/>
    <w:rsid w:val="00DE7EA7"/>
    <w:rsid w:val="00DF4675"/>
    <w:rsid w:val="00E02627"/>
    <w:rsid w:val="00E12E7C"/>
    <w:rsid w:val="00E13C61"/>
    <w:rsid w:val="00E22410"/>
    <w:rsid w:val="00E40B54"/>
    <w:rsid w:val="00E43896"/>
    <w:rsid w:val="00E508EA"/>
    <w:rsid w:val="00E575F9"/>
    <w:rsid w:val="00E7495B"/>
    <w:rsid w:val="00E757A4"/>
    <w:rsid w:val="00E761FC"/>
    <w:rsid w:val="00E76F63"/>
    <w:rsid w:val="00E92E96"/>
    <w:rsid w:val="00EA0831"/>
    <w:rsid w:val="00EE6FC6"/>
    <w:rsid w:val="00F12B89"/>
    <w:rsid w:val="00F174E8"/>
    <w:rsid w:val="00FA13AC"/>
    <w:rsid w:val="00FB3EB8"/>
    <w:rsid w:val="00FC12C1"/>
    <w:rsid w:val="00FD1F58"/>
    <w:rsid w:val="00FD7A5C"/>
    <w:rsid w:val="00FE1041"/>
    <w:rsid w:val="00FE5B0D"/>
    <w:rsid w:val="00FF5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5C0E"/>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4"/>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character" w:customStyle="1" w:styleId="UnresolvedMention">
    <w:name w:val="Unresolved Mention"/>
    <w:basedOn w:val="Numatytasispastraiposriftas"/>
    <w:uiPriority w:val="99"/>
    <w:semiHidden/>
    <w:unhideWhenUsed/>
    <w:rsid w:val="00E7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E107B-D8B9-4DFF-9DAF-E998477D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41241</Words>
  <Characters>23508</Characters>
  <Application>Microsoft Office Word</Application>
  <DocSecurity>0</DocSecurity>
  <Lines>195</Lines>
  <Paragraphs>129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25</vt:i4>
      </vt:variant>
      <vt:variant>
        <vt:lpstr>Naslov</vt:lpstr>
      </vt:variant>
      <vt:variant>
        <vt:i4>1</vt:i4>
      </vt:variant>
    </vt:vector>
  </HeadingPairs>
  <TitlesOfParts>
    <vt:vector size="28" baseType="lpstr">
      <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Pagrindinių išsėtine skleroze (IS) sergančių pacientų tyrimų metu fingolimodo po</vt:lpstr>
      <vt:lpstr/>
      <vt:lpstr>Pacientams, kurių kepenų funkcija sutrikusi</vt:lpstr>
      <vt:lpstr>4.8	Nepageidaujamas poveikis</vt:lpstr>
      <vt:lpstr>        5.	FARMAKOLOGINĖS SAVYBĖS</vt:lpstr>
      <vt:lpstr>Ypatingų populiacijų pacientų charakteristikos</vt:lpstr>
      <vt:lpstr/>
      <vt:lpstr>Lytis, etninė grupė ir sutrikusi inkstų funkcija</vt:lpstr>
      <vt:lpstr>        6.	FARMACINĖ INFORMACIJA</vt:lpstr>
      <vt:lpstr>        7.	REGISTRUOTOJAS</vt:lpstr>
      <vt:lpstr>        8.	REGISTRACIJOS PAŽYMĖJIMO NUMERIS (-IAI) </vt:lpstr>
      <vt:lpstr>        9.	REGISTRAVIMO / PERREGISTRAVIMO DATA</vt:lpstr>
      <vt:lpstr>        10.	TEKSTO PERŽIŪROS DATA</vt:lpstr>
      <vt:lpstr>GYDYTOJO ŽYMIMAS KONTROLINIS SĄRAŠAS SUAUGUSIEMS PACIENTAMS IR VAIKAMS</vt:lpstr>
      <vt:lpstr/>
    </vt:vector>
  </TitlesOfParts>
  <Company/>
  <LinksUpToDate>false</LinksUpToDate>
  <CharactersWithSpaces>64620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3</cp:revision>
  <dcterms:created xsi:type="dcterms:W3CDTF">2025-06-30T09:25:00Z</dcterms:created>
  <dcterms:modified xsi:type="dcterms:W3CDTF">2025-06-30T09:25:00Z</dcterms:modified>
</cp:coreProperties>
</file>