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F0DC8" w14:textId="77777777" w:rsidR="00D0191A" w:rsidRDefault="00D0191A" w:rsidP="00D0191A">
      <w:pPr>
        <w:widowControl w:val="0"/>
        <w:spacing w:after="160" w:line="259" w:lineRule="auto"/>
        <w:jc w:val="center"/>
        <w:outlineLvl w:val="0"/>
        <w:rPr>
          <w:b/>
          <w:sz w:val="22"/>
          <w:szCs w:val="22"/>
          <w:lang w:eastAsia="sl-SI"/>
        </w:rPr>
      </w:pPr>
      <w:r>
        <w:rPr>
          <w:b/>
          <w:bCs/>
          <w:sz w:val="22"/>
          <w:szCs w:val="22"/>
          <w:lang w:eastAsia="sl-SI"/>
        </w:rPr>
        <w:t>Pakuotės lapelis: informacija pacientui</w:t>
      </w:r>
    </w:p>
    <w:p w14:paraId="6EE06D39" w14:textId="77777777" w:rsidR="00D0191A" w:rsidRDefault="00D0191A" w:rsidP="00D0191A">
      <w:pPr>
        <w:widowControl w:val="0"/>
        <w:jc w:val="center"/>
        <w:outlineLvl w:val="0"/>
        <w:rPr>
          <w:b/>
          <w:sz w:val="22"/>
          <w:szCs w:val="22"/>
          <w:lang w:eastAsia="sl-SI"/>
        </w:rPr>
      </w:pPr>
    </w:p>
    <w:p w14:paraId="32CB0D0F" w14:textId="77777777" w:rsidR="00D0191A" w:rsidRDefault="00D0191A" w:rsidP="00D0191A">
      <w:pPr>
        <w:widowControl w:val="0"/>
        <w:jc w:val="center"/>
        <w:rPr>
          <w:b/>
          <w:bCs/>
          <w:sz w:val="22"/>
          <w:szCs w:val="22"/>
          <w:lang w:eastAsia="sl-SI"/>
        </w:rPr>
      </w:pPr>
      <w:proofErr w:type="spellStart"/>
      <w:r>
        <w:rPr>
          <w:b/>
          <w:bCs/>
          <w:sz w:val="22"/>
          <w:szCs w:val="22"/>
          <w:lang w:eastAsia="sl-SI"/>
        </w:rPr>
        <w:t>Balutar</w:t>
      </w:r>
      <w:proofErr w:type="spellEnd"/>
      <w:r>
        <w:rPr>
          <w:b/>
          <w:bCs/>
          <w:sz w:val="22"/>
          <w:szCs w:val="22"/>
          <w:lang w:eastAsia="sl-SI"/>
        </w:rPr>
        <w:t xml:space="preserve"> 10 mg/10 mg plėvele dengtos tabletės</w:t>
      </w:r>
    </w:p>
    <w:p w14:paraId="32C0BAE9" w14:textId="77777777" w:rsidR="00D0191A" w:rsidRDefault="00D0191A" w:rsidP="00D0191A">
      <w:pPr>
        <w:jc w:val="center"/>
        <w:rPr>
          <w:sz w:val="22"/>
          <w:szCs w:val="22"/>
          <w:lang w:eastAsia="en-US"/>
        </w:rPr>
      </w:pPr>
      <w:proofErr w:type="spellStart"/>
      <w:r>
        <w:rPr>
          <w:sz w:val="22"/>
          <w:szCs w:val="22"/>
          <w:lang w:eastAsia="en-US"/>
        </w:rPr>
        <w:t>bizoprololio</w:t>
      </w:r>
      <w:proofErr w:type="spellEnd"/>
      <w:r>
        <w:rPr>
          <w:sz w:val="22"/>
          <w:szCs w:val="22"/>
          <w:lang w:eastAsia="en-US"/>
        </w:rPr>
        <w:t xml:space="preserve"> </w:t>
      </w:r>
      <w:proofErr w:type="spellStart"/>
      <w:r>
        <w:rPr>
          <w:sz w:val="22"/>
          <w:szCs w:val="22"/>
          <w:lang w:eastAsia="en-US"/>
        </w:rPr>
        <w:t>fumaratas</w:t>
      </w:r>
      <w:proofErr w:type="spellEnd"/>
      <w:r>
        <w:rPr>
          <w:sz w:val="22"/>
          <w:szCs w:val="22"/>
          <w:lang w:eastAsia="en-US"/>
        </w:rPr>
        <w:t>/</w:t>
      </w:r>
      <w:proofErr w:type="spellStart"/>
      <w:r>
        <w:rPr>
          <w:sz w:val="22"/>
          <w:szCs w:val="22"/>
          <w:lang w:eastAsia="en-US"/>
        </w:rPr>
        <w:t>perindoprilio</w:t>
      </w:r>
      <w:proofErr w:type="spellEnd"/>
      <w:r>
        <w:rPr>
          <w:sz w:val="22"/>
          <w:szCs w:val="22"/>
          <w:lang w:eastAsia="en-US"/>
        </w:rPr>
        <w:t xml:space="preserve"> </w:t>
      </w:r>
      <w:proofErr w:type="spellStart"/>
      <w:r>
        <w:rPr>
          <w:sz w:val="22"/>
          <w:szCs w:val="22"/>
          <w:lang w:eastAsia="en-US"/>
        </w:rPr>
        <w:t>argininas</w:t>
      </w:r>
      <w:proofErr w:type="spellEnd"/>
    </w:p>
    <w:p w14:paraId="26CF5AE8" w14:textId="77777777" w:rsidR="00D0191A" w:rsidRDefault="00D0191A" w:rsidP="00D0191A">
      <w:pPr>
        <w:jc w:val="center"/>
        <w:rPr>
          <w:rFonts w:eastAsia="Cambria"/>
          <w:b/>
          <w:sz w:val="22"/>
          <w:szCs w:val="22"/>
          <w:lang w:eastAsia="en-US"/>
        </w:rPr>
      </w:pPr>
    </w:p>
    <w:p w14:paraId="7BDF3D16" w14:textId="77777777" w:rsidR="00D0191A" w:rsidRDefault="00D0191A" w:rsidP="00D0191A">
      <w:pPr>
        <w:rPr>
          <w:rFonts w:eastAsia="Cambria"/>
          <w:b/>
          <w:sz w:val="22"/>
          <w:szCs w:val="22"/>
          <w:lang w:eastAsia="en-US"/>
        </w:rPr>
      </w:pPr>
      <w:r>
        <w:rPr>
          <w:rFonts w:eastAsia="Cambria"/>
          <w:b/>
          <w:sz w:val="22"/>
          <w:szCs w:val="22"/>
          <w:lang w:eastAsia="en-US"/>
        </w:rPr>
        <w:t>Atidžiai perskaitykite visą šį lapelį, prieš pradėdami vartoti vaistą, nes jame pateikiama Jums svarbi informacija.</w:t>
      </w:r>
    </w:p>
    <w:p w14:paraId="3E3767C8" w14:textId="77777777" w:rsidR="00D0191A" w:rsidRDefault="00D0191A" w:rsidP="00D0191A">
      <w:pPr>
        <w:numPr>
          <w:ilvl w:val="0"/>
          <w:numId w:val="7"/>
        </w:numPr>
        <w:spacing w:after="200" w:line="259" w:lineRule="auto"/>
        <w:ind w:left="567" w:hanging="567"/>
        <w:contextualSpacing/>
        <w:rPr>
          <w:sz w:val="22"/>
          <w:szCs w:val="22"/>
          <w:lang w:eastAsia="lt-LT"/>
        </w:rPr>
      </w:pPr>
      <w:r>
        <w:rPr>
          <w:sz w:val="22"/>
          <w:szCs w:val="22"/>
          <w:lang w:eastAsia="lt-LT"/>
        </w:rPr>
        <w:t>Neišmeskite šio lapelio, nes vėl gali prireikti jį perskaityti.</w:t>
      </w:r>
    </w:p>
    <w:p w14:paraId="6E9547FC" w14:textId="77777777" w:rsidR="00D0191A" w:rsidRDefault="00D0191A" w:rsidP="00D0191A">
      <w:pPr>
        <w:numPr>
          <w:ilvl w:val="0"/>
          <w:numId w:val="7"/>
        </w:numPr>
        <w:spacing w:after="200" w:line="259" w:lineRule="auto"/>
        <w:ind w:left="567" w:hanging="567"/>
        <w:contextualSpacing/>
        <w:rPr>
          <w:sz w:val="22"/>
          <w:szCs w:val="22"/>
          <w:lang w:eastAsia="lt-LT"/>
        </w:rPr>
      </w:pPr>
      <w:r>
        <w:rPr>
          <w:sz w:val="22"/>
          <w:szCs w:val="22"/>
          <w:lang w:eastAsia="lt-LT"/>
        </w:rPr>
        <w:t>Jeigu kiltų daugiau klausimų, kreipkitės į gydytoją, vaistininką arba slaugytoją.</w:t>
      </w:r>
    </w:p>
    <w:p w14:paraId="6FF770B3" w14:textId="77777777" w:rsidR="00D0191A" w:rsidRDefault="00D0191A" w:rsidP="00D0191A">
      <w:pPr>
        <w:numPr>
          <w:ilvl w:val="0"/>
          <w:numId w:val="7"/>
        </w:numPr>
        <w:spacing w:after="200" w:line="259" w:lineRule="auto"/>
        <w:ind w:left="567" w:hanging="567"/>
        <w:contextualSpacing/>
        <w:rPr>
          <w:sz w:val="22"/>
          <w:szCs w:val="22"/>
          <w:lang w:eastAsia="lt-LT"/>
        </w:rPr>
      </w:pPr>
      <w:r>
        <w:rPr>
          <w:sz w:val="22"/>
          <w:szCs w:val="22"/>
          <w:lang w:eastAsia="lt-LT"/>
        </w:rPr>
        <w:t>Šis vaistas skirtas tik Jums, todėl kitiems žmonėms jo duoti negalima. Vaistas gali jiems pakenkti (net tiems, kurių ligos požymiai yra tokie patys kaip Jūsų).</w:t>
      </w:r>
    </w:p>
    <w:p w14:paraId="02AB816F" w14:textId="77777777" w:rsidR="00D0191A" w:rsidRDefault="00D0191A" w:rsidP="00D0191A">
      <w:pPr>
        <w:numPr>
          <w:ilvl w:val="0"/>
          <w:numId w:val="7"/>
        </w:numPr>
        <w:spacing w:after="200" w:line="259" w:lineRule="auto"/>
        <w:ind w:left="567" w:hanging="567"/>
        <w:contextualSpacing/>
        <w:rPr>
          <w:sz w:val="22"/>
          <w:szCs w:val="22"/>
          <w:lang w:eastAsia="lt-LT"/>
        </w:rPr>
      </w:pPr>
      <w:r>
        <w:rPr>
          <w:sz w:val="22"/>
          <w:szCs w:val="22"/>
          <w:lang w:eastAsia="lt-LT"/>
        </w:rPr>
        <w:t>Jeigu pasireiškė šalutinis poveikis (net jeigu jis šiame lapelyje nenurodytas), kreipkitės į gydytoją arba vaistininką. Žr. 4 skyrių.</w:t>
      </w:r>
    </w:p>
    <w:p w14:paraId="0891434A" w14:textId="77777777" w:rsidR="00D0191A" w:rsidRDefault="00D0191A" w:rsidP="00D0191A">
      <w:pPr>
        <w:rPr>
          <w:sz w:val="22"/>
          <w:szCs w:val="22"/>
          <w:lang w:eastAsia="lt-LT"/>
        </w:rPr>
      </w:pPr>
    </w:p>
    <w:p w14:paraId="47CF17B2" w14:textId="77777777" w:rsidR="00D0191A" w:rsidRDefault="00D0191A" w:rsidP="00D0191A">
      <w:pPr>
        <w:rPr>
          <w:b/>
          <w:sz w:val="22"/>
          <w:szCs w:val="22"/>
          <w:lang w:eastAsia="lt-LT"/>
        </w:rPr>
      </w:pPr>
      <w:r>
        <w:rPr>
          <w:b/>
          <w:sz w:val="22"/>
          <w:szCs w:val="22"/>
          <w:lang w:eastAsia="lt-LT"/>
        </w:rPr>
        <w:t>Apie ką rašoma šiame lapelyje?</w:t>
      </w:r>
    </w:p>
    <w:p w14:paraId="6ECCDFC5" w14:textId="77777777" w:rsidR="00D0191A" w:rsidRDefault="00D0191A" w:rsidP="00D0191A">
      <w:pPr>
        <w:rPr>
          <w:b/>
          <w:sz w:val="22"/>
          <w:szCs w:val="22"/>
          <w:lang w:eastAsia="lt-LT"/>
        </w:rPr>
      </w:pPr>
    </w:p>
    <w:p w14:paraId="44B16A7F" w14:textId="77777777" w:rsidR="00D0191A" w:rsidRDefault="00D0191A" w:rsidP="00D0191A">
      <w:pPr>
        <w:ind w:left="540" w:hanging="540"/>
        <w:rPr>
          <w:sz w:val="22"/>
          <w:szCs w:val="22"/>
          <w:lang w:eastAsia="lt-LT"/>
        </w:rPr>
      </w:pPr>
      <w:r>
        <w:rPr>
          <w:sz w:val="22"/>
          <w:szCs w:val="22"/>
          <w:lang w:eastAsia="lt-LT"/>
        </w:rPr>
        <w:t>1.</w:t>
      </w:r>
      <w:r>
        <w:rPr>
          <w:sz w:val="22"/>
          <w:szCs w:val="22"/>
          <w:lang w:eastAsia="lt-LT"/>
        </w:rPr>
        <w:tab/>
        <w:t xml:space="preserve">Kas yra </w:t>
      </w:r>
      <w:proofErr w:type="spellStart"/>
      <w:r>
        <w:rPr>
          <w:sz w:val="22"/>
          <w:szCs w:val="22"/>
          <w:lang w:eastAsia="lt-LT"/>
        </w:rPr>
        <w:t>Balutar</w:t>
      </w:r>
      <w:proofErr w:type="spellEnd"/>
      <w:r>
        <w:rPr>
          <w:sz w:val="22"/>
          <w:szCs w:val="22"/>
          <w:lang w:eastAsia="lt-LT"/>
        </w:rPr>
        <w:t xml:space="preserve"> ir kam jis vartojamas</w:t>
      </w:r>
    </w:p>
    <w:p w14:paraId="654F738F" w14:textId="77777777" w:rsidR="00D0191A" w:rsidRDefault="00D0191A" w:rsidP="00D0191A">
      <w:pPr>
        <w:ind w:left="540" w:hanging="540"/>
        <w:rPr>
          <w:sz w:val="22"/>
          <w:szCs w:val="22"/>
          <w:lang w:eastAsia="lt-LT"/>
        </w:rPr>
      </w:pPr>
      <w:r>
        <w:rPr>
          <w:sz w:val="22"/>
          <w:szCs w:val="22"/>
          <w:lang w:eastAsia="lt-LT"/>
        </w:rPr>
        <w:t>2.</w:t>
      </w:r>
      <w:r>
        <w:rPr>
          <w:sz w:val="22"/>
          <w:szCs w:val="22"/>
          <w:lang w:eastAsia="lt-LT"/>
        </w:rPr>
        <w:tab/>
        <w:t xml:space="preserve">Kas žinotina prieš vartojant </w:t>
      </w:r>
      <w:proofErr w:type="spellStart"/>
      <w:r>
        <w:rPr>
          <w:sz w:val="22"/>
          <w:szCs w:val="22"/>
          <w:lang w:eastAsia="lt-LT"/>
        </w:rPr>
        <w:t>Balutar</w:t>
      </w:r>
      <w:proofErr w:type="spellEnd"/>
    </w:p>
    <w:p w14:paraId="34112498" w14:textId="77777777" w:rsidR="00D0191A" w:rsidRDefault="00D0191A" w:rsidP="00D0191A">
      <w:pPr>
        <w:ind w:left="540" w:hanging="540"/>
        <w:rPr>
          <w:sz w:val="22"/>
          <w:szCs w:val="22"/>
          <w:lang w:eastAsia="lt-LT"/>
        </w:rPr>
      </w:pPr>
      <w:r>
        <w:rPr>
          <w:sz w:val="22"/>
          <w:szCs w:val="22"/>
          <w:lang w:eastAsia="lt-LT"/>
        </w:rPr>
        <w:t>3.</w:t>
      </w:r>
      <w:r>
        <w:rPr>
          <w:sz w:val="22"/>
          <w:szCs w:val="22"/>
          <w:lang w:eastAsia="lt-LT"/>
        </w:rPr>
        <w:tab/>
        <w:t xml:space="preserve">Kaip vartoti </w:t>
      </w:r>
      <w:proofErr w:type="spellStart"/>
      <w:r>
        <w:rPr>
          <w:sz w:val="22"/>
          <w:szCs w:val="22"/>
          <w:lang w:eastAsia="lt-LT"/>
        </w:rPr>
        <w:t>Balutar</w:t>
      </w:r>
      <w:proofErr w:type="spellEnd"/>
    </w:p>
    <w:p w14:paraId="10B5A76D" w14:textId="77777777" w:rsidR="00D0191A" w:rsidRDefault="00D0191A" w:rsidP="00D0191A">
      <w:pPr>
        <w:ind w:left="540" w:hanging="540"/>
        <w:rPr>
          <w:sz w:val="22"/>
          <w:szCs w:val="22"/>
          <w:lang w:eastAsia="lt-LT"/>
        </w:rPr>
      </w:pPr>
      <w:r>
        <w:rPr>
          <w:sz w:val="22"/>
          <w:szCs w:val="22"/>
          <w:lang w:eastAsia="lt-LT"/>
        </w:rPr>
        <w:t>4.</w:t>
      </w:r>
      <w:r>
        <w:rPr>
          <w:sz w:val="22"/>
          <w:szCs w:val="22"/>
          <w:lang w:eastAsia="lt-LT"/>
        </w:rPr>
        <w:tab/>
        <w:t>Galimas šalutinis poveikis</w:t>
      </w:r>
    </w:p>
    <w:p w14:paraId="23E4A9A9" w14:textId="77777777" w:rsidR="00D0191A" w:rsidRDefault="00D0191A" w:rsidP="00D0191A">
      <w:pPr>
        <w:ind w:left="540" w:hanging="540"/>
        <w:rPr>
          <w:sz w:val="22"/>
          <w:szCs w:val="22"/>
          <w:lang w:eastAsia="lt-LT"/>
        </w:rPr>
      </w:pPr>
      <w:r>
        <w:rPr>
          <w:sz w:val="22"/>
          <w:szCs w:val="22"/>
          <w:lang w:eastAsia="lt-LT"/>
        </w:rPr>
        <w:t>5.</w:t>
      </w:r>
      <w:r>
        <w:rPr>
          <w:sz w:val="22"/>
          <w:szCs w:val="22"/>
          <w:lang w:eastAsia="lt-LT"/>
        </w:rPr>
        <w:tab/>
        <w:t xml:space="preserve">Kaip laikyti </w:t>
      </w:r>
      <w:proofErr w:type="spellStart"/>
      <w:r>
        <w:rPr>
          <w:sz w:val="22"/>
          <w:szCs w:val="22"/>
          <w:lang w:eastAsia="lt-LT"/>
        </w:rPr>
        <w:t>Balutar</w:t>
      </w:r>
      <w:proofErr w:type="spellEnd"/>
    </w:p>
    <w:p w14:paraId="164D808E" w14:textId="77777777" w:rsidR="00D0191A" w:rsidRDefault="00D0191A" w:rsidP="00D0191A">
      <w:pPr>
        <w:ind w:left="540" w:hanging="540"/>
        <w:rPr>
          <w:sz w:val="22"/>
          <w:szCs w:val="22"/>
          <w:lang w:eastAsia="lt-LT"/>
        </w:rPr>
      </w:pPr>
      <w:r>
        <w:rPr>
          <w:sz w:val="22"/>
          <w:szCs w:val="22"/>
          <w:lang w:eastAsia="lt-LT"/>
        </w:rPr>
        <w:t>6.</w:t>
      </w:r>
      <w:r>
        <w:rPr>
          <w:sz w:val="22"/>
          <w:szCs w:val="22"/>
          <w:lang w:eastAsia="lt-LT"/>
        </w:rPr>
        <w:tab/>
        <w:t>Pakuotės turinys ir kita informacija</w:t>
      </w:r>
    </w:p>
    <w:p w14:paraId="364977FE" w14:textId="77777777" w:rsidR="00D0191A" w:rsidRDefault="00D0191A" w:rsidP="00D0191A">
      <w:pPr>
        <w:widowControl w:val="0"/>
        <w:numPr>
          <w:ilvl w:val="12"/>
          <w:numId w:val="0"/>
        </w:numPr>
        <w:ind w:left="567" w:hanging="567"/>
        <w:outlineLvl w:val="0"/>
        <w:rPr>
          <w:b/>
          <w:sz w:val="22"/>
          <w:szCs w:val="22"/>
          <w:lang w:eastAsia="en-US"/>
        </w:rPr>
      </w:pPr>
    </w:p>
    <w:p w14:paraId="3B8D0BCA" w14:textId="77777777" w:rsidR="00D0191A" w:rsidRDefault="00D0191A" w:rsidP="00D0191A">
      <w:pPr>
        <w:widowControl w:val="0"/>
        <w:numPr>
          <w:ilvl w:val="12"/>
          <w:numId w:val="0"/>
        </w:numPr>
        <w:ind w:left="567" w:hanging="567"/>
        <w:outlineLvl w:val="0"/>
        <w:rPr>
          <w:b/>
          <w:sz w:val="22"/>
          <w:szCs w:val="22"/>
          <w:lang w:eastAsia="en-US"/>
        </w:rPr>
      </w:pPr>
    </w:p>
    <w:p w14:paraId="2D0A06EC" w14:textId="77777777" w:rsidR="00D0191A" w:rsidRDefault="00D0191A" w:rsidP="00D0191A">
      <w:pPr>
        <w:widowControl w:val="0"/>
        <w:numPr>
          <w:ilvl w:val="12"/>
          <w:numId w:val="0"/>
        </w:numPr>
        <w:ind w:left="567" w:hanging="567"/>
        <w:outlineLvl w:val="0"/>
        <w:rPr>
          <w:b/>
          <w:caps/>
          <w:sz w:val="22"/>
          <w:szCs w:val="22"/>
          <w:lang w:eastAsia="en-US"/>
        </w:rPr>
      </w:pPr>
      <w:r>
        <w:rPr>
          <w:b/>
          <w:sz w:val="22"/>
          <w:szCs w:val="22"/>
          <w:lang w:eastAsia="en-US"/>
        </w:rPr>
        <w:t>1.</w:t>
      </w:r>
      <w:r>
        <w:rPr>
          <w:b/>
          <w:sz w:val="22"/>
          <w:szCs w:val="22"/>
          <w:lang w:eastAsia="en-US"/>
        </w:rPr>
        <w:tab/>
        <w:t xml:space="preserve">Kas yra </w:t>
      </w:r>
      <w:proofErr w:type="spellStart"/>
      <w:r>
        <w:rPr>
          <w:b/>
          <w:bCs/>
          <w:sz w:val="22"/>
          <w:szCs w:val="22"/>
          <w:lang w:eastAsia="en-US"/>
        </w:rPr>
        <w:t>Balutar</w:t>
      </w:r>
      <w:proofErr w:type="spellEnd"/>
      <w:r>
        <w:rPr>
          <w:b/>
          <w:bCs/>
          <w:sz w:val="22"/>
          <w:szCs w:val="22"/>
          <w:lang w:eastAsia="en-US"/>
        </w:rPr>
        <w:t xml:space="preserve"> </w:t>
      </w:r>
      <w:r>
        <w:rPr>
          <w:b/>
          <w:sz w:val="22"/>
          <w:szCs w:val="22"/>
          <w:lang w:eastAsia="en-US"/>
        </w:rPr>
        <w:t>ir kam jis vartojamas</w:t>
      </w:r>
    </w:p>
    <w:p w14:paraId="74B84A99" w14:textId="77777777" w:rsidR="00D0191A" w:rsidRDefault="00D0191A" w:rsidP="00D0191A">
      <w:pPr>
        <w:widowControl w:val="0"/>
        <w:ind w:left="567" w:hanging="567"/>
        <w:rPr>
          <w:sz w:val="22"/>
          <w:szCs w:val="22"/>
          <w:lang w:eastAsia="en-US"/>
        </w:rPr>
      </w:pPr>
    </w:p>
    <w:p w14:paraId="5D12B8A1" w14:textId="77777777" w:rsidR="00D0191A" w:rsidRDefault="00D0191A" w:rsidP="00D0191A">
      <w:pPr>
        <w:widowControl w:val="0"/>
        <w:autoSpaceDE w:val="0"/>
        <w:autoSpaceDN w:val="0"/>
        <w:adjustRightInd w:val="0"/>
        <w:rPr>
          <w:sz w:val="22"/>
          <w:szCs w:val="22"/>
          <w:lang w:eastAsia="en-US"/>
        </w:rPr>
      </w:pPr>
      <w:proofErr w:type="spellStart"/>
      <w:r>
        <w:rPr>
          <w:sz w:val="22"/>
          <w:szCs w:val="22"/>
          <w:lang w:eastAsia="en-US"/>
        </w:rPr>
        <w:t>Balutar</w:t>
      </w:r>
      <w:proofErr w:type="spellEnd"/>
      <w:r>
        <w:rPr>
          <w:sz w:val="22"/>
          <w:szCs w:val="22"/>
          <w:lang w:eastAsia="en-US"/>
        </w:rPr>
        <w:t xml:space="preserve"> sudėtyje yra dvi veikliosios medžiagos: </w:t>
      </w:r>
      <w:proofErr w:type="spellStart"/>
      <w:r>
        <w:rPr>
          <w:sz w:val="22"/>
          <w:szCs w:val="22"/>
          <w:lang w:eastAsia="en-US"/>
        </w:rPr>
        <w:t>bizoprololio</w:t>
      </w:r>
      <w:proofErr w:type="spellEnd"/>
      <w:r>
        <w:rPr>
          <w:sz w:val="22"/>
          <w:szCs w:val="22"/>
          <w:lang w:eastAsia="en-US"/>
        </w:rPr>
        <w:t xml:space="preserve"> </w:t>
      </w:r>
      <w:proofErr w:type="spellStart"/>
      <w:r>
        <w:rPr>
          <w:sz w:val="22"/>
          <w:szCs w:val="22"/>
          <w:lang w:eastAsia="en-US"/>
        </w:rPr>
        <w:t>fumaratas</w:t>
      </w:r>
      <w:proofErr w:type="spellEnd"/>
      <w:r>
        <w:rPr>
          <w:sz w:val="22"/>
          <w:szCs w:val="22"/>
          <w:lang w:eastAsia="en-US"/>
        </w:rPr>
        <w:t xml:space="preserve"> ir </w:t>
      </w:r>
      <w:proofErr w:type="spellStart"/>
      <w:r>
        <w:rPr>
          <w:sz w:val="22"/>
          <w:szCs w:val="22"/>
          <w:lang w:eastAsia="en-US"/>
        </w:rPr>
        <w:t>perindoprilio</w:t>
      </w:r>
      <w:proofErr w:type="spellEnd"/>
      <w:r>
        <w:rPr>
          <w:sz w:val="22"/>
          <w:szCs w:val="22"/>
          <w:lang w:eastAsia="en-US"/>
        </w:rPr>
        <w:t xml:space="preserve"> </w:t>
      </w:r>
      <w:proofErr w:type="spellStart"/>
      <w:r>
        <w:rPr>
          <w:sz w:val="22"/>
          <w:szCs w:val="22"/>
          <w:lang w:eastAsia="en-US"/>
        </w:rPr>
        <w:t>argininas</w:t>
      </w:r>
      <w:proofErr w:type="spellEnd"/>
      <w:r>
        <w:rPr>
          <w:sz w:val="22"/>
          <w:szCs w:val="22"/>
          <w:lang w:eastAsia="en-US"/>
        </w:rPr>
        <w:t xml:space="preserve"> vienoje tabletėje.</w:t>
      </w:r>
    </w:p>
    <w:p w14:paraId="3241EBCE" w14:textId="77777777" w:rsidR="00D0191A" w:rsidRDefault="00D0191A" w:rsidP="00D0191A">
      <w:pPr>
        <w:widowControl w:val="0"/>
        <w:autoSpaceDE w:val="0"/>
        <w:autoSpaceDN w:val="0"/>
        <w:adjustRightInd w:val="0"/>
        <w:rPr>
          <w:sz w:val="22"/>
          <w:szCs w:val="22"/>
          <w:lang w:eastAsia="en-US"/>
        </w:rPr>
      </w:pPr>
    </w:p>
    <w:p w14:paraId="26000638" w14:textId="77777777" w:rsidR="00D0191A" w:rsidRDefault="00D0191A" w:rsidP="00D0191A">
      <w:pPr>
        <w:numPr>
          <w:ilvl w:val="0"/>
          <w:numId w:val="2"/>
        </w:numPr>
        <w:tabs>
          <w:tab w:val="left" w:pos="567"/>
        </w:tabs>
        <w:spacing w:line="260" w:lineRule="exact"/>
        <w:ind w:left="567" w:hanging="567"/>
        <w:contextualSpacing/>
        <w:rPr>
          <w:rFonts w:eastAsia="Calibri"/>
          <w:sz w:val="22"/>
          <w:szCs w:val="22"/>
          <w:lang w:eastAsia="en-US"/>
        </w:rPr>
      </w:pPr>
      <w:proofErr w:type="spellStart"/>
      <w:r>
        <w:rPr>
          <w:rFonts w:eastAsia="Calibri"/>
          <w:sz w:val="22"/>
          <w:szCs w:val="22"/>
          <w:lang w:eastAsia="en-US"/>
        </w:rPr>
        <w:t>Bizoprololio</w:t>
      </w:r>
      <w:proofErr w:type="spellEnd"/>
      <w:r>
        <w:rPr>
          <w:rFonts w:eastAsia="Calibri"/>
          <w:sz w:val="22"/>
          <w:szCs w:val="22"/>
          <w:lang w:eastAsia="en-US"/>
        </w:rPr>
        <w:t xml:space="preserve"> </w:t>
      </w:r>
      <w:proofErr w:type="spellStart"/>
      <w:r>
        <w:rPr>
          <w:rFonts w:eastAsia="Calibri"/>
          <w:sz w:val="22"/>
          <w:szCs w:val="22"/>
          <w:lang w:eastAsia="en-US"/>
        </w:rPr>
        <w:t>fumaratas</w:t>
      </w:r>
      <w:proofErr w:type="spellEnd"/>
      <w:r>
        <w:rPr>
          <w:rFonts w:eastAsia="Calibri"/>
          <w:sz w:val="22"/>
          <w:szCs w:val="22"/>
          <w:lang w:eastAsia="en-US"/>
        </w:rPr>
        <w:t xml:space="preserve"> priklauso vaistų, vadinamų beta </w:t>
      </w:r>
      <w:proofErr w:type="spellStart"/>
      <w:r>
        <w:rPr>
          <w:rFonts w:eastAsia="Calibri"/>
          <w:sz w:val="22"/>
          <w:szCs w:val="22"/>
          <w:lang w:eastAsia="en-US"/>
        </w:rPr>
        <w:t>adrenoreceptorių</w:t>
      </w:r>
      <w:proofErr w:type="spellEnd"/>
      <w:r>
        <w:rPr>
          <w:rFonts w:eastAsia="Calibri"/>
          <w:sz w:val="22"/>
          <w:szCs w:val="22"/>
          <w:lang w:eastAsia="en-US"/>
        </w:rPr>
        <w:t xml:space="preserve"> blokatoriais, grupei. Vartojant beta </w:t>
      </w:r>
      <w:proofErr w:type="spellStart"/>
      <w:r>
        <w:rPr>
          <w:rFonts w:eastAsia="Calibri"/>
          <w:sz w:val="22"/>
          <w:szCs w:val="22"/>
          <w:lang w:eastAsia="en-US"/>
        </w:rPr>
        <w:t>adrenoreceptorių</w:t>
      </w:r>
      <w:proofErr w:type="spellEnd"/>
      <w:r>
        <w:rPr>
          <w:rFonts w:eastAsia="Calibri"/>
          <w:sz w:val="22"/>
          <w:szCs w:val="22"/>
          <w:lang w:eastAsia="en-US"/>
        </w:rPr>
        <w:t xml:space="preserve"> blokatorius, retėja širdies susitraukimai ir širdis veiksmingiau pumpuoja kraują po organizmą.</w:t>
      </w:r>
    </w:p>
    <w:p w14:paraId="69FB57A6" w14:textId="77777777" w:rsidR="00D0191A" w:rsidRDefault="00D0191A" w:rsidP="00D0191A">
      <w:pPr>
        <w:numPr>
          <w:ilvl w:val="0"/>
          <w:numId w:val="2"/>
        </w:numPr>
        <w:tabs>
          <w:tab w:val="left" w:pos="567"/>
        </w:tabs>
        <w:spacing w:line="260" w:lineRule="exact"/>
        <w:ind w:left="567" w:hanging="567"/>
        <w:contextualSpacing/>
        <w:rPr>
          <w:rFonts w:eastAsia="Calibri"/>
          <w:color w:val="000000"/>
          <w:sz w:val="22"/>
          <w:szCs w:val="22"/>
          <w:lang w:eastAsia="en-US"/>
        </w:rPr>
      </w:pPr>
      <w:proofErr w:type="spellStart"/>
      <w:r>
        <w:rPr>
          <w:rFonts w:eastAsia="Calibri"/>
          <w:color w:val="000000"/>
          <w:sz w:val="22"/>
          <w:szCs w:val="22"/>
          <w:lang w:eastAsia="en-US"/>
        </w:rPr>
        <w:t>Perindoprilio</w:t>
      </w:r>
      <w:proofErr w:type="spellEnd"/>
      <w:r>
        <w:rPr>
          <w:rFonts w:eastAsia="Calibri"/>
          <w:color w:val="000000"/>
          <w:sz w:val="22"/>
          <w:szCs w:val="22"/>
          <w:lang w:eastAsia="en-US"/>
        </w:rPr>
        <w:t xml:space="preserve"> </w:t>
      </w:r>
      <w:proofErr w:type="spellStart"/>
      <w:r>
        <w:rPr>
          <w:rFonts w:eastAsia="Calibri"/>
          <w:color w:val="000000"/>
          <w:sz w:val="22"/>
          <w:szCs w:val="22"/>
          <w:lang w:eastAsia="en-US"/>
        </w:rPr>
        <w:t>argininas</w:t>
      </w:r>
      <w:proofErr w:type="spellEnd"/>
      <w:r>
        <w:rPr>
          <w:rFonts w:eastAsia="Calibri"/>
          <w:color w:val="000000"/>
          <w:sz w:val="22"/>
          <w:szCs w:val="22"/>
          <w:lang w:eastAsia="en-US"/>
        </w:rPr>
        <w:t xml:space="preserve"> yra </w:t>
      </w:r>
      <w:proofErr w:type="spellStart"/>
      <w:r>
        <w:rPr>
          <w:rFonts w:eastAsia="Calibri"/>
          <w:color w:val="000000"/>
          <w:sz w:val="22"/>
          <w:szCs w:val="22"/>
          <w:lang w:eastAsia="en-US"/>
        </w:rPr>
        <w:t>angiotenziną</w:t>
      </w:r>
      <w:proofErr w:type="spellEnd"/>
      <w:r>
        <w:rPr>
          <w:rFonts w:eastAsia="Calibri"/>
          <w:color w:val="000000"/>
          <w:sz w:val="22"/>
          <w:szCs w:val="22"/>
          <w:lang w:eastAsia="en-US"/>
        </w:rPr>
        <w:t xml:space="preserve"> konvertuojančio fermento (AKF) inhibitorius. Šis vaistas plečia kraujagysles, todėl širdžiai yra lengviau </w:t>
      </w:r>
      <w:r>
        <w:rPr>
          <w:rFonts w:eastAsia="Calibri"/>
          <w:sz w:val="22"/>
          <w:szCs w:val="22"/>
          <w:lang w:eastAsia="en-US"/>
        </w:rPr>
        <w:t>pumpuoti kraują jomis</w:t>
      </w:r>
      <w:r>
        <w:rPr>
          <w:rFonts w:eastAsia="Calibri"/>
          <w:color w:val="000000"/>
          <w:sz w:val="22"/>
          <w:szCs w:val="22"/>
          <w:lang w:eastAsia="en-US"/>
        </w:rPr>
        <w:t>.</w:t>
      </w:r>
    </w:p>
    <w:p w14:paraId="6A5E7C2E" w14:textId="77777777" w:rsidR="00D0191A" w:rsidRDefault="00D0191A" w:rsidP="00D0191A">
      <w:pPr>
        <w:rPr>
          <w:snapToGrid w:val="0"/>
          <w:color w:val="000000"/>
          <w:sz w:val="22"/>
          <w:szCs w:val="22"/>
          <w:lang w:eastAsia="en-US"/>
        </w:rPr>
      </w:pPr>
    </w:p>
    <w:p w14:paraId="45CEDABC" w14:textId="77777777" w:rsidR="00D0191A" w:rsidRDefault="00D0191A" w:rsidP="00D0191A">
      <w:pPr>
        <w:rPr>
          <w:snapToGrid w:val="0"/>
          <w:color w:val="000000"/>
          <w:sz w:val="22"/>
          <w:szCs w:val="22"/>
          <w:lang w:eastAsia="en-US"/>
        </w:rPr>
      </w:pPr>
      <w:proofErr w:type="spellStart"/>
      <w:r>
        <w:rPr>
          <w:sz w:val="22"/>
          <w:szCs w:val="22"/>
          <w:lang w:eastAsia="en-US"/>
        </w:rPr>
        <w:t>Balutar</w:t>
      </w:r>
      <w:proofErr w:type="spellEnd"/>
      <w:r>
        <w:rPr>
          <w:sz w:val="22"/>
          <w:szCs w:val="22"/>
          <w:lang w:eastAsia="en-US"/>
        </w:rPr>
        <w:t xml:space="preserve"> </w:t>
      </w:r>
      <w:r>
        <w:rPr>
          <w:snapToGrid w:val="0"/>
          <w:sz w:val="22"/>
          <w:szCs w:val="22"/>
          <w:lang w:eastAsia="en-US"/>
        </w:rPr>
        <w:t>yra</w:t>
      </w:r>
      <w:r>
        <w:rPr>
          <w:snapToGrid w:val="0"/>
          <w:color w:val="000000"/>
          <w:sz w:val="22"/>
          <w:szCs w:val="22"/>
          <w:lang w:eastAsia="en-US"/>
        </w:rPr>
        <w:t xml:space="preserve"> gydoma didelio kraujospūdžio liga (hipertenzija) ir (arba) mažinama širdies sutrikimų, pavyzdžiui, širdies priepuolio, rizika pacientams, kurie serga stabilia išemine širdies liga (būklė, kai sumažėja arba nutrūksta širdies aprūpinimas krauju), ir kuriuos jau buvo ištikęs širdies priepuolis ir (arba) kuriems buvo atlikta operacija siekiant pagerinti jų širdies aprūpinimą krauju (išsiplečiant širdžiai kraują tiekiančias kraujagysles).</w:t>
      </w:r>
    </w:p>
    <w:p w14:paraId="2BAA38F6" w14:textId="77777777" w:rsidR="00D0191A" w:rsidRDefault="00D0191A" w:rsidP="00D0191A">
      <w:pPr>
        <w:widowControl w:val="0"/>
        <w:numPr>
          <w:ilvl w:val="12"/>
          <w:numId w:val="0"/>
        </w:numPr>
        <w:rPr>
          <w:sz w:val="22"/>
          <w:szCs w:val="22"/>
          <w:lang w:eastAsia="en-US"/>
        </w:rPr>
      </w:pPr>
    </w:p>
    <w:p w14:paraId="3C5806F7" w14:textId="77777777" w:rsidR="00D0191A" w:rsidRDefault="00D0191A" w:rsidP="00D0191A">
      <w:pPr>
        <w:widowControl w:val="0"/>
        <w:numPr>
          <w:ilvl w:val="12"/>
          <w:numId w:val="0"/>
        </w:numPr>
        <w:rPr>
          <w:sz w:val="22"/>
          <w:szCs w:val="22"/>
          <w:lang w:eastAsia="en-US"/>
        </w:rPr>
      </w:pPr>
    </w:p>
    <w:p w14:paraId="18100428" w14:textId="77777777" w:rsidR="00D0191A" w:rsidRDefault="00D0191A" w:rsidP="00D0191A">
      <w:pPr>
        <w:widowControl w:val="0"/>
        <w:numPr>
          <w:ilvl w:val="12"/>
          <w:numId w:val="0"/>
        </w:numPr>
        <w:ind w:left="567" w:hanging="567"/>
        <w:outlineLvl w:val="0"/>
        <w:rPr>
          <w:b/>
          <w:caps/>
          <w:sz w:val="22"/>
          <w:szCs w:val="22"/>
          <w:lang w:eastAsia="en-US"/>
        </w:rPr>
      </w:pPr>
      <w:r>
        <w:rPr>
          <w:b/>
          <w:sz w:val="22"/>
          <w:szCs w:val="22"/>
          <w:lang w:eastAsia="en-US"/>
        </w:rPr>
        <w:t>2.</w:t>
      </w:r>
      <w:r>
        <w:rPr>
          <w:b/>
          <w:sz w:val="22"/>
          <w:szCs w:val="22"/>
          <w:lang w:eastAsia="en-US"/>
        </w:rPr>
        <w:tab/>
        <w:t xml:space="preserve">Kas žinotina prieš vartojant </w:t>
      </w:r>
      <w:proofErr w:type="spellStart"/>
      <w:r>
        <w:rPr>
          <w:b/>
          <w:bCs/>
          <w:sz w:val="22"/>
          <w:szCs w:val="22"/>
          <w:lang w:eastAsia="en-US"/>
        </w:rPr>
        <w:t>Balutar</w:t>
      </w:r>
      <w:proofErr w:type="spellEnd"/>
    </w:p>
    <w:p w14:paraId="397C1E84" w14:textId="77777777" w:rsidR="00D0191A" w:rsidRDefault="00D0191A" w:rsidP="00D0191A">
      <w:pPr>
        <w:widowControl w:val="0"/>
        <w:ind w:left="567" w:hanging="567"/>
        <w:rPr>
          <w:sz w:val="22"/>
          <w:szCs w:val="22"/>
          <w:lang w:eastAsia="en-US"/>
        </w:rPr>
      </w:pPr>
    </w:p>
    <w:p w14:paraId="69AB7954" w14:textId="77777777" w:rsidR="00D0191A" w:rsidRDefault="00D0191A" w:rsidP="00D0191A">
      <w:pPr>
        <w:widowControl w:val="0"/>
        <w:ind w:left="567" w:hanging="567"/>
        <w:rPr>
          <w:b/>
          <w:bCs/>
          <w:caps/>
          <w:sz w:val="22"/>
          <w:szCs w:val="22"/>
          <w:lang w:eastAsia="en-US"/>
        </w:rPr>
      </w:pPr>
      <w:proofErr w:type="spellStart"/>
      <w:r>
        <w:rPr>
          <w:b/>
          <w:bCs/>
          <w:sz w:val="22"/>
          <w:szCs w:val="22"/>
          <w:lang w:eastAsia="en-US"/>
        </w:rPr>
        <w:t>Balutar</w:t>
      </w:r>
      <w:proofErr w:type="spellEnd"/>
      <w:r>
        <w:rPr>
          <w:b/>
          <w:bCs/>
          <w:sz w:val="22"/>
          <w:szCs w:val="22"/>
          <w:lang w:eastAsia="en-US"/>
        </w:rPr>
        <w:t xml:space="preserve"> vartoti draudžiama:</w:t>
      </w:r>
    </w:p>
    <w:p w14:paraId="725A8160" w14:textId="77777777" w:rsidR="00D0191A" w:rsidRDefault="00D0191A" w:rsidP="00D0191A">
      <w:pPr>
        <w:widowControl w:val="0"/>
        <w:numPr>
          <w:ilvl w:val="0"/>
          <w:numId w:val="3"/>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yra alergija </w:t>
      </w:r>
      <w:proofErr w:type="spellStart"/>
      <w:r>
        <w:rPr>
          <w:sz w:val="22"/>
          <w:szCs w:val="22"/>
          <w:lang w:eastAsia="sl-SI"/>
        </w:rPr>
        <w:t>bizoprololiui</w:t>
      </w:r>
      <w:proofErr w:type="spellEnd"/>
      <w:r>
        <w:rPr>
          <w:sz w:val="22"/>
          <w:szCs w:val="22"/>
          <w:lang w:eastAsia="sl-SI"/>
        </w:rPr>
        <w:t xml:space="preserve"> ar kitokiam beta </w:t>
      </w:r>
      <w:proofErr w:type="spellStart"/>
      <w:r>
        <w:rPr>
          <w:sz w:val="22"/>
          <w:szCs w:val="22"/>
          <w:lang w:eastAsia="sl-SI"/>
        </w:rPr>
        <w:t>adrenoreceptorių</w:t>
      </w:r>
      <w:proofErr w:type="spellEnd"/>
      <w:r>
        <w:rPr>
          <w:sz w:val="22"/>
          <w:szCs w:val="22"/>
          <w:lang w:eastAsia="sl-SI"/>
        </w:rPr>
        <w:t xml:space="preserve"> blokatoriui, </w:t>
      </w:r>
      <w:proofErr w:type="spellStart"/>
      <w:r>
        <w:rPr>
          <w:sz w:val="22"/>
          <w:szCs w:val="22"/>
          <w:lang w:eastAsia="sl-SI"/>
        </w:rPr>
        <w:t>perindopriliui</w:t>
      </w:r>
      <w:proofErr w:type="spellEnd"/>
      <w:r>
        <w:rPr>
          <w:sz w:val="22"/>
          <w:szCs w:val="22"/>
          <w:lang w:eastAsia="sl-SI"/>
        </w:rPr>
        <w:t xml:space="preserve"> ar kitokiam AKF inhibitoriui, arba bet kuriai pagalbinei šio vaisto medžiagai (jos išvardytos 6 skyriuje);</w:t>
      </w:r>
    </w:p>
    <w:p w14:paraId="1522355E" w14:textId="77777777" w:rsidR="00D0191A" w:rsidRDefault="00D0191A" w:rsidP="00D0191A">
      <w:pPr>
        <w:widowControl w:val="0"/>
        <w:numPr>
          <w:ilvl w:val="0"/>
          <w:numId w:val="3"/>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širdies nepakankamumas, kuris staiga pasunkėja ir (ar) kurį gali prireikti gydyti ligoninėje;</w:t>
      </w:r>
    </w:p>
    <w:p w14:paraId="5C66036E" w14:textId="77777777" w:rsidR="00D0191A" w:rsidRDefault="00D0191A" w:rsidP="00D0191A">
      <w:pPr>
        <w:widowControl w:val="0"/>
        <w:numPr>
          <w:ilvl w:val="0"/>
          <w:numId w:val="3"/>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pasireiškia </w:t>
      </w:r>
      <w:proofErr w:type="spellStart"/>
      <w:r>
        <w:rPr>
          <w:sz w:val="22"/>
          <w:szCs w:val="22"/>
          <w:lang w:eastAsia="sl-SI"/>
        </w:rPr>
        <w:t>kardiogeninis</w:t>
      </w:r>
      <w:proofErr w:type="spellEnd"/>
      <w:r>
        <w:rPr>
          <w:sz w:val="22"/>
          <w:szCs w:val="22"/>
          <w:lang w:eastAsia="sl-SI"/>
        </w:rPr>
        <w:t xml:space="preserve"> šokas (sunki širdies būklė, kurią sukelia labai sumažėjęs kraujospūdis);</w:t>
      </w:r>
    </w:p>
    <w:p w14:paraId="509E7A36" w14:textId="77777777" w:rsidR="00D0191A" w:rsidRDefault="00D0191A" w:rsidP="00D0191A">
      <w:pPr>
        <w:widowControl w:val="0"/>
        <w:numPr>
          <w:ilvl w:val="0"/>
          <w:numId w:val="3"/>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sergate širdies liga, kuriai būdingas retas ir neritmiškas širdies plakimas (antrojo ar trečiojo laipsnio </w:t>
      </w:r>
      <w:proofErr w:type="spellStart"/>
      <w:r>
        <w:rPr>
          <w:sz w:val="22"/>
          <w:szCs w:val="22"/>
          <w:lang w:eastAsia="sl-SI"/>
        </w:rPr>
        <w:t>atrioventrikulinė</w:t>
      </w:r>
      <w:proofErr w:type="spellEnd"/>
      <w:r>
        <w:rPr>
          <w:sz w:val="22"/>
          <w:szCs w:val="22"/>
          <w:lang w:eastAsia="sl-SI"/>
        </w:rPr>
        <w:t xml:space="preserve"> blokada, </w:t>
      </w:r>
      <w:proofErr w:type="spellStart"/>
      <w:r>
        <w:rPr>
          <w:sz w:val="22"/>
          <w:szCs w:val="22"/>
          <w:lang w:eastAsia="sl-SI"/>
        </w:rPr>
        <w:t>sinoatrialinė</w:t>
      </w:r>
      <w:proofErr w:type="spellEnd"/>
      <w:r>
        <w:rPr>
          <w:sz w:val="22"/>
          <w:szCs w:val="22"/>
          <w:lang w:eastAsia="sl-SI"/>
        </w:rPr>
        <w:t xml:space="preserve"> blokada, sinusinio mazgo silpnumo sindromas);</w:t>
      </w:r>
    </w:p>
    <w:p w14:paraId="6AC34EFE" w14:textId="77777777" w:rsidR="00D0191A" w:rsidRDefault="00D0191A" w:rsidP="00D0191A">
      <w:pPr>
        <w:widowControl w:val="0"/>
        <w:numPr>
          <w:ilvl w:val="0"/>
          <w:numId w:val="3"/>
        </w:numPr>
        <w:tabs>
          <w:tab w:val="left" w:pos="567"/>
        </w:tabs>
        <w:autoSpaceDE w:val="0"/>
        <w:autoSpaceDN w:val="0"/>
        <w:adjustRightInd w:val="0"/>
        <w:spacing w:line="260" w:lineRule="exact"/>
        <w:ind w:left="567" w:hanging="567"/>
        <w:rPr>
          <w:sz w:val="22"/>
          <w:szCs w:val="22"/>
          <w:lang w:eastAsia="sl-SI"/>
        </w:rPr>
      </w:pPr>
      <w:r>
        <w:rPr>
          <w:sz w:val="22"/>
          <w:szCs w:val="22"/>
          <w:lang w:eastAsia="sl-SI"/>
        </w:rPr>
        <w:lastRenderedPageBreak/>
        <w:t>jeigu yra retas širdies plakimas;</w:t>
      </w:r>
    </w:p>
    <w:p w14:paraId="61BA5D42" w14:textId="77777777" w:rsidR="00D0191A" w:rsidRDefault="00D0191A" w:rsidP="00D0191A">
      <w:pPr>
        <w:widowControl w:val="0"/>
        <w:numPr>
          <w:ilvl w:val="0"/>
          <w:numId w:val="3"/>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labai mažas kraujospūdis;</w:t>
      </w:r>
    </w:p>
    <w:p w14:paraId="459897E6" w14:textId="77777777" w:rsidR="00D0191A" w:rsidRDefault="00D0191A" w:rsidP="00D0191A">
      <w:pPr>
        <w:widowControl w:val="0"/>
        <w:numPr>
          <w:ilvl w:val="0"/>
          <w:numId w:val="3"/>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sergate sunkia astma arba sunkia lėtine plaučių liga;</w:t>
      </w:r>
    </w:p>
    <w:p w14:paraId="0A08341D" w14:textId="77777777" w:rsidR="00D0191A" w:rsidRDefault="00D0191A" w:rsidP="00D0191A">
      <w:pPr>
        <w:widowControl w:val="0"/>
        <w:numPr>
          <w:ilvl w:val="0"/>
          <w:numId w:val="3"/>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sunkus galūnių kraujotakos sutrikimas (pvz., yra Reino sindromas), dėl kurio gali būti blyškūs arba melsvi rankų ir kojų pirštai arba gali pasireikšti jų dilgčiojimas;</w:t>
      </w:r>
    </w:p>
    <w:p w14:paraId="77C4030A" w14:textId="77777777" w:rsidR="00D0191A" w:rsidRDefault="00D0191A" w:rsidP="00D0191A">
      <w:pPr>
        <w:widowControl w:val="0"/>
        <w:numPr>
          <w:ilvl w:val="0"/>
          <w:numId w:val="3"/>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sergate negydyta </w:t>
      </w:r>
      <w:proofErr w:type="spellStart"/>
      <w:r>
        <w:rPr>
          <w:sz w:val="22"/>
          <w:szCs w:val="22"/>
          <w:lang w:eastAsia="sl-SI"/>
        </w:rPr>
        <w:t>feochromocitoma</w:t>
      </w:r>
      <w:proofErr w:type="spellEnd"/>
      <w:r>
        <w:rPr>
          <w:sz w:val="22"/>
          <w:szCs w:val="22"/>
          <w:lang w:eastAsia="sl-SI"/>
        </w:rPr>
        <w:t xml:space="preserve"> (tai yra retas šerdinės antinksčių dalies navikas);</w:t>
      </w:r>
    </w:p>
    <w:p w14:paraId="35B593EA" w14:textId="77777777" w:rsidR="00D0191A" w:rsidRDefault="00D0191A" w:rsidP="00D0191A">
      <w:pPr>
        <w:widowControl w:val="0"/>
        <w:numPr>
          <w:ilvl w:val="0"/>
          <w:numId w:val="3"/>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yra </w:t>
      </w:r>
      <w:proofErr w:type="spellStart"/>
      <w:r>
        <w:rPr>
          <w:sz w:val="22"/>
          <w:szCs w:val="22"/>
          <w:lang w:eastAsia="sl-SI"/>
        </w:rPr>
        <w:t>metabolinė</w:t>
      </w:r>
      <w:proofErr w:type="spellEnd"/>
      <w:r>
        <w:rPr>
          <w:sz w:val="22"/>
          <w:szCs w:val="22"/>
          <w:lang w:eastAsia="sl-SI"/>
        </w:rPr>
        <w:t xml:space="preserve"> </w:t>
      </w:r>
      <w:proofErr w:type="spellStart"/>
      <w:r>
        <w:rPr>
          <w:sz w:val="22"/>
          <w:szCs w:val="22"/>
          <w:lang w:eastAsia="sl-SI"/>
        </w:rPr>
        <w:t>acidozė</w:t>
      </w:r>
      <w:proofErr w:type="spellEnd"/>
      <w:r>
        <w:rPr>
          <w:sz w:val="22"/>
          <w:szCs w:val="22"/>
          <w:lang w:eastAsia="sl-SI"/>
        </w:rPr>
        <w:t xml:space="preserve"> (būklė, kai kraujyje yra per daug rūgščių);</w:t>
      </w:r>
    </w:p>
    <w:p w14:paraId="11F84676" w14:textId="77777777" w:rsidR="00D0191A" w:rsidRDefault="00D0191A" w:rsidP="00D0191A">
      <w:pPr>
        <w:widowControl w:val="0"/>
        <w:numPr>
          <w:ilvl w:val="0"/>
          <w:numId w:val="3"/>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anksčiau gydant AKF inhibitoriumi arba Jums, arba Jūsų kraujo giminaičiams bet kokiomis kitokiomis aplinkybėmis pasireiškė tokie simptomai kaip švokštimas, veido, liežuvio ar gerklės patinimas, stiprus niežėjimas arba sunkus odos bėrimas (ši būklė vadinama </w:t>
      </w:r>
      <w:proofErr w:type="spellStart"/>
      <w:r>
        <w:rPr>
          <w:sz w:val="22"/>
          <w:szCs w:val="22"/>
          <w:lang w:eastAsia="sl-SI"/>
        </w:rPr>
        <w:t>angioneurozine</w:t>
      </w:r>
      <w:proofErr w:type="spellEnd"/>
      <w:r>
        <w:rPr>
          <w:sz w:val="22"/>
          <w:szCs w:val="22"/>
          <w:lang w:eastAsia="sl-SI"/>
        </w:rPr>
        <w:t xml:space="preserve"> edema);</w:t>
      </w:r>
    </w:p>
    <w:p w14:paraId="7CB3D728" w14:textId="77777777" w:rsidR="00D0191A" w:rsidRDefault="00D0191A" w:rsidP="00D0191A">
      <w:pPr>
        <w:widowControl w:val="0"/>
        <w:numPr>
          <w:ilvl w:val="0"/>
          <w:numId w:val="3"/>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esate daugiau nei 3 mėnesius nėščia (taip pat yra geriau vengti </w:t>
      </w:r>
      <w:proofErr w:type="spellStart"/>
      <w:r>
        <w:rPr>
          <w:sz w:val="22"/>
          <w:szCs w:val="22"/>
          <w:lang w:eastAsia="sl-SI"/>
        </w:rPr>
        <w:t>Balutar</w:t>
      </w:r>
      <w:proofErr w:type="spellEnd"/>
      <w:r>
        <w:rPr>
          <w:sz w:val="22"/>
          <w:szCs w:val="22"/>
          <w:lang w:eastAsia="sl-SI"/>
        </w:rPr>
        <w:t xml:space="preserve"> vartoti ankstyvuoju nėštumo laikotarpiu, žr. poskyrį „Nėštumas ir žindymo laikotarpis“);</w:t>
      </w:r>
    </w:p>
    <w:p w14:paraId="1A5225E0" w14:textId="77777777" w:rsidR="00D0191A" w:rsidRDefault="00D0191A" w:rsidP="00D0191A">
      <w:pPr>
        <w:widowControl w:val="0"/>
        <w:numPr>
          <w:ilvl w:val="0"/>
          <w:numId w:val="3"/>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sergate cukriniu diabetu ar yra sutrikusi inkstų funkcija ir esate gydomi kraujospūdį mažinančiais vaistais, kurių sudėtyje yra </w:t>
      </w:r>
      <w:proofErr w:type="spellStart"/>
      <w:r>
        <w:rPr>
          <w:sz w:val="22"/>
          <w:szCs w:val="22"/>
          <w:lang w:eastAsia="sl-SI"/>
        </w:rPr>
        <w:t>aliskireno</w:t>
      </w:r>
      <w:proofErr w:type="spellEnd"/>
      <w:r>
        <w:rPr>
          <w:sz w:val="22"/>
          <w:szCs w:val="22"/>
          <w:lang w:eastAsia="sl-SI"/>
        </w:rPr>
        <w:t>;</w:t>
      </w:r>
    </w:p>
    <w:p w14:paraId="5C83BE17" w14:textId="77777777" w:rsidR="00D0191A" w:rsidRDefault="00D0191A" w:rsidP="00D0191A">
      <w:pPr>
        <w:widowControl w:val="0"/>
        <w:numPr>
          <w:ilvl w:val="0"/>
          <w:numId w:val="3"/>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Jums atliekamos dializės arba kurios nors kitos rūšies kraujo filtracija. Priklausomai nuo naudojamos įrangos, </w:t>
      </w:r>
      <w:proofErr w:type="spellStart"/>
      <w:r>
        <w:rPr>
          <w:sz w:val="22"/>
          <w:szCs w:val="22"/>
          <w:lang w:eastAsia="sl-SI"/>
        </w:rPr>
        <w:t>Balutar</w:t>
      </w:r>
      <w:proofErr w:type="spellEnd"/>
      <w:r>
        <w:rPr>
          <w:sz w:val="22"/>
          <w:szCs w:val="22"/>
          <w:lang w:eastAsia="sl-SI"/>
        </w:rPr>
        <w:t xml:space="preserve"> Jums gali netikti;</w:t>
      </w:r>
    </w:p>
    <w:p w14:paraId="45206FA4" w14:textId="77777777" w:rsidR="00D0191A" w:rsidRDefault="00D0191A" w:rsidP="00D0191A">
      <w:pPr>
        <w:widowControl w:val="0"/>
        <w:numPr>
          <w:ilvl w:val="0"/>
          <w:numId w:val="3"/>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inkstų funkcijos sutrikimų, dėl kurių sumažėja inkstų aprūpinimas krauju (inkstų arterijos stenozė);</w:t>
      </w:r>
    </w:p>
    <w:p w14:paraId="0867C704" w14:textId="77777777" w:rsidR="00D0191A" w:rsidRDefault="00D0191A" w:rsidP="00D0191A">
      <w:pPr>
        <w:widowControl w:val="0"/>
        <w:numPr>
          <w:ilvl w:val="0"/>
          <w:numId w:val="3"/>
        </w:numPr>
        <w:tabs>
          <w:tab w:val="left" w:pos="567"/>
        </w:tabs>
        <w:autoSpaceDE w:val="0"/>
        <w:autoSpaceDN w:val="0"/>
        <w:adjustRightInd w:val="0"/>
        <w:spacing w:line="260" w:lineRule="exact"/>
        <w:ind w:left="567" w:hanging="567"/>
        <w:rPr>
          <w:sz w:val="22"/>
          <w:szCs w:val="22"/>
          <w:lang w:eastAsia="en-US"/>
        </w:rPr>
      </w:pPr>
      <w:r>
        <w:rPr>
          <w:sz w:val="22"/>
          <w:szCs w:val="22"/>
          <w:lang w:eastAsia="sl-SI"/>
        </w:rPr>
        <w:t xml:space="preserve">jeigu anksčiau vartojote ar šiuo metu vartojate </w:t>
      </w:r>
      <w:proofErr w:type="spellStart"/>
      <w:r>
        <w:rPr>
          <w:sz w:val="22"/>
          <w:szCs w:val="22"/>
          <w:lang w:eastAsia="sl-SI"/>
        </w:rPr>
        <w:t>sakubitrilo</w:t>
      </w:r>
      <w:proofErr w:type="spellEnd"/>
      <w:r>
        <w:rPr>
          <w:sz w:val="22"/>
          <w:szCs w:val="22"/>
          <w:lang w:eastAsia="sl-SI"/>
        </w:rPr>
        <w:t xml:space="preserve"> / </w:t>
      </w:r>
      <w:proofErr w:type="spellStart"/>
      <w:r>
        <w:rPr>
          <w:sz w:val="22"/>
          <w:szCs w:val="22"/>
          <w:lang w:eastAsia="sl-SI"/>
        </w:rPr>
        <w:t>valsartano</w:t>
      </w:r>
      <w:proofErr w:type="spellEnd"/>
      <w:r>
        <w:rPr>
          <w:sz w:val="22"/>
          <w:szCs w:val="22"/>
          <w:lang w:eastAsia="sl-SI"/>
        </w:rPr>
        <w:t xml:space="preserve">, t. y. vaistą širdies nepakankamumui gydyti, nes yra didesnė </w:t>
      </w:r>
      <w:proofErr w:type="spellStart"/>
      <w:r>
        <w:rPr>
          <w:sz w:val="22"/>
          <w:szCs w:val="22"/>
          <w:lang w:eastAsia="sl-SI"/>
        </w:rPr>
        <w:t>angioneurozinės</w:t>
      </w:r>
      <w:proofErr w:type="spellEnd"/>
      <w:r>
        <w:rPr>
          <w:sz w:val="22"/>
          <w:szCs w:val="22"/>
          <w:lang w:eastAsia="sl-SI"/>
        </w:rPr>
        <w:t xml:space="preserve"> edemos (staigus poodžio patinimas tokiose vietose kaip gerklė) pasireiškimo rizika (žr. skyrius „Įspėjimai ir atsargumo priemonės“ ir „Kiti vaistai ir </w:t>
      </w:r>
      <w:proofErr w:type="spellStart"/>
      <w:r>
        <w:rPr>
          <w:sz w:val="22"/>
          <w:szCs w:val="22"/>
          <w:lang w:eastAsia="sl-SI"/>
        </w:rPr>
        <w:t>Balutar</w:t>
      </w:r>
      <w:proofErr w:type="spellEnd"/>
      <w:r>
        <w:rPr>
          <w:sz w:val="22"/>
          <w:szCs w:val="22"/>
          <w:lang w:eastAsia="sl-SI"/>
        </w:rPr>
        <w:t>“).</w:t>
      </w:r>
    </w:p>
    <w:p w14:paraId="104A8F2A" w14:textId="77777777" w:rsidR="00D0191A" w:rsidRDefault="00D0191A" w:rsidP="00D0191A">
      <w:pPr>
        <w:widowControl w:val="0"/>
        <w:autoSpaceDE w:val="0"/>
        <w:autoSpaceDN w:val="0"/>
        <w:adjustRightInd w:val="0"/>
        <w:rPr>
          <w:sz w:val="22"/>
          <w:szCs w:val="22"/>
          <w:lang w:eastAsia="en-US"/>
        </w:rPr>
      </w:pPr>
    </w:p>
    <w:p w14:paraId="17630644" w14:textId="77777777" w:rsidR="00D0191A" w:rsidRDefault="00D0191A" w:rsidP="00D0191A">
      <w:pPr>
        <w:widowControl w:val="0"/>
        <w:ind w:left="567" w:hanging="567"/>
        <w:rPr>
          <w:b/>
          <w:sz w:val="22"/>
          <w:szCs w:val="22"/>
          <w:lang w:eastAsia="en-US"/>
        </w:rPr>
      </w:pPr>
      <w:r>
        <w:rPr>
          <w:b/>
          <w:sz w:val="22"/>
          <w:szCs w:val="22"/>
          <w:lang w:eastAsia="en-US"/>
        </w:rPr>
        <w:t>Įspėjimai ir atsargumo priemonės</w:t>
      </w:r>
    </w:p>
    <w:p w14:paraId="4CF42788" w14:textId="77777777" w:rsidR="00D0191A" w:rsidRDefault="00D0191A" w:rsidP="00D0191A">
      <w:pPr>
        <w:widowControl w:val="0"/>
        <w:rPr>
          <w:sz w:val="22"/>
          <w:szCs w:val="22"/>
          <w:lang w:eastAsia="sl-SI"/>
        </w:rPr>
      </w:pPr>
    </w:p>
    <w:p w14:paraId="4D9D7B86" w14:textId="77777777" w:rsidR="00D0191A" w:rsidRDefault="00D0191A" w:rsidP="00D0191A">
      <w:pPr>
        <w:widowControl w:val="0"/>
        <w:rPr>
          <w:sz w:val="22"/>
          <w:szCs w:val="22"/>
          <w:lang w:eastAsia="sl-SI"/>
        </w:rPr>
      </w:pPr>
      <w:r>
        <w:rPr>
          <w:sz w:val="22"/>
          <w:szCs w:val="22"/>
          <w:lang w:eastAsia="sl-SI"/>
        </w:rPr>
        <w:t xml:space="preserve">Pasitarkite su gydytoju arba vaistininku, prieš pradėdami vartoti </w:t>
      </w:r>
      <w:proofErr w:type="spellStart"/>
      <w:r>
        <w:rPr>
          <w:sz w:val="22"/>
          <w:szCs w:val="22"/>
          <w:lang w:eastAsia="sl-SI"/>
        </w:rPr>
        <w:t>Balutar</w:t>
      </w:r>
      <w:proofErr w:type="spellEnd"/>
      <w:r>
        <w:rPr>
          <w:sz w:val="22"/>
          <w:szCs w:val="22"/>
          <w:lang w:eastAsia="sl-SI"/>
        </w:rPr>
        <w:t>:</w:t>
      </w:r>
    </w:p>
    <w:p w14:paraId="2D98ABD5" w14:textId="77777777" w:rsidR="00D0191A" w:rsidRDefault="00D0191A" w:rsidP="00D0191A">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sergate cukriniu diabetu;</w:t>
      </w:r>
    </w:p>
    <w:p w14:paraId="5504D049" w14:textId="77777777" w:rsidR="00D0191A" w:rsidRDefault="00D0191A" w:rsidP="00D0191A">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inkstų sutrikimų (įskaitant inkstų persodinimą) arba Jums yra atliekamos dializės;</w:t>
      </w:r>
    </w:p>
    <w:p w14:paraId="34B76C6B" w14:textId="77777777" w:rsidR="00D0191A" w:rsidRDefault="00D0191A" w:rsidP="00D0191A">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kepenų sutrikimas;</w:t>
      </w:r>
    </w:p>
    <w:p w14:paraId="7BC70DEC" w14:textId="77777777" w:rsidR="00D0191A" w:rsidRDefault="00D0191A" w:rsidP="00D0191A">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yra aortos ar </w:t>
      </w:r>
      <w:proofErr w:type="spellStart"/>
      <w:r>
        <w:rPr>
          <w:snapToGrid w:val="0"/>
          <w:sz w:val="22"/>
          <w:szCs w:val="22"/>
          <w:lang w:eastAsia="en-US"/>
        </w:rPr>
        <w:t>dviburio</w:t>
      </w:r>
      <w:proofErr w:type="spellEnd"/>
      <w:r>
        <w:rPr>
          <w:snapToGrid w:val="0"/>
          <w:sz w:val="22"/>
          <w:szCs w:val="22"/>
          <w:lang w:eastAsia="en-US"/>
        </w:rPr>
        <w:t xml:space="preserve"> vožtuvo stenozė (pagrindinės širdies kraujagyslės, kuria kraujas išteka iš širdies, susiaurėjimas) arba </w:t>
      </w:r>
      <w:proofErr w:type="spellStart"/>
      <w:r>
        <w:rPr>
          <w:snapToGrid w:val="0"/>
          <w:sz w:val="22"/>
          <w:szCs w:val="22"/>
          <w:lang w:eastAsia="en-US"/>
        </w:rPr>
        <w:t>hipertrofinė</w:t>
      </w:r>
      <w:proofErr w:type="spellEnd"/>
      <w:r>
        <w:rPr>
          <w:snapToGrid w:val="0"/>
          <w:sz w:val="22"/>
          <w:szCs w:val="22"/>
          <w:lang w:eastAsia="en-US"/>
        </w:rPr>
        <w:t xml:space="preserve"> kardiomiopatija (širdies raumens liga), arba inkstų arterijos stenozė (arterijos, kuria kraujas atiteka į inkstus, susiaurėjimas);</w:t>
      </w:r>
    </w:p>
    <w:p w14:paraId="1E6E1AC3" w14:textId="77777777" w:rsidR="00D0191A" w:rsidRDefault="00D0191A" w:rsidP="00D0191A">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yra nenormaliai padidėjęs hormono, vadinamo </w:t>
      </w:r>
      <w:proofErr w:type="spellStart"/>
      <w:r>
        <w:rPr>
          <w:snapToGrid w:val="0"/>
          <w:sz w:val="22"/>
          <w:szCs w:val="22"/>
          <w:lang w:eastAsia="en-US"/>
        </w:rPr>
        <w:t>aldosteronu</w:t>
      </w:r>
      <w:proofErr w:type="spellEnd"/>
      <w:r>
        <w:rPr>
          <w:snapToGrid w:val="0"/>
          <w:sz w:val="22"/>
          <w:szCs w:val="22"/>
          <w:lang w:eastAsia="en-US"/>
        </w:rPr>
        <w:t xml:space="preserve">, kiekis Jūsų kraujyje (pirminis </w:t>
      </w:r>
      <w:proofErr w:type="spellStart"/>
      <w:r>
        <w:rPr>
          <w:snapToGrid w:val="0"/>
          <w:sz w:val="22"/>
          <w:szCs w:val="22"/>
          <w:lang w:eastAsia="en-US"/>
        </w:rPr>
        <w:t>aldosteronizmas</w:t>
      </w:r>
      <w:proofErr w:type="spellEnd"/>
      <w:r>
        <w:rPr>
          <w:snapToGrid w:val="0"/>
          <w:sz w:val="22"/>
          <w:szCs w:val="22"/>
          <w:lang w:eastAsia="en-US"/>
        </w:rPr>
        <w:t>);</w:t>
      </w:r>
    </w:p>
    <w:p w14:paraId="0105606B" w14:textId="77777777" w:rsidR="00D0191A" w:rsidRDefault="00D0191A" w:rsidP="00D0191A">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širdies nepakankamumas arba bet koks kitas širdies sutrikimas, pvz., nedideli širdies ritmo sutrikimai arba stiprus krūtinės skausmas ramybėje (</w:t>
      </w:r>
      <w:proofErr w:type="spellStart"/>
      <w:r>
        <w:rPr>
          <w:snapToGrid w:val="0"/>
          <w:sz w:val="22"/>
          <w:szCs w:val="22"/>
          <w:lang w:eastAsia="en-US"/>
        </w:rPr>
        <w:t>Princmetalo</w:t>
      </w:r>
      <w:proofErr w:type="spellEnd"/>
      <w:r>
        <w:rPr>
          <w:snapToGrid w:val="0"/>
          <w:sz w:val="22"/>
          <w:szCs w:val="22"/>
          <w:lang w:eastAsia="en-US"/>
        </w:rPr>
        <w:t xml:space="preserve"> [</w:t>
      </w:r>
      <w:proofErr w:type="spellStart"/>
      <w:r>
        <w:rPr>
          <w:i/>
          <w:snapToGrid w:val="0"/>
          <w:sz w:val="22"/>
          <w:szCs w:val="22"/>
          <w:lang w:eastAsia="en-US"/>
        </w:rPr>
        <w:t>Prinzmetal</w:t>
      </w:r>
      <w:proofErr w:type="spellEnd"/>
      <w:r>
        <w:rPr>
          <w:snapToGrid w:val="0"/>
          <w:sz w:val="22"/>
          <w:szCs w:val="22"/>
          <w:lang w:eastAsia="en-US"/>
        </w:rPr>
        <w:t>] tipo krūtinės angina);</w:t>
      </w:r>
    </w:p>
    <w:p w14:paraId="4650977A" w14:textId="77777777" w:rsidR="00D0191A" w:rsidRDefault="00D0191A" w:rsidP="00D0191A">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sergate kraujagyslių </w:t>
      </w:r>
      <w:proofErr w:type="spellStart"/>
      <w:r>
        <w:rPr>
          <w:snapToGrid w:val="0"/>
          <w:sz w:val="22"/>
          <w:szCs w:val="22"/>
          <w:lang w:eastAsia="en-US"/>
        </w:rPr>
        <w:t>kolagenoze</w:t>
      </w:r>
      <w:proofErr w:type="spellEnd"/>
      <w:r>
        <w:rPr>
          <w:snapToGrid w:val="0"/>
          <w:sz w:val="22"/>
          <w:szCs w:val="22"/>
          <w:lang w:eastAsia="en-US"/>
        </w:rPr>
        <w:t xml:space="preserve"> (jungiamojo audinio liga), pvz., sistemine raudonąja vilklige arba </w:t>
      </w:r>
      <w:proofErr w:type="spellStart"/>
      <w:r>
        <w:rPr>
          <w:snapToGrid w:val="0"/>
          <w:sz w:val="22"/>
          <w:szCs w:val="22"/>
          <w:lang w:eastAsia="en-US"/>
        </w:rPr>
        <w:t>sklerodermija</w:t>
      </w:r>
      <w:proofErr w:type="spellEnd"/>
      <w:r>
        <w:rPr>
          <w:snapToGrid w:val="0"/>
          <w:sz w:val="22"/>
          <w:szCs w:val="22"/>
          <w:lang w:eastAsia="en-US"/>
        </w:rPr>
        <w:t>;</w:t>
      </w:r>
    </w:p>
    <w:p w14:paraId="1CCFFC6A" w14:textId="77777777" w:rsidR="00D0191A" w:rsidRDefault="00D0191A" w:rsidP="00D0191A">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ribojate druskos suvartojimą su maistu arba vartojate druskų pakaitalų, kurių sudėtyje yra kalio (per didelis kalio kiekis kraujyje gali sukelti širdies ritmo pokyčius);</w:t>
      </w:r>
    </w:p>
    <w:p w14:paraId="72132C52" w14:textId="77777777" w:rsidR="00D0191A" w:rsidRDefault="00D0191A" w:rsidP="00D0191A">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neseniai viduriavote arba vėmėte, arba Jūsų organizme trūksta skysčių (</w:t>
      </w:r>
      <w:proofErr w:type="spellStart"/>
      <w:r>
        <w:rPr>
          <w:snapToGrid w:val="0"/>
          <w:sz w:val="22"/>
          <w:szCs w:val="22"/>
          <w:lang w:eastAsia="en-US"/>
        </w:rPr>
        <w:t>Balutar</w:t>
      </w:r>
      <w:proofErr w:type="spellEnd"/>
      <w:r>
        <w:rPr>
          <w:snapToGrid w:val="0"/>
          <w:sz w:val="22"/>
          <w:szCs w:val="22"/>
          <w:lang w:eastAsia="en-US"/>
        </w:rPr>
        <w:t xml:space="preserve"> gali sumažinti kraujospūdį);</w:t>
      </w:r>
    </w:p>
    <w:p w14:paraId="6498405F" w14:textId="77777777" w:rsidR="00D0191A" w:rsidRDefault="00D0191A" w:rsidP="00D0191A">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bus atliekama MTL </w:t>
      </w:r>
      <w:proofErr w:type="spellStart"/>
      <w:r>
        <w:rPr>
          <w:snapToGrid w:val="0"/>
          <w:sz w:val="22"/>
          <w:szCs w:val="22"/>
          <w:lang w:eastAsia="en-US"/>
        </w:rPr>
        <w:t>aferezė</w:t>
      </w:r>
      <w:proofErr w:type="spellEnd"/>
      <w:r>
        <w:rPr>
          <w:snapToGrid w:val="0"/>
          <w:sz w:val="22"/>
          <w:szCs w:val="22"/>
          <w:lang w:eastAsia="en-US"/>
        </w:rPr>
        <w:t xml:space="preserve"> (cholesterolio šalinimas iš kraujo tam tikru prietaisu),</w:t>
      </w:r>
      <w:r>
        <w:rPr>
          <w:sz w:val="22"/>
          <w:szCs w:val="22"/>
          <w:lang w:eastAsia="sl-SI"/>
        </w:rPr>
        <w:t xml:space="preserve"> </w:t>
      </w:r>
      <w:r>
        <w:rPr>
          <w:snapToGrid w:val="0"/>
          <w:sz w:val="22"/>
          <w:szCs w:val="22"/>
          <w:lang w:eastAsia="en-US"/>
        </w:rPr>
        <w:t xml:space="preserve">šiuo metu Jums taikomas </w:t>
      </w:r>
      <w:proofErr w:type="spellStart"/>
      <w:r>
        <w:rPr>
          <w:snapToGrid w:val="0"/>
          <w:sz w:val="22"/>
          <w:szCs w:val="22"/>
          <w:lang w:eastAsia="en-US"/>
        </w:rPr>
        <w:t>antialerginis</w:t>
      </w:r>
      <w:proofErr w:type="spellEnd"/>
      <w:r>
        <w:rPr>
          <w:snapToGrid w:val="0"/>
          <w:sz w:val="22"/>
          <w:szCs w:val="22"/>
          <w:lang w:eastAsia="en-US"/>
        </w:rPr>
        <w:t xml:space="preserve"> arba padidėjusio jautrumo mažinimo gydymas, siekiant sumažinti alergiją bičių ar vapsvų įgėlimams;</w:t>
      </w:r>
    </w:p>
    <w:p w14:paraId="3FEA5CA5" w14:textId="77777777" w:rsidR="00D0191A" w:rsidRDefault="00D0191A" w:rsidP="00D0191A">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griežtai </w:t>
      </w:r>
      <w:r>
        <w:rPr>
          <w:snapToGrid w:val="0"/>
          <w:sz w:val="22"/>
          <w:szCs w:val="22"/>
          <w:lang w:eastAsia="en-US"/>
        </w:rPr>
        <w:t>badaujate arba laikotės dietos;</w:t>
      </w:r>
    </w:p>
    <w:p w14:paraId="1CF10182" w14:textId="77777777" w:rsidR="00D0191A" w:rsidRDefault="00D0191A" w:rsidP="00D0191A">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bus sukeliama anestezija ir (arba) atliekama didelė chirurginė operacija;</w:t>
      </w:r>
    </w:p>
    <w:p w14:paraId="64D38A5A" w14:textId="77777777" w:rsidR="00D0191A" w:rsidRDefault="00D0191A" w:rsidP="00D0191A">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sutrikusi galūnių kraujotaka;</w:t>
      </w:r>
    </w:p>
    <w:p w14:paraId="226F8C64" w14:textId="77777777" w:rsidR="00D0191A" w:rsidRDefault="00D0191A" w:rsidP="00D0191A">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sergate astma arba lėtine plaučių liga;</w:t>
      </w:r>
    </w:p>
    <w:p w14:paraId="2C69AF2C" w14:textId="77777777" w:rsidR="00D0191A" w:rsidRDefault="00D0191A" w:rsidP="00D0191A">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sergate (arba anksčiau sirgote) žvyneline;</w:t>
      </w:r>
    </w:p>
    <w:p w14:paraId="6D71F277" w14:textId="77777777" w:rsidR="00D0191A" w:rsidRDefault="00D0191A" w:rsidP="00D0191A">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antinksčių navikas (</w:t>
      </w:r>
      <w:proofErr w:type="spellStart"/>
      <w:r>
        <w:rPr>
          <w:snapToGrid w:val="0"/>
          <w:sz w:val="22"/>
          <w:szCs w:val="22"/>
          <w:lang w:eastAsia="en-US"/>
        </w:rPr>
        <w:t>feochromocitoma</w:t>
      </w:r>
      <w:proofErr w:type="spellEnd"/>
      <w:r>
        <w:rPr>
          <w:snapToGrid w:val="0"/>
          <w:sz w:val="22"/>
          <w:szCs w:val="22"/>
          <w:lang w:eastAsia="en-US"/>
        </w:rPr>
        <w:t>);</w:t>
      </w:r>
    </w:p>
    <w:p w14:paraId="476FA402" w14:textId="77777777" w:rsidR="00D0191A" w:rsidRDefault="00D0191A" w:rsidP="00D0191A">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sutrikusi skydliaukės funkcija (</w:t>
      </w:r>
      <w:proofErr w:type="spellStart"/>
      <w:r>
        <w:rPr>
          <w:snapToGrid w:val="0"/>
          <w:sz w:val="22"/>
          <w:szCs w:val="22"/>
          <w:lang w:eastAsia="en-US"/>
        </w:rPr>
        <w:t>Balutar</w:t>
      </w:r>
      <w:proofErr w:type="spellEnd"/>
      <w:r>
        <w:rPr>
          <w:snapToGrid w:val="0"/>
          <w:sz w:val="22"/>
          <w:szCs w:val="22"/>
          <w:lang w:eastAsia="en-US"/>
        </w:rPr>
        <w:t xml:space="preserve"> gali paslėpti skydliaukės aktyvumo padidėjimo simptomus);</w:t>
      </w:r>
    </w:p>
    <w:p w14:paraId="20F3C668" w14:textId="77777777" w:rsidR="00D0191A" w:rsidRDefault="00D0191A" w:rsidP="00D0191A">
      <w:pPr>
        <w:numPr>
          <w:ilvl w:val="0"/>
          <w:numId w:val="4"/>
        </w:numPr>
        <w:tabs>
          <w:tab w:val="left" w:pos="567"/>
        </w:tabs>
        <w:spacing w:line="260" w:lineRule="exact"/>
        <w:ind w:left="567" w:hanging="567"/>
        <w:rPr>
          <w:snapToGrid w:val="0"/>
          <w:sz w:val="22"/>
          <w:szCs w:val="22"/>
          <w:lang w:eastAsia="en-US"/>
        </w:rPr>
      </w:pPr>
      <w:r>
        <w:rPr>
          <w:sz w:val="22"/>
          <w:szCs w:val="22"/>
          <w:lang w:eastAsia="sl-SI"/>
        </w:rPr>
        <w:lastRenderedPageBreak/>
        <w:t xml:space="preserve">jeigu </w:t>
      </w:r>
      <w:r>
        <w:rPr>
          <w:snapToGrid w:val="0"/>
          <w:sz w:val="22"/>
          <w:szCs w:val="22"/>
          <w:lang w:eastAsia="en-US"/>
        </w:rPr>
        <w:t xml:space="preserve">pasireiškia </w:t>
      </w:r>
      <w:proofErr w:type="spellStart"/>
      <w:r>
        <w:rPr>
          <w:snapToGrid w:val="0"/>
          <w:sz w:val="22"/>
          <w:szCs w:val="22"/>
          <w:lang w:eastAsia="en-US"/>
        </w:rPr>
        <w:t>angioneurozinė</w:t>
      </w:r>
      <w:proofErr w:type="spellEnd"/>
      <w:r>
        <w:rPr>
          <w:snapToGrid w:val="0"/>
          <w:sz w:val="22"/>
          <w:szCs w:val="22"/>
          <w:lang w:eastAsia="en-US"/>
        </w:rPr>
        <w:t xml:space="preserve"> edema (sunki alerginė reakcija, pasireiškianti veido, lūpų ar gerklės patinimu, apsunkinančiu rijimą ar kvėpavimą). Toks poveikis gali pasireikšti bet kuriuo gydymo laikotarpiu. Jeigu atsiranda tokių simptomų, turite nutraukti </w:t>
      </w:r>
      <w:proofErr w:type="spellStart"/>
      <w:r>
        <w:rPr>
          <w:snapToGrid w:val="0"/>
          <w:sz w:val="22"/>
          <w:szCs w:val="22"/>
          <w:lang w:eastAsia="en-US"/>
        </w:rPr>
        <w:t>Balutar</w:t>
      </w:r>
      <w:proofErr w:type="spellEnd"/>
      <w:r>
        <w:rPr>
          <w:snapToGrid w:val="0"/>
          <w:sz w:val="22"/>
          <w:szCs w:val="22"/>
          <w:lang w:eastAsia="en-US"/>
        </w:rPr>
        <w:t xml:space="preserve"> vartojimą ir nedelsdami kreiptis į gydytoją;</w:t>
      </w:r>
    </w:p>
    <w:p w14:paraId="430F49EA" w14:textId="77777777" w:rsidR="00D0191A" w:rsidRDefault="00D0191A" w:rsidP="00D0191A">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esate juodaodis, nes gali būti didesnė </w:t>
      </w:r>
      <w:proofErr w:type="spellStart"/>
      <w:r>
        <w:rPr>
          <w:snapToGrid w:val="0"/>
          <w:sz w:val="22"/>
          <w:szCs w:val="22"/>
          <w:lang w:eastAsia="en-US"/>
        </w:rPr>
        <w:t>angioneurozinės</w:t>
      </w:r>
      <w:proofErr w:type="spellEnd"/>
      <w:r>
        <w:rPr>
          <w:snapToGrid w:val="0"/>
          <w:sz w:val="22"/>
          <w:szCs w:val="22"/>
          <w:lang w:eastAsia="en-US"/>
        </w:rPr>
        <w:t xml:space="preserve"> edemos pasireiškimo rizika ir šis vaistas gali ne taip veiksmingai mažinti kraujospūdį nei ne juodaodžiams pacientams;</w:t>
      </w:r>
    </w:p>
    <w:p w14:paraId="3C937072" w14:textId="77777777" w:rsidR="00D0191A" w:rsidRDefault="00D0191A" w:rsidP="00D0191A">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vartojate toliau išvardytų vaistų aukštam kraujospūdžiui gydyti:</w:t>
      </w:r>
    </w:p>
    <w:p w14:paraId="7F4DA877" w14:textId="77777777" w:rsidR="00D0191A" w:rsidRDefault="00D0191A" w:rsidP="00D0191A">
      <w:pPr>
        <w:numPr>
          <w:ilvl w:val="0"/>
          <w:numId w:val="4"/>
        </w:numPr>
        <w:tabs>
          <w:tab w:val="left" w:pos="567"/>
          <w:tab w:val="left" w:pos="1134"/>
        </w:tabs>
        <w:spacing w:line="260" w:lineRule="exact"/>
        <w:ind w:left="1134" w:hanging="567"/>
        <w:rPr>
          <w:snapToGrid w:val="0"/>
          <w:sz w:val="22"/>
          <w:szCs w:val="22"/>
          <w:lang w:eastAsia="en-US"/>
        </w:rPr>
      </w:pPr>
      <w:proofErr w:type="spellStart"/>
      <w:r>
        <w:rPr>
          <w:snapToGrid w:val="0"/>
          <w:sz w:val="22"/>
          <w:szCs w:val="22"/>
          <w:lang w:eastAsia="en-US"/>
        </w:rPr>
        <w:t>angiotenzino</w:t>
      </w:r>
      <w:proofErr w:type="spellEnd"/>
      <w:r>
        <w:rPr>
          <w:snapToGrid w:val="0"/>
          <w:sz w:val="22"/>
          <w:szCs w:val="22"/>
          <w:lang w:eastAsia="en-US"/>
        </w:rPr>
        <w:t xml:space="preserve"> II receptorių blokatorių (AIIRB) (dar vadinami </w:t>
      </w:r>
      <w:proofErr w:type="spellStart"/>
      <w:r>
        <w:rPr>
          <w:snapToGrid w:val="0"/>
          <w:sz w:val="22"/>
          <w:szCs w:val="22"/>
          <w:lang w:eastAsia="en-US"/>
        </w:rPr>
        <w:t>sartanais</w:t>
      </w:r>
      <w:proofErr w:type="spellEnd"/>
      <w:r>
        <w:rPr>
          <w:snapToGrid w:val="0"/>
          <w:sz w:val="22"/>
          <w:szCs w:val="22"/>
          <w:lang w:eastAsia="en-US"/>
        </w:rPr>
        <w:t xml:space="preserve">, pvz., </w:t>
      </w:r>
      <w:proofErr w:type="spellStart"/>
      <w:r>
        <w:rPr>
          <w:snapToGrid w:val="0"/>
          <w:sz w:val="22"/>
          <w:szCs w:val="22"/>
          <w:lang w:eastAsia="en-US"/>
        </w:rPr>
        <w:t>valsartano</w:t>
      </w:r>
      <w:proofErr w:type="spellEnd"/>
      <w:r>
        <w:rPr>
          <w:snapToGrid w:val="0"/>
          <w:sz w:val="22"/>
          <w:szCs w:val="22"/>
          <w:lang w:eastAsia="en-US"/>
        </w:rPr>
        <w:t xml:space="preserve">, </w:t>
      </w:r>
      <w:proofErr w:type="spellStart"/>
      <w:r>
        <w:rPr>
          <w:snapToGrid w:val="0"/>
          <w:sz w:val="22"/>
          <w:szCs w:val="22"/>
          <w:lang w:eastAsia="en-US"/>
        </w:rPr>
        <w:t>telmisartano</w:t>
      </w:r>
      <w:proofErr w:type="spellEnd"/>
      <w:r>
        <w:rPr>
          <w:snapToGrid w:val="0"/>
          <w:sz w:val="22"/>
          <w:szCs w:val="22"/>
          <w:lang w:eastAsia="en-US"/>
        </w:rPr>
        <w:t xml:space="preserve">, </w:t>
      </w:r>
      <w:proofErr w:type="spellStart"/>
      <w:r>
        <w:rPr>
          <w:snapToGrid w:val="0"/>
          <w:sz w:val="22"/>
          <w:szCs w:val="22"/>
          <w:lang w:eastAsia="en-US"/>
        </w:rPr>
        <w:t>irbesartano</w:t>
      </w:r>
      <w:proofErr w:type="spellEnd"/>
      <w:r>
        <w:rPr>
          <w:snapToGrid w:val="0"/>
          <w:sz w:val="22"/>
          <w:szCs w:val="22"/>
          <w:lang w:eastAsia="en-US"/>
        </w:rPr>
        <w:t>), ypač, jeigu yra su cukriniu diabetu susijusių inkstų funkcijos sutrikimų;</w:t>
      </w:r>
    </w:p>
    <w:p w14:paraId="6144E260" w14:textId="77777777" w:rsidR="00D0191A" w:rsidRDefault="00D0191A" w:rsidP="00D0191A">
      <w:pPr>
        <w:numPr>
          <w:ilvl w:val="0"/>
          <w:numId w:val="4"/>
        </w:numPr>
        <w:tabs>
          <w:tab w:val="left" w:pos="567"/>
          <w:tab w:val="left" w:pos="1134"/>
        </w:tabs>
        <w:spacing w:line="260" w:lineRule="exact"/>
        <w:ind w:left="1134" w:hanging="567"/>
        <w:rPr>
          <w:snapToGrid w:val="0"/>
          <w:sz w:val="22"/>
          <w:szCs w:val="22"/>
          <w:lang w:eastAsia="en-US"/>
        </w:rPr>
      </w:pPr>
      <w:proofErr w:type="spellStart"/>
      <w:r>
        <w:rPr>
          <w:snapToGrid w:val="0"/>
          <w:sz w:val="22"/>
          <w:szCs w:val="22"/>
          <w:lang w:eastAsia="en-US"/>
        </w:rPr>
        <w:t>aliskireno</w:t>
      </w:r>
      <w:proofErr w:type="spellEnd"/>
      <w:r>
        <w:rPr>
          <w:snapToGrid w:val="0"/>
          <w:sz w:val="22"/>
          <w:szCs w:val="22"/>
          <w:lang w:eastAsia="en-US"/>
        </w:rPr>
        <w:t>.</w:t>
      </w:r>
    </w:p>
    <w:p w14:paraId="2AAD7489" w14:textId="77777777" w:rsidR="00D0191A" w:rsidRDefault="00D0191A" w:rsidP="00D0191A">
      <w:pPr>
        <w:tabs>
          <w:tab w:val="left" w:pos="540"/>
        </w:tabs>
        <w:ind w:left="567"/>
        <w:rPr>
          <w:snapToGrid w:val="0"/>
          <w:sz w:val="22"/>
          <w:szCs w:val="22"/>
          <w:lang w:eastAsia="en-US"/>
        </w:rPr>
      </w:pPr>
      <w:r>
        <w:rPr>
          <w:snapToGrid w:val="0"/>
          <w:sz w:val="22"/>
          <w:szCs w:val="22"/>
          <w:lang w:eastAsia="en-US"/>
        </w:rPr>
        <w:t>Jūsų gydytojas gali reguliariai tirti inkstų funkciją, matuoti kraujospūdį ir elektrolitų (pvz., kalio) kiekį kraujyje. Taip pat žr. informaciją poskyryje „</w:t>
      </w:r>
      <w:proofErr w:type="spellStart"/>
      <w:r>
        <w:rPr>
          <w:snapToGrid w:val="0"/>
          <w:sz w:val="22"/>
          <w:szCs w:val="22"/>
          <w:lang w:eastAsia="en-US"/>
        </w:rPr>
        <w:t>Balutar</w:t>
      </w:r>
      <w:proofErr w:type="spellEnd"/>
      <w:r>
        <w:rPr>
          <w:snapToGrid w:val="0"/>
          <w:sz w:val="22"/>
          <w:szCs w:val="22"/>
          <w:lang w:eastAsia="en-US"/>
        </w:rPr>
        <w:t xml:space="preserve"> vartoti draudžiama“.</w:t>
      </w:r>
    </w:p>
    <w:p w14:paraId="5B5C88AE" w14:textId="77777777" w:rsidR="00D0191A" w:rsidRDefault="00D0191A" w:rsidP="00D0191A">
      <w:pPr>
        <w:numPr>
          <w:ilvl w:val="0"/>
          <w:numId w:val="4"/>
        </w:numPr>
        <w:tabs>
          <w:tab w:val="left" w:pos="567"/>
        </w:tabs>
        <w:spacing w:line="260" w:lineRule="exact"/>
        <w:ind w:left="567" w:hanging="567"/>
        <w:rPr>
          <w:bCs/>
          <w:sz w:val="22"/>
          <w:szCs w:val="22"/>
          <w:lang w:eastAsia="en-US"/>
        </w:rPr>
      </w:pPr>
      <w:r>
        <w:rPr>
          <w:snapToGrid w:val="0"/>
          <w:sz w:val="22"/>
          <w:szCs w:val="22"/>
          <w:lang w:eastAsia="en-US"/>
        </w:rPr>
        <w:t xml:space="preserve">jeigu vartojate bet kurį iš toliau išvardytų vaistų, padidėja </w:t>
      </w:r>
      <w:proofErr w:type="spellStart"/>
      <w:r>
        <w:rPr>
          <w:snapToGrid w:val="0"/>
          <w:sz w:val="22"/>
          <w:szCs w:val="22"/>
          <w:lang w:eastAsia="en-US"/>
        </w:rPr>
        <w:t>angioneurozinės</w:t>
      </w:r>
      <w:proofErr w:type="spellEnd"/>
      <w:r>
        <w:rPr>
          <w:snapToGrid w:val="0"/>
          <w:sz w:val="22"/>
          <w:szCs w:val="22"/>
          <w:lang w:eastAsia="en-US"/>
        </w:rPr>
        <w:t xml:space="preserve"> edemos rizika:</w:t>
      </w:r>
    </w:p>
    <w:p w14:paraId="07F45E0C" w14:textId="77777777" w:rsidR="00D0191A" w:rsidRDefault="00D0191A" w:rsidP="00D0191A">
      <w:pPr>
        <w:tabs>
          <w:tab w:val="left" w:pos="1134"/>
        </w:tabs>
        <w:ind w:left="1134" w:hanging="567"/>
        <w:rPr>
          <w:bCs/>
          <w:sz w:val="22"/>
          <w:szCs w:val="22"/>
          <w:lang w:eastAsia="en-US"/>
        </w:rPr>
      </w:pPr>
      <w:r>
        <w:rPr>
          <w:bCs/>
          <w:sz w:val="22"/>
          <w:szCs w:val="22"/>
          <w:lang w:eastAsia="en-US"/>
        </w:rPr>
        <w:t>-</w:t>
      </w:r>
      <w:r>
        <w:rPr>
          <w:bCs/>
          <w:sz w:val="22"/>
          <w:szCs w:val="22"/>
          <w:lang w:eastAsia="en-US"/>
        </w:rPr>
        <w:tab/>
      </w:r>
      <w:proofErr w:type="spellStart"/>
      <w:r>
        <w:rPr>
          <w:bCs/>
          <w:sz w:val="22"/>
          <w:szCs w:val="22"/>
          <w:lang w:eastAsia="en-US"/>
        </w:rPr>
        <w:t>racekadotrilio</w:t>
      </w:r>
      <w:proofErr w:type="spellEnd"/>
      <w:r>
        <w:rPr>
          <w:bCs/>
          <w:sz w:val="22"/>
          <w:szCs w:val="22"/>
          <w:lang w:eastAsia="en-US"/>
        </w:rPr>
        <w:t xml:space="preserve"> (vartojamas viduriavimui gydyti);</w:t>
      </w:r>
    </w:p>
    <w:p w14:paraId="44C895E0" w14:textId="77777777" w:rsidR="00D0191A" w:rsidRDefault="00D0191A" w:rsidP="00D0191A">
      <w:pPr>
        <w:tabs>
          <w:tab w:val="left" w:pos="1134"/>
        </w:tabs>
        <w:ind w:left="1134" w:hanging="567"/>
        <w:rPr>
          <w:bCs/>
          <w:sz w:val="22"/>
          <w:szCs w:val="22"/>
          <w:lang w:eastAsia="en-US"/>
        </w:rPr>
      </w:pPr>
      <w:r>
        <w:rPr>
          <w:bCs/>
          <w:sz w:val="22"/>
          <w:szCs w:val="22"/>
          <w:lang w:eastAsia="en-US"/>
        </w:rPr>
        <w:t>-</w:t>
      </w:r>
      <w:r>
        <w:rPr>
          <w:bCs/>
          <w:sz w:val="22"/>
          <w:szCs w:val="22"/>
          <w:lang w:eastAsia="en-US"/>
        </w:rPr>
        <w:tab/>
      </w:r>
      <w:proofErr w:type="spellStart"/>
      <w:r>
        <w:rPr>
          <w:bCs/>
          <w:sz w:val="22"/>
          <w:szCs w:val="22"/>
          <w:lang w:eastAsia="en-US"/>
        </w:rPr>
        <w:t>sirolimuzo</w:t>
      </w:r>
      <w:proofErr w:type="spellEnd"/>
      <w:r>
        <w:rPr>
          <w:bCs/>
          <w:sz w:val="22"/>
          <w:szCs w:val="22"/>
          <w:lang w:eastAsia="en-US"/>
        </w:rPr>
        <w:t xml:space="preserve">, </w:t>
      </w:r>
      <w:proofErr w:type="spellStart"/>
      <w:r>
        <w:rPr>
          <w:bCs/>
          <w:sz w:val="22"/>
          <w:szCs w:val="22"/>
          <w:lang w:eastAsia="en-US"/>
        </w:rPr>
        <w:t>everolimuzo</w:t>
      </w:r>
      <w:proofErr w:type="spellEnd"/>
      <w:r>
        <w:rPr>
          <w:bCs/>
          <w:sz w:val="22"/>
          <w:szCs w:val="22"/>
          <w:lang w:eastAsia="en-US"/>
        </w:rPr>
        <w:t xml:space="preserve">, </w:t>
      </w:r>
      <w:proofErr w:type="spellStart"/>
      <w:r>
        <w:rPr>
          <w:bCs/>
          <w:sz w:val="22"/>
          <w:szCs w:val="22"/>
          <w:lang w:eastAsia="en-US"/>
        </w:rPr>
        <w:t>temsirolimuzo</w:t>
      </w:r>
      <w:proofErr w:type="spellEnd"/>
      <w:r>
        <w:rPr>
          <w:bCs/>
          <w:sz w:val="22"/>
          <w:szCs w:val="22"/>
          <w:lang w:eastAsia="en-US"/>
        </w:rPr>
        <w:t xml:space="preserve"> ir kitų vaistų, kurie priklauso vaistų, vadinamų </w:t>
      </w:r>
      <w:proofErr w:type="spellStart"/>
      <w:r>
        <w:rPr>
          <w:bCs/>
          <w:sz w:val="22"/>
          <w:szCs w:val="22"/>
          <w:lang w:eastAsia="en-US"/>
        </w:rPr>
        <w:t>mTOR</w:t>
      </w:r>
      <w:proofErr w:type="spellEnd"/>
      <w:r>
        <w:rPr>
          <w:bCs/>
          <w:sz w:val="22"/>
          <w:szCs w:val="22"/>
          <w:lang w:eastAsia="en-US"/>
        </w:rPr>
        <w:t xml:space="preserve"> inhibitoriais, grupei (vartojami siekiant išvengti persodintų organų atmetimo ir vėžiui gydyti);</w:t>
      </w:r>
    </w:p>
    <w:p w14:paraId="5E2A8FF5" w14:textId="77777777" w:rsidR="00D0191A" w:rsidRDefault="00D0191A" w:rsidP="00D0191A">
      <w:pPr>
        <w:tabs>
          <w:tab w:val="left" w:pos="1134"/>
        </w:tabs>
        <w:ind w:left="1134" w:hanging="567"/>
        <w:rPr>
          <w:bCs/>
          <w:sz w:val="22"/>
          <w:szCs w:val="22"/>
          <w:lang w:eastAsia="en-US"/>
        </w:rPr>
      </w:pPr>
      <w:r>
        <w:rPr>
          <w:bCs/>
          <w:sz w:val="22"/>
          <w:szCs w:val="22"/>
          <w:lang w:eastAsia="en-US"/>
        </w:rPr>
        <w:t>-</w:t>
      </w:r>
      <w:r>
        <w:rPr>
          <w:bCs/>
          <w:sz w:val="22"/>
          <w:szCs w:val="22"/>
          <w:lang w:eastAsia="en-US"/>
        </w:rPr>
        <w:tab/>
      </w:r>
      <w:proofErr w:type="spellStart"/>
      <w:r>
        <w:rPr>
          <w:sz w:val="22"/>
          <w:szCs w:val="22"/>
          <w:lang w:eastAsia="en-US"/>
        </w:rPr>
        <w:t>sakubitrilo</w:t>
      </w:r>
      <w:proofErr w:type="spellEnd"/>
      <w:r>
        <w:rPr>
          <w:sz w:val="22"/>
          <w:szCs w:val="22"/>
          <w:lang w:eastAsia="en-US"/>
        </w:rPr>
        <w:t xml:space="preserve"> (tiekiamas kaip fiksuotos dozės derinys su </w:t>
      </w:r>
      <w:proofErr w:type="spellStart"/>
      <w:r>
        <w:rPr>
          <w:sz w:val="22"/>
          <w:szCs w:val="22"/>
          <w:lang w:eastAsia="en-US"/>
        </w:rPr>
        <w:t>valsartanu</w:t>
      </w:r>
      <w:proofErr w:type="spellEnd"/>
      <w:r>
        <w:rPr>
          <w:sz w:val="22"/>
          <w:szCs w:val="22"/>
          <w:lang w:eastAsia="en-US"/>
        </w:rPr>
        <w:t>), kuris vartojamas širdies nepakankamumo ilgalaikiam gydymui</w:t>
      </w:r>
      <w:r>
        <w:rPr>
          <w:bCs/>
          <w:sz w:val="22"/>
          <w:szCs w:val="22"/>
          <w:lang w:eastAsia="en-US"/>
        </w:rPr>
        <w:t>;</w:t>
      </w:r>
    </w:p>
    <w:p w14:paraId="21E1A530" w14:textId="77777777" w:rsidR="00D0191A" w:rsidRDefault="00D0191A" w:rsidP="00D0191A">
      <w:pPr>
        <w:numPr>
          <w:ilvl w:val="0"/>
          <w:numId w:val="6"/>
        </w:numPr>
        <w:tabs>
          <w:tab w:val="left" w:pos="567"/>
          <w:tab w:val="left" w:pos="1134"/>
        </w:tabs>
        <w:spacing w:line="260" w:lineRule="exact"/>
        <w:ind w:left="1134" w:hanging="567"/>
        <w:rPr>
          <w:rFonts w:eastAsia="Calibri"/>
          <w:sz w:val="22"/>
          <w:szCs w:val="22"/>
          <w:lang w:eastAsia="en-US"/>
        </w:rPr>
      </w:pPr>
      <w:bookmarkStart w:id="0" w:name="_Hlk53404776"/>
      <w:proofErr w:type="spellStart"/>
      <w:r>
        <w:rPr>
          <w:rFonts w:eastAsia="Calibri"/>
          <w:sz w:val="22"/>
          <w:szCs w:val="22"/>
          <w:lang w:eastAsia="en-US"/>
        </w:rPr>
        <w:t>linagliptino</w:t>
      </w:r>
      <w:proofErr w:type="spellEnd"/>
      <w:r>
        <w:rPr>
          <w:rFonts w:eastAsia="Calibri"/>
          <w:sz w:val="22"/>
          <w:szCs w:val="22"/>
          <w:lang w:eastAsia="en-US"/>
        </w:rPr>
        <w:t xml:space="preserve">, </w:t>
      </w:r>
      <w:proofErr w:type="spellStart"/>
      <w:r>
        <w:rPr>
          <w:rFonts w:eastAsia="Calibri"/>
          <w:sz w:val="22"/>
          <w:szCs w:val="22"/>
          <w:lang w:eastAsia="en-US"/>
        </w:rPr>
        <w:t>saksagliptino</w:t>
      </w:r>
      <w:proofErr w:type="spellEnd"/>
      <w:r>
        <w:rPr>
          <w:rFonts w:eastAsia="Calibri"/>
          <w:sz w:val="22"/>
          <w:szCs w:val="22"/>
          <w:lang w:eastAsia="en-US"/>
        </w:rPr>
        <w:t xml:space="preserve">, </w:t>
      </w:r>
      <w:proofErr w:type="spellStart"/>
      <w:r>
        <w:rPr>
          <w:rFonts w:eastAsia="Calibri"/>
          <w:sz w:val="22"/>
          <w:szCs w:val="22"/>
          <w:lang w:eastAsia="en-US"/>
        </w:rPr>
        <w:t>sitagliptino</w:t>
      </w:r>
      <w:proofErr w:type="spellEnd"/>
      <w:r>
        <w:rPr>
          <w:rFonts w:eastAsia="Calibri"/>
          <w:sz w:val="22"/>
          <w:szCs w:val="22"/>
          <w:lang w:eastAsia="en-US"/>
        </w:rPr>
        <w:t xml:space="preserve">, </w:t>
      </w:r>
      <w:proofErr w:type="spellStart"/>
      <w:r>
        <w:rPr>
          <w:rFonts w:eastAsia="Calibri"/>
          <w:sz w:val="22"/>
          <w:szCs w:val="22"/>
          <w:lang w:eastAsia="en-US"/>
        </w:rPr>
        <w:t>vildagliptino</w:t>
      </w:r>
      <w:proofErr w:type="spellEnd"/>
      <w:r>
        <w:rPr>
          <w:rFonts w:eastAsia="Calibri"/>
          <w:sz w:val="22"/>
          <w:szCs w:val="22"/>
          <w:lang w:eastAsia="en-US"/>
        </w:rPr>
        <w:t xml:space="preserve"> ir kitų vaistinių preparatų, priklausančių vaistų, vadinamų </w:t>
      </w:r>
      <w:proofErr w:type="spellStart"/>
      <w:r>
        <w:rPr>
          <w:rFonts w:eastAsia="Calibri"/>
          <w:sz w:val="22"/>
          <w:szCs w:val="22"/>
          <w:lang w:eastAsia="en-US"/>
        </w:rPr>
        <w:t>gliptinais</w:t>
      </w:r>
      <w:proofErr w:type="spellEnd"/>
      <w:r>
        <w:rPr>
          <w:rFonts w:eastAsia="Calibri"/>
          <w:sz w:val="22"/>
          <w:szCs w:val="22"/>
          <w:lang w:eastAsia="en-US"/>
        </w:rPr>
        <w:t>, klasei (vartojami cukriniam diabetui gydyti).</w:t>
      </w:r>
    </w:p>
    <w:bookmarkEnd w:id="0"/>
    <w:p w14:paraId="688AED97" w14:textId="77777777" w:rsidR="00D0191A" w:rsidRDefault="00D0191A" w:rsidP="00D0191A">
      <w:pPr>
        <w:tabs>
          <w:tab w:val="left" w:pos="1134"/>
        </w:tabs>
        <w:rPr>
          <w:iCs/>
          <w:snapToGrid w:val="0"/>
          <w:color w:val="000000"/>
          <w:sz w:val="22"/>
          <w:szCs w:val="22"/>
          <w:lang w:eastAsia="en-US"/>
        </w:rPr>
      </w:pPr>
    </w:p>
    <w:p w14:paraId="34C99AD0" w14:textId="77777777" w:rsidR="00D0191A" w:rsidRDefault="00D0191A" w:rsidP="00D0191A">
      <w:pPr>
        <w:rPr>
          <w:iCs/>
          <w:snapToGrid w:val="0"/>
          <w:color w:val="000000"/>
          <w:sz w:val="22"/>
          <w:szCs w:val="22"/>
          <w:lang w:eastAsia="en-US"/>
        </w:rPr>
      </w:pPr>
      <w:proofErr w:type="spellStart"/>
      <w:r>
        <w:rPr>
          <w:snapToGrid w:val="0"/>
          <w:sz w:val="22"/>
          <w:szCs w:val="22"/>
          <w:lang w:eastAsia="en-US"/>
        </w:rPr>
        <w:t>Balutar</w:t>
      </w:r>
      <w:proofErr w:type="spellEnd"/>
      <w:r>
        <w:rPr>
          <w:iCs/>
          <w:snapToGrid w:val="0"/>
          <w:color w:val="000000"/>
          <w:sz w:val="22"/>
          <w:szCs w:val="22"/>
          <w:lang w:eastAsia="en-US"/>
        </w:rPr>
        <w:t xml:space="preserve"> vartojimo negalima nutraukti staiga, nes tai gali labai pasunkinti širdies būklę. Gydymo negalima nutraukti staiga, ypač išemine širdies liga segantiems žmonėms.</w:t>
      </w:r>
    </w:p>
    <w:p w14:paraId="3544F90D" w14:textId="77777777" w:rsidR="00D0191A" w:rsidRDefault="00D0191A" w:rsidP="00D0191A">
      <w:pPr>
        <w:rPr>
          <w:iCs/>
          <w:snapToGrid w:val="0"/>
          <w:color w:val="000000"/>
          <w:sz w:val="22"/>
          <w:szCs w:val="22"/>
          <w:lang w:eastAsia="en-US"/>
        </w:rPr>
      </w:pPr>
      <w:r>
        <w:rPr>
          <w:iCs/>
          <w:snapToGrid w:val="0"/>
          <w:color w:val="000000"/>
          <w:sz w:val="22"/>
          <w:szCs w:val="22"/>
          <w:lang w:eastAsia="en-US"/>
        </w:rPr>
        <w:t xml:space="preserve">Turite pasakyti savo gydytojui, </w:t>
      </w:r>
      <w:r>
        <w:rPr>
          <w:snapToGrid w:val="0"/>
          <w:sz w:val="22"/>
          <w:szCs w:val="22"/>
          <w:lang w:eastAsia="en-US"/>
        </w:rPr>
        <w:t>Jeigu esate (</w:t>
      </w:r>
      <w:r>
        <w:rPr>
          <w:snapToGrid w:val="0"/>
          <w:sz w:val="22"/>
          <w:szCs w:val="22"/>
          <w:u w:val="single"/>
          <w:lang w:eastAsia="en-US"/>
        </w:rPr>
        <w:t>arba manote, kad galbūt esate</w:t>
      </w:r>
      <w:r>
        <w:rPr>
          <w:iCs/>
          <w:snapToGrid w:val="0"/>
          <w:color w:val="000000"/>
          <w:sz w:val="22"/>
          <w:szCs w:val="22"/>
          <w:lang w:eastAsia="en-US"/>
        </w:rPr>
        <w:t xml:space="preserve">) </w:t>
      </w:r>
      <w:r>
        <w:rPr>
          <w:snapToGrid w:val="0"/>
          <w:sz w:val="22"/>
          <w:szCs w:val="22"/>
          <w:lang w:eastAsia="en-US"/>
        </w:rPr>
        <w:t>nėščia</w:t>
      </w:r>
      <w:r>
        <w:rPr>
          <w:iCs/>
          <w:snapToGrid w:val="0"/>
          <w:color w:val="000000"/>
          <w:sz w:val="22"/>
          <w:szCs w:val="22"/>
          <w:lang w:eastAsia="en-US"/>
        </w:rPr>
        <w:t xml:space="preserve">. </w:t>
      </w:r>
      <w:proofErr w:type="spellStart"/>
      <w:r>
        <w:rPr>
          <w:snapToGrid w:val="0"/>
          <w:sz w:val="22"/>
          <w:szCs w:val="22"/>
          <w:lang w:eastAsia="en-US"/>
        </w:rPr>
        <w:t>Balutar</w:t>
      </w:r>
      <w:proofErr w:type="spellEnd"/>
      <w:r>
        <w:rPr>
          <w:iCs/>
          <w:snapToGrid w:val="0"/>
          <w:color w:val="000000"/>
          <w:sz w:val="22"/>
          <w:szCs w:val="22"/>
          <w:lang w:eastAsia="en-US"/>
        </w:rPr>
        <w:t xml:space="preserve"> nerekomenduojama vartoti ankstyvuoju nėštumo laikotarpiu ir negalima vartoti, jeigu esate daugiau nei 3 mėnesius nėščia, nes šiuo laikotarpiu vartojamas vaistas gali labai pakenkti Jūsų dar negimusiam vaikui (</w:t>
      </w:r>
      <w:r>
        <w:rPr>
          <w:snapToGrid w:val="0"/>
          <w:sz w:val="22"/>
          <w:szCs w:val="22"/>
          <w:lang w:eastAsia="en-US"/>
        </w:rPr>
        <w:t>žr. poskyrį „Nėštumas ir žindymo laikotarpis“</w:t>
      </w:r>
      <w:r>
        <w:rPr>
          <w:iCs/>
          <w:snapToGrid w:val="0"/>
          <w:color w:val="000000"/>
          <w:sz w:val="22"/>
          <w:szCs w:val="22"/>
          <w:lang w:eastAsia="en-US"/>
        </w:rPr>
        <w:t>).</w:t>
      </w:r>
    </w:p>
    <w:p w14:paraId="3213393F" w14:textId="77777777" w:rsidR="00D0191A" w:rsidRDefault="00D0191A" w:rsidP="00D0191A">
      <w:pPr>
        <w:widowControl w:val="0"/>
        <w:numPr>
          <w:ilvl w:val="12"/>
          <w:numId w:val="0"/>
        </w:numPr>
        <w:tabs>
          <w:tab w:val="left" w:pos="567"/>
        </w:tabs>
        <w:rPr>
          <w:sz w:val="22"/>
          <w:szCs w:val="22"/>
          <w:lang w:eastAsia="en-US"/>
        </w:rPr>
      </w:pPr>
    </w:p>
    <w:p w14:paraId="2687F157" w14:textId="77777777" w:rsidR="00D0191A" w:rsidRDefault="00D0191A" w:rsidP="00D0191A">
      <w:pPr>
        <w:widowControl w:val="0"/>
        <w:tabs>
          <w:tab w:val="left" w:pos="567"/>
        </w:tabs>
        <w:jc w:val="both"/>
        <w:outlineLvl w:val="3"/>
        <w:rPr>
          <w:b/>
          <w:bCs/>
          <w:snapToGrid w:val="0"/>
          <w:sz w:val="22"/>
          <w:szCs w:val="22"/>
          <w:lang w:eastAsia="x-none"/>
        </w:rPr>
      </w:pPr>
      <w:r>
        <w:rPr>
          <w:b/>
          <w:bCs/>
          <w:snapToGrid w:val="0"/>
          <w:sz w:val="22"/>
          <w:szCs w:val="22"/>
          <w:lang w:eastAsia="x-none"/>
        </w:rPr>
        <w:t>Vaikams ir paaugliams</w:t>
      </w:r>
    </w:p>
    <w:p w14:paraId="48426D13" w14:textId="77777777" w:rsidR="00D0191A" w:rsidRDefault="00D0191A" w:rsidP="00D0191A">
      <w:pPr>
        <w:widowControl w:val="0"/>
        <w:numPr>
          <w:ilvl w:val="12"/>
          <w:numId w:val="0"/>
        </w:numPr>
        <w:rPr>
          <w:snapToGrid w:val="0"/>
          <w:color w:val="000000"/>
          <w:sz w:val="22"/>
          <w:szCs w:val="22"/>
          <w:lang w:eastAsia="en-US"/>
        </w:rPr>
      </w:pPr>
      <w:proofErr w:type="spellStart"/>
      <w:r>
        <w:rPr>
          <w:sz w:val="22"/>
          <w:szCs w:val="22"/>
          <w:lang w:eastAsia="sl-SI"/>
        </w:rPr>
        <w:t>Balutar</w:t>
      </w:r>
      <w:proofErr w:type="spellEnd"/>
      <w:r>
        <w:rPr>
          <w:sz w:val="22"/>
          <w:szCs w:val="22"/>
          <w:lang w:eastAsia="sl-SI"/>
        </w:rPr>
        <w:t xml:space="preserve"> </w:t>
      </w:r>
      <w:r>
        <w:rPr>
          <w:snapToGrid w:val="0"/>
          <w:color w:val="000000"/>
          <w:sz w:val="22"/>
          <w:szCs w:val="22"/>
          <w:lang w:eastAsia="en-US"/>
        </w:rPr>
        <w:t>nerekomenduojama vartoti vaikams ir jaunesniems kaip 18 metų paaugliams.</w:t>
      </w:r>
    </w:p>
    <w:p w14:paraId="375F3CE8" w14:textId="77777777" w:rsidR="00D0191A" w:rsidRDefault="00D0191A" w:rsidP="00D0191A">
      <w:pPr>
        <w:widowControl w:val="0"/>
        <w:numPr>
          <w:ilvl w:val="12"/>
          <w:numId w:val="0"/>
        </w:numPr>
        <w:ind w:right="-2"/>
        <w:rPr>
          <w:bCs/>
          <w:sz w:val="22"/>
          <w:szCs w:val="22"/>
          <w:lang w:eastAsia="en-US"/>
        </w:rPr>
      </w:pPr>
    </w:p>
    <w:p w14:paraId="5BB0634D" w14:textId="77777777" w:rsidR="00D0191A" w:rsidRDefault="00D0191A" w:rsidP="00D0191A">
      <w:pPr>
        <w:widowControl w:val="0"/>
        <w:numPr>
          <w:ilvl w:val="12"/>
          <w:numId w:val="0"/>
        </w:numPr>
        <w:rPr>
          <w:sz w:val="22"/>
          <w:szCs w:val="22"/>
          <w:lang w:eastAsia="en-US"/>
        </w:rPr>
      </w:pPr>
      <w:r>
        <w:rPr>
          <w:b/>
          <w:sz w:val="22"/>
          <w:szCs w:val="22"/>
          <w:lang w:eastAsia="en-US"/>
        </w:rPr>
        <w:t xml:space="preserve">Kiti vaistai ir </w:t>
      </w:r>
      <w:proofErr w:type="spellStart"/>
      <w:r>
        <w:rPr>
          <w:b/>
          <w:sz w:val="22"/>
          <w:szCs w:val="22"/>
          <w:lang w:eastAsia="en-US"/>
        </w:rPr>
        <w:t>Balutar</w:t>
      </w:r>
      <w:proofErr w:type="spellEnd"/>
    </w:p>
    <w:p w14:paraId="18DE64B4" w14:textId="77777777" w:rsidR="00D0191A" w:rsidRDefault="00D0191A" w:rsidP="00D0191A">
      <w:pPr>
        <w:widowControl w:val="0"/>
        <w:autoSpaceDE w:val="0"/>
        <w:autoSpaceDN w:val="0"/>
        <w:adjustRightInd w:val="0"/>
        <w:rPr>
          <w:snapToGrid w:val="0"/>
          <w:sz w:val="22"/>
          <w:szCs w:val="20"/>
          <w:lang w:eastAsia="en-US"/>
        </w:rPr>
      </w:pPr>
      <w:r>
        <w:rPr>
          <w:sz w:val="22"/>
          <w:szCs w:val="22"/>
          <w:lang w:eastAsia="en-US"/>
        </w:rPr>
        <w:t>Jeigu vartojate ar neseniai vartojote kitų vaistų arba nesate dėl to tikri, apie tai pasakykite gydytojui arba vaistininkui.</w:t>
      </w:r>
    </w:p>
    <w:p w14:paraId="26CA1E2A" w14:textId="77777777" w:rsidR="00D0191A" w:rsidRDefault="00D0191A" w:rsidP="00D0191A">
      <w:pPr>
        <w:widowControl w:val="0"/>
        <w:autoSpaceDE w:val="0"/>
        <w:autoSpaceDN w:val="0"/>
        <w:adjustRightInd w:val="0"/>
        <w:rPr>
          <w:snapToGrid w:val="0"/>
          <w:sz w:val="22"/>
          <w:szCs w:val="20"/>
          <w:lang w:eastAsia="en-US"/>
        </w:rPr>
      </w:pPr>
    </w:p>
    <w:p w14:paraId="32F403C1" w14:textId="77777777" w:rsidR="00D0191A" w:rsidRDefault="00D0191A" w:rsidP="00D0191A">
      <w:pPr>
        <w:numPr>
          <w:ilvl w:val="12"/>
          <w:numId w:val="0"/>
        </w:numPr>
        <w:rPr>
          <w:snapToGrid w:val="0"/>
          <w:sz w:val="22"/>
          <w:szCs w:val="22"/>
          <w:lang w:eastAsia="en-US"/>
        </w:rPr>
      </w:pPr>
      <w:r>
        <w:rPr>
          <w:snapToGrid w:val="0"/>
          <w:sz w:val="22"/>
          <w:szCs w:val="22"/>
          <w:lang w:eastAsia="en-US"/>
        </w:rPr>
        <w:t xml:space="preserve">Kai kurie vaistai gali keisti </w:t>
      </w:r>
      <w:proofErr w:type="spellStart"/>
      <w:r>
        <w:rPr>
          <w:snapToGrid w:val="0"/>
          <w:sz w:val="22"/>
          <w:szCs w:val="22"/>
          <w:lang w:eastAsia="en-US"/>
        </w:rPr>
        <w:t>Balutar</w:t>
      </w:r>
      <w:proofErr w:type="spellEnd"/>
      <w:r>
        <w:rPr>
          <w:snapToGrid w:val="0"/>
          <w:sz w:val="22"/>
          <w:szCs w:val="22"/>
          <w:lang w:eastAsia="en-US"/>
        </w:rPr>
        <w:t xml:space="preserve"> poveikį arba </w:t>
      </w:r>
      <w:proofErr w:type="spellStart"/>
      <w:r>
        <w:rPr>
          <w:snapToGrid w:val="0"/>
          <w:sz w:val="22"/>
          <w:szCs w:val="22"/>
          <w:lang w:eastAsia="en-US"/>
        </w:rPr>
        <w:t>Balutar</w:t>
      </w:r>
      <w:proofErr w:type="spellEnd"/>
      <w:r>
        <w:rPr>
          <w:snapToGrid w:val="0"/>
          <w:sz w:val="22"/>
          <w:szCs w:val="22"/>
          <w:lang w:eastAsia="en-US"/>
        </w:rPr>
        <w:t xml:space="preserve"> gali keisti jų poveikį. Dėl tokio tipo sąveikos kurio nors vieno arba abiejų vaistų veiksmingumas gali sumažėti. Be to, gali padidėti šalutinio poveikio pasireiškimo rizika arba sunkumas.</w:t>
      </w:r>
    </w:p>
    <w:p w14:paraId="5640DC6D" w14:textId="77777777" w:rsidR="00D0191A" w:rsidRDefault="00D0191A" w:rsidP="00D0191A">
      <w:pPr>
        <w:numPr>
          <w:ilvl w:val="12"/>
          <w:numId w:val="0"/>
        </w:numPr>
        <w:rPr>
          <w:snapToGrid w:val="0"/>
          <w:sz w:val="22"/>
          <w:szCs w:val="22"/>
          <w:lang w:eastAsia="en-US"/>
        </w:rPr>
      </w:pPr>
    </w:p>
    <w:p w14:paraId="11552F39" w14:textId="77777777" w:rsidR="00D0191A" w:rsidRDefault="00D0191A" w:rsidP="00D0191A">
      <w:pPr>
        <w:numPr>
          <w:ilvl w:val="12"/>
          <w:numId w:val="0"/>
        </w:numPr>
        <w:rPr>
          <w:snapToGrid w:val="0"/>
          <w:sz w:val="22"/>
          <w:szCs w:val="22"/>
          <w:lang w:eastAsia="en-US"/>
        </w:rPr>
      </w:pPr>
      <w:r>
        <w:rPr>
          <w:snapToGrid w:val="0"/>
          <w:sz w:val="22"/>
          <w:szCs w:val="22"/>
          <w:lang w:eastAsia="en-US"/>
        </w:rPr>
        <w:t>Būtina pasakyti gydytojui, jeigu vartojate bet kurį iš toliau išvardytų vaistų:</w:t>
      </w:r>
    </w:p>
    <w:p w14:paraId="0C014739" w14:textId="77777777" w:rsidR="00D0191A" w:rsidRDefault="00D0191A" w:rsidP="00D0191A">
      <w:pPr>
        <w:numPr>
          <w:ilvl w:val="0"/>
          <w:numId w:val="5"/>
        </w:numPr>
        <w:tabs>
          <w:tab w:val="left" w:pos="567"/>
        </w:tabs>
        <w:spacing w:line="260" w:lineRule="exact"/>
        <w:ind w:left="567" w:hanging="567"/>
        <w:rPr>
          <w:sz w:val="22"/>
          <w:szCs w:val="22"/>
          <w:lang w:eastAsia="en-US"/>
        </w:rPr>
      </w:pPr>
      <w:r>
        <w:rPr>
          <w:sz w:val="22"/>
          <w:szCs w:val="22"/>
          <w:lang w:eastAsia="en-US"/>
        </w:rPr>
        <w:t xml:space="preserve">kraujospūdžiui kontroliuoti vartojamų vaistų arba vaistų širdies sutrikimams gydyti (pvz., </w:t>
      </w:r>
      <w:proofErr w:type="spellStart"/>
      <w:r>
        <w:rPr>
          <w:sz w:val="22"/>
          <w:szCs w:val="22"/>
          <w:lang w:eastAsia="en-US"/>
        </w:rPr>
        <w:t>amjodarono</w:t>
      </w:r>
      <w:proofErr w:type="spellEnd"/>
      <w:r>
        <w:rPr>
          <w:sz w:val="22"/>
          <w:szCs w:val="22"/>
          <w:lang w:eastAsia="en-US"/>
        </w:rPr>
        <w:t xml:space="preserve">, </w:t>
      </w:r>
      <w:proofErr w:type="spellStart"/>
      <w:r>
        <w:rPr>
          <w:sz w:val="22"/>
          <w:szCs w:val="22"/>
          <w:lang w:eastAsia="en-US"/>
        </w:rPr>
        <w:t>amlodipino</w:t>
      </w:r>
      <w:proofErr w:type="spellEnd"/>
      <w:r>
        <w:rPr>
          <w:sz w:val="22"/>
          <w:szCs w:val="22"/>
          <w:lang w:eastAsia="en-US"/>
        </w:rPr>
        <w:t xml:space="preserve">, </w:t>
      </w:r>
      <w:proofErr w:type="spellStart"/>
      <w:r>
        <w:rPr>
          <w:sz w:val="22"/>
          <w:szCs w:val="22"/>
          <w:lang w:eastAsia="en-US"/>
        </w:rPr>
        <w:t>klonidino</w:t>
      </w:r>
      <w:proofErr w:type="spellEnd"/>
      <w:r>
        <w:rPr>
          <w:sz w:val="22"/>
          <w:szCs w:val="22"/>
          <w:lang w:eastAsia="en-US"/>
        </w:rPr>
        <w:t xml:space="preserve">, rusmenės glikozidų, </w:t>
      </w:r>
      <w:proofErr w:type="spellStart"/>
      <w:r>
        <w:rPr>
          <w:sz w:val="22"/>
          <w:szCs w:val="22"/>
          <w:lang w:eastAsia="en-US"/>
        </w:rPr>
        <w:t>diltiazemo</w:t>
      </w:r>
      <w:proofErr w:type="spellEnd"/>
      <w:r>
        <w:rPr>
          <w:sz w:val="22"/>
          <w:szCs w:val="22"/>
          <w:lang w:eastAsia="en-US"/>
        </w:rPr>
        <w:t xml:space="preserve">, </w:t>
      </w:r>
      <w:proofErr w:type="spellStart"/>
      <w:r>
        <w:rPr>
          <w:sz w:val="22"/>
          <w:szCs w:val="22"/>
          <w:lang w:eastAsia="en-US"/>
        </w:rPr>
        <w:t>dizopiramido</w:t>
      </w:r>
      <w:proofErr w:type="spellEnd"/>
      <w:r>
        <w:rPr>
          <w:sz w:val="22"/>
          <w:szCs w:val="22"/>
          <w:lang w:eastAsia="en-US"/>
        </w:rPr>
        <w:t xml:space="preserve">, </w:t>
      </w:r>
      <w:proofErr w:type="spellStart"/>
      <w:r>
        <w:rPr>
          <w:sz w:val="22"/>
          <w:szCs w:val="22"/>
          <w:lang w:eastAsia="en-US"/>
        </w:rPr>
        <w:t>felodipino</w:t>
      </w:r>
      <w:proofErr w:type="spellEnd"/>
      <w:r>
        <w:rPr>
          <w:sz w:val="22"/>
          <w:szCs w:val="22"/>
          <w:lang w:eastAsia="en-US"/>
        </w:rPr>
        <w:t xml:space="preserve">, </w:t>
      </w:r>
      <w:proofErr w:type="spellStart"/>
      <w:r>
        <w:rPr>
          <w:sz w:val="22"/>
          <w:szCs w:val="22"/>
          <w:lang w:eastAsia="en-US"/>
        </w:rPr>
        <w:t>flekainido</w:t>
      </w:r>
      <w:proofErr w:type="spellEnd"/>
      <w:r>
        <w:rPr>
          <w:sz w:val="22"/>
          <w:szCs w:val="22"/>
          <w:lang w:eastAsia="en-US"/>
        </w:rPr>
        <w:t xml:space="preserve">, </w:t>
      </w:r>
      <w:proofErr w:type="spellStart"/>
      <w:r>
        <w:rPr>
          <w:sz w:val="22"/>
          <w:szCs w:val="22"/>
          <w:lang w:eastAsia="en-US"/>
        </w:rPr>
        <w:t>lidokaino</w:t>
      </w:r>
      <w:proofErr w:type="spellEnd"/>
      <w:r>
        <w:rPr>
          <w:sz w:val="22"/>
          <w:szCs w:val="22"/>
          <w:lang w:eastAsia="en-US"/>
        </w:rPr>
        <w:t xml:space="preserve">, </w:t>
      </w:r>
      <w:proofErr w:type="spellStart"/>
      <w:r>
        <w:rPr>
          <w:sz w:val="22"/>
          <w:szCs w:val="22"/>
          <w:lang w:eastAsia="en-US"/>
        </w:rPr>
        <w:t>metildopos</w:t>
      </w:r>
      <w:proofErr w:type="spellEnd"/>
      <w:r>
        <w:rPr>
          <w:sz w:val="22"/>
          <w:szCs w:val="22"/>
          <w:lang w:eastAsia="en-US"/>
        </w:rPr>
        <w:t xml:space="preserve">, </w:t>
      </w:r>
      <w:proofErr w:type="spellStart"/>
      <w:r>
        <w:rPr>
          <w:sz w:val="22"/>
          <w:szCs w:val="22"/>
          <w:lang w:eastAsia="en-US"/>
        </w:rPr>
        <w:t>moksonidino</w:t>
      </w:r>
      <w:proofErr w:type="spellEnd"/>
      <w:r>
        <w:rPr>
          <w:sz w:val="22"/>
          <w:szCs w:val="22"/>
          <w:lang w:eastAsia="en-US"/>
        </w:rPr>
        <w:t xml:space="preserve">, </w:t>
      </w:r>
      <w:proofErr w:type="spellStart"/>
      <w:r>
        <w:rPr>
          <w:sz w:val="22"/>
          <w:szCs w:val="22"/>
          <w:lang w:eastAsia="en-US"/>
        </w:rPr>
        <w:t>prokainamido</w:t>
      </w:r>
      <w:proofErr w:type="spellEnd"/>
      <w:r>
        <w:rPr>
          <w:sz w:val="22"/>
          <w:szCs w:val="22"/>
          <w:lang w:eastAsia="en-US"/>
        </w:rPr>
        <w:t xml:space="preserve">, </w:t>
      </w:r>
      <w:proofErr w:type="spellStart"/>
      <w:r>
        <w:rPr>
          <w:sz w:val="22"/>
          <w:szCs w:val="22"/>
          <w:lang w:eastAsia="en-US"/>
        </w:rPr>
        <w:t>propafenono</w:t>
      </w:r>
      <w:proofErr w:type="spellEnd"/>
      <w:r>
        <w:rPr>
          <w:sz w:val="22"/>
          <w:szCs w:val="22"/>
          <w:lang w:eastAsia="en-US"/>
        </w:rPr>
        <w:t xml:space="preserve">, </w:t>
      </w:r>
      <w:proofErr w:type="spellStart"/>
      <w:r>
        <w:rPr>
          <w:sz w:val="22"/>
          <w:szCs w:val="22"/>
          <w:lang w:eastAsia="en-US"/>
        </w:rPr>
        <w:t>chinidino</w:t>
      </w:r>
      <w:proofErr w:type="spellEnd"/>
      <w:r>
        <w:rPr>
          <w:sz w:val="22"/>
          <w:szCs w:val="22"/>
          <w:lang w:eastAsia="en-US"/>
        </w:rPr>
        <w:t xml:space="preserve">, </w:t>
      </w:r>
      <w:proofErr w:type="spellStart"/>
      <w:r>
        <w:rPr>
          <w:sz w:val="22"/>
          <w:szCs w:val="22"/>
          <w:lang w:eastAsia="en-US"/>
        </w:rPr>
        <w:t>rilmenidino</w:t>
      </w:r>
      <w:proofErr w:type="spellEnd"/>
      <w:r>
        <w:rPr>
          <w:sz w:val="22"/>
          <w:szCs w:val="22"/>
          <w:lang w:eastAsia="en-US"/>
        </w:rPr>
        <w:t xml:space="preserve">, </w:t>
      </w:r>
      <w:proofErr w:type="spellStart"/>
      <w:r>
        <w:rPr>
          <w:sz w:val="22"/>
          <w:szCs w:val="22"/>
          <w:lang w:eastAsia="en-US"/>
        </w:rPr>
        <w:t>verapamilio</w:t>
      </w:r>
      <w:proofErr w:type="spellEnd"/>
      <w:r>
        <w:rPr>
          <w:sz w:val="22"/>
          <w:szCs w:val="22"/>
          <w:lang w:eastAsia="en-US"/>
        </w:rPr>
        <w:t>);</w:t>
      </w:r>
    </w:p>
    <w:p w14:paraId="2815FAF3" w14:textId="77777777" w:rsidR="00D0191A" w:rsidRDefault="00D0191A" w:rsidP="00D0191A">
      <w:pPr>
        <w:numPr>
          <w:ilvl w:val="0"/>
          <w:numId w:val="5"/>
        </w:numPr>
        <w:tabs>
          <w:tab w:val="left" w:pos="567"/>
        </w:tabs>
        <w:spacing w:line="260" w:lineRule="exact"/>
        <w:ind w:left="567" w:hanging="567"/>
        <w:rPr>
          <w:sz w:val="22"/>
          <w:szCs w:val="22"/>
          <w:lang w:eastAsia="en-US"/>
        </w:rPr>
      </w:pPr>
      <w:r>
        <w:rPr>
          <w:sz w:val="22"/>
          <w:szCs w:val="22"/>
          <w:lang w:eastAsia="en-US"/>
        </w:rPr>
        <w:t xml:space="preserve">kitų vaistų, skirtų aukštam kraujospūdžiui gydyti, įskaitant </w:t>
      </w:r>
      <w:proofErr w:type="spellStart"/>
      <w:r>
        <w:rPr>
          <w:sz w:val="22"/>
          <w:szCs w:val="22"/>
          <w:lang w:eastAsia="en-US"/>
        </w:rPr>
        <w:t>angiotenzino</w:t>
      </w:r>
      <w:proofErr w:type="spellEnd"/>
      <w:r>
        <w:rPr>
          <w:sz w:val="22"/>
          <w:szCs w:val="22"/>
          <w:lang w:eastAsia="en-US"/>
        </w:rPr>
        <w:t xml:space="preserve"> II receptorių blokatorius (ARB), </w:t>
      </w:r>
      <w:proofErr w:type="spellStart"/>
      <w:r>
        <w:rPr>
          <w:sz w:val="22"/>
          <w:szCs w:val="22"/>
          <w:lang w:eastAsia="en-US"/>
        </w:rPr>
        <w:t>aliskireną</w:t>
      </w:r>
      <w:proofErr w:type="spellEnd"/>
      <w:r>
        <w:rPr>
          <w:sz w:val="22"/>
          <w:szCs w:val="22"/>
          <w:lang w:eastAsia="en-US"/>
        </w:rPr>
        <w:t xml:space="preserve"> (taip pat žr. informaciją poskyryje „</w:t>
      </w:r>
      <w:proofErr w:type="spellStart"/>
      <w:r>
        <w:rPr>
          <w:sz w:val="22"/>
          <w:szCs w:val="22"/>
          <w:lang w:eastAsia="en-US"/>
        </w:rPr>
        <w:t>Balutar</w:t>
      </w:r>
      <w:proofErr w:type="spellEnd"/>
      <w:r>
        <w:rPr>
          <w:sz w:val="22"/>
          <w:szCs w:val="22"/>
          <w:lang w:eastAsia="en-US"/>
        </w:rPr>
        <w:t xml:space="preserve"> vartoti draudžiama“ ir „Įspėjimai ir atsargumo priemonės”) arba diuretikų (vaistų, kurie didina inkstuose išskiriamo šlapimo kiekį);</w:t>
      </w:r>
    </w:p>
    <w:p w14:paraId="6E48FA51" w14:textId="77777777" w:rsidR="00D0191A" w:rsidRDefault="00D0191A" w:rsidP="00D0191A">
      <w:pPr>
        <w:numPr>
          <w:ilvl w:val="0"/>
          <w:numId w:val="5"/>
        </w:numPr>
        <w:tabs>
          <w:tab w:val="left" w:pos="567"/>
        </w:tabs>
        <w:spacing w:line="260" w:lineRule="exact"/>
        <w:ind w:left="567" w:hanging="567"/>
        <w:rPr>
          <w:sz w:val="22"/>
          <w:szCs w:val="22"/>
          <w:lang w:eastAsia="en-US"/>
        </w:rPr>
      </w:pPr>
      <w:r>
        <w:rPr>
          <w:sz w:val="22"/>
          <w:szCs w:val="22"/>
          <w:lang w:eastAsia="en-US"/>
        </w:rPr>
        <w:t xml:space="preserve">kalį organizme sulaikančių vaistų (pvz., </w:t>
      </w:r>
      <w:proofErr w:type="spellStart"/>
      <w:r>
        <w:rPr>
          <w:sz w:val="22"/>
          <w:szCs w:val="22"/>
          <w:lang w:eastAsia="en-US"/>
        </w:rPr>
        <w:t>triamtereno</w:t>
      </w:r>
      <w:proofErr w:type="spellEnd"/>
      <w:r>
        <w:rPr>
          <w:sz w:val="22"/>
          <w:szCs w:val="22"/>
          <w:lang w:eastAsia="en-US"/>
        </w:rPr>
        <w:t xml:space="preserve">, </w:t>
      </w:r>
      <w:proofErr w:type="spellStart"/>
      <w:r>
        <w:rPr>
          <w:sz w:val="22"/>
          <w:szCs w:val="22"/>
          <w:lang w:eastAsia="en-US"/>
        </w:rPr>
        <w:t>amilorido</w:t>
      </w:r>
      <w:proofErr w:type="spellEnd"/>
      <w:r>
        <w:rPr>
          <w:sz w:val="22"/>
          <w:szCs w:val="22"/>
          <w:lang w:eastAsia="en-US"/>
        </w:rPr>
        <w:t xml:space="preserve">), kalio papildų arba druskų pakaitalų, kurių sudėtyje yra kalio, </w:t>
      </w:r>
      <w:r>
        <w:rPr>
          <w:rFonts w:eastAsia="Calibri"/>
          <w:sz w:val="22"/>
          <w:szCs w:val="22"/>
          <w:lang w:eastAsia="en-US"/>
        </w:rPr>
        <w:t xml:space="preserve">kitų vaistų, kurie didina kalio kiekį organizme </w:t>
      </w:r>
      <w:r>
        <w:rPr>
          <w:sz w:val="22"/>
          <w:szCs w:val="22"/>
          <w:lang w:eastAsia="en-US"/>
        </w:rPr>
        <w:t xml:space="preserve">(pvz., heparino, t. y. </w:t>
      </w:r>
      <w:bookmarkStart w:id="1" w:name="_Hlk53404843"/>
      <w:r>
        <w:rPr>
          <w:sz w:val="22"/>
          <w:szCs w:val="22"/>
          <w:lang w:eastAsia="en-US"/>
        </w:rPr>
        <w:t>vaisto, vartojamo siekiant skystinti kraują ir išvengti krešulių susidarymo;</w:t>
      </w:r>
      <w:bookmarkEnd w:id="1"/>
      <w:r>
        <w:rPr>
          <w:sz w:val="22"/>
          <w:szCs w:val="22"/>
          <w:lang w:eastAsia="en-US"/>
        </w:rPr>
        <w:t xml:space="preserve"> </w:t>
      </w:r>
      <w:proofErr w:type="spellStart"/>
      <w:r>
        <w:rPr>
          <w:sz w:val="22"/>
          <w:szCs w:val="22"/>
          <w:lang w:eastAsia="en-US"/>
        </w:rPr>
        <w:t>trimetoprimo</w:t>
      </w:r>
      <w:proofErr w:type="spellEnd"/>
      <w:r>
        <w:rPr>
          <w:sz w:val="22"/>
          <w:szCs w:val="22"/>
          <w:lang w:eastAsia="en-US"/>
        </w:rPr>
        <w:t xml:space="preserve"> ir </w:t>
      </w:r>
      <w:proofErr w:type="spellStart"/>
      <w:r>
        <w:rPr>
          <w:sz w:val="22"/>
          <w:szCs w:val="22"/>
          <w:lang w:eastAsia="en-US"/>
        </w:rPr>
        <w:t>kotrimoksazolo</w:t>
      </w:r>
      <w:proofErr w:type="spellEnd"/>
      <w:r>
        <w:rPr>
          <w:sz w:val="22"/>
          <w:szCs w:val="22"/>
          <w:lang w:eastAsia="en-US"/>
        </w:rPr>
        <w:t xml:space="preserve">, kuris dar vadinamas </w:t>
      </w:r>
      <w:proofErr w:type="spellStart"/>
      <w:r>
        <w:rPr>
          <w:sz w:val="22"/>
          <w:szCs w:val="22"/>
          <w:lang w:eastAsia="en-US"/>
        </w:rPr>
        <w:t>trimetoprimu</w:t>
      </w:r>
      <w:proofErr w:type="spellEnd"/>
      <w:r>
        <w:rPr>
          <w:sz w:val="22"/>
          <w:szCs w:val="22"/>
          <w:lang w:eastAsia="en-US"/>
        </w:rPr>
        <w:t xml:space="preserve"> / </w:t>
      </w:r>
      <w:proofErr w:type="spellStart"/>
      <w:r>
        <w:rPr>
          <w:sz w:val="22"/>
          <w:szCs w:val="22"/>
          <w:lang w:eastAsia="en-US"/>
        </w:rPr>
        <w:t>sulfametoksazolu</w:t>
      </w:r>
      <w:proofErr w:type="spellEnd"/>
      <w:r>
        <w:rPr>
          <w:sz w:val="22"/>
          <w:szCs w:val="22"/>
          <w:lang w:eastAsia="en-US"/>
        </w:rPr>
        <w:t xml:space="preserve"> </w:t>
      </w:r>
      <w:bookmarkStart w:id="2" w:name="_Hlk53404857"/>
      <w:r>
        <w:rPr>
          <w:sz w:val="22"/>
          <w:szCs w:val="22"/>
          <w:lang w:eastAsia="en-US"/>
        </w:rPr>
        <w:t>ir yra vartojamas bakterijų sukeltoms infekcinėms ligoms gydyti</w:t>
      </w:r>
      <w:bookmarkEnd w:id="2"/>
      <w:r>
        <w:rPr>
          <w:sz w:val="22"/>
          <w:szCs w:val="22"/>
          <w:lang w:eastAsia="en-US"/>
        </w:rPr>
        <w:t>);</w:t>
      </w:r>
    </w:p>
    <w:p w14:paraId="00B7DE8E" w14:textId="77777777" w:rsidR="00D0191A" w:rsidRDefault="00D0191A" w:rsidP="00D0191A">
      <w:pPr>
        <w:numPr>
          <w:ilvl w:val="0"/>
          <w:numId w:val="5"/>
        </w:numPr>
        <w:tabs>
          <w:tab w:val="left" w:pos="567"/>
        </w:tabs>
        <w:spacing w:line="260" w:lineRule="exact"/>
        <w:ind w:left="567" w:hanging="567"/>
        <w:rPr>
          <w:sz w:val="22"/>
          <w:szCs w:val="22"/>
          <w:lang w:eastAsia="en-US"/>
        </w:rPr>
      </w:pPr>
      <w:r>
        <w:rPr>
          <w:sz w:val="22"/>
          <w:szCs w:val="22"/>
          <w:lang w:eastAsia="en-US"/>
        </w:rPr>
        <w:lastRenderedPageBreak/>
        <w:t xml:space="preserve">kalį organizme sulaikančių vaistų, kuriais gydomas širdies nepakankamumas: </w:t>
      </w:r>
      <w:proofErr w:type="spellStart"/>
      <w:r>
        <w:rPr>
          <w:sz w:val="22"/>
          <w:szCs w:val="22"/>
          <w:lang w:eastAsia="en-US"/>
        </w:rPr>
        <w:t>eplerenono</w:t>
      </w:r>
      <w:proofErr w:type="spellEnd"/>
      <w:r>
        <w:rPr>
          <w:sz w:val="22"/>
          <w:szCs w:val="22"/>
          <w:lang w:eastAsia="en-US"/>
        </w:rPr>
        <w:t xml:space="preserve"> ir </w:t>
      </w:r>
      <w:proofErr w:type="spellStart"/>
      <w:r>
        <w:rPr>
          <w:sz w:val="22"/>
          <w:szCs w:val="22"/>
          <w:lang w:eastAsia="en-US"/>
        </w:rPr>
        <w:t>spironolaktono</w:t>
      </w:r>
      <w:proofErr w:type="spellEnd"/>
      <w:r>
        <w:rPr>
          <w:sz w:val="22"/>
          <w:szCs w:val="22"/>
          <w:lang w:eastAsia="en-US"/>
        </w:rPr>
        <w:t xml:space="preserve"> 12,5 mg-50 mg paros dozėmis;</w:t>
      </w:r>
    </w:p>
    <w:p w14:paraId="28E19B12" w14:textId="77777777" w:rsidR="00D0191A" w:rsidRDefault="00D0191A" w:rsidP="00D0191A">
      <w:pPr>
        <w:numPr>
          <w:ilvl w:val="0"/>
          <w:numId w:val="5"/>
        </w:numPr>
        <w:tabs>
          <w:tab w:val="left" w:pos="567"/>
        </w:tabs>
        <w:spacing w:line="260" w:lineRule="exact"/>
        <w:ind w:left="567" w:hanging="567"/>
        <w:rPr>
          <w:sz w:val="22"/>
          <w:szCs w:val="22"/>
          <w:lang w:eastAsia="en-US"/>
        </w:rPr>
      </w:pPr>
      <w:proofErr w:type="spellStart"/>
      <w:r>
        <w:rPr>
          <w:sz w:val="22"/>
          <w:szCs w:val="22"/>
          <w:lang w:eastAsia="en-US"/>
        </w:rPr>
        <w:t>simpatomimetinių</w:t>
      </w:r>
      <w:proofErr w:type="spellEnd"/>
      <w:r>
        <w:rPr>
          <w:sz w:val="22"/>
          <w:szCs w:val="22"/>
          <w:lang w:eastAsia="en-US"/>
        </w:rPr>
        <w:t xml:space="preserve"> vaistų kliniškai pasireiškiančiam šokui gydyti (adrenalino, </w:t>
      </w:r>
      <w:proofErr w:type="spellStart"/>
      <w:r>
        <w:rPr>
          <w:sz w:val="22"/>
          <w:szCs w:val="22"/>
          <w:lang w:eastAsia="en-US"/>
        </w:rPr>
        <w:t>noradrenalino</w:t>
      </w:r>
      <w:proofErr w:type="spellEnd"/>
      <w:r>
        <w:rPr>
          <w:sz w:val="22"/>
          <w:szCs w:val="22"/>
          <w:lang w:eastAsia="en-US"/>
        </w:rPr>
        <w:t xml:space="preserve">, </w:t>
      </w:r>
      <w:proofErr w:type="spellStart"/>
      <w:r>
        <w:rPr>
          <w:sz w:val="22"/>
          <w:szCs w:val="22"/>
          <w:lang w:eastAsia="en-US"/>
        </w:rPr>
        <w:t>dobutamino</w:t>
      </w:r>
      <w:proofErr w:type="spellEnd"/>
      <w:r>
        <w:rPr>
          <w:sz w:val="22"/>
          <w:szCs w:val="22"/>
          <w:lang w:eastAsia="en-US"/>
        </w:rPr>
        <w:t xml:space="preserve">, </w:t>
      </w:r>
      <w:proofErr w:type="spellStart"/>
      <w:r>
        <w:rPr>
          <w:sz w:val="22"/>
          <w:szCs w:val="22"/>
          <w:lang w:eastAsia="en-US"/>
        </w:rPr>
        <w:t>izoprenalino</w:t>
      </w:r>
      <w:proofErr w:type="spellEnd"/>
      <w:r>
        <w:rPr>
          <w:sz w:val="22"/>
          <w:szCs w:val="22"/>
          <w:lang w:eastAsia="en-US"/>
        </w:rPr>
        <w:t>, efedrino);</w:t>
      </w:r>
    </w:p>
    <w:p w14:paraId="7206BED4" w14:textId="77777777" w:rsidR="00D0191A" w:rsidRDefault="00D0191A" w:rsidP="00D0191A">
      <w:pPr>
        <w:numPr>
          <w:ilvl w:val="0"/>
          <w:numId w:val="5"/>
        </w:numPr>
        <w:tabs>
          <w:tab w:val="left" w:pos="567"/>
        </w:tabs>
        <w:spacing w:line="260" w:lineRule="exact"/>
        <w:ind w:left="567" w:hanging="567"/>
        <w:rPr>
          <w:sz w:val="22"/>
          <w:szCs w:val="22"/>
          <w:lang w:eastAsia="en-US"/>
        </w:rPr>
      </w:pPr>
      <w:proofErr w:type="spellStart"/>
      <w:r>
        <w:rPr>
          <w:sz w:val="22"/>
          <w:szCs w:val="22"/>
          <w:lang w:eastAsia="en-US"/>
        </w:rPr>
        <w:t>estramustino</w:t>
      </w:r>
      <w:proofErr w:type="spellEnd"/>
      <w:r>
        <w:rPr>
          <w:sz w:val="22"/>
          <w:szCs w:val="22"/>
          <w:lang w:eastAsia="en-US"/>
        </w:rPr>
        <w:t>, kuris vartojamas vėžiui gydyti;</w:t>
      </w:r>
    </w:p>
    <w:p w14:paraId="07D3C6B0" w14:textId="77777777" w:rsidR="00D0191A" w:rsidRDefault="00D0191A" w:rsidP="00D0191A">
      <w:pPr>
        <w:numPr>
          <w:ilvl w:val="0"/>
          <w:numId w:val="5"/>
        </w:numPr>
        <w:tabs>
          <w:tab w:val="left" w:pos="567"/>
        </w:tabs>
        <w:spacing w:line="260" w:lineRule="exact"/>
        <w:ind w:left="567" w:hanging="567"/>
        <w:rPr>
          <w:sz w:val="22"/>
          <w:szCs w:val="22"/>
          <w:lang w:eastAsia="en-US"/>
        </w:rPr>
      </w:pPr>
      <w:r>
        <w:rPr>
          <w:sz w:val="22"/>
          <w:szCs w:val="22"/>
          <w:lang w:eastAsia="en-US"/>
        </w:rPr>
        <w:t>vaistų, kurie dažniausiai vartojami viduriavimui gydyti (</w:t>
      </w:r>
      <w:proofErr w:type="spellStart"/>
      <w:r>
        <w:rPr>
          <w:sz w:val="22"/>
          <w:szCs w:val="22"/>
          <w:lang w:eastAsia="en-US"/>
        </w:rPr>
        <w:t>racekadotrilio</w:t>
      </w:r>
      <w:proofErr w:type="spellEnd"/>
      <w:r>
        <w:rPr>
          <w:sz w:val="22"/>
          <w:szCs w:val="22"/>
          <w:lang w:eastAsia="en-US"/>
        </w:rPr>
        <w:t>) arba siekiant išvengti persodintų organų atmetimo (</w:t>
      </w:r>
      <w:proofErr w:type="spellStart"/>
      <w:r>
        <w:rPr>
          <w:sz w:val="22"/>
          <w:szCs w:val="22"/>
          <w:lang w:eastAsia="en-US"/>
        </w:rPr>
        <w:t>sirolimuzo</w:t>
      </w:r>
      <w:proofErr w:type="spellEnd"/>
      <w:r>
        <w:rPr>
          <w:sz w:val="22"/>
          <w:szCs w:val="22"/>
          <w:lang w:eastAsia="en-US"/>
        </w:rPr>
        <w:t xml:space="preserve">, </w:t>
      </w:r>
      <w:proofErr w:type="spellStart"/>
      <w:r>
        <w:rPr>
          <w:sz w:val="22"/>
          <w:szCs w:val="22"/>
          <w:lang w:eastAsia="en-US"/>
        </w:rPr>
        <w:t>everolimuzo</w:t>
      </w:r>
      <w:proofErr w:type="spellEnd"/>
      <w:r>
        <w:rPr>
          <w:sz w:val="22"/>
          <w:szCs w:val="22"/>
          <w:lang w:eastAsia="en-US"/>
        </w:rPr>
        <w:t xml:space="preserve">, </w:t>
      </w:r>
      <w:proofErr w:type="spellStart"/>
      <w:r>
        <w:rPr>
          <w:sz w:val="22"/>
          <w:szCs w:val="22"/>
          <w:lang w:eastAsia="en-US"/>
        </w:rPr>
        <w:t>temsirolimuzo</w:t>
      </w:r>
      <w:proofErr w:type="spellEnd"/>
      <w:r>
        <w:rPr>
          <w:sz w:val="22"/>
          <w:szCs w:val="22"/>
          <w:lang w:eastAsia="en-US"/>
        </w:rPr>
        <w:t xml:space="preserve"> ir kitų vaistų, kurie priklauso vadinamųjų </w:t>
      </w:r>
      <w:proofErr w:type="spellStart"/>
      <w:r>
        <w:rPr>
          <w:sz w:val="22"/>
          <w:szCs w:val="22"/>
          <w:lang w:eastAsia="en-US"/>
        </w:rPr>
        <w:t>mTOR</w:t>
      </w:r>
      <w:proofErr w:type="spellEnd"/>
      <w:r>
        <w:rPr>
          <w:sz w:val="22"/>
          <w:szCs w:val="22"/>
          <w:lang w:eastAsia="en-US"/>
        </w:rPr>
        <w:t xml:space="preserve"> inhibitorių grupei). Žr. poskyrį „Įspėjimai ir atsargumo priemonės“;</w:t>
      </w:r>
    </w:p>
    <w:p w14:paraId="627A0CF3" w14:textId="77777777" w:rsidR="00D0191A" w:rsidRDefault="00D0191A" w:rsidP="00D0191A">
      <w:pPr>
        <w:numPr>
          <w:ilvl w:val="0"/>
          <w:numId w:val="5"/>
        </w:numPr>
        <w:tabs>
          <w:tab w:val="left" w:pos="567"/>
        </w:tabs>
        <w:spacing w:line="260" w:lineRule="exact"/>
        <w:ind w:left="567" w:hanging="567"/>
        <w:rPr>
          <w:sz w:val="22"/>
          <w:szCs w:val="22"/>
          <w:lang w:eastAsia="en-US"/>
        </w:rPr>
      </w:pPr>
      <w:proofErr w:type="spellStart"/>
      <w:r>
        <w:rPr>
          <w:sz w:val="22"/>
          <w:szCs w:val="22"/>
          <w:lang w:eastAsia="en-US"/>
        </w:rPr>
        <w:t>sakubitrilo</w:t>
      </w:r>
      <w:proofErr w:type="spellEnd"/>
      <w:r>
        <w:rPr>
          <w:sz w:val="22"/>
          <w:szCs w:val="22"/>
          <w:lang w:eastAsia="en-US"/>
        </w:rPr>
        <w:t xml:space="preserve"> / </w:t>
      </w:r>
      <w:proofErr w:type="spellStart"/>
      <w:r>
        <w:rPr>
          <w:sz w:val="22"/>
          <w:szCs w:val="22"/>
          <w:lang w:eastAsia="en-US"/>
        </w:rPr>
        <w:t>valsartano</w:t>
      </w:r>
      <w:proofErr w:type="spellEnd"/>
      <w:r>
        <w:rPr>
          <w:sz w:val="22"/>
          <w:szCs w:val="22"/>
          <w:lang w:eastAsia="en-US"/>
        </w:rPr>
        <w:t xml:space="preserve"> (jų vartojama širdies nepakankamumo ilgalaikiam gydymui). Žr. skyrius „</w:t>
      </w:r>
      <w:proofErr w:type="spellStart"/>
      <w:r>
        <w:rPr>
          <w:sz w:val="22"/>
          <w:szCs w:val="22"/>
          <w:lang w:eastAsia="en-US"/>
        </w:rPr>
        <w:t>Balutar</w:t>
      </w:r>
      <w:proofErr w:type="spellEnd"/>
      <w:r>
        <w:rPr>
          <w:sz w:val="22"/>
          <w:szCs w:val="22"/>
          <w:lang w:eastAsia="en-US"/>
        </w:rPr>
        <w:t xml:space="preserve"> </w:t>
      </w:r>
      <w:r>
        <w:rPr>
          <w:sz w:val="22"/>
        </w:rPr>
        <w:t xml:space="preserve">vartoti </w:t>
      </w:r>
      <w:r>
        <w:rPr>
          <w:sz w:val="22"/>
          <w:szCs w:val="22"/>
          <w:lang w:eastAsia="en-US"/>
        </w:rPr>
        <w:t>draudžiama</w:t>
      </w:r>
      <w:r>
        <w:rPr>
          <w:sz w:val="22"/>
        </w:rPr>
        <w:t>“</w:t>
      </w:r>
      <w:r>
        <w:rPr>
          <w:sz w:val="22"/>
          <w:szCs w:val="22"/>
          <w:lang w:eastAsia="en-US"/>
        </w:rPr>
        <w:t xml:space="preserve"> ir „Įspėjimai ir atsargumo priemonės“;</w:t>
      </w:r>
    </w:p>
    <w:p w14:paraId="7F4FBD43" w14:textId="77777777" w:rsidR="00D0191A" w:rsidRDefault="00D0191A" w:rsidP="00D0191A">
      <w:pPr>
        <w:numPr>
          <w:ilvl w:val="0"/>
          <w:numId w:val="5"/>
        </w:numPr>
        <w:tabs>
          <w:tab w:val="left" w:pos="567"/>
        </w:tabs>
        <w:spacing w:line="260" w:lineRule="exact"/>
        <w:ind w:left="567" w:hanging="567"/>
        <w:rPr>
          <w:sz w:val="22"/>
          <w:szCs w:val="22"/>
          <w:lang w:eastAsia="en-US"/>
        </w:rPr>
      </w:pPr>
      <w:r>
        <w:rPr>
          <w:sz w:val="22"/>
          <w:szCs w:val="22"/>
          <w:lang w:eastAsia="en-US"/>
        </w:rPr>
        <w:t>ličio preparatų, kuriais gydoma manija ar depresija;</w:t>
      </w:r>
    </w:p>
    <w:p w14:paraId="311C9E44" w14:textId="77777777" w:rsidR="00D0191A" w:rsidRDefault="00D0191A" w:rsidP="00D0191A">
      <w:pPr>
        <w:numPr>
          <w:ilvl w:val="0"/>
          <w:numId w:val="5"/>
        </w:numPr>
        <w:tabs>
          <w:tab w:val="left" w:pos="567"/>
        </w:tabs>
        <w:spacing w:line="260" w:lineRule="exact"/>
        <w:ind w:left="567" w:hanging="567"/>
        <w:rPr>
          <w:sz w:val="22"/>
          <w:szCs w:val="22"/>
          <w:lang w:eastAsia="en-US"/>
        </w:rPr>
      </w:pPr>
      <w:r>
        <w:rPr>
          <w:sz w:val="22"/>
          <w:szCs w:val="22"/>
          <w:lang w:eastAsia="en-US"/>
        </w:rPr>
        <w:t xml:space="preserve">tam tikrų vaistų, kuriais gydoma depresija, pvz., </w:t>
      </w:r>
      <w:proofErr w:type="spellStart"/>
      <w:r>
        <w:rPr>
          <w:sz w:val="22"/>
          <w:szCs w:val="22"/>
          <w:lang w:eastAsia="en-US"/>
        </w:rPr>
        <w:t>imipramino</w:t>
      </w:r>
      <w:proofErr w:type="spellEnd"/>
      <w:r>
        <w:rPr>
          <w:sz w:val="22"/>
          <w:szCs w:val="22"/>
          <w:lang w:eastAsia="en-US"/>
        </w:rPr>
        <w:t xml:space="preserve">, </w:t>
      </w:r>
      <w:proofErr w:type="spellStart"/>
      <w:r>
        <w:rPr>
          <w:sz w:val="22"/>
          <w:szCs w:val="22"/>
          <w:lang w:eastAsia="en-US"/>
        </w:rPr>
        <w:t>amitriptilino</w:t>
      </w:r>
      <w:proofErr w:type="spellEnd"/>
      <w:r>
        <w:rPr>
          <w:sz w:val="22"/>
          <w:szCs w:val="22"/>
          <w:lang w:eastAsia="en-US"/>
        </w:rPr>
        <w:t xml:space="preserve">, </w:t>
      </w:r>
      <w:proofErr w:type="spellStart"/>
      <w:r>
        <w:rPr>
          <w:sz w:val="22"/>
          <w:szCs w:val="22"/>
          <w:lang w:eastAsia="en-US"/>
        </w:rPr>
        <w:t>monoamino</w:t>
      </w:r>
      <w:proofErr w:type="spellEnd"/>
      <w:r>
        <w:rPr>
          <w:sz w:val="22"/>
          <w:szCs w:val="22"/>
          <w:lang w:eastAsia="en-US"/>
        </w:rPr>
        <w:t xml:space="preserve"> </w:t>
      </w:r>
      <w:proofErr w:type="spellStart"/>
      <w:r>
        <w:rPr>
          <w:sz w:val="22"/>
          <w:szCs w:val="22"/>
          <w:lang w:eastAsia="en-US"/>
        </w:rPr>
        <w:t>oksidazės</w:t>
      </w:r>
      <w:proofErr w:type="spellEnd"/>
      <w:r>
        <w:rPr>
          <w:sz w:val="22"/>
          <w:szCs w:val="22"/>
          <w:lang w:eastAsia="en-US"/>
        </w:rPr>
        <w:t xml:space="preserve"> (MAO) inhibitorių (išskyrus MAO-B inhibitorius);</w:t>
      </w:r>
    </w:p>
    <w:p w14:paraId="31F051F9" w14:textId="77777777" w:rsidR="00D0191A" w:rsidRDefault="00D0191A" w:rsidP="00D0191A">
      <w:pPr>
        <w:numPr>
          <w:ilvl w:val="0"/>
          <w:numId w:val="5"/>
        </w:numPr>
        <w:tabs>
          <w:tab w:val="left" w:pos="567"/>
        </w:tabs>
        <w:spacing w:line="260" w:lineRule="exact"/>
        <w:ind w:left="567" w:hanging="567"/>
        <w:rPr>
          <w:sz w:val="22"/>
          <w:szCs w:val="22"/>
          <w:lang w:eastAsia="en-US"/>
        </w:rPr>
      </w:pPr>
      <w:r>
        <w:rPr>
          <w:sz w:val="22"/>
          <w:szCs w:val="22"/>
          <w:lang w:eastAsia="en-US"/>
        </w:rPr>
        <w:t>kai kurių vaistų, kurie vartojami šizofrenijai gydyti (vaistų nuo psichozių);</w:t>
      </w:r>
    </w:p>
    <w:p w14:paraId="6B858AEE" w14:textId="77777777" w:rsidR="00D0191A" w:rsidRDefault="00D0191A" w:rsidP="00D0191A">
      <w:pPr>
        <w:numPr>
          <w:ilvl w:val="0"/>
          <w:numId w:val="5"/>
        </w:numPr>
        <w:tabs>
          <w:tab w:val="left" w:pos="567"/>
        </w:tabs>
        <w:spacing w:line="260" w:lineRule="exact"/>
        <w:ind w:left="567" w:hanging="567"/>
        <w:rPr>
          <w:sz w:val="22"/>
          <w:szCs w:val="22"/>
          <w:lang w:eastAsia="en-US"/>
        </w:rPr>
      </w:pPr>
      <w:r>
        <w:rPr>
          <w:sz w:val="22"/>
          <w:szCs w:val="22"/>
          <w:lang w:eastAsia="en-US"/>
        </w:rPr>
        <w:t>kai kurių vaistų, kurie vartojami epilepsijai gydyti (</w:t>
      </w:r>
      <w:proofErr w:type="spellStart"/>
      <w:r>
        <w:rPr>
          <w:sz w:val="22"/>
          <w:szCs w:val="22"/>
          <w:lang w:eastAsia="en-US"/>
        </w:rPr>
        <w:t>fenitoino</w:t>
      </w:r>
      <w:proofErr w:type="spellEnd"/>
      <w:r>
        <w:rPr>
          <w:sz w:val="22"/>
          <w:szCs w:val="22"/>
          <w:lang w:eastAsia="en-US"/>
        </w:rPr>
        <w:t xml:space="preserve">, barbitūratų, pvz., </w:t>
      </w:r>
      <w:proofErr w:type="spellStart"/>
      <w:r>
        <w:rPr>
          <w:sz w:val="22"/>
          <w:szCs w:val="22"/>
          <w:lang w:eastAsia="en-US"/>
        </w:rPr>
        <w:t>fenobarbitalio</w:t>
      </w:r>
      <w:proofErr w:type="spellEnd"/>
      <w:r>
        <w:rPr>
          <w:sz w:val="22"/>
          <w:szCs w:val="22"/>
          <w:lang w:eastAsia="en-US"/>
        </w:rPr>
        <w:t>);</w:t>
      </w:r>
    </w:p>
    <w:p w14:paraId="7D2FC59E" w14:textId="77777777" w:rsidR="00D0191A" w:rsidRDefault="00D0191A" w:rsidP="00D0191A">
      <w:pPr>
        <w:numPr>
          <w:ilvl w:val="0"/>
          <w:numId w:val="5"/>
        </w:numPr>
        <w:tabs>
          <w:tab w:val="left" w:pos="567"/>
        </w:tabs>
        <w:spacing w:line="260" w:lineRule="exact"/>
        <w:ind w:left="567" w:hanging="567"/>
        <w:rPr>
          <w:sz w:val="22"/>
          <w:szCs w:val="22"/>
          <w:lang w:eastAsia="en-US"/>
        </w:rPr>
      </w:pPr>
      <w:r>
        <w:rPr>
          <w:sz w:val="22"/>
          <w:szCs w:val="22"/>
          <w:lang w:eastAsia="en-US"/>
        </w:rPr>
        <w:t>anestetikų, kurie skiriami operacijos metu;</w:t>
      </w:r>
    </w:p>
    <w:p w14:paraId="2CBD33AA" w14:textId="77777777" w:rsidR="00D0191A" w:rsidRDefault="00D0191A" w:rsidP="00D0191A">
      <w:pPr>
        <w:numPr>
          <w:ilvl w:val="0"/>
          <w:numId w:val="5"/>
        </w:numPr>
        <w:tabs>
          <w:tab w:val="left" w:pos="567"/>
        </w:tabs>
        <w:spacing w:line="260" w:lineRule="exact"/>
        <w:ind w:left="567" w:hanging="567"/>
        <w:rPr>
          <w:sz w:val="22"/>
          <w:szCs w:val="22"/>
          <w:lang w:eastAsia="en-US"/>
        </w:rPr>
      </w:pPr>
      <w:proofErr w:type="spellStart"/>
      <w:r>
        <w:rPr>
          <w:sz w:val="22"/>
          <w:szCs w:val="22"/>
          <w:lang w:eastAsia="en-US"/>
        </w:rPr>
        <w:t>vazodilatatorių</w:t>
      </w:r>
      <w:proofErr w:type="spellEnd"/>
      <w:r>
        <w:rPr>
          <w:sz w:val="22"/>
          <w:szCs w:val="22"/>
          <w:lang w:eastAsia="en-US"/>
        </w:rPr>
        <w:t>, įskaitant nitratus (vaistų, kurie plečia kraujagysles);</w:t>
      </w:r>
    </w:p>
    <w:p w14:paraId="7173BE92" w14:textId="77777777" w:rsidR="00D0191A" w:rsidRDefault="00D0191A" w:rsidP="00D0191A">
      <w:pPr>
        <w:numPr>
          <w:ilvl w:val="0"/>
          <w:numId w:val="5"/>
        </w:numPr>
        <w:tabs>
          <w:tab w:val="left" w:pos="567"/>
        </w:tabs>
        <w:spacing w:line="260" w:lineRule="exact"/>
        <w:ind w:left="567" w:hanging="567"/>
        <w:rPr>
          <w:sz w:val="22"/>
          <w:szCs w:val="22"/>
          <w:lang w:eastAsia="en-US"/>
        </w:rPr>
      </w:pPr>
      <w:proofErr w:type="spellStart"/>
      <w:r>
        <w:rPr>
          <w:sz w:val="22"/>
          <w:szCs w:val="22"/>
          <w:lang w:eastAsia="en-US"/>
        </w:rPr>
        <w:t>trimetoprimo</w:t>
      </w:r>
      <w:proofErr w:type="spellEnd"/>
      <w:r>
        <w:rPr>
          <w:sz w:val="22"/>
          <w:szCs w:val="22"/>
          <w:lang w:eastAsia="en-US"/>
        </w:rPr>
        <w:t>, kuris vartojamas infekcinėms ligoms gydyti;</w:t>
      </w:r>
    </w:p>
    <w:p w14:paraId="0062E1A0" w14:textId="77777777" w:rsidR="00D0191A" w:rsidRDefault="00D0191A" w:rsidP="00D0191A">
      <w:pPr>
        <w:numPr>
          <w:ilvl w:val="0"/>
          <w:numId w:val="5"/>
        </w:numPr>
        <w:tabs>
          <w:tab w:val="left" w:pos="567"/>
        </w:tabs>
        <w:spacing w:line="260" w:lineRule="exact"/>
        <w:ind w:left="567" w:hanging="567"/>
        <w:rPr>
          <w:sz w:val="22"/>
          <w:szCs w:val="22"/>
          <w:lang w:eastAsia="en-US"/>
        </w:rPr>
      </w:pPr>
      <w:proofErr w:type="spellStart"/>
      <w:r>
        <w:rPr>
          <w:sz w:val="22"/>
          <w:szCs w:val="22"/>
          <w:lang w:eastAsia="en-US"/>
        </w:rPr>
        <w:t>imunosupresantų</w:t>
      </w:r>
      <w:proofErr w:type="spellEnd"/>
      <w:r>
        <w:rPr>
          <w:sz w:val="22"/>
          <w:szCs w:val="22"/>
          <w:lang w:eastAsia="en-US"/>
        </w:rPr>
        <w:t xml:space="preserve"> (vaistų, kurie slopina organizmo apsaugos mechanizmus), tokių kaip </w:t>
      </w:r>
      <w:proofErr w:type="spellStart"/>
      <w:r>
        <w:rPr>
          <w:sz w:val="22"/>
          <w:szCs w:val="22"/>
          <w:lang w:eastAsia="en-US"/>
        </w:rPr>
        <w:t>ciklosporino</w:t>
      </w:r>
      <w:proofErr w:type="spellEnd"/>
      <w:r>
        <w:rPr>
          <w:sz w:val="22"/>
          <w:szCs w:val="22"/>
          <w:lang w:eastAsia="en-US"/>
        </w:rPr>
        <w:t xml:space="preserve">, </w:t>
      </w:r>
      <w:proofErr w:type="spellStart"/>
      <w:r>
        <w:rPr>
          <w:sz w:val="22"/>
          <w:szCs w:val="22"/>
          <w:lang w:eastAsia="en-US"/>
        </w:rPr>
        <w:t>takrolimuzo</w:t>
      </w:r>
      <w:proofErr w:type="spellEnd"/>
      <w:r>
        <w:rPr>
          <w:sz w:val="22"/>
          <w:szCs w:val="22"/>
          <w:lang w:eastAsia="en-US"/>
        </w:rPr>
        <w:t>, kuriais gydomi autoimuniniai sutrikimai arba būklė po organų persodinimo;</w:t>
      </w:r>
    </w:p>
    <w:p w14:paraId="6C7670E4" w14:textId="77777777" w:rsidR="00D0191A" w:rsidRDefault="00D0191A" w:rsidP="00D0191A">
      <w:pPr>
        <w:numPr>
          <w:ilvl w:val="0"/>
          <w:numId w:val="5"/>
        </w:numPr>
        <w:tabs>
          <w:tab w:val="left" w:pos="567"/>
        </w:tabs>
        <w:spacing w:line="260" w:lineRule="exact"/>
        <w:ind w:left="567" w:hanging="567"/>
        <w:rPr>
          <w:sz w:val="22"/>
          <w:szCs w:val="22"/>
          <w:lang w:eastAsia="en-US"/>
        </w:rPr>
      </w:pPr>
      <w:proofErr w:type="spellStart"/>
      <w:r>
        <w:rPr>
          <w:sz w:val="22"/>
          <w:szCs w:val="22"/>
          <w:lang w:eastAsia="en-US"/>
        </w:rPr>
        <w:t>alopurinolio</w:t>
      </w:r>
      <w:proofErr w:type="spellEnd"/>
      <w:r>
        <w:rPr>
          <w:sz w:val="22"/>
          <w:szCs w:val="22"/>
          <w:lang w:eastAsia="en-US"/>
        </w:rPr>
        <w:t>, kuriuo gydoma podagra;</w:t>
      </w:r>
    </w:p>
    <w:p w14:paraId="16D5DCC2" w14:textId="77777777" w:rsidR="00D0191A" w:rsidRDefault="00D0191A" w:rsidP="00D0191A">
      <w:pPr>
        <w:numPr>
          <w:ilvl w:val="0"/>
          <w:numId w:val="5"/>
        </w:numPr>
        <w:tabs>
          <w:tab w:val="left" w:pos="567"/>
        </w:tabs>
        <w:spacing w:line="260" w:lineRule="exact"/>
        <w:ind w:left="567" w:hanging="567"/>
        <w:rPr>
          <w:sz w:val="22"/>
          <w:szCs w:val="22"/>
          <w:lang w:eastAsia="en-US"/>
        </w:rPr>
      </w:pPr>
      <w:r>
        <w:rPr>
          <w:sz w:val="22"/>
          <w:szCs w:val="22"/>
          <w:lang w:eastAsia="en-US"/>
        </w:rPr>
        <w:t>parasimpatinę nervų sistemą sužadinančių vaistų, kuriais gydomos tokios būklės, kaip Alzheimerio liga ar glaukoma;</w:t>
      </w:r>
    </w:p>
    <w:p w14:paraId="2582BEFE" w14:textId="77777777" w:rsidR="00D0191A" w:rsidRDefault="00D0191A" w:rsidP="00D0191A">
      <w:pPr>
        <w:numPr>
          <w:ilvl w:val="0"/>
          <w:numId w:val="5"/>
        </w:numPr>
        <w:tabs>
          <w:tab w:val="left" w:pos="567"/>
        </w:tabs>
        <w:spacing w:line="260" w:lineRule="exact"/>
        <w:ind w:left="567" w:hanging="567"/>
        <w:rPr>
          <w:sz w:val="22"/>
          <w:szCs w:val="22"/>
          <w:lang w:eastAsia="en-US"/>
        </w:rPr>
      </w:pPr>
      <w:r>
        <w:rPr>
          <w:sz w:val="22"/>
          <w:szCs w:val="22"/>
          <w:lang w:eastAsia="en-US"/>
        </w:rPr>
        <w:t xml:space="preserve">lokalaus poveikio beta </w:t>
      </w:r>
      <w:proofErr w:type="spellStart"/>
      <w:r>
        <w:rPr>
          <w:sz w:val="22"/>
          <w:szCs w:val="22"/>
          <w:lang w:eastAsia="en-US"/>
        </w:rPr>
        <w:t>adrenoreceptorių</w:t>
      </w:r>
      <w:proofErr w:type="spellEnd"/>
      <w:r>
        <w:rPr>
          <w:sz w:val="22"/>
          <w:szCs w:val="22"/>
          <w:lang w:eastAsia="en-US"/>
        </w:rPr>
        <w:t xml:space="preserve"> blokatorių, kuriais gydoma glaukoma (akispūdžio padidėjimas);</w:t>
      </w:r>
    </w:p>
    <w:p w14:paraId="23E5D8D0" w14:textId="77777777" w:rsidR="00D0191A" w:rsidRDefault="00D0191A" w:rsidP="00D0191A">
      <w:pPr>
        <w:numPr>
          <w:ilvl w:val="0"/>
          <w:numId w:val="5"/>
        </w:numPr>
        <w:tabs>
          <w:tab w:val="left" w:pos="567"/>
        </w:tabs>
        <w:spacing w:line="260" w:lineRule="exact"/>
        <w:ind w:left="567" w:hanging="567"/>
        <w:rPr>
          <w:sz w:val="22"/>
          <w:szCs w:val="22"/>
          <w:lang w:eastAsia="en-US"/>
        </w:rPr>
      </w:pPr>
      <w:proofErr w:type="spellStart"/>
      <w:r>
        <w:rPr>
          <w:sz w:val="22"/>
          <w:szCs w:val="22"/>
          <w:lang w:eastAsia="en-US"/>
        </w:rPr>
        <w:t>meflokvino</w:t>
      </w:r>
      <w:proofErr w:type="spellEnd"/>
      <w:r>
        <w:rPr>
          <w:sz w:val="22"/>
          <w:szCs w:val="22"/>
          <w:lang w:eastAsia="en-US"/>
        </w:rPr>
        <w:t>, kuris vartojamas maliarijos profilaktikai ir gydymui;</w:t>
      </w:r>
    </w:p>
    <w:p w14:paraId="43BB626D" w14:textId="77777777" w:rsidR="00D0191A" w:rsidRDefault="00D0191A" w:rsidP="00D0191A">
      <w:pPr>
        <w:numPr>
          <w:ilvl w:val="0"/>
          <w:numId w:val="5"/>
        </w:numPr>
        <w:tabs>
          <w:tab w:val="left" w:pos="567"/>
        </w:tabs>
        <w:spacing w:line="260" w:lineRule="exact"/>
        <w:ind w:left="567" w:hanging="567"/>
        <w:rPr>
          <w:sz w:val="22"/>
          <w:szCs w:val="22"/>
          <w:lang w:eastAsia="en-US"/>
        </w:rPr>
      </w:pPr>
      <w:proofErr w:type="spellStart"/>
      <w:r>
        <w:rPr>
          <w:sz w:val="22"/>
          <w:szCs w:val="22"/>
          <w:lang w:eastAsia="en-US"/>
        </w:rPr>
        <w:t>baklofeno</w:t>
      </w:r>
      <w:proofErr w:type="spellEnd"/>
      <w:r>
        <w:rPr>
          <w:sz w:val="22"/>
          <w:szCs w:val="22"/>
          <w:lang w:eastAsia="en-US"/>
        </w:rPr>
        <w:t>, kuris vartojamas raumenų sąstingiui gydyti sergant tokiomis ligomis kaip išsėtinė sklerozė;</w:t>
      </w:r>
    </w:p>
    <w:p w14:paraId="06BBD8A7" w14:textId="77777777" w:rsidR="00D0191A" w:rsidRDefault="00D0191A" w:rsidP="00D0191A">
      <w:pPr>
        <w:numPr>
          <w:ilvl w:val="0"/>
          <w:numId w:val="5"/>
        </w:numPr>
        <w:tabs>
          <w:tab w:val="left" w:pos="567"/>
        </w:tabs>
        <w:spacing w:line="260" w:lineRule="exact"/>
        <w:ind w:left="567" w:hanging="567"/>
        <w:rPr>
          <w:sz w:val="22"/>
          <w:szCs w:val="22"/>
          <w:lang w:eastAsia="en-US"/>
        </w:rPr>
      </w:pPr>
      <w:r>
        <w:rPr>
          <w:sz w:val="22"/>
          <w:szCs w:val="22"/>
          <w:lang w:eastAsia="en-US"/>
        </w:rPr>
        <w:t>aukso druskų, ypač vartojamų į veną (jų vartojama reumatoidinio artrito simptomams gydyti);</w:t>
      </w:r>
    </w:p>
    <w:p w14:paraId="6F73251B" w14:textId="77777777" w:rsidR="00D0191A" w:rsidRDefault="00D0191A" w:rsidP="00D0191A">
      <w:pPr>
        <w:numPr>
          <w:ilvl w:val="0"/>
          <w:numId w:val="5"/>
        </w:numPr>
        <w:tabs>
          <w:tab w:val="left" w:pos="567"/>
        </w:tabs>
        <w:spacing w:line="260" w:lineRule="exact"/>
        <w:ind w:left="567" w:hanging="567"/>
        <w:rPr>
          <w:sz w:val="22"/>
          <w:szCs w:val="22"/>
          <w:lang w:eastAsia="en-US"/>
        </w:rPr>
      </w:pPr>
      <w:r>
        <w:rPr>
          <w:sz w:val="22"/>
          <w:szCs w:val="22"/>
          <w:lang w:eastAsia="en-US"/>
        </w:rPr>
        <w:t xml:space="preserve">cukriniam diabetui gydyti skirtų vaistų, tokių kaip insulinas, </w:t>
      </w:r>
      <w:proofErr w:type="spellStart"/>
      <w:r>
        <w:rPr>
          <w:sz w:val="22"/>
          <w:szCs w:val="22"/>
          <w:lang w:eastAsia="en-US"/>
        </w:rPr>
        <w:t>metforminas</w:t>
      </w:r>
      <w:proofErr w:type="spellEnd"/>
      <w:r>
        <w:rPr>
          <w:sz w:val="22"/>
          <w:szCs w:val="22"/>
          <w:lang w:eastAsia="en-US"/>
        </w:rPr>
        <w:t xml:space="preserve">, </w:t>
      </w:r>
      <w:proofErr w:type="spellStart"/>
      <w:r>
        <w:rPr>
          <w:sz w:val="22"/>
          <w:szCs w:val="22"/>
          <w:lang w:eastAsia="en-US"/>
        </w:rPr>
        <w:t>linagliptinas</w:t>
      </w:r>
      <w:proofErr w:type="spellEnd"/>
      <w:r>
        <w:rPr>
          <w:sz w:val="22"/>
          <w:szCs w:val="22"/>
          <w:lang w:eastAsia="en-US"/>
        </w:rPr>
        <w:t xml:space="preserve">, </w:t>
      </w:r>
      <w:proofErr w:type="spellStart"/>
      <w:r>
        <w:rPr>
          <w:sz w:val="22"/>
          <w:szCs w:val="22"/>
          <w:lang w:eastAsia="en-US"/>
        </w:rPr>
        <w:t>saksagliptinas</w:t>
      </w:r>
      <w:proofErr w:type="spellEnd"/>
      <w:r>
        <w:rPr>
          <w:sz w:val="22"/>
          <w:szCs w:val="22"/>
          <w:lang w:eastAsia="en-US"/>
        </w:rPr>
        <w:t xml:space="preserve">, </w:t>
      </w:r>
      <w:proofErr w:type="spellStart"/>
      <w:r>
        <w:rPr>
          <w:sz w:val="22"/>
          <w:szCs w:val="22"/>
          <w:lang w:eastAsia="en-US"/>
        </w:rPr>
        <w:t>sitagliptinas</w:t>
      </w:r>
      <w:proofErr w:type="spellEnd"/>
      <w:r>
        <w:rPr>
          <w:sz w:val="22"/>
          <w:szCs w:val="22"/>
          <w:lang w:eastAsia="en-US"/>
        </w:rPr>
        <w:t xml:space="preserve">, </w:t>
      </w:r>
      <w:proofErr w:type="spellStart"/>
      <w:r>
        <w:rPr>
          <w:sz w:val="22"/>
          <w:szCs w:val="22"/>
          <w:lang w:eastAsia="en-US"/>
        </w:rPr>
        <w:t>vildagliptinas</w:t>
      </w:r>
      <w:proofErr w:type="spellEnd"/>
      <w:r>
        <w:rPr>
          <w:sz w:val="22"/>
          <w:szCs w:val="22"/>
          <w:lang w:eastAsia="en-US"/>
        </w:rPr>
        <w:t>;</w:t>
      </w:r>
    </w:p>
    <w:p w14:paraId="2F635D9E" w14:textId="77777777" w:rsidR="00D0191A" w:rsidRDefault="00D0191A" w:rsidP="00D0191A">
      <w:pPr>
        <w:numPr>
          <w:ilvl w:val="0"/>
          <w:numId w:val="5"/>
        </w:numPr>
        <w:tabs>
          <w:tab w:val="left" w:pos="567"/>
        </w:tabs>
        <w:spacing w:line="260" w:lineRule="exact"/>
        <w:ind w:left="567" w:hanging="567"/>
        <w:rPr>
          <w:sz w:val="22"/>
          <w:szCs w:val="22"/>
          <w:lang w:eastAsia="en-US"/>
        </w:rPr>
      </w:pPr>
      <w:r>
        <w:rPr>
          <w:sz w:val="22"/>
          <w:szCs w:val="22"/>
          <w:lang w:eastAsia="en-US"/>
        </w:rPr>
        <w:t xml:space="preserve">nesteroidinių vaistų nuo uždegimo (NVNU), pavyzdžiui: </w:t>
      </w:r>
      <w:proofErr w:type="spellStart"/>
      <w:r>
        <w:rPr>
          <w:sz w:val="22"/>
          <w:szCs w:val="22"/>
          <w:lang w:eastAsia="en-US"/>
        </w:rPr>
        <w:t>ibuprofeno</w:t>
      </w:r>
      <w:proofErr w:type="spellEnd"/>
      <w:r>
        <w:rPr>
          <w:sz w:val="22"/>
          <w:szCs w:val="22"/>
          <w:lang w:eastAsia="en-US"/>
        </w:rPr>
        <w:t xml:space="preserve"> ar </w:t>
      </w:r>
      <w:proofErr w:type="spellStart"/>
      <w:r>
        <w:rPr>
          <w:sz w:val="22"/>
          <w:szCs w:val="22"/>
          <w:lang w:eastAsia="en-US"/>
        </w:rPr>
        <w:t>diklofenako</w:t>
      </w:r>
      <w:proofErr w:type="spellEnd"/>
      <w:r>
        <w:rPr>
          <w:sz w:val="22"/>
          <w:szCs w:val="22"/>
          <w:lang w:eastAsia="en-US"/>
        </w:rPr>
        <w:t xml:space="preserve">, arba didelę </w:t>
      </w:r>
      <w:proofErr w:type="spellStart"/>
      <w:r>
        <w:rPr>
          <w:sz w:val="22"/>
          <w:szCs w:val="22"/>
          <w:lang w:eastAsia="en-US"/>
        </w:rPr>
        <w:t>acetilsalicilo</w:t>
      </w:r>
      <w:proofErr w:type="spellEnd"/>
      <w:r>
        <w:rPr>
          <w:sz w:val="22"/>
          <w:szCs w:val="22"/>
          <w:lang w:eastAsia="en-US"/>
        </w:rPr>
        <w:t xml:space="preserve"> rūgšties dozę gydant artritą, galvos skausmą, skausmą ar uždegimą.</w:t>
      </w:r>
    </w:p>
    <w:p w14:paraId="120B43F4" w14:textId="77777777" w:rsidR="00D0191A" w:rsidRDefault="00D0191A" w:rsidP="00D0191A">
      <w:pPr>
        <w:widowControl w:val="0"/>
        <w:autoSpaceDE w:val="0"/>
        <w:autoSpaceDN w:val="0"/>
        <w:adjustRightInd w:val="0"/>
        <w:rPr>
          <w:sz w:val="22"/>
          <w:szCs w:val="22"/>
          <w:lang w:eastAsia="sl-SI"/>
        </w:rPr>
      </w:pPr>
    </w:p>
    <w:p w14:paraId="553A9B0A" w14:textId="77777777" w:rsidR="00D0191A" w:rsidRDefault="00D0191A" w:rsidP="00D0191A">
      <w:pPr>
        <w:widowControl w:val="0"/>
        <w:autoSpaceDE w:val="0"/>
        <w:autoSpaceDN w:val="0"/>
        <w:adjustRightInd w:val="0"/>
        <w:rPr>
          <w:b/>
          <w:sz w:val="22"/>
          <w:szCs w:val="22"/>
          <w:lang w:eastAsia="sl-SI"/>
        </w:rPr>
      </w:pPr>
      <w:proofErr w:type="spellStart"/>
      <w:r>
        <w:rPr>
          <w:b/>
          <w:sz w:val="22"/>
          <w:szCs w:val="22"/>
          <w:lang w:eastAsia="sl-SI"/>
        </w:rPr>
        <w:t>Balutar</w:t>
      </w:r>
      <w:proofErr w:type="spellEnd"/>
      <w:r>
        <w:rPr>
          <w:b/>
          <w:sz w:val="22"/>
          <w:szCs w:val="22"/>
          <w:lang w:eastAsia="sl-SI"/>
        </w:rPr>
        <w:t xml:space="preserve"> vartojimas su maistu, gėrimais ir alkoholiu</w:t>
      </w:r>
    </w:p>
    <w:p w14:paraId="445ABFB3" w14:textId="77777777" w:rsidR="00D0191A" w:rsidRDefault="00D0191A" w:rsidP="00D0191A">
      <w:pPr>
        <w:widowControl w:val="0"/>
        <w:autoSpaceDE w:val="0"/>
        <w:autoSpaceDN w:val="0"/>
        <w:adjustRightInd w:val="0"/>
        <w:rPr>
          <w:sz w:val="22"/>
          <w:szCs w:val="22"/>
          <w:lang w:eastAsia="sl-SI"/>
        </w:rPr>
      </w:pPr>
      <w:proofErr w:type="spellStart"/>
      <w:r>
        <w:rPr>
          <w:sz w:val="22"/>
          <w:szCs w:val="22"/>
          <w:lang w:eastAsia="sl-SI"/>
        </w:rPr>
        <w:t>Balutar</w:t>
      </w:r>
      <w:proofErr w:type="spellEnd"/>
      <w:r>
        <w:rPr>
          <w:sz w:val="22"/>
          <w:szCs w:val="22"/>
          <w:lang w:eastAsia="sl-SI"/>
        </w:rPr>
        <w:t xml:space="preserve"> geriausia vartoti prieš valgį.</w:t>
      </w:r>
    </w:p>
    <w:p w14:paraId="68791389" w14:textId="77777777" w:rsidR="00D0191A" w:rsidRDefault="00D0191A" w:rsidP="00D0191A">
      <w:pPr>
        <w:widowControl w:val="0"/>
        <w:autoSpaceDE w:val="0"/>
        <w:autoSpaceDN w:val="0"/>
        <w:adjustRightInd w:val="0"/>
        <w:rPr>
          <w:sz w:val="22"/>
          <w:szCs w:val="22"/>
          <w:lang w:eastAsia="sl-SI"/>
        </w:rPr>
      </w:pPr>
    </w:p>
    <w:p w14:paraId="07EF62FD" w14:textId="77777777" w:rsidR="00D0191A" w:rsidRDefault="00D0191A" w:rsidP="00D0191A">
      <w:pPr>
        <w:widowControl w:val="0"/>
        <w:autoSpaceDE w:val="0"/>
        <w:autoSpaceDN w:val="0"/>
        <w:adjustRightInd w:val="0"/>
        <w:rPr>
          <w:rFonts w:eastAsia="TimesNewRoman,Bold"/>
          <w:b/>
          <w:bCs/>
          <w:sz w:val="22"/>
          <w:szCs w:val="22"/>
          <w:lang w:eastAsia="en-US"/>
        </w:rPr>
      </w:pPr>
      <w:r>
        <w:rPr>
          <w:rFonts w:eastAsia="TimesNewRoman,Bold"/>
          <w:b/>
          <w:bCs/>
          <w:sz w:val="22"/>
          <w:szCs w:val="22"/>
          <w:lang w:eastAsia="en-US"/>
        </w:rPr>
        <w:t>Nėštumas ir žindymo laikotarpis</w:t>
      </w:r>
    </w:p>
    <w:p w14:paraId="05B52CD3" w14:textId="77777777" w:rsidR="00D0191A" w:rsidRDefault="00D0191A" w:rsidP="00D0191A">
      <w:pPr>
        <w:widowControl w:val="0"/>
        <w:numPr>
          <w:ilvl w:val="12"/>
          <w:numId w:val="0"/>
        </w:numPr>
        <w:tabs>
          <w:tab w:val="left" w:pos="567"/>
        </w:tabs>
        <w:rPr>
          <w:snapToGrid w:val="0"/>
          <w:color w:val="000000"/>
          <w:sz w:val="22"/>
          <w:szCs w:val="22"/>
          <w:lang w:eastAsia="en-US"/>
        </w:rPr>
      </w:pPr>
      <w:r>
        <w:rPr>
          <w:snapToGrid w:val="0"/>
          <w:color w:val="000000"/>
          <w:sz w:val="22"/>
          <w:szCs w:val="22"/>
          <w:lang w:eastAsia="en-US"/>
        </w:rPr>
        <w:t>Jeigu esate nėščia, žindote kūdikį, manote, kad galbūt esate nėščia, arba planuojate pastoti, tai prieš vartodama šį vaistą pasitarkite su gydytoju arba vaistininku.</w:t>
      </w:r>
    </w:p>
    <w:p w14:paraId="128554E0" w14:textId="77777777" w:rsidR="00D0191A" w:rsidRDefault="00D0191A" w:rsidP="00D0191A">
      <w:pPr>
        <w:widowControl w:val="0"/>
        <w:tabs>
          <w:tab w:val="left" w:pos="567"/>
        </w:tabs>
        <w:rPr>
          <w:sz w:val="22"/>
          <w:szCs w:val="22"/>
          <w:lang w:eastAsia="sl-SI"/>
        </w:rPr>
      </w:pPr>
    </w:p>
    <w:p w14:paraId="2015CE06" w14:textId="77777777" w:rsidR="00D0191A" w:rsidRDefault="00D0191A" w:rsidP="00D0191A">
      <w:pPr>
        <w:numPr>
          <w:ilvl w:val="12"/>
          <w:numId w:val="0"/>
        </w:numPr>
        <w:rPr>
          <w:i/>
          <w:snapToGrid w:val="0"/>
          <w:sz w:val="22"/>
          <w:szCs w:val="22"/>
          <w:lang w:eastAsia="en-US"/>
        </w:rPr>
      </w:pPr>
      <w:r>
        <w:rPr>
          <w:i/>
          <w:snapToGrid w:val="0"/>
          <w:sz w:val="22"/>
          <w:szCs w:val="22"/>
          <w:lang w:eastAsia="en-US"/>
        </w:rPr>
        <w:t>Nėštumas</w:t>
      </w:r>
    </w:p>
    <w:p w14:paraId="7F8D7BF1" w14:textId="77777777" w:rsidR="00D0191A" w:rsidRDefault="00D0191A" w:rsidP="00D0191A">
      <w:pPr>
        <w:widowControl w:val="0"/>
        <w:tabs>
          <w:tab w:val="left" w:pos="567"/>
        </w:tabs>
        <w:rPr>
          <w:iCs/>
          <w:snapToGrid w:val="0"/>
          <w:color w:val="000000"/>
          <w:sz w:val="22"/>
          <w:szCs w:val="22"/>
          <w:lang w:eastAsia="en-US"/>
        </w:rPr>
      </w:pPr>
      <w:r>
        <w:rPr>
          <w:iCs/>
          <w:snapToGrid w:val="0"/>
          <w:color w:val="000000"/>
          <w:sz w:val="22"/>
          <w:szCs w:val="22"/>
          <w:lang w:eastAsia="en-US"/>
        </w:rPr>
        <w:t xml:space="preserve">Jeigu esate nėščia (arba manote, kad galite būti pastojusi), pasakykite apie tai gydytojui. Jūsų gydytojas paprastai nurodys Jums nebevartoti </w:t>
      </w:r>
      <w:proofErr w:type="spellStart"/>
      <w:r>
        <w:rPr>
          <w:iCs/>
          <w:snapToGrid w:val="0"/>
          <w:color w:val="000000"/>
          <w:sz w:val="22"/>
          <w:szCs w:val="22"/>
          <w:lang w:eastAsia="en-US"/>
        </w:rPr>
        <w:t>Balutar</w:t>
      </w:r>
      <w:proofErr w:type="spellEnd"/>
      <w:r>
        <w:rPr>
          <w:iCs/>
          <w:snapToGrid w:val="0"/>
          <w:color w:val="000000"/>
          <w:sz w:val="22"/>
          <w:szCs w:val="22"/>
          <w:lang w:eastAsia="en-US"/>
        </w:rPr>
        <w:t xml:space="preserve"> prieš pastojimą arba iš karto sužinojus apie nėštumą ir rekomenduos kitą vaistą vietoj </w:t>
      </w:r>
      <w:proofErr w:type="spellStart"/>
      <w:r>
        <w:rPr>
          <w:iCs/>
          <w:snapToGrid w:val="0"/>
          <w:color w:val="000000"/>
          <w:sz w:val="22"/>
          <w:szCs w:val="22"/>
          <w:lang w:eastAsia="en-US"/>
        </w:rPr>
        <w:t>Balutar</w:t>
      </w:r>
      <w:proofErr w:type="spellEnd"/>
      <w:r>
        <w:rPr>
          <w:iCs/>
          <w:snapToGrid w:val="0"/>
          <w:color w:val="000000"/>
          <w:sz w:val="22"/>
          <w:szCs w:val="22"/>
          <w:lang w:eastAsia="en-US"/>
        </w:rPr>
        <w:t xml:space="preserve">. </w:t>
      </w:r>
      <w:proofErr w:type="spellStart"/>
      <w:r>
        <w:rPr>
          <w:iCs/>
          <w:snapToGrid w:val="0"/>
          <w:color w:val="000000"/>
          <w:sz w:val="22"/>
          <w:szCs w:val="22"/>
          <w:lang w:eastAsia="en-US"/>
        </w:rPr>
        <w:t>Balutar</w:t>
      </w:r>
      <w:proofErr w:type="spellEnd"/>
      <w:r>
        <w:rPr>
          <w:iCs/>
          <w:snapToGrid w:val="0"/>
          <w:color w:val="000000"/>
          <w:sz w:val="22"/>
          <w:szCs w:val="22"/>
          <w:lang w:eastAsia="en-US"/>
        </w:rPr>
        <w:t xml:space="preserve"> yra nerekomenduojamas ankstyvuoju nėštumo laikotarpiu ir negali būti vartojamas, jei esate daugiau kaip 3 mėnesius nėščia, nes vartojamas po trečiojo nėštumo mėnesio jis gali labai pakenkti Jūsų vaikui.</w:t>
      </w:r>
    </w:p>
    <w:p w14:paraId="71D8BC7E" w14:textId="77777777" w:rsidR="00D0191A" w:rsidRDefault="00D0191A" w:rsidP="00D0191A">
      <w:pPr>
        <w:widowControl w:val="0"/>
        <w:tabs>
          <w:tab w:val="left" w:pos="567"/>
        </w:tabs>
        <w:rPr>
          <w:iCs/>
          <w:snapToGrid w:val="0"/>
          <w:color w:val="000000"/>
          <w:sz w:val="22"/>
          <w:szCs w:val="22"/>
          <w:lang w:eastAsia="en-US"/>
        </w:rPr>
      </w:pPr>
    </w:p>
    <w:p w14:paraId="22C41600" w14:textId="77777777" w:rsidR="00D0191A" w:rsidRDefault="00D0191A" w:rsidP="00D0191A">
      <w:pPr>
        <w:widowControl w:val="0"/>
        <w:tabs>
          <w:tab w:val="left" w:pos="567"/>
        </w:tabs>
        <w:rPr>
          <w:i/>
          <w:iCs/>
          <w:snapToGrid w:val="0"/>
          <w:color w:val="000000"/>
          <w:sz w:val="22"/>
          <w:szCs w:val="22"/>
          <w:lang w:eastAsia="en-US"/>
        </w:rPr>
      </w:pPr>
      <w:r>
        <w:rPr>
          <w:i/>
          <w:iCs/>
          <w:snapToGrid w:val="0"/>
          <w:color w:val="000000"/>
          <w:sz w:val="22"/>
          <w:szCs w:val="22"/>
          <w:lang w:eastAsia="en-US"/>
        </w:rPr>
        <w:t>Žindymas</w:t>
      </w:r>
    </w:p>
    <w:p w14:paraId="578CCAF3" w14:textId="77777777" w:rsidR="00D0191A" w:rsidRDefault="00D0191A" w:rsidP="00D0191A">
      <w:pPr>
        <w:widowControl w:val="0"/>
        <w:tabs>
          <w:tab w:val="left" w:pos="567"/>
        </w:tabs>
        <w:rPr>
          <w:iCs/>
          <w:snapToGrid w:val="0"/>
          <w:color w:val="000000"/>
          <w:sz w:val="22"/>
          <w:szCs w:val="22"/>
          <w:lang w:eastAsia="en-US"/>
        </w:rPr>
      </w:pPr>
      <w:r>
        <w:rPr>
          <w:iCs/>
          <w:snapToGrid w:val="0"/>
          <w:color w:val="000000"/>
          <w:sz w:val="22"/>
          <w:szCs w:val="22"/>
          <w:lang w:eastAsia="en-US"/>
        </w:rPr>
        <w:t xml:space="preserve">Jeigu žindote arba planuojate pradėti žindyti, praneškite savo gydytojui. Žindančioms moterims </w:t>
      </w:r>
      <w:proofErr w:type="spellStart"/>
      <w:r>
        <w:rPr>
          <w:iCs/>
          <w:snapToGrid w:val="0"/>
          <w:color w:val="000000"/>
          <w:sz w:val="22"/>
          <w:szCs w:val="22"/>
          <w:lang w:eastAsia="en-US"/>
        </w:rPr>
        <w:t>Balutar</w:t>
      </w:r>
      <w:proofErr w:type="spellEnd"/>
      <w:r>
        <w:rPr>
          <w:iCs/>
          <w:snapToGrid w:val="0"/>
          <w:color w:val="000000"/>
          <w:sz w:val="22"/>
          <w:szCs w:val="22"/>
          <w:lang w:eastAsia="en-US"/>
        </w:rPr>
        <w:t xml:space="preserve"> vartoti nerekomenduojama ir, jeigu Jūs norite žindyti, gydytojas gali paskirti kitą vaistą, ypač jei norima žindyti naujagimį arba neišnešiotą gimusį kūdikį.</w:t>
      </w:r>
    </w:p>
    <w:p w14:paraId="4F52BB05" w14:textId="77777777" w:rsidR="00D0191A" w:rsidRDefault="00D0191A" w:rsidP="00D0191A">
      <w:pPr>
        <w:widowControl w:val="0"/>
        <w:tabs>
          <w:tab w:val="left" w:pos="567"/>
        </w:tabs>
        <w:rPr>
          <w:sz w:val="22"/>
          <w:szCs w:val="22"/>
          <w:lang w:eastAsia="sl-SI"/>
        </w:rPr>
      </w:pPr>
    </w:p>
    <w:p w14:paraId="33DD9A7D" w14:textId="77777777" w:rsidR="00D0191A" w:rsidRDefault="00D0191A" w:rsidP="00D0191A">
      <w:pPr>
        <w:widowControl w:val="0"/>
        <w:numPr>
          <w:ilvl w:val="12"/>
          <w:numId w:val="0"/>
        </w:numPr>
        <w:tabs>
          <w:tab w:val="left" w:pos="8505"/>
        </w:tabs>
        <w:ind w:right="-2"/>
        <w:rPr>
          <w:rFonts w:eastAsia="TimesNewRoman,Bold"/>
          <w:b/>
          <w:bCs/>
          <w:sz w:val="22"/>
          <w:szCs w:val="22"/>
          <w:lang w:eastAsia="en-US"/>
        </w:rPr>
      </w:pPr>
      <w:r>
        <w:rPr>
          <w:rFonts w:eastAsia="TimesNewRoman,Bold"/>
          <w:b/>
          <w:bCs/>
          <w:sz w:val="22"/>
          <w:szCs w:val="22"/>
          <w:lang w:eastAsia="en-US"/>
        </w:rPr>
        <w:t>Vairavimas ir mechanizmų valdymas</w:t>
      </w:r>
    </w:p>
    <w:p w14:paraId="577C87EC" w14:textId="77777777" w:rsidR="00D0191A" w:rsidRDefault="00D0191A" w:rsidP="00D0191A">
      <w:pPr>
        <w:numPr>
          <w:ilvl w:val="12"/>
          <w:numId w:val="0"/>
        </w:numPr>
        <w:rPr>
          <w:snapToGrid w:val="0"/>
          <w:sz w:val="22"/>
          <w:szCs w:val="22"/>
          <w:lang w:eastAsia="en-US"/>
        </w:rPr>
      </w:pPr>
      <w:proofErr w:type="spellStart"/>
      <w:r>
        <w:rPr>
          <w:snapToGrid w:val="0"/>
          <w:sz w:val="22"/>
          <w:szCs w:val="22"/>
          <w:lang w:eastAsia="en-US"/>
        </w:rPr>
        <w:lastRenderedPageBreak/>
        <w:t>Balutar</w:t>
      </w:r>
      <w:proofErr w:type="spellEnd"/>
      <w:r>
        <w:rPr>
          <w:snapToGrid w:val="0"/>
          <w:sz w:val="22"/>
          <w:szCs w:val="22"/>
          <w:lang w:eastAsia="en-US"/>
        </w:rPr>
        <w:t xml:space="preserve"> budrumo paprastai neveikia, bet dėl sumažėjusio kraujospūdžio kai kuriems pacientams gali pasireikšti svaigulys ar silpnumas, ypač gydymo pradžioje, pakeitus vartojamą vaistą arba kartu vartojant alkoholio. Jei jaučiate tokį poveikį, gali sutrikti Jūsų gebėjimas vairuoti ar valdyti mechanizmus.</w:t>
      </w:r>
    </w:p>
    <w:p w14:paraId="5F7752C2" w14:textId="77777777" w:rsidR="00D0191A" w:rsidRDefault="00D0191A" w:rsidP="00D0191A">
      <w:pPr>
        <w:numPr>
          <w:ilvl w:val="12"/>
          <w:numId w:val="0"/>
        </w:numPr>
        <w:rPr>
          <w:snapToGrid w:val="0"/>
          <w:sz w:val="22"/>
          <w:szCs w:val="22"/>
          <w:lang w:eastAsia="en-US"/>
        </w:rPr>
      </w:pPr>
    </w:p>
    <w:p w14:paraId="7FAEB723" w14:textId="77777777" w:rsidR="00D0191A" w:rsidRDefault="00D0191A" w:rsidP="00D0191A">
      <w:pPr>
        <w:numPr>
          <w:ilvl w:val="12"/>
          <w:numId w:val="0"/>
        </w:numPr>
        <w:rPr>
          <w:b/>
          <w:bCs/>
          <w:snapToGrid w:val="0"/>
          <w:sz w:val="22"/>
          <w:szCs w:val="22"/>
          <w:lang w:eastAsia="x-none"/>
        </w:rPr>
      </w:pPr>
      <w:proofErr w:type="spellStart"/>
      <w:r>
        <w:rPr>
          <w:b/>
          <w:bCs/>
          <w:snapToGrid w:val="0"/>
          <w:sz w:val="22"/>
          <w:szCs w:val="22"/>
          <w:lang w:eastAsia="x-none"/>
        </w:rPr>
        <w:t>Balutar</w:t>
      </w:r>
      <w:proofErr w:type="spellEnd"/>
      <w:r>
        <w:rPr>
          <w:b/>
          <w:bCs/>
          <w:snapToGrid w:val="0"/>
          <w:sz w:val="22"/>
          <w:szCs w:val="22"/>
          <w:lang w:eastAsia="x-none"/>
        </w:rPr>
        <w:t xml:space="preserve"> sudėtyje yra natrio ir laktozės</w:t>
      </w:r>
    </w:p>
    <w:p w14:paraId="6CB4B1AC" w14:textId="77777777" w:rsidR="00D0191A" w:rsidRDefault="00D0191A" w:rsidP="00D0191A">
      <w:pPr>
        <w:numPr>
          <w:ilvl w:val="12"/>
          <w:numId w:val="0"/>
        </w:numPr>
        <w:rPr>
          <w:b/>
          <w:bCs/>
          <w:snapToGrid w:val="0"/>
          <w:sz w:val="22"/>
          <w:szCs w:val="22"/>
          <w:lang w:eastAsia="x-none"/>
        </w:rPr>
      </w:pPr>
    </w:p>
    <w:p w14:paraId="6B110C57" w14:textId="77777777" w:rsidR="00D0191A" w:rsidRDefault="00D0191A" w:rsidP="00D0191A">
      <w:pPr>
        <w:widowControl w:val="0"/>
        <w:numPr>
          <w:ilvl w:val="12"/>
          <w:numId w:val="0"/>
        </w:numPr>
        <w:ind w:right="-2"/>
        <w:rPr>
          <w:sz w:val="22"/>
          <w:szCs w:val="22"/>
          <w:lang w:eastAsia="en-US"/>
        </w:rPr>
      </w:pPr>
      <w:r>
        <w:rPr>
          <w:rFonts w:eastAsia="Calibri"/>
          <w:bCs/>
          <w:iCs/>
          <w:sz w:val="22"/>
          <w:szCs w:val="22"/>
          <w:lang w:eastAsia="en-US"/>
        </w:rPr>
        <w:t>Šio vaisto kiekvienoje tabletėje yra mažiau kaip 1 </w:t>
      </w:r>
      <w:proofErr w:type="spellStart"/>
      <w:r>
        <w:rPr>
          <w:rFonts w:eastAsia="Calibri"/>
          <w:bCs/>
          <w:iCs/>
          <w:sz w:val="22"/>
          <w:szCs w:val="22"/>
          <w:lang w:eastAsia="en-US"/>
        </w:rPr>
        <w:t>mmol</w:t>
      </w:r>
      <w:proofErr w:type="spellEnd"/>
      <w:r>
        <w:rPr>
          <w:rFonts w:eastAsia="Calibri"/>
          <w:bCs/>
          <w:iCs/>
          <w:sz w:val="22"/>
          <w:szCs w:val="22"/>
          <w:lang w:eastAsia="en-US"/>
        </w:rPr>
        <w:t xml:space="preserve"> (23 mg) natrio, t. y. jis beveik neturi reikšmės.</w:t>
      </w:r>
    </w:p>
    <w:p w14:paraId="0813655D" w14:textId="77777777" w:rsidR="00D0191A" w:rsidRDefault="00D0191A" w:rsidP="00D0191A">
      <w:pPr>
        <w:widowControl w:val="0"/>
        <w:numPr>
          <w:ilvl w:val="12"/>
          <w:numId w:val="0"/>
        </w:numPr>
        <w:ind w:right="-2"/>
        <w:rPr>
          <w:sz w:val="22"/>
          <w:szCs w:val="22"/>
          <w:lang w:eastAsia="en-US"/>
        </w:rPr>
      </w:pPr>
    </w:p>
    <w:p w14:paraId="6B2448B8" w14:textId="77777777" w:rsidR="00D0191A" w:rsidRDefault="00D0191A" w:rsidP="00D0191A">
      <w:pPr>
        <w:widowControl w:val="0"/>
        <w:numPr>
          <w:ilvl w:val="12"/>
          <w:numId w:val="0"/>
        </w:numPr>
        <w:ind w:right="-2"/>
        <w:rPr>
          <w:sz w:val="22"/>
          <w:szCs w:val="22"/>
          <w:lang w:eastAsia="en-US"/>
        </w:rPr>
      </w:pPr>
      <w:r>
        <w:rPr>
          <w:sz w:val="22"/>
          <w:szCs w:val="22"/>
          <w:lang w:eastAsia="en-US"/>
        </w:rPr>
        <w:t>Jeigu gydytojas Jums yra sakęs, kad netoleruojate kokių nors cukrų (angliavandenių), kreipkitės į jį prieš pradėdami vartoti šį vaistą.</w:t>
      </w:r>
    </w:p>
    <w:p w14:paraId="6A06B3ED" w14:textId="77777777" w:rsidR="00D0191A" w:rsidRDefault="00D0191A" w:rsidP="00D0191A">
      <w:pPr>
        <w:widowControl w:val="0"/>
        <w:numPr>
          <w:ilvl w:val="12"/>
          <w:numId w:val="0"/>
        </w:numPr>
        <w:ind w:right="-2"/>
        <w:rPr>
          <w:sz w:val="22"/>
          <w:szCs w:val="22"/>
          <w:lang w:eastAsia="en-US"/>
        </w:rPr>
      </w:pPr>
    </w:p>
    <w:p w14:paraId="1E317952" w14:textId="77777777" w:rsidR="00D0191A" w:rsidRDefault="00D0191A" w:rsidP="00D0191A">
      <w:pPr>
        <w:widowControl w:val="0"/>
        <w:numPr>
          <w:ilvl w:val="12"/>
          <w:numId w:val="0"/>
        </w:numPr>
        <w:ind w:right="-2"/>
        <w:rPr>
          <w:sz w:val="22"/>
          <w:szCs w:val="22"/>
          <w:lang w:eastAsia="en-US"/>
        </w:rPr>
      </w:pPr>
    </w:p>
    <w:p w14:paraId="6B07F9AE" w14:textId="77777777" w:rsidR="00D0191A" w:rsidRDefault="00D0191A" w:rsidP="00D0191A">
      <w:pPr>
        <w:widowControl w:val="0"/>
        <w:numPr>
          <w:ilvl w:val="12"/>
          <w:numId w:val="0"/>
        </w:numPr>
        <w:ind w:left="567" w:hanging="567"/>
        <w:outlineLvl w:val="0"/>
        <w:rPr>
          <w:b/>
          <w:caps/>
          <w:sz w:val="22"/>
          <w:szCs w:val="22"/>
          <w:lang w:eastAsia="en-US"/>
        </w:rPr>
      </w:pPr>
      <w:r>
        <w:rPr>
          <w:b/>
          <w:sz w:val="22"/>
          <w:szCs w:val="22"/>
          <w:lang w:eastAsia="en-US"/>
        </w:rPr>
        <w:t>3.</w:t>
      </w:r>
      <w:r>
        <w:rPr>
          <w:b/>
          <w:sz w:val="22"/>
          <w:szCs w:val="22"/>
          <w:lang w:eastAsia="en-US"/>
        </w:rPr>
        <w:tab/>
        <w:t xml:space="preserve">Kaip vartoti </w:t>
      </w:r>
      <w:proofErr w:type="spellStart"/>
      <w:r>
        <w:rPr>
          <w:b/>
          <w:sz w:val="22"/>
          <w:szCs w:val="22"/>
          <w:lang w:eastAsia="en-US"/>
        </w:rPr>
        <w:t>Balutar</w:t>
      </w:r>
      <w:proofErr w:type="spellEnd"/>
    </w:p>
    <w:p w14:paraId="2C027F93" w14:textId="77777777" w:rsidR="00D0191A" w:rsidRDefault="00D0191A" w:rsidP="00D0191A">
      <w:pPr>
        <w:widowControl w:val="0"/>
        <w:ind w:left="567" w:hanging="567"/>
        <w:rPr>
          <w:sz w:val="22"/>
          <w:szCs w:val="22"/>
          <w:lang w:eastAsia="en-US"/>
        </w:rPr>
      </w:pPr>
    </w:p>
    <w:p w14:paraId="76E4EB83" w14:textId="77777777" w:rsidR="00D0191A" w:rsidRDefault="00D0191A" w:rsidP="00D0191A">
      <w:pPr>
        <w:widowControl w:val="0"/>
        <w:rPr>
          <w:sz w:val="22"/>
          <w:szCs w:val="22"/>
          <w:lang w:eastAsia="sl-SI"/>
        </w:rPr>
      </w:pPr>
      <w:r>
        <w:rPr>
          <w:sz w:val="22"/>
          <w:szCs w:val="22"/>
          <w:lang w:eastAsia="sl-SI"/>
        </w:rPr>
        <w:t>Visada vartokite šį vaistą tiksliai, kaip nurodė gydytojas arba vaisininkas. Jeigu abejojate, kreipkitės į gydytoją arba vaistininką.</w:t>
      </w:r>
    </w:p>
    <w:p w14:paraId="472BFADF" w14:textId="77777777" w:rsidR="00D0191A" w:rsidRDefault="00D0191A" w:rsidP="00D0191A">
      <w:pPr>
        <w:widowControl w:val="0"/>
        <w:rPr>
          <w:sz w:val="22"/>
          <w:szCs w:val="22"/>
          <w:lang w:eastAsia="sl-SI"/>
        </w:rPr>
      </w:pPr>
    </w:p>
    <w:p w14:paraId="7D4427A2" w14:textId="77777777" w:rsidR="00D0191A" w:rsidRDefault="00D0191A" w:rsidP="00D0191A">
      <w:pPr>
        <w:widowControl w:val="0"/>
        <w:autoSpaceDE w:val="0"/>
        <w:autoSpaceDN w:val="0"/>
        <w:adjustRightInd w:val="0"/>
        <w:rPr>
          <w:sz w:val="22"/>
          <w:szCs w:val="22"/>
          <w:lang w:eastAsia="en-US"/>
        </w:rPr>
      </w:pPr>
      <w:r>
        <w:rPr>
          <w:sz w:val="22"/>
          <w:szCs w:val="22"/>
          <w:lang w:eastAsia="en-US"/>
        </w:rPr>
        <w:t>Rekomenduojama dozė yra viena tabletė, ji vartojama vieną kartą per parą. Tabletę reikia nuryti užsigeriant stikline vandens ryte, prieš valgį.</w:t>
      </w:r>
    </w:p>
    <w:p w14:paraId="3AB15DE6" w14:textId="77777777" w:rsidR="00D0191A" w:rsidRDefault="00D0191A" w:rsidP="00D0191A">
      <w:pPr>
        <w:widowControl w:val="0"/>
        <w:autoSpaceDE w:val="0"/>
        <w:autoSpaceDN w:val="0"/>
        <w:adjustRightInd w:val="0"/>
        <w:rPr>
          <w:sz w:val="22"/>
          <w:szCs w:val="22"/>
          <w:lang w:eastAsia="en-US"/>
        </w:rPr>
      </w:pPr>
    </w:p>
    <w:p w14:paraId="416C17B2" w14:textId="77777777" w:rsidR="00D0191A" w:rsidRDefault="00D0191A" w:rsidP="00D0191A">
      <w:pPr>
        <w:numPr>
          <w:ilvl w:val="12"/>
          <w:numId w:val="0"/>
        </w:numPr>
        <w:rPr>
          <w:sz w:val="22"/>
          <w:szCs w:val="22"/>
          <w:lang w:eastAsia="sl-SI"/>
        </w:rPr>
      </w:pPr>
      <w:r>
        <w:rPr>
          <w:sz w:val="22"/>
          <w:szCs w:val="22"/>
          <w:lang w:eastAsia="sl-SI"/>
        </w:rPr>
        <w:t xml:space="preserve">Kai kuriais atvejais gydytojas gali skirti vartoti pusę </w:t>
      </w:r>
      <w:proofErr w:type="spellStart"/>
      <w:r>
        <w:rPr>
          <w:sz w:val="22"/>
          <w:szCs w:val="22"/>
          <w:lang w:eastAsia="sl-SI"/>
        </w:rPr>
        <w:t>Balutar</w:t>
      </w:r>
      <w:proofErr w:type="spellEnd"/>
      <w:r>
        <w:rPr>
          <w:sz w:val="22"/>
          <w:szCs w:val="22"/>
          <w:lang w:eastAsia="sl-SI"/>
        </w:rPr>
        <w:t xml:space="preserve"> tabletės vieną kartą per parą ryte, prieš valgį.</w:t>
      </w:r>
    </w:p>
    <w:p w14:paraId="6AD5EB04" w14:textId="77777777" w:rsidR="00D0191A" w:rsidRDefault="00D0191A" w:rsidP="00D0191A">
      <w:pPr>
        <w:widowControl w:val="0"/>
        <w:numPr>
          <w:ilvl w:val="12"/>
          <w:numId w:val="0"/>
        </w:numPr>
        <w:ind w:right="-2"/>
        <w:rPr>
          <w:b/>
          <w:bCs/>
          <w:sz w:val="22"/>
          <w:szCs w:val="22"/>
          <w:lang w:eastAsia="sl-SI"/>
        </w:rPr>
      </w:pPr>
    </w:p>
    <w:p w14:paraId="2BA5F31D" w14:textId="77777777" w:rsidR="00D0191A" w:rsidRDefault="00D0191A" w:rsidP="00D0191A">
      <w:pPr>
        <w:widowControl w:val="0"/>
        <w:numPr>
          <w:ilvl w:val="12"/>
          <w:numId w:val="0"/>
        </w:numPr>
        <w:ind w:right="-2"/>
        <w:rPr>
          <w:b/>
          <w:bCs/>
          <w:sz w:val="22"/>
          <w:szCs w:val="22"/>
          <w:lang w:eastAsia="sl-SI"/>
        </w:rPr>
      </w:pPr>
      <w:r>
        <w:rPr>
          <w:b/>
          <w:bCs/>
          <w:sz w:val="22"/>
          <w:szCs w:val="22"/>
          <w:lang w:eastAsia="sl-SI"/>
        </w:rPr>
        <w:t>Sutrikusi inkstų funkcija</w:t>
      </w:r>
    </w:p>
    <w:p w14:paraId="186C605A" w14:textId="77777777" w:rsidR="00D0191A" w:rsidRDefault="00D0191A" w:rsidP="00D0191A">
      <w:pPr>
        <w:numPr>
          <w:ilvl w:val="12"/>
          <w:numId w:val="0"/>
        </w:numPr>
        <w:rPr>
          <w:sz w:val="22"/>
          <w:szCs w:val="22"/>
          <w:lang w:eastAsia="sl-SI"/>
        </w:rPr>
      </w:pPr>
      <w:r>
        <w:rPr>
          <w:sz w:val="22"/>
          <w:szCs w:val="22"/>
          <w:lang w:eastAsia="sl-SI"/>
        </w:rPr>
        <w:t xml:space="preserve">Gydytojas gali skirti vartoti pusę </w:t>
      </w:r>
      <w:proofErr w:type="spellStart"/>
      <w:r>
        <w:rPr>
          <w:sz w:val="22"/>
          <w:szCs w:val="22"/>
          <w:lang w:eastAsia="sl-SI"/>
        </w:rPr>
        <w:t>Balutar</w:t>
      </w:r>
      <w:proofErr w:type="spellEnd"/>
      <w:r>
        <w:rPr>
          <w:sz w:val="22"/>
          <w:szCs w:val="22"/>
          <w:lang w:eastAsia="sl-SI"/>
        </w:rPr>
        <w:t xml:space="preserve"> tabletės, jeigu sergate vidutinio sunkumo inkstų liga. </w:t>
      </w:r>
      <w:proofErr w:type="spellStart"/>
      <w:r>
        <w:rPr>
          <w:sz w:val="22"/>
          <w:szCs w:val="22"/>
          <w:lang w:eastAsia="sl-SI"/>
        </w:rPr>
        <w:t>Balutar</w:t>
      </w:r>
      <w:proofErr w:type="spellEnd"/>
      <w:r>
        <w:rPr>
          <w:sz w:val="22"/>
          <w:szCs w:val="22"/>
          <w:lang w:eastAsia="sl-SI"/>
        </w:rPr>
        <w:t xml:space="preserve"> nerekomenduojama vartoti, jeigu sergate sunkia inkstų liga.</w:t>
      </w:r>
    </w:p>
    <w:p w14:paraId="10B914BF" w14:textId="77777777" w:rsidR="00D0191A" w:rsidRDefault="00D0191A" w:rsidP="00D0191A">
      <w:pPr>
        <w:widowControl w:val="0"/>
        <w:autoSpaceDE w:val="0"/>
        <w:autoSpaceDN w:val="0"/>
        <w:adjustRightInd w:val="0"/>
        <w:rPr>
          <w:sz w:val="22"/>
          <w:szCs w:val="22"/>
          <w:lang w:eastAsia="en-US"/>
        </w:rPr>
      </w:pPr>
    </w:p>
    <w:p w14:paraId="275D91C5" w14:textId="77777777" w:rsidR="00D0191A" w:rsidRDefault="00D0191A" w:rsidP="00D0191A">
      <w:pPr>
        <w:keepNext/>
        <w:tabs>
          <w:tab w:val="left" w:pos="567"/>
        </w:tabs>
        <w:outlineLvl w:val="3"/>
        <w:rPr>
          <w:b/>
          <w:bCs/>
          <w:snapToGrid w:val="0"/>
          <w:sz w:val="22"/>
          <w:szCs w:val="22"/>
          <w:lang w:eastAsia="x-none"/>
        </w:rPr>
      </w:pPr>
      <w:r>
        <w:rPr>
          <w:b/>
          <w:bCs/>
          <w:snapToGrid w:val="0"/>
          <w:sz w:val="22"/>
          <w:szCs w:val="22"/>
          <w:lang w:eastAsia="x-none"/>
        </w:rPr>
        <w:t>Vartojimas vaikams ir paaugliams</w:t>
      </w:r>
    </w:p>
    <w:p w14:paraId="4BADF6C0" w14:textId="77777777" w:rsidR="00D0191A" w:rsidRDefault="00D0191A" w:rsidP="00D0191A">
      <w:pPr>
        <w:widowControl w:val="0"/>
        <w:autoSpaceDE w:val="0"/>
        <w:autoSpaceDN w:val="0"/>
        <w:adjustRightInd w:val="0"/>
        <w:rPr>
          <w:sz w:val="22"/>
          <w:szCs w:val="22"/>
          <w:lang w:eastAsia="en-US"/>
        </w:rPr>
      </w:pPr>
      <w:r>
        <w:rPr>
          <w:snapToGrid w:val="0"/>
          <w:sz w:val="22"/>
          <w:szCs w:val="22"/>
          <w:lang w:eastAsia="en-US"/>
        </w:rPr>
        <w:t>Vartoti vaikams ir paaugliams nerekomenduojama.</w:t>
      </w:r>
    </w:p>
    <w:p w14:paraId="6BE008D3" w14:textId="77777777" w:rsidR="00D0191A" w:rsidRDefault="00D0191A" w:rsidP="00D0191A">
      <w:pPr>
        <w:widowControl w:val="0"/>
        <w:autoSpaceDE w:val="0"/>
        <w:autoSpaceDN w:val="0"/>
        <w:adjustRightInd w:val="0"/>
        <w:rPr>
          <w:sz w:val="22"/>
          <w:szCs w:val="22"/>
          <w:lang w:eastAsia="en-US"/>
        </w:rPr>
      </w:pPr>
    </w:p>
    <w:p w14:paraId="0CBF8822" w14:textId="77777777" w:rsidR="00D0191A" w:rsidRDefault="00D0191A" w:rsidP="00D0191A">
      <w:pPr>
        <w:widowControl w:val="0"/>
        <w:numPr>
          <w:ilvl w:val="12"/>
          <w:numId w:val="0"/>
        </w:numPr>
        <w:ind w:right="-2"/>
        <w:rPr>
          <w:b/>
          <w:sz w:val="22"/>
          <w:szCs w:val="22"/>
          <w:lang w:eastAsia="en-US"/>
        </w:rPr>
      </w:pPr>
      <w:r>
        <w:rPr>
          <w:b/>
          <w:sz w:val="22"/>
          <w:szCs w:val="22"/>
          <w:lang w:eastAsia="en-US"/>
        </w:rPr>
        <w:t xml:space="preserve">Ką daryti pavartojus per didelę </w:t>
      </w:r>
      <w:proofErr w:type="spellStart"/>
      <w:r>
        <w:rPr>
          <w:b/>
          <w:sz w:val="22"/>
          <w:szCs w:val="22"/>
          <w:lang w:eastAsia="en-US"/>
        </w:rPr>
        <w:t>Balutar</w:t>
      </w:r>
      <w:proofErr w:type="spellEnd"/>
      <w:r>
        <w:rPr>
          <w:b/>
          <w:sz w:val="22"/>
          <w:szCs w:val="22"/>
          <w:lang w:eastAsia="en-US"/>
        </w:rPr>
        <w:t xml:space="preserve"> dozę?</w:t>
      </w:r>
    </w:p>
    <w:p w14:paraId="2AD62F09" w14:textId="77777777" w:rsidR="00D0191A" w:rsidRDefault="00D0191A" w:rsidP="00D0191A">
      <w:pPr>
        <w:widowControl w:val="0"/>
        <w:numPr>
          <w:ilvl w:val="12"/>
          <w:numId w:val="0"/>
        </w:numPr>
        <w:ind w:right="-2"/>
        <w:rPr>
          <w:sz w:val="22"/>
          <w:szCs w:val="22"/>
          <w:lang w:eastAsia="en-US"/>
        </w:rPr>
      </w:pPr>
      <w:r>
        <w:rPr>
          <w:sz w:val="22"/>
          <w:szCs w:val="22"/>
          <w:lang w:eastAsia="en-US"/>
        </w:rPr>
        <w:t>Jeigu išgėrėte daugiau tablečių nei buvo skirta, nedelsdami kreipkitės į savo gydytoją arba vaistininką.</w:t>
      </w:r>
    </w:p>
    <w:p w14:paraId="75D725F6" w14:textId="77777777" w:rsidR="00D0191A" w:rsidRDefault="00D0191A" w:rsidP="00D0191A">
      <w:pPr>
        <w:widowControl w:val="0"/>
        <w:numPr>
          <w:ilvl w:val="12"/>
          <w:numId w:val="0"/>
        </w:numPr>
        <w:ind w:right="-2"/>
        <w:rPr>
          <w:sz w:val="22"/>
          <w:szCs w:val="22"/>
          <w:lang w:eastAsia="en-US"/>
        </w:rPr>
      </w:pPr>
      <w:r>
        <w:rPr>
          <w:sz w:val="22"/>
          <w:szCs w:val="22"/>
          <w:lang w:eastAsia="en-US"/>
        </w:rPr>
        <w:t>Perdozavimo atveju labiausiai tikėtinas poveikis yra kraujospūdžio sumažėjimas, dėl kurio gali pasireikšti svaigulys arba alpimas (jeigu taip atsitinka, būklė gali pagerėti atsigulus ir pakėlus aukščiau kojas), stiprus kvėpavimo pasunkėjimas, drebulys (dėl cukraus kiekio kraujyje sumažėjimo) ir širdies susitraukimų suretėjimas.</w:t>
      </w:r>
    </w:p>
    <w:p w14:paraId="59D84953" w14:textId="77777777" w:rsidR="00D0191A" w:rsidRDefault="00D0191A" w:rsidP="00D0191A">
      <w:pPr>
        <w:widowControl w:val="0"/>
        <w:numPr>
          <w:ilvl w:val="12"/>
          <w:numId w:val="0"/>
        </w:numPr>
        <w:ind w:right="-2"/>
        <w:rPr>
          <w:sz w:val="22"/>
          <w:szCs w:val="22"/>
          <w:lang w:eastAsia="en-US"/>
        </w:rPr>
      </w:pPr>
    </w:p>
    <w:p w14:paraId="5981D1D6" w14:textId="77777777" w:rsidR="00D0191A" w:rsidRDefault="00D0191A" w:rsidP="00D0191A">
      <w:pPr>
        <w:widowControl w:val="0"/>
        <w:numPr>
          <w:ilvl w:val="12"/>
          <w:numId w:val="0"/>
        </w:numPr>
        <w:ind w:right="-2"/>
        <w:rPr>
          <w:b/>
          <w:sz w:val="22"/>
          <w:szCs w:val="22"/>
          <w:lang w:eastAsia="en-US"/>
        </w:rPr>
      </w:pPr>
      <w:r>
        <w:rPr>
          <w:b/>
          <w:sz w:val="22"/>
          <w:szCs w:val="22"/>
          <w:lang w:eastAsia="en-US"/>
        </w:rPr>
        <w:t xml:space="preserve">Pamiršus pavartoti </w:t>
      </w:r>
      <w:proofErr w:type="spellStart"/>
      <w:r>
        <w:rPr>
          <w:b/>
          <w:sz w:val="22"/>
          <w:szCs w:val="22"/>
          <w:lang w:eastAsia="en-US"/>
        </w:rPr>
        <w:t>Balutar</w:t>
      </w:r>
      <w:proofErr w:type="spellEnd"/>
    </w:p>
    <w:p w14:paraId="645BF307" w14:textId="77777777" w:rsidR="00D0191A" w:rsidRDefault="00D0191A" w:rsidP="00D0191A">
      <w:pPr>
        <w:numPr>
          <w:ilvl w:val="12"/>
          <w:numId w:val="0"/>
        </w:numPr>
        <w:rPr>
          <w:snapToGrid w:val="0"/>
          <w:sz w:val="22"/>
          <w:szCs w:val="22"/>
          <w:lang w:eastAsia="en-US"/>
        </w:rPr>
      </w:pPr>
      <w:r>
        <w:rPr>
          <w:snapToGrid w:val="0"/>
          <w:sz w:val="22"/>
          <w:szCs w:val="22"/>
          <w:lang w:eastAsia="en-US"/>
        </w:rPr>
        <w:t xml:space="preserve">Labai svarbu gerti šį vaistą kiekvieną dieną, nes reguliariai vartojamas vaistas veikia geriau. Vis dėlto, jeigu pamiršote išgerti </w:t>
      </w:r>
      <w:proofErr w:type="spellStart"/>
      <w:r>
        <w:rPr>
          <w:snapToGrid w:val="0"/>
          <w:sz w:val="22"/>
          <w:szCs w:val="22"/>
          <w:lang w:eastAsia="en-US"/>
        </w:rPr>
        <w:t>Balutar</w:t>
      </w:r>
      <w:proofErr w:type="spellEnd"/>
      <w:r>
        <w:rPr>
          <w:snapToGrid w:val="0"/>
          <w:sz w:val="22"/>
          <w:szCs w:val="22"/>
          <w:lang w:eastAsia="en-US"/>
        </w:rPr>
        <w:t xml:space="preserve"> dozę, kitą dozę išgerkite įprastu laiku.</w:t>
      </w:r>
    </w:p>
    <w:p w14:paraId="36875026" w14:textId="77777777" w:rsidR="00D0191A" w:rsidRDefault="00D0191A" w:rsidP="00D0191A">
      <w:pPr>
        <w:numPr>
          <w:ilvl w:val="12"/>
          <w:numId w:val="0"/>
        </w:numPr>
        <w:rPr>
          <w:snapToGrid w:val="0"/>
          <w:sz w:val="22"/>
          <w:szCs w:val="22"/>
          <w:lang w:eastAsia="en-US"/>
        </w:rPr>
      </w:pPr>
      <w:r>
        <w:rPr>
          <w:snapToGrid w:val="0"/>
          <w:sz w:val="22"/>
          <w:szCs w:val="22"/>
          <w:lang w:eastAsia="en-US"/>
        </w:rPr>
        <w:t>Negalima vartoti dvigubos dozės norint kompensuoti praleistą dozę.</w:t>
      </w:r>
    </w:p>
    <w:p w14:paraId="001A9E45" w14:textId="77777777" w:rsidR="00D0191A" w:rsidRDefault="00D0191A" w:rsidP="00D0191A">
      <w:pPr>
        <w:numPr>
          <w:ilvl w:val="12"/>
          <w:numId w:val="0"/>
        </w:numPr>
        <w:rPr>
          <w:snapToGrid w:val="0"/>
          <w:sz w:val="22"/>
          <w:szCs w:val="22"/>
          <w:lang w:eastAsia="en-US"/>
        </w:rPr>
      </w:pPr>
    </w:p>
    <w:p w14:paraId="18367617" w14:textId="77777777" w:rsidR="00D0191A" w:rsidRDefault="00D0191A" w:rsidP="00D0191A">
      <w:pPr>
        <w:keepNext/>
        <w:tabs>
          <w:tab w:val="left" w:pos="567"/>
        </w:tabs>
        <w:outlineLvl w:val="3"/>
        <w:rPr>
          <w:b/>
          <w:bCs/>
          <w:snapToGrid w:val="0"/>
          <w:sz w:val="22"/>
          <w:szCs w:val="22"/>
          <w:lang w:eastAsia="x-none"/>
        </w:rPr>
      </w:pPr>
      <w:r>
        <w:rPr>
          <w:b/>
          <w:bCs/>
          <w:snapToGrid w:val="0"/>
          <w:sz w:val="22"/>
          <w:szCs w:val="22"/>
          <w:lang w:eastAsia="x-none"/>
        </w:rPr>
        <w:t xml:space="preserve">Nustojus vartoti </w:t>
      </w:r>
      <w:proofErr w:type="spellStart"/>
      <w:r>
        <w:rPr>
          <w:b/>
          <w:bCs/>
          <w:snapToGrid w:val="0"/>
          <w:sz w:val="22"/>
          <w:szCs w:val="22"/>
          <w:lang w:eastAsia="x-none"/>
        </w:rPr>
        <w:t>Balutar</w:t>
      </w:r>
      <w:proofErr w:type="spellEnd"/>
    </w:p>
    <w:p w14:paraId="7C5D0C99" w14:textId="77777777" w:rsidR="00D0191A" w:rsidRDefault="00D0191A" w:rsidP="00D0191A">
      <w:pPr>
        <w:numPr>
          <w:ilvl w:val="12"/>
          <w:numId w:val="0"/>
        </w:numPr>
        <w:rPr>
          <w:snapToGrid w:val="0"/>
          <w:sz w:val="22"/>
          <w:szCs w:val="22"/>
          <w:lang w:eastAsia="en-US"/>
        </w:rPr>
      </w:pPr>
      <w:r>
        <w:rPr>
          <w:snapToGrid w:val="0"/>
          <w:sz w:val="22"/>
          <w:szCs w:val="22"/>
          <w:lang w:eastAsia="en-US"/>
        </w:rPr>
        <w:t xml:space="preserve">Negalima staiga nutraukti </w:t>
      </w:r>
      <w:proofErr w:type="spellStart"/>
      <w:r>
        <w:rPr>
          <w:snapToGrid w:val="0"/>
          <w:sz w:val="22"/>
          <w:szCs w:val="22"/>
          <w:lang w:eastAsia="en-US"/>
        </w:rPr>
        <w:t>Balutar</w:t>
      </w:r>
      <w:proofErr w:type="spellEnd"/>
      <w:r>
        <w:rPr>
          <w:snapToGrid w:val="0"/>
          <w:sz w:val="22"/>
          <w:szCs w:val="22"/>
          <w:lang w:eastAsia="en-US"/>
        </w:rPr>
        <w:t xml:space="preserve"> vartojimo arba keisti dozę nepasitarus su gydytoju, nes tai gali labai pasunkinti širdies būklę. Gydymo negalima nutraukti staiga, ypač pacientams, kurie serga išemine širdies liga.</w:t>
      </w:r>
    </w:p>
    <w:p w14:paraId="18B9334A" w14:textId="77777777" w:rsidR="00D0191A" w:rsidRDefault="00D0191A" w:rsidP="00D0191A">
      <w:pPr>
        <w:numPr>
          <w:ilvl w:val="12"/>
          <w:numId w:val="0"/>
        </w:numPr>
        <w:rPr>
          <w:snapToGrid w:val="0"/>
          <w:sz w:val="22"/>
          <w:szCs w:val="22"/>
          <w:lang w:eastAsia="en-US"/>
        </w:rPr>
      </w:pPr>
    </w:p>
    <w:p w14:paraId="13F1648B" w14:textId="77777777" w:rsidR="00D0191A" w:rsidRDefault="00D0191A" w:rsidP="00D0191A">
      <w:pPr>
        <w:widowControl w:val="0"/>
        <w:numPr>
          <w:ilvl w:val="12"/>
          <w:numId w:val="0"/>
        </w:numPr>
        <w:ind w:right="-2"/>
        <w:rPr>
          <w:sz w:val="22"/>
          <w:szCs w:val="22"/>
          <w:lang w:eastAsia="en-US"/>
        </w:rPr>
      </w:pPr>
      <w:r>
        <w:rPr>
          <w:sz w:val="22"/>
          <w:szCs w:val="22"/>
          <w:lang w:eastAsia="en-US"/>
        </w:rPr>
        <w:t>Jeigu kiltų daugiau klausimų dėl šio vaisto vartojimo, kreipkitės į gydytoją arba vaistininką.</w:t>
      </w:r>
    </w:p>
    <w:p w14:paraId="2EAAE6FD" w14:textId="77777777" w:rsidR="00D0191A" w:rsidRDefault="00D0191A" w:rsidP="00D0191A">
      <w:pPr>
        <w:widowControl w:val="0"/>
        <w:numPr>
          <w:ilvl w:val="12"/>
          <w:numId w:val="0"/>
        </w:numPr>
        <w:ind w:right="-2"/>
        <w:rPr>
          <w:sz w:val="22"/>
          <w:szCs w:val="22"/>
          <w:lang w:eastAsia="en-US"/>
        </w:rPr>
      </w:pPr>
    </w:p>
    <w:p w14:paraId="6D6C3E1E" w14:textId="77777777" w:rsidR="00D0191A" w:rsidRDefault="00D0191A" w:rsidP="00D0191A">
      <w:pPr>
        <w:widowControl w:val="0"/>
        <w:numPr>
          <w:ilvl w:val="12"/>
          <w:numId w:val="0"/>
        </w:numPr>
        <w:ind w:right="-2"/>
        <w:rPr>
          <w:sz w:val="22"/>
          <w:szCs w:val="22"/>
          <w:lang w:eastAsia="en-US"/>
        </w:rPr>
      </w:pPr>
    </w:p>
    <w:p w14:paraId="6C97E64E" w14:textId="77777777" w:rsidR="00D0191A" w:rsidRDefault="00D0191A" w:rsidP="00D0191A">
      <w:pPr>
        <w:widowControl w:val="0"/>
        <w:numPr>
          <w:ilvl w:val="12"/>
          <w:numId w:val="0"/>
        </w:numPr>
        <w:ind w:left="567" w:hanging="567"/>
        <w:outlineLvl w:val="0"/>
        <w:rPr>
          <w:b/>
          <w:caps/>
          <w:sz w:val="22"/>
          <w:szCs w:val="22"/>
          <w:lang w:eastAsia="en-US"/>
        </w:rPr>
      </w:pPr>
      <w:r>
        <w:rPr>
          <w:b/>
          <w:caps/>
          <w:sz w:val="22"/>
          <w:szCs w:val="22"/>
          <w:lang w:eastAsia="en-US"/>
        </w:rPr>
        <w:t>4.</w:t>
      </w:r>
      <w:r>
        <w:rPr>
          <w:b/>
          <w:caps/>
          <w:sz w:val="22"/>
          <w:szCs w:val="22"/>
          <w:lang w:eastAsia="en-US"/>
        </w:rPr>
        <w:tab/>
      </w:r>
      <w:r>
        <w:rPr>
          <w:b/>
          <w:sz w:val="22"/>
          <w:szCs w:val="22"/>
          <w:lang w:eastAsia="en-US"/>
        </w:rPr>
        <w:t>Galimas šalutinis poveikis</w:t>
      </w:r>
    </w:p>
    <w:p w14:paraId="1A6B1D46" w14:textId="77777777" w:rsidR="00D0191A" w:rsidRDefault="00D0191A" w:rsidP="00D0191A">
      <w:pPr>
        <w:widowControl w:val="0"/>
        <w:ind w:left="567" w:hanging="567"/>
        <w:rPr>
          <w:sz w:val="22"/>
          <w:szCs w:val="22"/>
          <w:lang w:eastAsia="en-US"/>
        </w:rPr>
      </w:pPr>
    </w:p>
    <w:p w14:paraId="1A4EBF4E" w14:textId="77777777" w:rsidR="00D0191A" w:rsidRDefault="00D0191A" w:rsidP="00D0191A">
      <w:pPr>
        <w:widowControl w:val="0"/>
        <w:autoSpaceDE w:val="0"/>
        <w:autoSpaceDN w:val="0"/>
        <w:adjustRightInd w:val="0"/>
        <w:rPr>
          <w:snapToGrid w:val="0"/>
          <w:sz w:val="22"/>
          <w:szCs w:val="20"/>
          <w:lang w:eastAsia="en-US"/>
        </w:rPr>
      </w:pPr>
      <w:r>
        <w:rPr>
          <w:sz w:val="22"/>
          <w:szCs w:val="22"/>
          <w:lang w:eastAsia="en-US"/>
        </w:rPr>
        <w:t>Šis vaistas, kaip ir visi kiti, gali sukelti šalutinį poveikį, nors jis pasireiškia ne visiems žmonėms.</w:t>
      </w:r>
    </w:p>
    <w:p w14:paraId="5A0DC1A4" w14:textId="77777777" w:rsidR="00D0191A" w:rsidRDefault="00D0191A" w:rsidP="00D0191A">
      <w:pPr>
        <w:widowControl w:val="0"/>
        <w:tabs>
          <w:tab w:val="left" w:pos="1296"/>
        </w:tabs>
        <w:snapToGrid w:val="0"/>
        <w:rPr>
          <w:sz w:val="22"/>
          <w:szCs w:val="22"/>
          <w:lang w:eastAsia="sl-SI"/>
        </w:rPr>
      </w:pPr>
    </w:p>
    <w:p w14:paraId="5CCA9428" w14:textId="77777777" w:rsidR="00D0191A" w:rsidRDefault="00D0191A" w:rsidP="00D0191A">
      <w:pPr>
        <w:keepNext/>
        <w:tabs>
          <w:tab w:val="left" w:pos="567"/>
        </w:tabs>
        <w:outlineLvl w:val="3"/>
        <w:rPr>
          <w:b/>
          <w:bCs/>
          <w:snapToGrid w:val="0"/>
          <w:sz w:val="22"/>
          <w:szCs w:val="22"/>
          <w:lang w:eastAsia="x-none"/>
        </w:rPr>
      </w:pPr>
      <w:r>
        <w:rPr>
          <w:b/>
          <w:bCs/>
          <w:snapToGrid w:val="0"/>
          <w:sz w:val="22"/>
          <w:szCs w:val="22"/>
          <w:lang w:eastAsia="x-none"/>
        </w:rPr>
        <w:lastRenderedPageBreak/>
        <w:t>Nutraukite vaisto vartojimą ir nedelsdami kreipkitės į gydytoją, jeigu pasireiškia kuris nors toliau išvardytas šalutinis poveikis:</w:t>
      </w:r>
    </w:p>
    <w:p w14:paraId="62A2ABBB" w14:textId="77777777" w:rsidR="00D0191A" w:rsidRDefault="00D0191A" w:rsidP="00D0191A">
      <w:pPr>
        <w:numPr>
          <w:ilvl w:val="0"/>
          <w:numId w:val="5"/>
        </w:numPr>
        <w:tabs>
          <w:tab w:val="left" w:pos="567"/>
        </w:tabs>
        <w:spacing w:line="260" w:lineRule="exact"/>
        <w:ind w:left="567" w:hanging="567"/>
        <w:rPr>
          <w:sz w:val="22"/>
          <w:szCs w:val="22"/>
          <w:lang w:eastAsia="en-US"/>
        </w:rPr>
      </w:pPr>
      <w:r>
        <w:rPr>
          <w:sz w:val="22"/>
          <w:szCs w:val="22"/>
          <w:lang w:eastAsia="en-US"/>
        </w:rPr>
        <w:t>stiprus svaigulys ar alpimas dėl kraujospūdžio sumažėjimo (dažni šalutinio poveikio reiškiniai – gali pasireikšti rečiau kaip 1 iš 10 asmenų);</w:t>
      </w:r>
    </w:p>
    <w:p w14:paraId="15A2FFAD" w14:textId="77777777" w:rsidR="00D0191A" w:rsidRDefault="00D0191A" w:rsidP="00D0191A">
      <w:pPr>
        <w:numPr>
          <w:ilvl w:val="0"/>
          <w:numId w:val="5"/>
        </w:numPr>
        <w:tabs>
          <w:tab w:val="left" w:pos="567"/>
        </w:tabs>
        <w:spacing w:line="260" w:lineRule="exact"/>
        <w:ind w:left="567" w:hanging="567"/>
        <w:rPr>
          <w:sz w:val="22"/>
          <w:szCs w:val="22"/>
          <w:lang w:eastAsia="en-US"/>
        </w:rPr>
      </w:pPr>
      <w:r>
        <w:rPr>
          <w:sz w:val="22"/>
          <w:szCs w:val="22"/>
          <w:lang w:eastAsia="en-US"/>
        </w:rPr>
        <w:t>širdies nepakankamumo pasunkėjimas, sukeliantis dusulio pasunkėjimą ir (arba) skysčių susilaikymą organizme (dažni šalutinio poveikio reiškiniai– gali pasireikšti rečiau kaip 1 iš 10 asmenų);</w:t>
      </w:r>
    </w:p>
    <w:p w14:paraId="2937420D" w14:textId="77777777" w:rsidR="00D0191A" w:rsidRDefault="00D0191A" w:rsidP="00D0191A">
      <w:pPr>
        <w:numPr>
          <w:ilvl w:val="0"/>
          <w:numId w:val="5"/>
        </w:numPr>
        <w:tabs>
          <w:tab w:val="left" w:pos="567"/>
        </w:tabs>
        <w:spacing w:line="260" w:lineRule="exact"/>
        <w:ind w:left="567" w:hanging="567"/>
        <w:rPr>
          <w:sz w:val="22"/>
          <w:szCs w:val="22"/>
          <w:lang w:eastAsia="en-US"/>
        </w:rPr>
      </w:pPr>
      <w:r>
        <w:rPr>
          <w:sz w:val="22"/>
          <w:szCs w:val="22"/>
          <w:lang w:eastAsia="en-US"/>
        </w:rPr>
        <w:t>veido, lūpų, burnos, liežuvio ar gerklės patinimas, kvėpavimo pasunkėjimas (</w:t>
      </w:r>
      <w:proofErr w:type="spellStart"/>
      <w:r>
        <w:rPr>
          <w:sz w:val="22"/>
          <w:szCs w:val="22"/>
          <w:lang w:eastAsia="en-US"/>
        </w:rPr>
        <w:t>angioneurozinė</w:t>
      </w:r>
      <w:proofErr w:type="spellEnd"/>
      <w:r>
        <w:rPr>
          <w:sz w:val="22"/>
          <w:szCs w:val="22"/>
          <w:lang w:eastAsia="en-US"/>
        </w:rPr>
        <w:t xml:space="preserve"> edema) (nedažni šalutinio poveikio reiškiniai – gali pasireikšti rečiau kaip 1 iš 100 asmenų);</w:t>
      </w:r>
    </w:p>
    <w:p w14:paraId="47EDBB06" w14:textId="77777777" w:rsidR="00D0191A" w:rsidRDefault="00D0191A" w:rsidP="00D0191A">
      <w:pPr>
        <w:numPr>
          <w:ilvl w:val="0"/>
          <w:numId w:val="5"/>
        </w:numPr>
        <w:tabs>
          <w:tab w:val="left" w:pos="567"/>
        </w:tabs>
        <w:spacing w:line="260" w:lineRule="exact"/>
        <w:ind w:left="567" w:hanging="567"/>
        <w:rPr>
          <w:sz w:val="22"/>
          <w:szCs w:val="22"/>
          <w:lang w:eastAsia="en-US"/>
        </w:rPr>
      </w:pPr>
      <w:r>
        <w:rPr>
          <w:sz w:val="22"/>
          <w:szCs w:val="22"/>
          <w:lang w:eastAsia="en-US"/>
        </w:rPr>
        <w:t>staiga pasireiškęs švokštimas, krūtinės skausmas, dusulys ar kvėpavimo pasunkėjimas (bronchų spazmas) (nedažni šalutinio poveikio reiškiniai – gali pasireikšti rečiau kaip 1 iš 100 asmenų);</w:t>
      </w:r>
    </w:p>
    <w:p w14:paraId="062CA7E8" w14:textId="77777777" w:rsidR="00D0191A" w:rsidRDefault="00D0191A" w:rsidP="00D0191A">
      <w:pPr>
        <w:numPr>
          <w:ilvl w:val="0"/>
          <w:numId w:val="5"/>
        </w:numPr>
        <w:tabs>
          <w:tab w:val="left" w:pos="567"/>
        </w:tabs>
        <w:spacing w:line="260" w:lineRule="exact"/>
        <w:ind w:left="567" w:hanging="567"/>
        <w:rPr>
          <w:sz w:val="22"/>
          <w:szCs w:val="22"/>
          <w:lang w:eastAsia="en-US"/>
        </w:rPr>
      </w:pPr>
      <w:r>
        <w:rPr>
          <w:sz w:val="22"/>
          <w:szCs w:val="22"/>
          <w:lang w:eastAsia="en-US"/>
        </w:rPr>
        <w:t>neįprastai dažnas ar neritmiškas širdies plakimas, krūtinės skausmas (krūtinės angina) arba širdies priepuolis (labai reti šalutinio poveikio reiškiniai – gali pasireikšti rečiau kaip 1 iš 10 000 asmenų);</w:t>
      </w:r>
    </w:p>
    <w:p w14:paraId="7A3210C5" w14:textId="77777777" w:rsidR="00D0191A" w:rsidRDefault="00D0191A" w:rsidP="00D0191A">
      <w:pPr>
        <w:numPr>
          <w:ilvl w:val="0"/>
          <w:numId w:val="5"/>
        </w:numPr>
        <w:tabs>
          <w:tab w:val="left" w:pos="567"/>
        </w:tabs>
        <w:spacing w:line="260" w:lineRule="exact"/>
        <w:ind w:left="567" w:hanging="567"/>
        <w:rPr>
          <w:sz w:val="22"/>
          <w:szCs w:val="22"/>
          <w:lang w:eastAsia="en-US"/>
        </w:rPr>
      </w:pPr>
      <w:r>
        <w:rPr>
          <w:sz w:val="22"/>
          <w:szCs w:val="22"/>
          <w:lang w:eastAsia="en-US"/>
        </w:rPr>
        <w:t>rankų ar kojų silpnumas, kalbėjimo pasunkėjimas (tai gali būti insulto požymiai) (labai reti šalutinio poveikio reiškiniai – gali pasireikšti rečiau kaip 1 iš 10 000 asmenų);</w:t>
      </w:r>
    </w:p>
    <w:p w14:paraId="6DBA5D2F" w14:textId="77777777" w:rsidR="00D0191A" w:rsidRDefault="00D0191A" w:rsidP="00D0191A">
      <w:pPr>
        <w:numPr>
          <w:ilvl w:val="0"/>
          <w:numId w:val="5"/>
        </w:numPr>
        <w:tabs>
          <w:tab w:val="left" w:pos="567"/>
        </w:tabs>
        <w:spacing w:line="260" w:lineRule="exact"/>
        <w:ind w:left="567" w:hanging="567"/>
        <w:rPr>
          <w:sz w:val="22"/>
          <w:szCs w:val="22"/>
          <w:lang w:eastAsia="en-US"/>
        </w:rPr>
      </w:pPr>
      <w:r>
        <w:rPr>
          <w:sz w:val="22"/>
          <w:szCs w:val="22"/>
          <w:lang w:eastAsia="en-US"/>
        </w:rPr>
        <w:t>kasos uždegimas, kuris gali sukelti stiprų pilvo ir nugaros skausmą, pasireiškiantį kartu su labai bloga savijauta (labai reti šalutinio poveikio reiškiniai – gali pasireikšti rečiau kaip 1 iš 10 000 asmenų);</w:t>
      </w:r>
    </w:p>
    <w:p w14:paraId="2195CB96" w14:textId="77777777" w:rsidR="00D0191A" w:rsidRDefault="00D0191A" w:rsidP="00D0191A">
      <w:pPr>
        <w:numPr>
          <w:ilvl w:val="0"/>
          <w:numId w:val="5"/>
        </w:numPr>
        <w:tabs>
          <w:tab w:val="left" w:pos="567"/>
        </w:tabs>
        <w:spacing w:line="260" w:lineRule="exact"/>
        <w:ind w:left="567" w:hanging="567"/>
        <w:rPr>
          <w:sz w:val="22"/>
          <w:szCs w:val="22"/>
          <w:lang w:eastAsia="en-US"/>
        </w:rPr>
      </w:pPr>
      <w:r>
        <w:rPr>
          <w:sz w:val="22"/>
          <w:szCs w:val="22"/>
          <w:lang w:eastAsia="en-US"/>
        </w:rPr>
        <w:t>odos ar akių pageltimas (gelta), kuris gali būti hepatito požymis (labai reti šalutinio poveikio reiškiniai – gali pasireikšti rečiau kaip 1 iš 10 000 asmenų);</w:t>
      </w:r>
    </w:p>
    <w:p w14:paraId="0AB0088C" w14:textId="77777777" w:rsidR="00D0191A" w:rsidRDefault="00D0191A" w:rsidP="00D0191A">
      <w:pPr>
        <w:numPr>
          <w:ilvl w:val="0"/>
          <w:numId w:val="5"/>
        </w:numPr>
        <w:tabs>
          <w:tab w:val="left" w:pos="567"/>
        </w:tabs>
        <w:spacing w:line="260" w:lineRule="exact"/>
        <w:ind w:left="567" w:hanging="567"/>
        <w:rPr>
          <w:sz w:val="22"/>
          <w:szCs w:val="22"/>
          <w:lang w:eastAsia="en-US"/>
        </w:rPr>
      </w:pPr>
      <w:r>
        <w:rPr>
          <w:sz w:val="22"/>
          <w:szCs w:val="22"/>
          <w:lang w:eastAsia="en-US"/>
        </w:rPr>
        <w:t xml:space="preserve">odos bėrimas, kuris iš pradžių dažnai pasireiškia kaip raudonos niežtinčios veido, rankų ir kojų dėmės (daugiaformė </w:t>
      </w:r>
      <w:proofErr w:type="spellStart"/>
      <w:r>
        <w:rPr>
          <w:sz w:val="22"/>
          <w:szCs w:val="22"/>
          <w:lang w:eastAsia="en-US"/>
        </w:rPr>
        <w:t>eritema</w:t>
      </w:r>
      <w:proofErr w:type="spellEnd"/>
      <w:r>
        <w:rPr>
          <w:sz w:val="22"/>
          <w:szCs w:val="22"/>
          <w:lang w:eastAsia="en-US"/>
        </w:rPr>
        <w:t>) (labai reti šalutinio poveikio reiškiniai – gali pasireikšti rečiau kaip 1 iš 10 000 asmenų).</w:t>
      </w:r>
    </w:p>
    <w:p w14:paraId="1E44882D" w14:textId="77777777" w:rsidR="00D0191A" w:rsidRDefault="00D0191A" w:rsidP="00D0191A">
      <w:pPr>
        <w:rPr>
          <w:snapToGrid w:val="0"/>
          <w:sz w:val="22"/>
          <w:szCs w:val="22"/>
          <w:lang w:eastAsia="en-US"/>
        </w:rPr>
      </w:pPr>
    </w:p>
    <w:p w14:paraId="4628EB5B" w14:textId="77777777" w:rsidR="00D0191A" w:rsidRDefault="00D0191A" w:rsidP="00D0191A">
      <w:pPr>
        <w:numPr>
          <w:ilvl w:val="12"/>
          <w:numId w:val="0"/>
        </w:numPr>
        <w:rPr>
          <w:snapToGrid w:val="0"/>
          <w:sz w:val="22"/>
          <w:szCs w:val="22"/>
          <w:lang w:eastAsia="en-US"/>
        </w:rPr>
      </w:pPr>
      <w:proofErr w:type="spellStart"/>
      <w:r>
        <w:rPr>
          <w:snapToGrid w:val="0"/>
          <w:sz w:val="22"/>
          <w:szCs w:val="22"/>
          <w:lang w:eastAsia="en-US"/>
        </w:rPr>
        <w:t>Balutar</w:t>
      </w:r>
      <w:proofErr w:type="spellEnd"/>
      <w:r>
        <w:rPr>
          <w:snapToGrid w:val="0"/>
          <w:sz w:val="22"/>
          <w:szCs w:val="22"/>
          <w:lang w:eastAsia="en-US"/>
        </w:rPr>
        <w:t xml:space="preserve"> dažniausiai yra gerai toleruojamas, bet, kaip ir vartojant visus vaistus, žmonės gali justi skirtingą šalutinį poveikį, ypač pirmą kartą pradėjus gydymą.</w:t>
      </w:r>
    </w:p>
    <w:p w14:paraId="2AD9E710" w14:textId="77777777" w:rsidR="00D0191A" w:rsidRDefault="00D0191A" w:rsidP="00D0191A">
      <w:pPr>
        <w:numPr>
          <w:ilvl w:val="12"/>
          <w:numId w:val="0"/>
        </w:numPr>
        <w:rPr>
          <w:snapToGrid w:val="0"/>
          <w:sz w:val="22"/>
          <w:szCs w:val="22"/>
          <w:lang w:eastAsia="en-US"/>
        </w:rPr>
      </w:pPr>
    </w:p>
    <w:p w14:paraId="048224F6" w14:textId="77777777" w:rsidR="00D0191A" w:rsidRDefault="00D0191A" w:rsidP="00D0191A">
      <w:pPr>
        <w:keepNext/>
        <w:tabs>
          <w:tab w:val="left" w:pos="567"/>
        </w:tabs>
        <w:outlineLvl w:val="3"/>
        <w:rPr>
          <w:b/>
          <w:bCs/>
          <w:snapToGrid w:val="0"/>
          <w:sz w:val="22"/>
          <w:szCs w:val="22"/>
          <w:lang w:eastAsia="x-none"/>
        </w:rPr>
      </w:pPr>
      <w:r>
        <w:rPr>
          <w:b/>
          <w:bCs/>
          <w:snapToGrid w:val="0"/>
          <w:sz w:val="22"/>
          <w:szCs w:val="22"/>
          <w:lang w:eastAsia="x-none"/>
        </w:rPr>
        <w:t>Nedelsdami pasakykite gydytojui arba vaistininkui, jeigu pasireiškia kuris nors toliau išvardytas arba nepaminėtas šalutinis poveikis.</w:t>
      </w:r>
    </w:p>
    <w:p w14:paraId="0FD0A42C" w14:textId="77777777" w:rsidR="00D0191A" w:rsidRDefault="00D0191A" w:rsidP="00D0191A">
      <w:pPr>
        <w:numPr>
          <w:ilvl w:val="12"/>
          <w:numId w:val="0"/>
        </w:numPr>
        <w:rPr>
          <w:snapToGrid w:val="0"/>
          <w:sz w:val="22"/>
          <w:szCs w:val="22"/>
          <w:lang w:eastAsia="en-US"/>
        </w:rPr>
      </w:pPr>
    </w:p>
    <w:p w14:paraId="5236E54E" w14:textId="77777777" w:rsidR="00D0191A" w:rsidRDefault="00D0191A" w:rsidP="00D0191A">
      <w:pPr>
        <w:numPr>
          <w:ilvl w:val="12"/>
          <w:numId w:val="0"/>
        </w:numPr>
        <w:ind w:right="-29"/>
        <w:rPr>
          <w:b/>
          <w:sz w:val="22"/>
        </w:rPr>
      </w:pPr>
      <w:r>
        <w:rPr>
          <w:b/>
          <w:sz w:val="22"/>
        </w:rPr>
        <w:t>Labai dažni šalutinio poveikio reiškiniai (gali pasireikšti ne rečiau kaip 1 iš 10 asmenų):</w:t>
      </w:r>
    </w:p>
    <w:p w14:paraId="1F07B974" w14:textId="77777777" w:rsidR="00D0191A" w:rsidRDefault="00D0191A" w:rsidP="00D0191A">
      <w:pPr>
        <w:numPr>
          <w:ilvl w:val="0"/>
          <w:numId w:val="5"/>
        </w:numPr>
        <w:tabs>
          <w:tab w:val="left" w:pos="567"/>
        </w:tabs>
        <w:spacing w:line="260" w:lineRule="exact"/>
        <w:ind w:left="567" w:hanging="567"/>
        <w:rPr>
          <w:bCs/>
          <w:snapToGrid w:val="0"/>
          <w:sz w:val="22"/>
          <w:szCs w:val="22"/>
          <w:lang w:eastAsia="en-US"/>
        </w:rPr>
      </w:pPr>
      <w:r>
        <w:rPr>
          <w:bCs/>
          <w:snapToGrid w:val="0"/>
          <w:sz w:val="22"/>
          <w:szCs w:val="22"/>
          <w:lang w:eastAsia="en-US"/>
        </w:rPr>
        <w:t>retas širdies plakimas.</w:t>
      </w:r>
    </w:p>
    <w:p w14:paraId="066261FF" w14:textId="77777777" w:rsidR="00D0191A" w:rsidRDefault="00D0191A" w:rsidP="00D0191A">
      <w:pPr>
        <w:jc w:val="both"/>
        <w:rPr>
          <w:bCs/>
          <w:snapToGrid w:val="0"/>
          <w:color w:val="000000"/>
          <w:sz w:val="22"/>
          <w:szCs w:val="22"/>
          <w:lang w:eastAsia="en-US"/>
        </w:rPr>
      </w:pPr>
    </w:p>
    <w:p w14:paraId="075638B9" w14:textId="77777777" w:rsidR="00D0191A" w:rsidRDefault="00D0191A" w:rsidP="00D0191A">
      <w:pPr>
        <w:numPr>
          <w:ilvl w:val="12"/>
          <w:numId w:val="0"/>
        </w:numPr>
        <w:ind w:right="-29"/>
        <w:rPr>
          <w:b/>
          <w:sz w:val="22"/>
        </w:rPr>
      </w:pPr>
      <w:r>
        <w:rPr>
          <w:b/>
          <w:sz w:val="22"/>
        </w:rPr>
        <w:t>Dažni šalutinio poveikio reiškiniai (gali pasireikšti rečiau kaip 1 iš 10 asmenų):</w:t>
      </w:r>
    </w:p>
    <w:p w14:paraId="11CAD6D2"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galvos skausmas;</w:t>
      </w:r>
    </w:p>
    <w:p w14:paraId="2D9FDFF3"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svaigulys;</w:t>
      </w:r>
    </w:p>
    <w:p w14:paraId="695F46D1"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galvos svaigimas (</w:t>
      </w:r>
      <w:proofErr w:type="spellStart"/>
      <w:r>
        <w:rPr>
          <w:i/>
          <w:iCs/>
          <w:snapToGrid w:val="0"/>
          <w:sz w:val="22"/>
          <w:szCs w:val="22"/>
          <w:lang w:eastAsia="en-US"/>
        </w:rPr>
        <w:t>vertigo</w:t>
      </w:r>
      <w:proofErr w:type="spellEnd"/>
      <w:r>
        <w:rPr>
          <w:snapToGrid w:val="0"/>
          <w:sz w:val="22"/>
          <w:szCs w:val="22"/>
          <w:lang w:eastAsia="en-US"/>
        </w:rPr>
        <w:t>);</w:t>
      </w:r>
    </w:p>
    <w:p w14:paraId="072C9C17"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skonio pojūčio sutrikimai;</w:t>
      </w:r>
    </w:p>
    <w:p w14:paraId="556CE1DD"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dilgčiojimas („badymo adatomis“ jutimas);</w:t>
      </w:r>
    </w:p>
    <w:p w14:paraId="4D21CE60"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rankų ar pėdų dilgčiojimas ar tirpimas;</w:t>
      </w:r>
    </w:p>
    <w:p w14:paraId="24F712B7"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regėjimo sutrikimai;</w:t>
      </w:r>
    </w:p>
    <w:p w14:paraId="3595C827"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ūžesys (triukšmo pojūtis ausyse);</w:t>
      </w:r>
    </w:p>
    <w:p w14:paraId="4E2C598F"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rankų ar pėdų šalimas;</w:t>
      </w:r>
    </w:p>
    <w:p w14:paraId="1674912D"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kosulys;</w:t>
      </w:r>
    </w:p>
    <w:p w14:paraId="10F2371A"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dusulys;</w:t>
      </w:r>
    </w:p>
    <w:p w14:paraId="3738AC6C"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virškinimo trakto sutrikimai, pvz., pykinimas, vėmimas, pilvo skausmas, virškinimo pasunkėjimas arba virškinimo sutrikimas, viduriavimas, vidurių užkietėjimas;</w:t>
      </w:r>
    </w:p>
    <w:p w14:paraId="143B8C1F"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alerginės reakcijos, tokios kaip odos bėrimas, niežėjimas;</w:t>
      </w:r>
    </w:p>
    <w:p w14:paraId="4B7B2F6B"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raumenų mėšlungis;</w:t>
      </w:r>
    </w:p>
    <w:p w14:paraId="4FD6F183"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nuovargio pojūtis;</w:t>
      </w:r>
    </w:p>
    <w:p w14:paraId="03FC2009"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nuovargis.</w:t>
      </w:r>
    </w:p>
    <w:p w14:paraId="7A65ACE4" w14:textId="77777777" w:rsidR="00D0191A" w:rsidRDefault="00D0191A" w:rsidP="00D0191A">
      <w:pPr>
        <w:jc w:val="both"/>
        <w:rPr>
          <w:bCs/>
          <w:snapToGrid w:val="0"/>
          <w:color w:val="000000"/>
          <w:sz w:val="22"/>
          <w:szCs w:val="22"/>
          <w:lang w:eastAsia="en-US"/>
        </w:rPr>
      </w:pPr>
    </w:p>
    <w:p w14:paraId="29A6ACCD" w14:textId="77777777" w:rsidR="00D0191A" w:rsidRDefault="00D0191A" w:rsidP="00D0191A">
      <w:pPr>
        <w:tabs>
          <w:tab w:val="left" w:pos="567"/>
        </w:tabs>
        <w:rPr>
          <w:b/>
          <w:sz w:val="22"/>
        </w:rPr>
      </w:pPr>
      <w:r>
        <w:rPr>
          <w:b/>
          <w:sz w:val="22"/>
        </w:rPr>
        <w:t>Nedažni šalutinio poveikio reiškiniai (gali pasireikšti rečiau kaip 1 iš 100 asmenų):</w:t>
      </w:r>
    </w:p>
    <w:p w14:paraId="7A40059E"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nuotaikų kaita;</w:t>
      </w:r>
    </w:p>
    <w:p w14:paraId="052473BD"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lastRenderedPageBreak/>
        <w:t>miego sutrikimai;</w:t>
      </w:r>
    </w:p>
    <w:p w14:paraId="6278DE84"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depresija;</w:t>
      </w:r>
    </w:p>
    <w:p w14:paraId="51FD6B62"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sausa burna;</w:t>
      </w:r>
    </w:p>
    <w:p w14:paraId="020D6AFE"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stiprus niežėjimas arba sunkus odos bėrimas;</w:t>
      </w:r>
    </w:p>
    <w:p w14:paraId="57CE4453"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grupėmis susiformavusios odos pūslės;</w:t>
      </w:r>
    </w:p>
    <w:p w14:paraId="1F200AE2"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jautrumo saulės šviesai padidėjimas (jautrumo šviesai reakcija);</w:t>
      </w:r>
    </w:p>
    <w:p w14:paraId="2B4E4BB5"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prakaitavimas;</w:t>
      </w:r>
    </w:p>
    <w:p w14:paraId="75BB1CCB"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inkstų sutrikimai;</w:t>
      </w:r>
    </w:p>
    <w:p w14:paraId="264C80DF"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impotencija;</w:t>
      </w:r>
    </w:p>
    <w:p w14:paraId="5FF8BEDB"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proofErr w:type="spellStart"/>
      <w:r>
        <w:rPr>
          <w:snapToGrid w:val="0"/>
          <w:sz w:val="22"/>
          <w:szCs w:val="22"/>
          <w:lang w:eastAsia="en-US"/>
        </w:rPr>
        <w:t>eozinofilų</w:t>
      </w:r>
      <w:proofErr w:type="spellEnd"/>
      <w:r>
        <w:rPr>
          <w:snapToGrid w:val="0"/>
          <w:sz w:val="22"/>
          <w:szCs w:val="22"/>
          <w:lang w:eastAsia="en-US"/>
        </w:rPr>
        <w:t xml:space="preserve"> (baltųjų kraujo ląstelių rūšis) perteklius;</w:t>
      </w:r>
    </w:p>
    <w:p w14:paraId="64BEBB36"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mieguistumas (</w:t>
      </w:r>
      <w:proofErr w:type="spellStart"/>
      <w:r>
        <w:rPr>
          <w:snapToGrid w:val="0"/>
          <w:sz w:val="22"/>
          <w:szCs w:val="22"/>
          <w:lang w:eastAsia="en-US"/>
        </w:rPr>
        <w:t>somnolencija</w:t>
      </w:r>
      <w:proofErr w:type="spellEnd"/>
      <w:r>
        <w:rPr>
          <w:snapToGrid w:val="0"/>
          <w:sz w:val="22"/>
          <w:szCs w:val="22"/>
          <w:lang w:eastAsia="en-US"/>
        </w:rPr>
        <w:t>);</w:t>
      </w:r>
    </w:p>
    <w:p w14:paraId="0420F6CA"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alpimas;</w:t>
      </w:r>
    </w:p>
    <w:p w14:paraId="7FA853A2"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širdies plakimo, perplakimo pojūtis;</w:t>
      </w:r>
    </w:p>
    <w:p w14:paraId="779D6D27"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tachikardija;</w:t>
      </w:r>
    </w:p>
    <w:p w14:paraId="6D716262"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neritmiškas širdies plakimas (</w:t>
      </w:r>
      <w:proofErr w:type="spellStart"/>
      <w:r>
        <w:rPr>
          <w:snapToGrid w:val="0"/>
          <w:sz w:val="22"/>
          <w:szCs w:val="22"/>
          <w:lang w:eastAsia="en-US"/>
        </w:rPr>
        <w:t>atrioventrikulinio</w:t>
      </w:r>
      <w:proofErr w:type="spellEnd"/>
      <w:r>
        <w:rPr>
          <w:snapToGrid w:val="0"/>
          <w:sz w:val="22"/>
          <w:szCs w:val="22"/>
          <w:lang w:eastAsia="en-US"/>
        </w:rPr>
        <w:t xml:space="preserve"> laidumo sutrikimai), kraujagyslių uždegimas (</w:t>
      </w:r>
      <w:proofErr w:type="spellStart"/>
      <w:r>
        <w:rPr>
          <w:snapToGrid w:val="0"/>
          <w:sz w:val="22"/>
          <w:szCs w:val="22"/>
          <w:lang w:eastAsia="en-US"/>
        </w:rPr>
        <w:t>vaskulitas</w:t>
      </w:r>
      <w:proofErr w:type="spellEnd"/>
      <w:r>
        <w:rPr>
          <w:snapToGrid w:val="0"/>
          <w:sz w:val="22"/>
          <w:szCs w:val="22"/>
          <w:lang w:eastAsia="en-US"/>
        </w:rPr>
        <w:t>);</w:t>
      </w:r>
    </w:p>
    <w:p w14:paraId="31D83520"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svaigulys stojantis;</w:t>
      </w:r>
    </w:p>
    <w:p w14:paraId="4E7AD947"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raumenų silpnumas;</w:t>
      </w:r>
    </w:p>
    <w:p w14:paraId="59EE4BAA"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proofErr w:type="spellStart"/>
      <w:r>
        <w:rPr>
          <w:snapToGrid w:val="0"/>
          <w:sz w:val="22"/>
          <w:szCs w:val="22"/>
          <w:lang w:eastAsia="en-US"/>
        </w:rPr>
        <w:t>artralgija</w:t>
      </w:r>
      <w:proofErr w:type="spellEnd"/>
      <w:r>
        <w:rPr>
          <w:snapToGrid w:val="0"/>
          <w:sz w:val="22"/>
          <w:szCs w:val="22"/>
          <w:lang w:eastAsia="en-US"/>
        </w:rPr>
        <w:t xml:space="preserve"> (sąnarių skausmas);</w:t>
      </w:r>
    </w:p>
    <w:p w14:paraId="25D98E8D"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proofErr w:type="spellStart"/>
      <w:r>
        <w:rPr>
          <w:snapToGrid w:val="0"/>
          <w:sz w:val="22"/>
          <w:szCs w:val="22"/>
          <w:lang w:eastAsia="en-US"/>
        </w:rPr>
        <w:t>mialgija</w:t>
      </w:r>
      <w:proofErr w:type="spellEnd"/>
      <w:r>
        <w:rPr>
          <w:snapToGrid w:val="0"/>
          <w:sz w:val="22"/>
          <w:szCs w:val="22"/>
          <w:lang w:eastAsia="en-US"/>
        </w:rPr>
        <w:t xml:space="preserve"> (raumenų skausmas);</w:t>
      </w:r>
    </w:p>
    <w:p w14:paraId="263E903D"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krūtinės skausmas;</w:t>
      </w:r>
    </w:p>
    <w:p w14:paraId="493045E8"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bendrasis negalavimas;</w:t>
      </w:r>
    </w:p>
    <w:p w14:paraId="5BF6B5A3"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lokalus patinimas (periferinė edema);</w:t>
      </w:r>
    </w:p>
    <w:p w14:paraId="22A31EAF"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karščiavimas;</w:t>
      </w:r>
    </w:p>
    <w:p w14:paraId="66DCEBB3"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griuvimas;</w:t>
      </w:r>
    </w:p>
    <w:p w14:paraId="444B20D9"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laboratorinių tyrimų rodmenų pokyčiai: didelis kalio kiekis kraujyje (nutraukus vaisto vartojimą, toks poveikis išnyksta), mažas natrio kiekis kraujyje, labai mažas cukraus kiekis kraujyje (hipoglikemija) cukriniu diabetu sergantiems pacientams, šlapalo kiekio kraujyje padidėjimas, kreatinino kiekio kraujyje padidėjimas.</w:t>
      </w:r>
    </w:p>
    <w:p w14:paraId="1137F11D" w14:textId="77777777" w:rsidR="00D0191A" w:rsidRDefault="00D0191A" w:rsidP="00D0191A">
      <w:pPr>
        <w:jc w:val="both"/>
        <w:rPr>
          <w:snapToGrid w:val="0"/>
          <w:color w:val="000000"/>
          <w:sz w:val="22"/>
          <w:szCs w:val="22"/>
          <w:lang w:eastAsia="en-US"/>
        </w:rPr>
      </w:pPr>
    </w:p>
    <w:p w14:paraId="2A299591" w14:textId="77777777" w:rsidR="00D0191A" w:rsidRDefault="00D0191A" w:rsidP="00D0191A">
      <w:pPr>
        <w:jc w:val="both"/>
        <w:rPr>
          <w:b/>
          <w:color w:val="000000"/>
          <w:sz w:val="22"/>
        </w:rPr>
      </w:pPr>
      <w:r>
        <w:rPr>
          <w:b/>
          <w:color w:val="000000"/>
          <w:sz w:val="22"/>
        </w:rPr>
        <w:t>Reti šalutinio poveikio reiškiniai (</w:t>
      </w:r>
      <w:r>
        <w:rPr>
          <w:b/>
          <w:sz w:val="22"/>
        </w:rPr>
        <w:t>gali pasireikšti rečiau kaip 1 iš 1 000 asmenų</w:t>
      </w:r>
      <w:r>
        <w:rPr>
          <w:b/>
          <w:color w:val="000000"/>
          <w:sz w:val="22"/>
        </w:rPr>
        <w:t>):</w:t>
      </w:r>
    </w:p>
    <w:p w14:paraId="185B9FB7"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color w:val="000000"/>
          <w:sz w:val="22"/>
          <w:szCs w:val="22"/>
          <w:lang w:eastAsia="fr-FR"/>
        </w:rPr>
        <w:t>ūminis inkstų nepakankamumas</w:t>
      </w:r>
      <w:r>
        <w:rPr>
          <w:snapToGrid w:val="0"/>
          <w:sz w:val="22"/>
          <w:szCs w:val="22"/>
          <w:lang w:eastAsia="en-US"/>
        </w:rPr>
        <w:t>;</w:t>
      </w:r>
    </w:p>
    <w:p w14:paraId="0E0AE043" w14:textId="77777777" w:rsidR="00D0191A" w:rsidRDefault="00D0191A" w:rsidP="00D0191A">
      <w:pPr>
        <w:numPr>
          <w:ilvl w:val="0"/>
          <w:numId w:val="5"/>
        </w:numPr>
        <w:tabs>
          <w:tab w:val="left" w:pos="567"/>
        </w:tabs>
        <w:spacing w:line="260" w:lineRule="exact"/>
        <w:ind w:left="567" w:hanging="567"/>
        <w:rPr>
          <w:rFonts w:ascii="Calibri" w:eastAsia="Calibri" w:hAnsi="Calibri"/>
          <w:snapToGrid w:val="0"/>
          <w:sz w:val="22"/>
          <w:szCs w:val="22"/>
          <w:lang w:eastAsia="en-US"/>
        </w:rPr>
      </w:pPr>
      <w:r>
        <w:rPr>
          <w:snapToGrid w:val="0"/>
          <w:sz w:val="22"/>
          <w:szCs w:val="22"/>
          <w:lang w:eastAsia="en-US"/>
        </w:rPr>
        <w:t xml:space="preserve">tamsios spalvos šlapimas, šleikštulys (pykinimas) arba vėmimas, raumenų mėšlungis, sumišimas ir traukuliai. Tai gali būti būklės, vadinamos sutrikusios </w:t>
      </w:r>
      <w:proofErr w:type="spellStart"/>
      <w:r>
        <w:rPr>
          <w:snapToGrid w:val="0"/>
          <w:sz w:val="22"/>
          <w:szCs w:val="22"/>
          <w:lang w:eastAsia="en-US"/>
        </w:rPr>
        <w:t>antidiurezinio</w:t>
      </w:r>
      <w:proofErr w:type="spellEnd"/>
      <w:r>
        <w:rPr>
          <w:snapToGrid w:val="0"/>
          <w:sz w:val="22"/>
          <w:szCs w:val="22"/>
          <w:lang w:eastAsia="en-US"/>
        </w:rPr>
        <w:t xml:space="preserve"> hormono sekrecijos sindromu (SAHSS), simptomai;</w:t>
      </w:r>
    </w:p>
    <w:p w14:paraId="524A2755" w14:textId="77777777" w:rsidR="00D0191A" w:rsidRDefault="00D0191A" w:rsidP="00D0191A">
      <w:pPr>
        <w:numPr>
          <w:ilvl w:val="0"/>
          <w:numId w:val="5"/>
        </w:numPr>
        <w:tabs>
          <w:tab w:val="left" w:pos="567"/>
        </w:tabs>
        <w:spacing w:line="260" w:lineRule="exact"/>
        <w:ind w:left="567" w:hanging="567"/>
        <w:rPr>
          <w:rFonts w:ascii="Calibri" w:eastAsia="Calibri" w:hAnsi="Calibri"/>
          <w:snapToGrid w:val="0"/>
          <w:sz w:val="22"/>
          <w:szCs w:val="22"/>
          <w:lang w:eastAsia="en-US"/>
        </w:rPr>
      </w:pPr>
      <w:r>
        <w:rPr>
          <w:snapToGrid w:val="0"/>
          <w:sz w:val="22"/>
          <w:szCs w:val="22"/>
          <w:lang w:eastAsia="en-US"/>
        </w:rPr>
        <w:t>šlapimo kiekio sumažėjimas arba šlapimo neišsiskyrimas;</w:t>
      </w:r>
    </w:p>
    <w:p w14:paraId="01D3BC2D" w14:textId="77777777" w:rsidR="00D0191A" w:rsidRDefault="00D0191A" w:rsidP="00D0191A">
      <w:pPr>
        <w:numPr>
          <w:ilvl w:val="0"/>
          <w:numId w:val="5"/>
        </w:numPr>
        <w:tabs>
          <w:tab w:val="left" w:pos="567"/>
        </w:tabs>
        <w:spacing w:line="260" w:lineRule="exact"/>
        <w:ind w:left="567" w:hanging="567"/>
        <w:rPr>
          <w:rFonts w:ascii="Calibri" w:eastAsia="Calibri" w:hAnsi="Calibri"/>
          <w:snapToGrid w:val="0"/>
          <w:sz w:val="22"/>
          <w:szCs w:val="22"/>
          <w:lang w:eastAsia="en-US"/>
        </w:rPr>
      </w:pPr>
      <w:r>
        <w:rPr>
          <w:snapToGrid w:val="0"/>
          <w:sz w:val="22"/>
          <w:szCs w:val="22"/>
          <w:lang w:eastAsia="en-US"/>
        </w:rPr>
        <w:t>paraudimas;</w:t>
      </w:r>
    </w:p>
    <w:p w14:paraId="32E6CB16"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košmariški sapnai, haliucinacijos;</w:t>
      </w:r>
    </w:p>
    <w:p w14:paraId="5B09E26F"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sumažėjusi ašarų sekrecija (sausos akys);</w:t>
      </w:r>
    </w:p>
    <w:p w14:paraId="2540AC32"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klausos sutrikimai;</w:t>
      </w:r>
    </w:p>
    <w:p w14:paraId="3D1AB4E9"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kepenų uždegimas, dėl kurio gali pagelsti oda ir akių baltymai;</w:t>
      </w:r>
    </w:p>
    <w:p w14:paraId="449B11B5"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alerginė sloga, čiaudulys;</w:t>
      </w:r>
    </w:p>
    <w:p w14:paraId="0C03160A"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į alergiją panašios reakcijos, pvz., niežėjimas, paraudimas, bėrimas;</w:t>
      </w:r>
    </w:p>
    <w:p w14:paraId="6D712378"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žvynelinės pasunkėjimas;</w:t>
      </w:r>
    </w:p>
    <w:p w14:paraId="286AA862"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 xml:space="preserve">laboratorinių tyrimų rodmenų pokyčiai: kepenų fermentų aktyvumo padidėjimas, didelis </w:t>
      </w:r>
      <w:proofErr w:type="spellStart"/>
      <w:r>
        <w:rPr>
          <w:snapToGrid w:val="0"/>
          <w:sz w:val="22"/>
          <w:szCs w:val="22"/>
          <w:lang w:eastAsia="en-US"/>
        </w:rPr>
        <w:t>bilirubino</w:t>
      </w:r>
      <w:proofErr w:type="spellEnd"/>
      <w:r>
        <w:rPr>
          <w:snapToGrid w:val="0"/>
          <w:sz w:val="22"/>
          <w:szCs w:val="22"/>
          <w:lang w:eastAsia="en-US"/>
        </w:rPr>
        <w:t xml:space="preserve"> kiekis kraujo serume, nenormalus riebalų kiekis.</w:t>
      </w:r>
    </w:p>
    <w:p w14:paraId="1ECA7FC3" w14:textId="77777777" w:rsidR="00D0191A" w:rsidRDefault="00D0191A" w:rsidP="00D0191A">
      <w:pPr>
        <w:tabs>
          <w:tab w:val="left" w:pos="960"/>
        </w:tabs>
        <w:jc w:val="both"/>
        <w:rPr>
          <w:snapToGrid w:val="0"/>
          <w:color w:val="000000"/>
          <w:sz w:val="22"/>
          <w:szCs w:val="22"/>
          <w:lang w:eastAsia="en-US"/>
        </w:rPr>
      </w:pPr>
    </w:p>
    <w:p w14:paraId="59940C3E" w14:textId="77777777" w:rsidR="00D0191A" w:rsidRDefault="00D0191A" w:rsidP="00D0191A">
      <w:pPr>
        <w:jc w:val="both"/>
        <w:rPr>
          <w:b/>
          <w:color w:val="000000"/>
          <w:sz w:val="22"/>
        </w:rPr>
      </w:pPr>
      <w:r>
        <w:rPr>
          <w:b/>
          <w:color w:val="000000"/>
          <w:sz w:val="22"/>
        </w:rPr>
        <w:t>Labai reti šalutinio poveikio reiškiniai (</w:t>
      </w:r>
      <w:r>
        <w:rPr>
          <w:b/>
          <w:sz w:val="22"/>
        </w:rPr>
        <w:t>gali pasireikšti rečiau kaip 1 iš 10</w:t>
      </w:r>
      <w:r>
        <w:rPr>
          <w:b/>
          <w:snapToGrid w:val="0"/>
          <w:sz w:val="22"/>
          <w:szCs w:val="22"/>
          <w:lang w:eastAsia="en-US"/>
        </w:rPr>
        <w:t> </w:t>
      </w:r>
      <w:r>
        <w:rPr>
          <w:b/>
          <w:sz w:val="22"/>
        </w:rPr>
        <w:t>000 asmenų</w:t>
      </w:r>
      <w:r>
        <w:rPr>
          <w:b/>
          <w:color w:val="000000"/>
          <w:sz w:val="22"/>
        </w:rPr>
        <w:t xml:space="preserve">): </w:t>
      </w:r>
    </w:p>
    <w:p w14:paraId="1FA68D67"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sumišimas;</w:t>
      </w:r>
    </w:p>
    <w:p w14:paraId="538B6AF4"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akių dirginimas ir paraudimas (konjunktyvitas);</w:t>
      </w:r>
    </w:p>
    <w:p w14:paraId="2692F7DF"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proofErr w:type="spellStart"/>
      <w:r>
        <w:rPr>
          <w:snapToGrid w:val="0"/>
          <w:sz w:val="22"/>
          <w:szCs w:val="22"/>
          <w:lang w:eastAsia="en-US"/>
        </w:rPr>
        <w:t>eozinofilinė</w:t>
      </w:r>
      <w:proofErr w:type="spellEnd"/>
      <w:r>
        <w:rPr>
          <w:snapToGrid w:val="0"/>
          <w:sz w:val="22"/>
          <w:szCs w:val="22"/>
          <w:lang w:eastAsia="en-US"/>
        </w:rPr>
        <w:t xml:space="preserve"> pneumonija (reto tipo pneumonija);</w:t>
      </w:r>
    </w:p>
    <w:p w14:paraId="6F3BE8B2"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kasos uždegimas (sukeliantis labai stiprų pilvo ir nugaros skausmą);</w:t>
      </w:r>
    </w:p>
    <w:p w14:paraId="685AE7D4"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plaukų slinkimas;</w:t>
      </w:r>
    </w:p>
    <w:p w14:paraId="027C90E7"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žvynuoto odos bėrimo atsiradimas arba pasunkėjimas (žvynelinė), į žvynelinę panašus bėrimas;</w:t>
      </w:r>
    </w:p>
    <w:p w14:paraId="7FCF9C12"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lastRenderedPageBreak/>
        <w:t>kraujo rodmenų pokyčiai, pvz., mažas baltųjų ir raudonųjų kraujo ląstelių kiekis, hemoglobino rodmens sumažėjimas, mažas trombocitų kiekis.</w:t>
      </w:r>
    </w:p>
    <w:p w14:paraId="5AA35A8C" w14:textId="77777777" w:rsidR="00D0191A" w:rsidRDefault="00D0191A" w:rsidP="00D0191A">
      <w:pPr>
        <w:tabs>
          <w:tab w:val="left" w:pos="567"/>
        </w:tabs>
        <w:rPr>
          <w:snapToGrid w:val="0"/>
          <w:sz w:val="22"/>
          <w:szCs w:val="22"/>
          <w:lang w:eastAsia="en-US"/>
        </w:rPr>
      </w:pPr>
    </w:p>
    <w:p w14:paraId="47D58EF1" w14:textId="77777777" w:rsidR="00D0191A" w:rsidRDefault="00D0191A" w:rsidP="00D0191A">
      <w:pPr>
        <w:jc w:val="both"/>
        <w:rPr>
          <w:b/>
          <w:color w:val="000000"/>
          <w:sz w:val="22"/>
        </w:rPr>
      </w:pPr>
      <w:r>
        <w:rPr>
          <w:b/>
          <w:color w:val="000000"/>
          <w:sz w:val="22"/>
        </w:rPr>
        <w:t>Šalutinio poveikio reiškiniai, kurių dažnis nežinomas (negali būti apskaičiuotas pagal turimus duomenis):</w:t>
      </w:r>
    </w:p>
    <w:p w14:paraId="66D98479" w14:textId="77777777" w:rsidR="00D0191A" w:rsidRDefault="00D0191A" w:rsidP="00D0191A">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rankų arba kojų pirštų spalvos pakitimas, tirpimas ir skausmas (Reino sindromas).</w:t>
      </w:r>
    </w:p>
    <w:p w14:paraId="41BBF664" w14:textId="77777777" w:rsidR="00D0191A" w:rsidRDefault="00D0191A" w:rsidP="00D0191A">
      <w:pPr>
        <w:jc w:val="both"/>
        <w:rPr>
          <w:rFonts w:eastAsia="Calibri"/>
          <w:sz w:val="22"/>
          <w:szCs w:val="22"/>
          <w:lang w:eastAsia="en-US"/>
        </w:rPr>
      </w:pPr>
    </w:p>
    <w:p w14:paraId="62E82B66" w14:textId="77777777" w:rsidR="00D0191A" w:rsidRDefault="00D0191A" w:rsidP="00D0191A">
      <w:pPr>
        <w:widowControl w:val="0"/>
        <w:numPr>
          <w:ilvl w:val="12"/>
          <w:numId w:val="0"/>
        </w:numPr>
        <w:ind w:right="-2"/>
        <w:rPr>
          <w:sz w:val="22"/>
          <w:szCs w:val="22"/>
          <w:lang w:eastAsia="sl-SI"/>
        </w:rPr>
      </w:pPr>
      <w:r>
        <w:rPr>
          <w:sz w:val="22"/>
          <w:szCs w:val="22"/>
          <w:lang w:eastAsia="sl-SI"/>
        </w:rPr>
        <w:t>Jeigu Jums atsiranda tokių simptomų, kiek įmanoma greičiau kreipkitės į gydytoją.</w:t>
      </w:r>
    </w:p>
    <w:p w14:paraId="7FD5D66C" w14:textId="77777777" w:rsidR="00D0191A" w:rsidRDefault="00D0191A" w:rsidP="00D0191A">
      <w:pPr>
        <w:jc w:val="both"/>
        <w:rPr>
          <w:sz w:val="22"/>
          <w:szCs w:val="22"/>
          <w:lang w:eastAsia="lt-LT"/>
        </w:rPr>
      </w:pPr>
    </w:p>
    <w:p w14:paraId="498FDC6D" w14:textId="77777777" w:rsidR="00D0191A" w:rsidRDefault="00D0191A" w:rsidP="00D0191A">
      <w:pPr>
        <w:jc w:val="both"/>
        <w:rPr>
          <w:sz w:val="22"/>
          <w:szCs w:val="22"/>
          <w:lang w:eastAsia="lt-LT"/>
        </w:rPr>
      </w:pPr>
      <w:r>
        <w:rPr>
          <w:b/>
          <w:bCs/>
          <w:sz w:val="22"/>
          <w:szCs w:val="22"/>
          <w:lang w:eastAsia="lt-LT"/>
        </w:rPr>
        <w:t>Pranešimas apie šalutinį poveikį</w:t>
      </w:r>
    </w:p>
    <w:p w14:paraId="2F0830B8" w14:textId="77777777" w:rsidR="00D0191A" w:rsidRDefault="00D0191A" w:rsidP="00D0191A">
      <w:pPr>
        <w:tabs>
          <w:tab w:val="left" w:pos="567"/>
        </w:tabs>
        <w:ind w:right="-1"/>
        <w:rPr>
          <w:sz w:val="22"/>
          <w:szCs w:val="20"/>
          <w:lang w:eastAsia="en-US"/>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r>
        <w:rPr>
          <w:sz w:val="22"/>
          <w:szCs w:val="20"/>
          <w:lang w:eastAsia="en-US"/>
        </w:rPr>
        <w:t>.</w:t>
      </w:r>
    </w:p>
    <w:p w14:paraId="6841C4A1" w14:textId="77777777" w:rsidR="00D0191A" w:rsidRDefault="00D0191A" w:rsidP="00D0191A">
      <w:pPr>
        <w:tabs>
          <w:tab w:val="left" w:pos="567"/>
        </w:tabs>
        <w:ind w:right="-449"/>
        <w:rPr>
          <w:sz w:val="22"/>
          <w:lang w:eastAsia="en-US"/>
        </w:rPr>
      </w:pPr>
    </w:p>
    <w:p w14:paraId="3E2140C3" w14:textId="77777777" w:rsidR="00D0191A" w:rsidRDefault="00D0191A" w:rsidP="00D0191A">
      <w:pPr>
        <w:tabs>
          <w:tab w:val="left" w:pos="567"/>
        </w:tabs>
        <w:ind w:right="-449"/>
        <w:rPr>
          <w:sz w:val="22"/>
          <w:lang w:eastAsia="en-US"/>
        </w:rPr>
      </w:pPr>
    </w:p>
    <w:p w14:paraId="1CBE3E60" w14:textId="77777777" w:rsidR="00D0191A" w:rsidRDefault="00D0191A" w:rsidP="00D0191A">
      <w:pPr>
        <w:keepNext/>
        <w:keepLines/>
        <w:tabs>
          <w:tab w:val="left" w:pos="567"/>
        </w:tabs>
        <w:outlineLvl w:val="2"/>
        <w:rPr>
          <w:b/>
          <w:bCs/>
          <w:sz w:val="22"/>
          <w:szCs w:val="26"/>
          <w:lang w:eastAsia="x-none"/>
        </w:rPr>
      </w:pPr>
      <w:r>
        <w:rPr>
          <w:b/>
          <w:bCs/>
          <w:sz w:val="22"/>
          <w:szCs w:val="26"/>
          <w:lang w:eastAsia="x-none"/>
        </w:rPr>
        <w:t>5.</w:t>
      </w:r>
      <w:r>
        <w:rPr>
          <w:b/>
          <w:bCs/>
          <w:sz w:val="22"/>
          <w:szCs w:val="26"/>
          <w:lang w:eastAsia="x-none"/>
        </w:rPr>
        <w:tab/>
        <w:t xml:space="preserve">Kaip laikyti </w:t>
      </w:r>
      <w:proofErr w:type="spellStart"/>
      <w:r>
        <w:rPr>
          <w:b/>
          <w:bCs/>
          <w:sz w:val="22"/>
          <w:szCs w:val="26"/>
          <w:lang w:eastAsia="x-none"/>
        </w:rPr>
        <w:t>Balutar</w:t>
      </w:r>
      <w:proofErr w:type="spellEnd"/>
    </w:p>
    <w:p w14:paraId="496BB1EE" w14:textId="77777777" w:rsidR="00D0191A" w:rsidRDefault="00D0191A" w:rsidP="00D0191A">
      <w:pPr>
        <w:numPr>
          <w:ilvl w:val="12"/>
          <w:numId w:val="0"/>
        </w:numPr>
        <w:ind w:right="-2"/>
        <w:rPr>
          <w:sz w:val="22"/>
          <w:lang w:eastAsia="en-US"/>
        </w:rPr>
      </w:pPr>
    </w:p>
    <w:p w14:paraId="4395D51F" w14:textId="77777777" w:rsidR="00D0191A" w:rsidRDefault="00D0191A" w:rsidP="00D0191A">
      <w:pPr>
        <w:numPr>
          <w:ilvl w:val="12"/>
          <w:numId w:val="0"/>
        </w:numPr>
        <w:ind w:right="-2"/>
        <w:rPr>
          <w:sz w:val="22"/>
          <w:lang w:eastAsia="en-US"/>
        </w:rPr>
      </w:pPr>
      <w:r>
        <w:rPr>
          <w:sz w:val="22"/>
          <w:lang w:eastAsia="en-US"/>
        </w:rPr>
        <w:t>Šį vaistą laikykite vaikams nepastebimoje ir nepasiekiamoje vietoje.</w:t>
      </w:r>
    </w:p>
    <w:p w14:paraId="661DE20C" w14:textId="77777777" w:rsidR="00D0191A" w:rsidRDefault="00D0191A" w:rsidP="00D0191A">
      <w:pPr>
        <w:numPr>
          <w:ilvl w:val="12"/>
          <w:numId w:val="0"/>
        </w:numPr>
        <w:ind w:right="-2"/>
        <w:rPr>
          <w:sz w:val="22"/>
          <w:lang w:eastAsia="en-US"/>
        </w:rPr>
      </w:pPr>
    </w:p>
    <w:p w14:paraId="2375D3C2" w14:textId="77777777" w:rsidR="00D0191A" w:rsidRDefault="00D0191A" w:rsidP="00D0191A">
      <w:pPr>
        <w:numPr>
          <w:ilvl w:val="12"/>
          <w:numId w:val="0"/>
        </w:numPr>
        <w:ind w:right="-2"/>
        <w:rPr>
          <w:sz w:val="22"/>
          <w:lang w:eastAsia="en-US"/>
        </w:rPr>
      </w:pPr>
      <w:r>
        <w:rPr>
          <w:sz w:val="22"/>
          <w:lang w:eastAsia="en-US"/>
        </w:rPr>
        <w:t>Ant pakuotės po „EXP“ nurodytam tinkamumo laikui pasibaigus, šio vaisto vartoti negalima. Vaistas tinkamas vartoti iki paskutinės nurodyto mėnesio dienos.</w:t>
      </w:r>
    </w:p>
    <w:p w14:paraId="7A497471" w14:textId="77777777" w:rsidR="00D0191A" w:rsidRDefault="00D0191A" w:rsidP="00D0191A">
      <w:pPr>
        <w:numPr>
          <w:ilvl w:val="12"/>
          <w:numId w:val="0"/>
        </w:numPr>
        <w:ind w:right="-2"/>
        <w:rPr>
          <w:sz w:val="22"/>
          <w:lang w:eastAsia="en-US"/>
        </w:rPr>
      </w:pPr>
    </w:p>
    <w:p w14:paraId="6F051161" w14:textId="77777777" w:rsidR="00D0191A" w:rsidRDefault="00D0191A" w:rsidP="00D0191A">
      <w:pPr>
        <w:numPr>
          <w:ilvl w:val="12"/>
          <w:numId w:val="0"/>
        </w:numPr>
        <w:ind w:right="-2"/>
        <w:rPr>
          <w:sz w:val="22"/>
          <w:lang w:eastAsia="en-US"/>
        </w:rPr>
      </w:pPr>
      <w:r>
        <w:rPr>
          <w:sz w:val="22"/>
          <w:lang w:eastAsia="en-US"/>
        </w:rPr>
        <w:t>Laikyti gamintojo pakuotėje, kad vaistas būtų apsaugotas nuo drėgmės.</w:t>
      </w:r>
    </w:p>
    <w:p w14:paraId="307899AB" w14:textId="77777777" w:rsidR="00D0191A" w:rsidRDefault="00D0191A" w:rsidP="00D0191A">
      <w:pPr>
        <w:numPr>
          <w:ilvl w:val="12"/>
          <w:numId w:val="0"/>
        </w:numPr>
        <w:ind w:right="-2"/>
        <w:rPr>
          <w:sz w:val="22"/>
          <w:lang w:eastAsia="en-US"/>
        </w:rPr>
      </w:pPr>
      <w:r>
        <w:rPr>
          <w:sz w:val="22"/>
          <w:lang w:eastAsia="en-US"/>
        </w:rPr>
        <w:t>Šio vaisto laikymui specialių temperatūros sąlygų nereikalaujama.</w:t>
      </w:r>
    </w:p>
    <w:p w14:paraId="1DAC1076" w14:textId="77777777" w:rsidR="00D0191A" w:rsidRDefault="00D0191A" w:rsidP="00D0191A">
      <w:pPr>
        <w:numPr>
          <w:ilvl w:val="12"/>
          <w:numId w:val="0"/>
        </w:numPr>
        <w:ind w:right="-2"/>
        <w:rPr>
          <w:sz w:val="22"/>
          <w:lang w:eastAsia="en-US"/>
        </w:rPr>
      </w:pPr>
    </w:p>
    <w:p w14:paraId="6D004273" w14:textId="77777777" w:rsidR="00D0191A" w:rsidRDefault="00D0191A" w:rsidP="00D0191A">
      <w:pPr>
        <w:numPr>
          <w:ilvl w:val="12"/>
          <w:numId w:val="0"/>
        </w:numPr>
        <w:ind w:right="-2"/>
        <w:rPr>
          <w:i/>
          <w:sz w:val="22"/>
          <w:szCs w:val="20"/>
          <w:lang w:eastAsia="en-US"/>
        </w:rPr>
      </w:pPr>
      <w:r>
        <w:rPr>
          <w:sz w:val="22"/>
          <w:lang w:eastAsia="en-US"/>
        </w:rPr>
        <w:t>Vaistų negalima išmesti į kanalizaciją arba su buitinėmis atliekomis. Kaip išmesti nereikalingus vaistus, klauskite vaistininko. Šios priemonės padės apsaugoti aplinką.</w:t>
      </w:r>
    </w:p>
    <w:p w14:paraId="3E022FD6" w14:textId="77777777" w:rsidR="00D0191A" w:rsidRDefault="00D0191A" w:rsidP="00D0191A">
      <w:pPr>
        <w:numPr>
          <w:ilvl w:val="12"/>
          <w:numId w:val="0"/>
        </w:numPr>
        <w:ind w:right="-2"/>
        <w:rPr>
          <w:sz w:val="22"/>
          <w:lang w:eastAsia="en-US"/>
        </w:rPr>
      </w:pPr>
    </w:p>
    <w:p w14:paraId="74F1FA88" w14:textId="77777777" w:rsidR="00D0191A" w:rsidRDefault="00D0191A" w:rsidP="00D0191A">
      <w:pPr>
        <w:numPr>
          <w:ilvl w:val="12"/>
          <w:numId w:val="0"/>
        </w:numPr>
        <w:ind w:right="-2"/>
        <w:rPr>
          <w:sz w:val="22"/>
          <w:lang w:eastAsia="en-US"/>
        </w:rPr>
      </w:pPr>
    </w:p>
    <w:p w14:paraId="022532CA" w14:textId="77777777" w:rsidR="00D0191A" w:rsidRDefault="00D0191A" w:rsidP="00D0191A">
      <w:pPr>
        <w:keepNext/>
        <w:keepLines/>
        <w:tabs>
          <w:tab w:val="left" w:pos="567"/>
        </w:tabs>
        <w:outlineLvl w:val="2"/>
        <w:rPr>
          <w:b/>
          <w:bCs/>
          <w:sz w:val="22"/>
          <w:szCs w:val="26"/>
          <w:lang w:eastAsia="x-none"/>
        </w:rPr>
      </w:pPr>
      <w:r>
        <w:rPr>
          <w:b/>
          <w:bCs/>
          <w:sz w:val="22"/>
          <w:szCs w:val="26"/>
          <w:lang w:eastAsia="x-none"/>
        </w:rPr>
        <w:t>6.</w:t>
      </w:r>
      <w:r>
        <w:rPr>
          <w:bCs/>
          <w:sz w:val="22"/>
          <w:szCs w:val="26"/>
          <w:lang w:eastAsia="x-none"/>
        </w:rPr>
        <w:tab/>
      </w:r>
      <w:r>
        <w:rPr>
          <w:b/>
          <w:bCs/>
          <w:sz w:val="22"/>
          <w:szCs w:val="26"/>
          <w:lang w:eastAsia="x-none"/>
        </w:rPr>
        <w:t>Pakuotės turinys ir kita informacija</w:t>
      </w:r>
    </w:p>
    <w:p w14:paraId="681A1AC4" w14:textId="77777777" w:rsidR="00D0191A" w:rsidRDefault="00D0191A" w:rsidP="00D0191A">
      <w:pPr>
        <w:numPr>
          <w:ilvl w:val="12"/>
          <w:numId w:val="0"/>
        </w:numPr>
        <w:rPr>
          <w:sz w:val="22"/>
          <w:lang w:eastAsia="en-US"/>
        </w:rPr>
      </w:pPr>
    </w:p>
    <w:p w14:paraId="4C81B190" w14:textId="77777777" w:rsidR="00D0191A" w:rsidRDefault="00D0191A" w:rsidP="00D0191A">
      <w:pPr>
        <w:jc w:val="both"/>
        <w:rPr>
          <w:b/>
          <w:bCs/>
          <w:sz w:val="22"/>
          <w:szCs w:val="22"/>
          <w:lang w:eastAsia="lt-LT"/>
        </w:rPr>
      </w:pPr>
      <w:proofErr w:type="spellStart"/>
      <w:r>
        <w:rPr>
          <w:b/>
          <w:bCs/>
          <w:sz w:val="22"/>
          <w:szCs w:val="26"/>
          <w:lang w:eastAsia="x-none"/>
        </w:rPr>
        <w:t>Balutar</w:t>
      </w:r>
      <w:proofErr w:type="spellEnd"/>
      <w:r>
        <w:rPr>
          <w:b/>
          <w:bCs/>
          <w:sz w:val="22"/>
          <w:szCs w:val="22"/>
          <w:lang w:eastAsia="lt-LT"/>
        </w:rPr>
        <w:t xml:space="preserve"> sudėtis</w:t>
      </w:r>
    </w:p>
    <w:p w14:paraId="2685C26C" w14:textId="77777777" w:rsidR="00D0191A" w:rsidRDefault="00D0191A" w:rsidP="00D0191A">
      <w:pPr>
        <w:ind w:left="567" w:hanging="567"/>
        <w:jc w:val="both"/>
        <w:rPr>
          <w:sz w:val="22"/>
          <w:szCs w:val="22"/>
          <w:lang w:eastAsia="lt-LT"/>
        </w:rPr>
      </w:pPr>
      <w:r>
        <w:rPr>
          <w:sz w:val="22"/>
          <w:szCs w:val="22"/>
          <w:lang w:eastAsia="lt-LT"/>
        </w:rPr>
        <w:t>-</w:t>
      </w:r>
      <w:r>
        <w:rPr>
          <w:sz w:val="22"/>
          <w:szCs w:val="22"/>
          <w:lang w:eastAsia="lt-LT"/>
        </w:rPr>
        <w:tab/>
        <w:t xml:space="preserve">Veikliosios medžiagos yra </w:t>
      </w:r>
      <w:proofErr w:type="spellStart"/>
      <w:r>
        <w:rPr>
          <w:sz w:val="22"/>
          <w:szCs w:val="22"/>
          <w:lang w:eastAsia="lt-LT"/>
        </w:rPr>
        <w:t>bizoprololio</w:t>
      </w:r>
      <w:proofErr w:type="spellEnd"/>
      <w:r>
        <w:rPr>
          <w:sz w:val="22"/>
          <w:szCs w:val="22"/>
          <w:lang w:eastAsia="lt-LT"/>
        </w:rPr>
        <w:t xml:space="preserve"> </w:t>
      </w:r>
      <w:proofErr w:type="spellStart"/>
      <w:r>
        <w:rPr>
          <w:sz w:val="22"/>
          <w:szCs w:val="22"/>
          <w:lang w:eastAsia="lt-LT"/>
        </w:rPr>
        <w:t>fumaratas</w:t>
      </w:r>
      <w:proofErr w:type="spellEnd"/>
      <w:r>
        <w:rPr>
          <w:sz w:val="22"/>
          <w:szCs w:val="22"/>
          <w:lang w:eastAsia="lt-LT"/>
        </w:rPr>
        <w:t xml:space="preserve"> ir </w:t>
      </w:r>
      <w:proofErr w:type="spellStart"/>
      <w:r>
        <w:rPr>
          <w:sz w:val="22"/>
          <w:szCs w:val="22"/>
          <w:lang w:eastAsia="lt-LT"/>
        </w:rPr>
        <w:t>perindoprilio</w:t>
      </w:r>
      <w:proofErr w:type="spellEnd"/>
      <w:r>
        <w:rPr>
          <w:sz w:val="22"/>
          <w:szCs w:val="22"/>
          <w:lang w:eastAsia="lt-LT"/>
        </w:rPr>
        <w:t xml:space="preserve"> </w:t>
      </w:r>
      <w:proofErr w:type="spellStart"/>
      <w:r>
        <w:rPr>
          <w:sz w:val="22"/>
          <w:szCs w:val="22"/>
          <w:lang w:eastAsia="lt-LT"/>
        </w:rPr>
        <w:t>argininas</w:t>
      </w:r>
      <w:proofErr w:type="spellEnd"/>
      <w:r>
        <w:rPr>
          <w:sz w:val="22"/>
          <w:szCs w:val="22"/>
          <w:lang w:eastAsia="lt-LT"/>
        </w:rPr>
        <w:t>.</w:t>
      </w:r>
    </w:p>
    <w:p w14:paraId="74806C4B" w14:textId="77777777" w:rsidR="00D0191A" w:rsidRDefault="00D0191A" w:rsidP="00D0191A">
      <w:pPr>
        <w:jc w:val="both"/>
        <w:rPr>
          <w:sz w:val="22"/>
          <w:szCs w:val="22"/>
          <w:lang w:eastAsia="lt-LT"/>
        </w:rPr>
      </w:pPr>
      <w:r>
        <w:rPr>
          <w:sz w:val="22"/>
          <w:szCs w:val="22"/>
          <w:lang w:eastAsia="lt-LT"/>
        </w:rPr>
        <w:t xml:space="preserve">Kiekvienoje tabletėje yra 10 mg </w:t>
      </w:r>
      <w:proofErr w:type="spellStart"/>
      <w:r>
        <w:rPr>
          <w:sz w:val="22"/>
          <w:szCs w:val="22"/>
          <w:lang w:eastAsia="lt-LT"/>
        </w:rPr>
        <w:t>bizoprololio</w:t>
      </w:r>
      <w:proofErr w:type="spellEnd"/>
      <w:r>
        <w:rPr>
          <w:sz w:val="22"/>
          <w:szCs w:val="22"/>
          <w:lang w:eastAsia="lt-LT"/>
        </w:rPr>
        <w:t xml:space="preserve"> </w:t>
      </w:r>
      <w:proofErr w:type="spellStart"/>
      <w:r>
        <w:rPr>
          <w:sz w:val="22"/>
          <w:szCs w:val="22"/>
          <w:lang w:eastAsia="lt-LT"/>
        </w:rPr>
        <w:t>fumarato</w:t>
      </w:r>
      <w:proofErr w:type="spellEnd"/>
      <w:r>
        <w:rPr>
          <w:sz w:val="22"/>
          <w:szCs w:val="22"/>
          <w:lang w:eastAsia="lt-LT"/>
        </w:rPr>
        <w:t xml:space="preserve"> (atitinka 8,49 mg </w:t>
      </w:r>
      <w:proofErr w:type="spellStart"/>
      <w:r>
        <w:rPr>
          <w:sz w:val="22"/>
          <w:szCs w:val="22"/>
          <w:lang w:eastAsia="lt-LT"/>
        </w:rPr>
        <w:t>bizoprololio</w:t>
      </w:r>
      <w:proofErr w:type="spellEnd"/>
      <w:r>
        <w:rPr>
          <w:sz w:val="22"/>
          <w:szCs w:val="22"/>
          <w:lang w:eastAsia="lt-LT"/>
        </w:rPr>
        <w:t xml:space="preserve">) ir 10 mg </w:t>
      </w:r>
      <w:proofErr w:type="spellStart"/>
      <w:r>
        <w:rPr>
          <w:sz w:val="22"/>
          <w:szCs w:val="22"/>
          <w:lang w:eastAsia="lt-LT"/>
        </w:rPr>
        <w:t>perindoprilio</w:t>
      </w:r>
      <w:proofErr w:type="spellEnd"/>
      <w:r>
        <w:rPr>
          <w:sz w:val="22"/>
          <w:szCs w:val="22"/>
          <w:lang w:eastAsia="lt-LT"/>
        </w:rPr>
        <w:t xml:space="preserve"> </w:t>
      </w:r>
      <w:proofErr w:type="spellStart"/>
      <w:r>
        <w:rPr>
          <w:sz w:val="22"/>
          <w:szCs w:val="22"/>
          <w:lang w:eastAsia="lt-LT"/>
        </w:rPr>
        <w:t>arginino</w:t>
      </w:r>
      <w:proofErr w:type="spellEnd"/>
      <w:r>
        <w:rPr>
          <w:sz w:val="22"/>
          <w:szCs w:val="22"/>
          <w:lang w:eastAsia="lt-LT"/>
        </w:rPr>
        <w:t xml:space="preserve"> (atitinka 6,790 mg </w:t>
      </w:r>
      <w:proofErr w:type="spellStart"/>
      <w:r>
        <w:rPr>
          <w:sz w:val="22"/>
          <w:szCs w:val="22"/>
          <w:lang w:eastAsia="lt-LT"/>
        </w:rPr>
        <w:t>perindoprilio</w:t>
      </w:r>
      <w:proofErr w:type="spellEnd"/>
      <w:r>
        <w:rPr>
          <w:sz w:val="22"/>
          <w:szCs w:val="22"/>
          <w:lang w:eastAsia="lt-LT"/>
        </w:rPr>
        <w:t>).</w:t>
      </w:r>
    </w:p>
    <w:p w14:paraId="7DC768E3" w14:textId="77777777" w:rsidR="00D0191A" w:rsidRDefault="00D0191A" w:rsidP="00D0191A">
      <w:pPr>
        <w:jc w:val="both"/>
        <w:rPr>
          <w:sz w:val="22"/>
          <w:szCs w:val="22"/>
          <w:lang w:eastAsia="lt-LT"/>
        </w:rPr>
      </w:pPr>
    </w:p>
    <w:p w14:paraId="660FBF2E" w14:textId="77777777" w:rsidR="00D0191A" w:rsidRDefault="00D0191A" w:rsidP="00D0191A">
      <w:pPr>
        <w:numPr>
          <w:ilvl w:val="0"/>
          <w:numId w:val="5"/>
        </w:numPr>
        <w:tabs>
          <w:tab w:val="left" w:pos="567"/>
        </w:tabs>
        <w:spacing w:line="260" w:lineRule="exact"/>
        <w:ind w:left="567" w:hanging="567"/>
        <w:jc w:val="both"/>
        <w:rPr>
          <w:sz w:val="22"/>
          <w:szCs w:val="22"/>
          <w:lang w:eastAsia="lt-LT"/>
        </w:rPr>
      </w:pPr>
      <w:r>
        <w:rPr>
          <w:sz w:val="22"/>
          <w:szCs w:val="22"/>
          <w:lang w:eastAsia="lt-LT"/>
        </w:rPr>
        <w:t>Pagalbinės medžiagos</w:t>
      </w:r>
    </w:p>
    <w:p w14:paraId="05262527" w14:textId="77777777" w:rsidR="00D0191A" w:rsidRDefault="00D0191A" w:rsidP="00D0191A">
      <w:pPr>
        <w:ind w:left="567"/>
        <w:jc w:val="both"/>
        <w:rPr>
          <w:sz w:val="22"/>
          <w:szCs w:val="22"/>
          <w:lang w:eastAsia="lt-LT"/>
        </w:rPr>
      </w:pPr>
      <w:r>
        <w:rPr>
          <w:sz w:val="22"/>
          <w:szCs w:val="22"/>
          <w:u w:val="single"/>
          <w:lang w:eastAsia="lt-LT"/>
        </w:rPr>
        <w:t>Tabletės branduolys</w:t>
      </w:r>
      <w:r>
        <w:rPr>
          <w:sz w:val="22"/>
          <w:szCs w:val="22"/>
          <w:lang w:eastAsia="lt-LT"/>
        </w:rPr>
        <w:t xml:space="preserve">: kalcio chloridas </w:t>
      </w:r>
      <w:proofErr w:type="spellStart"/>
      <w:r>
        <w:rPr>
          <w:sz w:val="22"/>
          <w:szCs w:val="22"/>
          <w:lang w:eastAsia="lt-LT"/>
        </w:rPr>
        <w:t>heksahidratas</w:t>
      </w:r>
      <w:proofErr w:type="spellEnd"/>
      <w:r>
        <w:rPr>
          <w:sz w:val="22"/>
          <w:szCs w:val="22"/>
          <w:lang w:eastAsia="lt-LT"/>
        </w:rPr>
        <w:t xml:space="preserve">, natrio karbonatas, </w:t>
      </w:r>
      <w:proofErr w:type="spellStart"/>
      <w:r>
        <w:rPr>
          <w:sz w:val="22"/>
          <w:szCs w:val="22"/>
          <w:lang w:eastAsia="lt-LT"/>
        </w:rPr>
        <w:t>mikrokristalinė</w:t>
      </w:r>
      <w:proofErr w:type="spellEnd"/>
      <w:r>
        <w:rPr>
          <w:sz w:val="22"/>
          <w:szCs w:val="22"/>
          <w:lang w:eastAsia="lt-LT"/>
        </w:rPr>
        <w:t xml:space="preserve"> celiuliozė, laktozė </w:t>
      </w:r>
      <w:proofErr w:type="spellStart"/>
      <w:r>
        <w:rPr>
          <w:sz w:val="22"/>
          <w:szCs w:val="22"/>
          <w:lang w:eastAsia="lt-LT"/>
        </w:rPr>
        <w:t>monohidratas</w:t>
      </w:r>
      <w:proofErr w:type="spellEnd"/>
      <w:r>
        <w:rPr>
          <w:sz w:val="22"/>
          <w:szCs w:val="22"/>
          <w:lang w:eastAsia="lt-LT"/>
        </w:rPr>
        <w:t xml:space="preserve">, </w:t>
      </w:r>
      <w:proofErr w:type="spellStart"/>
      <w:r>
        <w:rPr>
          <w:sz w:val="22"/>
          <w:szCs w:val="22"/>
          <w:lang w:eastAsia="lt-LT"/>
        </w:rPr>
        <w:t>pregelifikuotas</w:t>
      </w:r>
      <w:proofErr w:type="spellEnd"/>
      <w:r>
        <w:rPr>
          <w:sz w:val="22"/>
          <w:szCs w:val="22"/>
          <w:lang w:eastAsia="lt-LT"/>
        </w:rPr>
        <w:t xml:space="preserve"> kukurūzų krakmolas, bevandenis koloidinis silicio dioksidas, </w:t>
      </w:r>
      <w:proofErr w:type="spellStart"/>
      <w:r>
        <w:rPr>
          <w:sz w:val="22"/>
          <w:szCs w:val="22"/>
          <w:lang w:eastAsia="lt-LT"/>
        </w:rPr>
        <w:t>kroskarmeliozės</w:t>
      </w:r>
      <w:proofErr w:type="spellEnd"/>
      <w:r>
        <w:rPr>
          <w:sz w:val="22"/>
          <w:szCs w:val="22"/>
          <w:lang w:eastAsia="lt-LT"/>
        </w:rPr>
        <w:t xml:space="preserve"> natrio druska ir magnio </w:t>
      </w:r>
      <w:proofErr w:type="spellStart"/>
      <w:r>
        <w:rPr>
          <w:sz w:val="22"/>
          <w:szCs w:val="22"/>
          <w:lang w:eastAsia="lt-LT"/>
        </w:rPr>
        <w:t>stearatas</w:t>
      </w:r>
      <w:proofErr w:type="spellEnd"/>
      <w:r>
        <w:rPr>
          <w:sz w:val="22"/>
          <w:szCs w:val="22"/>
          <w:lang w:eastAsia="lt-LT"/>
        </w:rPr>
        <w:t>.</w:t>
      </w:r>
    </w:p>
    <w:p w14:paraId="236BE9B0" w14:textId="77777777" w:rsidR="00D0191A" w:rsidRDefault="00D0191A" w:rsidP="00D0191A">
      <w:pPr>
        <w:ind w:left="567"/>
        <w:jc w:val="both"/>
        <w:rPr>
          <w:sz w:val="22"/>
          <w:szCs w:val="22"/>
          <w:lang w:eastAsia="lt-LT"/>
        </w:rPr>
      </w:pPr>
      <w:r>
        <w:rPr>
          <w:sz w:val="22"/>
          <w:szCs w:val="22"/>
          <w:u w:val="single"/>
          <w:lang w:eastAsia="lt-LT"/>
        </w:rPr>
        <w:t>Tabletės plėvelė</w:t>
      </w:r>
      <w:r>
        <w:rPr>
          <w:sz w:val="22"/>
          <w:szCs w:val="22"/>
          <w:lang w:eastAsia="lt-LT"/>
        </w:rPr>
        <w:t xml:space="preserve">: </w:t>
      </w:r>
      <w:proofErr w:type="spellStart"/>
      <w:r>
        <w:rPr>
          <w:sz w:val="22"/>
          <w:szCs w:val="22"/>
          <w:lang w:eastAsia="lt-LT"/>
        </w:rPr>
        <w:t>polidekstrozė</w:t>
      </w:r>
      <w:proofErr w:type="spellEnd"/>
      <w:r>
        <w:rPr>
          <w:sz w:val="22"/>
          <w:szCs w:val="22"/>
          <w:lang w:eastAsia="lt-LT"/>
        </w:rPr>
        <w:t xml:space="preserve">, kalcio karbonatas, </w:t>
      </w:r>
      <w:proofErr w:type="spellStart"/>
      <w:r>
        <w:rPr>
          <w:sz w:val="22"/>
          <w:szCs w:val="22"/>
          <w:lang w:eastAsia="lt-LT"/>
        </w:rPr>
        <w:t>hipromeliozė</w:t>
      </w:r>
      <w:proofErr w:type="spellEnd"/>
      <w:r>
        <w:rPr>
          <w:sz w:val="22"/>
          <w:szCs w:val="22"/>
          <w:lang w:eastAsia="lt-LT"/>
        </w:rPr>
        <w:t>, talkas, trigliceridai. Žr. 2 skyrių „</w:t>
      </w:r>
      <w:proofErr w:type="spellStart"/>
      <w:r>
        <w:rPr>
          <w:sz w:val="22"/>
          <w:szCs w:val="22"/>
          <w:lang w:eastAsia="lt-LT"/>
        </w:rPr>
        <w:t>Balutar</w:t>
      </w:r>
      <w:proofErr w:type="spellEnd"/>
      <w:r>
        <w:rPr>
          <w:sz w:val="22"/>
          <w:szCs w:val="22"/>
          <w:lang w:eastAsia="lt-LT"/>
        </w:rPr>
        <w:t xml:space="preserve"> sudėtyje yra natrio ir laktozės“.</w:t>
      </w:r>
    </w:p>
    <w:p w14:paraId="7DF0D854" w14:textId="77777777" w:rsidR="00D0191A" w:rsidRDefault="00D0191A" w:rsidP="00D0191A">
      <w:pPr>
        <w:jc w:val="both"/>
        <w:rPr>
          <w:sz w:val="22"/>
          <w:szCs w:val="22"/>
          <w:lang w:eastAsia="lt-LT"/>
        </w:rPr>
      </w:pPr>
    </w:p>
    <w:p w14:paraId="1BA81517" w14:textId="77777777" w:rsidR="00D0191A" w:rsidRDefault="00D0191A" w:rsidP="00D0191A">
      <w:pPr>
        <w:jc w:val="both"/>
        <w:rPr>
          <w:b/>
          <w:bCs/>
          <w:sz w:val="22"/>
          <w:szCs w:val="22"/>
          <w:lang w:eastAsia="lt-LT"/>
        </w:rPr>
      </w:pPr>
      <w:proofErr w:type="spellStart"/>
      <w:r>
        <w:rPr>
          <w:b/>
          <w:bCs/>
          <w:sz w:val="22"/>
          <w:szCs w:val="22"/>
          <w:lang w:eastAsia="lt-LT"/>
        </w:rPr>
        <w:t>Balutar</w:t>
      </w:r>
      <w:proofErr w:type="spellEnd"/>
      <w:r>
        <w:rPr>
          <w:b/>
          <w:bCs/>
          <w:sz w:val="22"/>
          <w:szCs w:val="22"/>
          <w:lang w:eastAsia="lt-LT"/>
        </w:rPr>
        <w:t xml:space="preserve"> išvaizda ir kiekis pakuotėje</w:t>
      </w:r>
    </w:p>
    <w:p w14:paraId="1A3DCF87" w14:textId="77777777" w:rsidR="00D0191A" w:rsidRDefault="00D0191A" w:rsidP="00D0191A">
      <w:pPr>
        <w:jc w:val="both"/>
        <w:rPr>
          <w:sz w:val="22"/>
          <w:szCs w:val="22"/>
          <w:lang w:eastAsia="lt-LT"/>
        </w:rPr>
      </w:pPr>
    </w:p>
    <w:p w14:paraId="504F1C0C" w14:textId="77777777" w:rsidR="00D0191A" w:rsidRDefault="00D0191A" w:rsidP="00D0191A">
      <w:pPr>
        <w:widowControl w:val="0"/>
        <w:numPr>
          <w:ilvl w:val="12"/>
          <w:numId w:val="0"/>
        </w:numPr>
        <w:ind w:right="-2"/>
        <w:rPr>
          <w:bCs/>
          <w:sz w:val="22"/>
          <w:szCs w:val="22"/>
          <w:lang w:eastAsia="en-US"/>
        </w:rPr>
      </w:pPr>
      <w:r>
        <w:rPr>
          <w:bCs/>
          <w:sz w:val="22"/>
          <w:szCs w:val="22"/>
          <w:lang w:eastAsia="en-US"/>
        </w:rPr>
        <w:t xml:space="preserve">Baltos arba beveik baltos, ovalios, abipus išgaubtos, plėvele dengtos tabletės, vienoje tabletės pusėje yra vagelė. Vienoje tabletės pusėje yra žyma „B“, kitoje – „4“. Tabletės matmenys: maždaug 12 mm × 6 mm. </w:t>
      </w:r>
      <w:r>
        <w:rPr>
          <w:snapToGrid w:val="0"/>
          <w:sz w:val="22"/>
          <w:lang w:eastAsia="en-US"/>
        </w:rPr>
        <w:t>Tabletę galima padalyti į lygias dozes</w:t>
      </w:r>
      <w:r>
        <w:rPr>
          <w:bCs/>
          <w:sz w:val="22"/>
          <w:szCs w:val="22"/>
          <w:lang w:eastAsia="en-US"/>
        </w:rPr>
        <w:t>.</w:t>
      </w:r>
    </w:p>
    <w:p w14:paraId="05F3E66F" w14:textId="77777777" w:rsidR="00D0191A" w:rsidRDefault="00D0191A" w:rsidP="00D0191A">
      <w:pPr>
        <w:widowControl w:val="0"/>
        <w:numPr>
          <w:ilvl w:val="12"/>
          <w:numId w:val="0"/>
        </w:numPr>
        <w:ind w:right="-2"/>
        <w:rPr>
          <w:bCs/>
          <w:sz w:val="22"/>
          <w:szCs w:val="22"/>
          <w:highlight w:val="cyan"/>
          <w:lang w:eastAsia="en-US"/>
        </w:rPr>
      </w:pPr>
    </w:p>
    <w:p w14:paraId="78DBDD47" w14:textId="77777777" w:rsidR="00D0191A" w:rsidRDefault="00D0191A" w:rsidP="00D0191A">
      <w:pPr>
        <w:widowControl w:val="0"/>
        <w:numPr>
          <w:ilvl w:val="12"/>
          <w:numId w:val="0"/>
        </w:numPr>
        <w:ind w:right="-2"/>
        <w:rPr>
          <w:sz w:val="22"/>
          <w:szCs w:val="22"/>
          <w:lang w:eastAsia="en-US"/>
        </w:rPr>
      </w:pPr>
      <w:proofErr w:type="spellStart"/>
      <w:r>
        <w:rPr>
          <w:bCs/>
          <w:sz w:val="22"/>
          <w:szCs w:val="22"/>
          <w:lang w:eastAsia="en-US"/>
        </w:rPr>
        <w:t>Balutar</w:t>
      </w:r>
      <w:proofErr w:type="spellEnd"/>
      <w:r>
        <w:rPr>
          <w:b/>
          <w:bCs/>
          <w:sz w:val="22"/>
          <w:szCs w:val="22"/>
          <w:lang w:eastAsia="en-US"/>
        </w:rPr>
        <w:t xml:space="preserve"> </w:t>
      </w:r>
      <w:r>
        <w:rPr>
          <w:sz w:val="22"/>
          <w:szCs w:val="22"/>
          <w:lang w:eastAsia="en-US"/>
        </w:rPr>
        <w:t>tiekiamas pakuotėse, kuriose yra:</w:t>
      </w:r>
    </w:p>
    <w:p w14:paraId="25C4EC66" w14:textId="77777777" w:rsidR="00D0191A" w:rsidRDefault="00D0191A" w:rsidP="00D0191A">
      <w:pPr>
        <w:widowControl w:val="0"/>
        <w:numPr>
          <w:ilvl w:val="0"/>
          <w:numId w:val="1"/>
        </w:numPr>
        <w:tabs>
          <w:tab w:val="left" w:pos="567"/>
        </w:tabs>
        <w:spacing w:line="260" w:lineRule="exact"/>
        <w:ind w:left="567" w:right="-2" w:hanging="567"/>
        <w:contextualSpacing/>
        <w:rPr>
          <w:sz w:val="22"/>
          <w:szCs w:val="22"/>
          <w:lang w:eastAsia="en-US"/>
        </w:rPr>
      </w:pPr>
      <w:r>
        <w:rPr>
          <w:sz w:val="22"/>
          <w:szCs w:val="22"/>
          <w:lang w:eastAsia="en-US"/>
        </w:rPr>
        <w:t>10, 30, 50, 60, 90 arba 100 tablečių lizdinėse plokštelėse;</w:t>
      </w:r>
    </w:p>
    <w:p w14:paraId="0EADC56C" w14:textId="77777777" w:rsidR="00D0191A" w:rsidRDefault="00D0191A" w:rsidP="00D0191A">
      <w:pPr>
        <w:widowControl w:val="0"/>
        <w:numPr>
          <w:ilvl w:val="0"/>
          <w:numId w:val="1"/>
        </w:numPr>
        <w:tabs>
          <w:tab w:val="left" w:pos="567"/>
        </w:tabs>
        <w:spacing w:line="260" w:lineRule="exact"/>
        <w:ind w:left="567" w:right="-2" w:hanging="567"/>
        <w:contextualSpacing/>
        <w:rPr>
          <w:sz w:val="22"/>
          <w:szCs w:val="22"/>
          <w:lang w:eastAsia="en-US"/>
        </w:rPr>
      </w:pPr>
      <w:r>
        <w:rPr>
          <w:sz w:val="22"/>
          <w:szCs w:val="22"/>
          <w:lang w:eastAsia="en-US"/>
        </w:rPr>
        <w:t>7, 28, 56 arba 98 tablečių lizdinėse plokštelėse kalendorinėje pakuotėje.</w:t>
      </w:r>
    </w:p>
    <w:p w14:paraId="3B7B74D6" w14:textId="77777777" w:rsidR="00D0191A" w:rsidRDefault="00D0191A" w:rsidP="00D0191A">
      <w:pPr>
        <w:jc w:val="both"/>
        <w:rPr>
          <w:b/>
          <w:bCs/>
          <w:sz w:val="22"/>
          <w:szCs w:val="22"/>
          <w:lang w:eastAsia="lt-LT"/>
        </w:rPr>
      </w:pPr>
    </w:p>
    <w:p w14:paraId="0A3DFCDA" w14:textId="77777777" w:rsidR="00D0191A" w:rsidRDefault="00D0191A" w:rsidP="00D0191A">
      <w:pPr>
        <w:numPr>
          <w:ilvl w:val="12"/>
          <w:numId w:val="0"/>
        </w:numPr>
        <w:rPr>
          <w:snapToGrid w:val="0"/>
          <w:sz w:val="22"/>
          <w:szCs w:val="22"/>
          <w:lang w:eastAsia="en-US"/>
        </w:rPr>
      </w:pPr>
      <w:r>
        <w:rPr>
          <w:snapToGrid w:val="0"/>
          <w:color w:val="000000"/>
          <w:sz w:val="22"/>
          <w:szCs w:val="22"/>
          <w:lang w:eastAsia="en-US"/>
        </w:rPr>
        <w:t>Gali būti tiekiamos ne visų dydžių pakuotės.</w:t>
      </w:r>
    </w:p>
    <w:p w14:paraId="0719F923" w14:textId="77777777" w:rsidR="00D0191A" w:rsidRDefault="00D0191A" w:rsidP="00D0191A">
      <w:pPr>
        <w:jc w:val="both"/>
        <w:rPr>
          <w:b/>
          <w:bCs/>
          <w:sz w:val="22"/>
          <w:szCs w:val="22"/>
          <w:lang w:eastAsia="lt-LT"/>
        </w:rPr>
      </w:pPr>
    </w:p>
    <w:p w14:paraId="0A776133" w14:textId="77777777" w:rsidR="00D0191A" w:rsidRDefault="00D0191A" w:rsidP="00D0191A">
      <w:pPr>
        <w:numPr>
          <w:ilvl w:val="12"/>
          <w:numId w:val="0"/>
        </w:numPr>
        <w:rPr>
          <w:rFonts w:eastAsia="Calibri"/>
          <w:sz w:val="22"/>
          <w:szCs w:val="22"/>
          <w:lang w:eastAsia="en-US"/>
        </w:rPr>
      </w:pPr>
    </w:p>
    <w:p w14:paraId="20D89ED2" w14:textId="77777777" w:rsidR="00D0191A" w:rsidRDefault="00D0191A" w:rsidP="00D0191A">
      <w:pPr>
        <w:keepNext/>
        <w:tabs>
          <w:tab w:val="left" w:pos="567"/>
        </w:tabs>
        <w:spacing w:line="260" w:lineRule="exact"/>
        <w:jc w:val="both"/>
        <w:outlineLvl w:val="3"/>
        <w:rPr>
          <w:b/>
          <w:bCs/>
          <w:snapToGrid w:val="0"/>
          <w:sz w:val="22"/>
          <w:szCs w:val="22"/>
          <w:lang w:eastAsia="x-none"/>
        </w:rPr>
      </w:pPr>
      <w:r>
        <w:rPr>
          <w:b/>
          <w:bCs/>
          <w:snapToGrid w:val="0"/>
          <w:sz w:val="22"/>
          <w:szCs w:val="22"/>
          <w:lang w:eastAsia="x-none"/>
        </w:rPr>
        <w:t>Registruotojas ir gamintojas</w:t>
      </w:r>
    </w:p>
    <w:p w14:paraId="3151A818" w14:textId="77777777" w:rsidR="00D0191A" w:rsidRDefault="00D0191A" w:rsidP="00D0191A">
      <w:pPr>
        <w:numPr>
          <w:ilvl w:val="12"/>
          <w:numId w:val="0"/>
        </w:numPr>
        <w:rPr>
          <w:rFonts w:eastAsia="Calibri"/>
          <w:sz w:val="22"/>
          <w:szCs w:val="22"/>
          <w:lang w:eastAsia="en-US"/>
        </w:rPr>
      </w:pPr>
    </w:p>
    <w:p w14:paraId="24AA7756" w14:textId="77777777" w:rsidR="00D0191A" w:rsidRDefault="00D0191A" w:rsidP="00D0191A">
      <w:pPr>
        <w:numPr>
          <w:ilvl w:val="12"/>
          <w:numId w:val="0"/>
        </w:numPr>
        <w:rPr>
          <w:rFonts w:eastAsia="Calibri"/>
          <w:i/>
          <w:iCs/>
          <w:sz w:val="22"/>
          <w:szCs w:val="22"/>
          <w:lang w:eastAsia="en-US"/>
        </w:rPr>
      </w:pPr>
      <w:r>
        <w:rPr>
          <w:rFonts w:eastAsia="Calibri"/>
          <w:i/>
          <w:iCs/>
          <w:sz w:val="22"/>
          <w:szCs w:val="22"/>
          <w:lang w:eastAsia="en-US"/>
        </w:rPr>
        <w:t>Registruotojas</w:t>
      </w:r>
    </w:p>
    <w:p w14:paraId="3AB0F72F" w14:textId="77777777" w:rsidR="00D0191A" w:rsidRDefault="00D0191A" w:rsidP="00D0191A">
      <w:pPr>
        <w:widowControl w:val="0"/>
        <w:rPr>
          <w:sz w:val="22"/>
          <w:szCs w:val="22"/>
          <w:lang w:eastAsia="en-US"/>
        </w:rPr>
      </w:pPr>
      <w:r>
        <w:rPr>
          <w:sz w:val="22"/>
          <w:szCs w:val="22"/>
          <w:lang w:eastAsia="en-US"/>
        </w:rPr>
        <w:t xml:space="preserve">KRKA, </w:t>
      </w:r>
      <w:proofErr w:type="spellStart"/>
      <w:r>
        <w:rPr>
          <w:sz w:val="22"/>
          <w:szCs w:val="22"/>
          <w:lang w:eastAsia="en-US"/>
        </w:rPr>
        <w:t>d.d</w:t>
      </w:r>
      <w:proofErr w:type="spellEnd"/>
      <w:r>
        <w:rPr>
          <w:sz w:val="22"/>
          <w:szCs w:val="22"/>
          <w:lang w:eastAsia="en-US"/>
        </w:rPr>
        <w:t>., Novo mesto</w:t>
      </w:r>
    </w:p>
    <w:p w14:paraId="320790DB" w14:textId="77777777" w:rsidR="00D0191A" w:rsidRDefault="00D0191A" w:rsidP="00D0191A">
      <w:pPr>
        <w:widowControl w:val="0"/>
        <w:rPr>
          <w:sz w:val="22"/>
          <w:szCs w:val="22"/>
          <w:lang w:eastAsia="en-US"/>
        </w:rPr>
      </w:pPr>
      <w:proofErr w:type="spellStart"/>
      <w:r>
        <w:rPr>
          <w:sz w:val="22"/>
          <w:szCs w:val="22"/>
          <w:lang w:eastAsia="en-US"/>
        </w:rPr>
        <w:t>Šmarješka</w:t>
      </w:r>
      <w:proofErr w:type="spellEnd"/>
      <w:r>
        <w:rPr>
          <w:sz w:val="22"/>
          <w:szCs w:val="22"/>
          <w:lang w:eastAsia="en-US"/>
        </w:rPr>
        <w:t xml:space="preserve"> </w:t>
      </w:r>
      <w:proofErr w:type="spellStart"/>
      <w:r>
        <w:rPr>
          <w:sz w:val="22"/>
          <w:szCs w:val="22"/>
          <w:lang w:eastAsia="en-US"/>
        </w:rPr>
        <w:t>cesta</w:t>
      </w:r>
      <w:proofErr w:type="spellEnd"/>
      <w:r>
        <w:rPr>
          <w:sz w:val="22"/>
          <w:szCs w:val="22"/>
          <w:lang w:eastAsia="en-US"/>
        </w:rPr>
        <w:t xml:space="preserve"> 6</w:t>
      </w:r>
    </w:p>
    <w:p w14:paraId="674CDFAC" w14:textId="77777777" w:rsidR="00D0191A" w:rsidRDefault="00D0191A" w:rsidP="00D0191A">
      <w:pPr>
        <w:widowControl w:val="0"/>
        <w:rPr>
          <w:sz w:val="22"/>
          <w:szCs w:val="22"/>
          <w:lang w:eastAsia="en-US"/>
        </w:rPr>
      </w:pPr>
      <w:r>
        <w:rPr>
          <w:sz w:val="22"/>
          <w:szCs w:val="22"/>
          <w:lang w:eastAsia="en-US"/>
        </w:rPr>
        <w:t>8501 Novo mesto</w:t>
      </w:r>
    </w:p>
    <w:p w14:paraId="0B2DB995" w14:textId="77777777" w:rsidR="00D0191A" w:rsidRDefault="00D0191A" w:rsidP="00D0191A">
      <w:pPr>
        <w:widowControl w:val="0"/>
        <w:rPr>
          <w:sz w:val="22"/>
          <w:szCs w:val="22"/>
          <w:lang w:eastAsia="en-US"/>
        </w:rPr>
      </w:pPr>
      <w:r>
        <w:rPr>
          <w:sz w:val="22"/>
          <w:szCs w:val="22"/>
          <w:lang w:eastAsia="en-US"/>
        </w:rPr>
        <w:t>Slovėnija</w:t>
      </w:r>
    </w:p>
    <w:p w14:paraId="74353269" w14:textId="77777777" w:rsidR="00D0191A" w:rsidRDefault="00D0191A" w:rsidP="00D0191A">
      <w:pPr>
        <w:jc w:val="both"/>
        <w:rPr>
          <w:rFonts w:eastAsia="Calibri"/>
          <w:noProof/>
          <w:sz w:val="22"/>
          <w:szCs w:val="22"/>
          <w:lang w:eastAsia="en-US"/>
        </w:rPr>
      </w:pPr>
    </w:p>
    <w:p w14:paraId="37DBE992" w14:textId="77777777" w:rsidR="00D0191A" w:rsidRDefault="00D0191A" w:rsidP="00D0191A">
      <w:pPr>
        <w:jc w:val="both"/>
        <w:rPr>
          <w:rFonts w:eastAsia="Calibri"/>
          <w:i/>
          <w:iCs/>
          <w:noProof/>
          <w:sz w:val="22"/>
          <w:szCs w:val="22"/>
          <w:lang w:eastAsia="en-US"/>
        </w:rPr>
      </w:pPr>
      <w:r>
        <w:rPr>
          <w:rFonts w:eastAsia="Calibri"/>
          <w:i/>
          <w:iCs/>
          <w:noProof/>
          <w:sz w:val="22"/>
          <w:szCs w:val="22"/>
          <w:lang w:eastAsia="en-US"/>
        </w:rPr>
        <w:t>Gamintojas</w:t>
      </w:r>
    </w:p>
    <w:p w14:paraId="0A9C5099" w14:textId="77777777" w:rsidR="00D0191A" w:rsidRDefault="00D0191A" w:rsidP="00D0191A">
      <w:pPr>
        <w:widowControl w:val="0"/>
        <w:rPr>
          <w:b/>
          <w:sz w:val="22"/>
          <w:szCs w:val="22"/>
          <w:lang w:eastAsia="sl-SI"/>
        </w:rPr>
      </w:pPr>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29CCA6CB" w14:textId="77777777" w:rsidR="00D0191A" w:rsidRDefault="00D0191A" w:rsidP="00D0191A">
      <w:pPr>
        <w:widowControl w:val="0"/>
        <w:rPr>
          <w:b/>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2B278FD7" w14:textId="77777777" w:rsidR="00D0191A" w:rsidRDefault="00D0191A" w:rsidP="00D0191A">
      <w:pPr>
        <w:widowControl w:val="0"/>
        <w:rPr>
          <w:b/>
          <w:sz w:val="22"/>
          <w:szCs w:val="22"/>
          <w:lang w:eastAsia="sl-SI"/>
        </w:rPr>
      </w:pPr>
      <w:r>
        <w:rPr>
          <w:sz w:val="22"/>
          <w:szCs w:val="22"/>
          <w:lang w:eastAsia="sl-SI"/>
        </w:rPr>
        <w:t>8501 Novo mesto</w:t>
      </w:r>
    </w:p>
    <w:p w14:paraId="27C5F9A2" w14:textId="77777777" w:rsidR="00D0191A" w:rsidRDefault="00D0191A" w:rsidP="00D0191A">
      <w:pPr>
        <w:widowControl w:val="0"/>
        <w:rPr>
          <w:b/>
          <w:sz w:val="22"/>
          <w:szCs w:val="22"/>
          <w:lang w:eastAsia="sl-SI"/>
        </w:rPr>
      </w:pPr>
      <w:r>
        <w:rPr>
          <w:sz w:val="22"/>
          <w:szCs w:val="22"/>
          <w:lang w:eastAsia="sl-SI"/>
        </w:rPr>
        <w:t>Slovėnija</w:t>
      </w:r>
    </w:p>
    <w:p w14:paraId="71067D1D" w14:textId="77777777" w:rsidR="00D0191A" w:rsidRDefault="00D0191A" w:rsidP="00D0191A">
      <w:pPr>
        <w:numPr>
          <w:ilvl w:val="12"/>
          <w:numId w:val="0"/>
        </w:numPr>
        <w:jc w:val="both"/>
        <w:rPr>
          <w:rFonts w:eastAsia="Calibri"/>
          <w:noProof/>
          <w:sz w:val="22"/>
          <w:szCs w:val="22"/>
          <w:lang w:eastAsia="en-US"/>
        </w:rPr>
      </w:pPr>
    </w:p>
    <w:p w14:paraId="20FAA365" w14:textId="77777777" w:rsidR="00D0191A" w:rsidRDefault="00D0191A" w:rsidP="00D0191A">
      <w:pPr>
        <w:numPr>
          <w:ilvl w:val="12"/>
          <w:numId w:val="0"/>
        </w:numPr>
        <w:jc w:val="both"/>
        <w:rPr>
          <w:rFonts w:eastAsia="Calibri"/>
          <w:noProof/>
          <w:sz w:val="22"/>
          <w:szCs w:val="22"/>
          <w:lang w:eastAsia="en-US"/>
        </w:rPr>
      </w:pPr>
      <w:r>
        <w:rPr>
          <w:rFonts w:eastAsia="Calibri"/>
          <w:noProof/>
          <w:sz w:val="22"/>
          <w:szCs w:val="22"/>
          <w:lang w:eastAsia="en-US"/>
        </w:rPr>
        <w:t>arba</w:t>
      </w:r>
    </w:p>
    <w:p w14:paraId="4A5B15DC" w14:textId="77777777" w:rsidR="00D0191A" w:rsidRDefault="00D0191A" w:rsidP="00D0191A">
      <w:pPr>
        <w:numPr>
          <w:ilvl w:val="12"/>
          <w:numId w:val="0"/>
        </w:numPr>
        <w:jc w:val="both"/>
        <w:rPr>
          <w:rFonts w:eastAsia="Calibri"/>
          <w:noProof/>
          <w:sz w:val="22"/>
          <w:szCs w:val="22"/>
          <w:lang w:eastAsia="en-US"/>
        </w:rPr>
      </w:pPr>
    </w:p>
    <w:p w14:paraId="23626D4B" w14:textId="77777777" w:rsidR="00D0191A" w:rsidRDefault="00D0191A" w:rsidP="00D0191A">
      <w:pPr>
        <w:numPr>
          <w:ilvl w:val="12"/>
          <w:numId w:val="0"/>
        </w:numPr>
        <w:jc w:val="both"/>
        <w:rPr>
          <w:rFonts w:eastAsia="Calibri"/>
          <w:sz w:val="22"/>
          <w:szCs w:val="22"/>
          <w:lang w:val="pt-PT" w:eastAsia="en-US"/>
        </w:rPr>
      </w:pPr>
      <w:r>
        <w:rPr>
          <w:rFonts w:eastAsia="Calibri"/>
          <w:sz w:val="22"/>
          <w:szCs w:val="22"/>
          <w:lang w:val="pt-PT" w:eastAsia="en-US"/>
        </w:rPr>
        <w:t>TAD Pharma GmbH</w:t>
      </w:r>
    </w:p>
    <w:p w14:paraId="12079DF5" w14:textId="77777777" w:rsidR="00D0191A" w:rsidRDefault="00D0191A" w:rsidP="00D0191A">
      <w:pPr>
        <w:numPr>
          <w:ilvl w:val="12"/>
          <w:numId w:val="0"/>
        </w:numPr>
        <w:jc w:val="both"/>
        <w:rPr>
          <w:rFonts w:eastAsia="Calibri"/>
          <w:sz w:val="22"/>
          <w:szCs w:val="22"/>
          <w:lang w:val="pt-PT" w:eastAsia="en-US"/>
        </w:rPr>
      </w:pPr>
      <w:r>
        <w:rPr>
          <w:rFonts w:eastAsia="Calibri"/>
          <w:sz w:val="22"/>
          <w:szCs w:val="22"/>
          <w:lang w:val="pt-PT" w:eastAsia="en-US"/>
        </w:rPr>
        <w:t>Heinz-Lohmann - Stra</w:t>
      </w:r>
      <w:r>
        <w:rPr>
          <w:rFonts w:eastAsia="Calibri"/>
          <w:sz w:val="22"/>
          <w:szCs w:val="22"/>
          <w:lang w:val="en-US" w:eastAsia="en-US"/>
        </w:rPr>
        <w:t>β</w:t>
      </w:r>
      <w:r>
        <w:rPr>
          <w:rFonts w:eastAsia="Calibri"/>
          <w:sz w:val="22"/>
          <w:szCs w:val="22"/>
          <w:lang w:val="pt-PT" w:eastAsia="en-US"/>
        </w:rPr>
        <w:t>e 5</w:t>
      </w:r>
    </w:p>
    <w:p w14:paraId="49436CF6" w14:textId="77777777" w:rsidR="00D0191A" w:rsidRDefault="00D0191A" w:rsidP="00D0191A">
      <w:pPr>
        <w:numPr>
          <w:ilvl w:val="12"/>
          <w:numId w:val="0"/>
        </w:numPr>
        <w:jc w:val="both"/>
        <w:rPr>
          <w:rFonts w:eastAsia="Calibri"/>
          <w:sz w:val="22"/>
          <w:szCs w:val="22"/>
          <w:lang w:val="pt-PT" w:eastAsia="en-US"/>
        </w:rPr>
      </w:pPr>
      <w:r>
        <w:rPr>
          <w:rFonts w:eastAsia="Calibri"/>
          <w:sz w:val="22"/>
          <w:szCs w:val="22"/>
          <w:lang w:val="pt-PT" w:eastAsia="en-US"/>
        </w:rPr>
        <w:t>27472 Cuxhaven</w:t>
      </w:r>
    </w:p>
    <w:p w14:paraId="3AB7F29C" w14:textId="77777777" w:rsidR="00D0191A" w:rsidRDefault="00D0191A" w:rsidP="00D0191A">
      <w:pPr>
        <w:numPr>
          <w:ilvl w:val="12"/>
          <w:numId w:val="0"/>
        </w:numPr>
        <w:jc w:val="both"/>
        <w:rPr>
          <w:rFonts w:eastAsia="Calibri"/>
          <w:bCs/>
          <w:noProof/>
          <w:sz w:val="22"/>
          <w:szCs w:val="22"/>
          <w:lang w:eastAsia="en-US"/>
        </w:rPr>
      </w:pPr>
      <w:r>
        <w:rPr>
          <w:rFonts w:eastAsia="Calibri"/>
          <w:sz w:val="22"/>
          <w:szCs w:val="22"/>
          <w:lang w:val="pt-PT" w:eastAsia="en-US"/>
        </w:rPr>
        <w:t>Vokietija</w:t>
      </w:r>
    </w:p>
    <w:p w14:paraId="3DE30AF6" w14:textId="77777777" w:rsidR="00D0191A" w:rsidRDefault="00D0191A" w:rsidP="00D0191A">
      <w:pPr>
        <w:numPr>
          <w:ilvl w:val="12"/>
          <w:numId w:val="0"/>
        </w:numPr>
        <w:rPr>
          <w:rFonts w:eastAsia="Calibri"/>
          <w:noProof/>
          <w:sz w:val="22"/>
          <w:szCs w:val="22"/>
          <w:lang w:eastAsia="en-US"/>
        </w:rPr>
      </w:pPr>
    </w:p>
    <w:p w14:paraId="4A28535D" w14:textId="77777777" w:rsidR="00D0191A" w:rsidRDefault="00D0191A" w:rsidP="00D0191A">
      <w:pPr>
        <w:numPr>
          <w:ilvl w:val="12"/>
          <w:numId w:val="0"/>
        </w:numPr>
        <w:rPr>
          <w:rFonts w:eastAsia="Calibri"/>
          <w:noProof/>
          <w:sz w:val="22"/>
          <w:szCs w:val="22"/>
          <w:lang w:eastAsia="en-US"/>
        </w:rPr>
      </w:pPr>
      <w:r>
        <w:rPr>
          <w:rFonts w:eastAsia="Calibri"/>
          <w:noProof/>
          <w:sz w:val="22"/>
          <w:szCs w:val="22"/>
          <w:lang w:eastAsia="en-US"/>
        </w:rPr>
        <w:t>Jeigu apie šį vaistą norite sužinoti daugiau, kreipkitės į vietinį registruotojo atstovą:</w:t>
      </w:r>
    </w:p>
    <w:p w14:paraId="0812E204" w14:textId="77777777" w:rsidR="00D0191A" w:rsidRDefault="00D0191A" w:rsidP="00D0191A">
      <w:pPr>
        <w:numPr>
          <w:ilvl w:val="12"/>
          <w:numId w:val="0"/>
        </w:numPr>
        <w:rPr>
          <w:rFonts w:eastAsia="Calibri"/>
          <w:noProof/>
          <w:sz w:val="22"/>
          <w:szCs w:val="22"/>
          <w:lang w:eastAsia="en-US"/>
        </w:rPr>
      </w:pPr>
    </w:p>
    <w:p w14:paraId="57757504" w14:textId="77777777" w:rsidR="00D0191A" w:rsidRDefault="00D0191A" w:rsidP="00D0191A">
      <w:pPr>
        <w:rPr>
          <w:rFonts w:eastAsia="Calibri"/>
          <w:noProof/>
          <w:sz w:val="22"/>
          <w:szCs w:val="22"/>
          <w:lang w:eastAsia="en-US"/>
        </w:rPr>
      </w:pPr>
      <w:r>
        <w:rPr>
          <w:rFonts w:eastAsia="Calibri"/>
          <w:noProof/>
          <w:sz w:val="22"/>
          <w:szCs w:val="22"/>
          <w:lang w:eastAsia="en-US"/>
        </w:rPr>
        <w:t>UAB KRKA Lietuva</w:t>
      </w:r>
    </w:p>
    <w:p w14:paraId="5016F1D2" w14:textId="77777777" w:rsidR="00D0191A" w:rsidRDefault="00D0191A" w:rsidP="00D0191A">
      <w:pPr>
        <w:rPr>
          <w:rFonts w:eastAsia="Calibri"/>
          <w:noProof/>
          <w:sz w:val="22"/>
          <w:szCs w:val="22"/>
          <w:lang w:eastAsia="en-US"/>
        </w:rPr>
      </w:pPr>
      <w:r>
        <w:rPr>
          <w:rFonts w:eastAsia="Calibri"/>
          <w:noProof/>
          <w:sz w:val="22"/>
          <w:szCs w:val="22"/>
          <w:lang w:eastAsia="en-US"/>
        </w:rPr>
        <w:t>Senasis Ukmergės kelias 4</w:t>
      </w:r>
    </w:p>
    <w:p w14:paraId="1B47D730" w14:textId="77777777" w:rsidR="00D0191A" w:rsidRDefault="00D0191A" w:rsidP="00D0191A">
      <w:pPr>
        <w:rPr>
          <w:rFonts w:eastAsia="Calibri"/>
          <w:noProof/>
          <w:sz w:val="22"/>
          <w:szCs w:val="22"/>
          <w:lang w:eastAsia="en-US"/>
        </w:rPr>
      </w:pPr>
      <w:r>
        <w:rPr>
          <w:rFonts w:eastAsia="Calibri"/>
          <w:noProof/>
          <w:sz w:val="22"/>
          <w:szCs w:val="22"/>
          <w:lang w:eastAsia="en-US"/>
        </w:rPr>
        <w:t>Užubalių km.,Vilniaus r.</w:t>
      </w:r>
    </w:p>
    <w:p w14:paraId="2E17145F" w14:textId="77777777" w:rsidR="00D0191A" w:rsidRDefault="00D0191A" w:rsidP="00D0191A">
      <w:pPr>
        <w:rPr>
          <w:rFonts w:eastAsia="Calibri"/>
          <w:noProof/>
          <w:sz w:val="22"/>
          <w:szCs w:val="22"/>
          <w:lang w:eastAsia="en-US"/>
        </w:rPr>
      </w:pPr>
      <w:r>
        <w:rPr>
          <w:rFonts w:eastAsia="Calibri"/>
          <w:noProof/>
          <w:sz w:val="22"/>
          <w:szCs w:val="22"/>
          <w:lang w:eastAsia="en-US"/>
        </w:rPr>
        <w:t>LT - 14013</w:t>
      </w:r>
    </w:p>
    <w:p w14:paraId="46754260" w14:textId="77777777" w:rsidR="00D0191A" w:rsidRDefault="00D0191A" w:rsidP="00D0191A">
      <w:pPr>
        <w:rPr>
          <w:snapToGrid w:val="0"/>
          <w:sz w:val="22"/>
          <w:szCs w:val="20"/>
          <w:lang w:eastAsia="en-US"/>
        </w:rPr>
      </w:pPr>
      <w:r>
        <w:rPr>
          <w:snapToGrid w:val="0"/>
          <w:sz w:val="22"/>
          <w:lang w:eastAsia="en-US"/>
        </w:rPr>
        <w:t xml:space="preserve">Tel. </w:t>
      </w:r>
      <w:r>
        <w:rPr>
          <w:rFonts w:eastAsia="Calibri"/>
          <w:sz w:val="22"/>
          <w:szCs w:val="22"/>
          <w:lang w:eastAsia="en-US"/>
        </w:rPr>
        <w:t>+ 370 5 236 27 40</w:t>
      </w:r>
    </w:p>
    <w:p w14:paraId="1B8029C1" w14:textId="77777777" w:rsidR="00D0191A" w:rsidRDefault="00D0191A" w:rsidP="00D0191A">
      <w:pPr>
        <w:rPr>
          <w:rFonts w:eastAsia="Calibri"/>
          <w:noProof/>
          <w:sz w:val="22"/>
          <w:szCs w:val="22"/>
          <w:lang w:eastAsia="en-US"/>
        </w:rPr>
      </w:pPr>
    </w:p>
    <w:p w14:paraId="1ECE9287" w14:textId="77777777" w:rsidR="00D0191A" w:rsidRDefault="00D0191A" w:rsidP="00D0191A">
      <w:pPr>
        <w:widowControl w:val="0"/>
        <w:rPr>
          <w:b/>
          <w:sz w:val="22"/>
          <w:szCs w:val="22"/>
          <w:lang w:eastAsia="sl-SI"/>
        </w:rPr>
      </w:pPr>
      <w:r>
        <w:rPr>
          <w:b/>
          <w:sz w:val="22"/>
          <w:szCs w:val="22"/>
          <w:lang w:eastAsia="sl-SI"/>
        </w:rPr>
        <w:t>Šis vaistas Europos ekonominės erdvės valstybėse narėse registruotas tokiais pavadinimais.</w:t>
      </w:r>
    </w:p>
    <w:tbl>
      <w:tblPr>
        <w:tblW w:w="85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5"/>
        <w:gridCol w:w="4820"/>
      </w:tblGrid>
      <w:tr w:rsidR="00D0191A" w14:paraId="09B31058" w14:textId="77777777" w:rsidTr="00FC2E29">
        <w:tc>
          <w:tcPr>
            <w:tcW w:w="3715" w:type="dxa"/>
            <w:tcBorders>
              <w:top w:val="single" w:sz="4" w:space="0" w:color="auto"/>
              <w:left w:val="single" w:sz="4" w:space="0" w:color="auto"/>
              <w:bottom w:val="single" w:sz="4" w:space="0" w:color="auto"/>
              <w:right w:val="single" w:sz="4" w:space="0" w:color="auto"/>
            </w:tcBorders>
            <w:hideMark/>
          </w:tcPr>
          <w:p w14:paraId="75D80E78" w14:textId="77777777" w:rsidR="00D0191A" w:rsidRDefault="00D0191A" w:rsidP="00FC2E29">
            <w:pPr>
              <w:numPr>
                <w:ilvl w:val="12"/>
                <w:numId w:val="0"/>
              </w:numPr>
              <w:spacing w:line="259" w:lineRule="auto"/>
              <w:rPr>
                <w:rFonts w:eastAsia="Calibri"/>
                <w:bCs/>
                <w:sz w:val="22"/>
                <w:szCs w:val="22"/>
                <w:lang w:eastAsia="en-US"/>
              </w:rPr>
            </w:pPr>
            <w:r>
              <w:rPr>
                <w:rFonts w:eastAsia="Calibri"/>
                <w:bCs/>
                <w:sz w:val="22"/>
                <w:szCs w:val="22"/>
                <w:lang w:eastAsia="en-US"/>
              </w:rPr>
              <w:t>Valstybė narė</w:t>
            </w:r>
          </w:p>
        </w:tc>
        <w:tc>
          <w:tcPr>
            <w:tcW w:w="4819" w:type="dxa"/>
            <w:tcBorders>
              <w:top w:val="single" w:sz="4" w:space="0" w:color="auto"/>
              <w:left w:val="single" w:sz="4" w:space="0" w:color="auto"/>
              <w:bottom w:val="single" w:sz="4" w:space="0" w:color="auto"/>
              <w:right w:val="single" w:sz="4" w:space="0" w:color="auto"/>
            </w:tcBorders>
            <w:hideMark/>
          </w:tcPr>
          <w:p w14:paraId="7CB01218" w14:textId="77777777" w:rsidR="00D0191A" w:rsidRDefault="00D0191A" w:rsidP="00FC2E29">
            <w:pPr>
              <w:numPr>
                <w:ilvl w:val="12"/>
                <w:numId w:val="0"/>
              </w:numPr>
              <w:spacing w:line="259" w:lineRule="auto"/>
              <w:rPr>
                <w:rFonts w:eastAsia="Calibri"/>
                <w:bCs/>
                <w:sz w:val="22"/>
                <w:szCs w:val="22"/>
                <w:lang w:eastAsia="en-US"/>
              </w:rPr>
            </w:pPr>
            <w:r>
              <w:rPr>
                <w:rFonts w:eastAsia="Calibri"/>
                <w:bCs/>
                <w:sz w:val="22"/>
                <w:szCs w:val="22"/>
                <w:lang w:eastAsia="en-US"/>
              </w:rPr>
              <w:t>Vaisto pavadinimas</w:t>
            </w:r>
          </w:p>
        </w:tc>
      </w:tr>
      <w:tr w:rsidR="00D0191A" w14:paraId="0ED201D1" w14:textId="77777777" w:rsidTr="00FC2E29">
        <w:tc>
          <w:tcPr>
            <w:tcW w:w="3715" w:type="dxa"/>
            <w:tcBorders>
              <w:top w:val="single" w:sz="4" w:space="0" w:color="auto"/>
              <w:left w:val="single" w:sz="4" w:space="0" w:color="auto"/>
              <w:bottom w:val="single" w:sz="4" w:space="0" w:color="auto"/>
              <w:right w:val="single" w:sz="4" w:space="0" w:color="auto"/>
            </w:tcBorders>
            <w:hideMark/>
          </w:tcPr>
          <w:p w14:paraId="3586A98E" w14:textId="77777777" w:rsidR="00D0191A" w:rsidRDefault="00D0191A" w:rsidP="00FC2E29">
            <w:pPr>
              <w:numPr>
                <w:ilvl w:val="12"/>
                <w:numId w:val="0"/>
              </w:numPr>
              <w:spacing w:line="259" w:lineRule="auto"/>
              <w:rPr>
                <w:rFonts w:eastAsia="Calibri"/>
                <w:bCs/>
                <w:sz w:val="22"/>
                <w:szCs w:val="22"/>
                <w:lang w:eastAsia="en-US"/>
              </w:rPr>
            </w:pPr>
            <w:r>
              <w:rPr>
                <w:rFonts w:eastAsia="Calibri"/>
                <w:bCs/>
                <w:sz w:val="22"/>
                <w:szCs w:val="22"/>
                <w:lang w:eastAsia="en-US"/>
              </w:rPr>
              <w:t>Slovakija, Kipras, Bulgarija</w:t>
            </w:r>
          </w:p>
        </w:tc>
        <w:tc>
          <w:tcPr>
            <w:tcW w:w="4819" w:type="dxa"/>
            <w:tcBorders>
              <w:top w:val="single" w:sz="4" w:space="0" w:color="auto"/>
              <w:left w:val="single" w:sz="4" w:space="0" w:color="auto"/>
              <w:bottom w:val="single" w:sz="4" w:space="0" w:color="auto"/>
              <w:right w:val="single" w:sz="4" w:space="0" w:color="auto"/>
            </w:tcBorders>
            <w:hideMark/>
          </w:tcPr>
          <w:p w14:paraId="0A237F29" w14:textId="77777777" w:rsidR="00D0191A" w:rsidRDefault="00D0191A" w:rsidP="00FC2E29">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Bi-Prenessa</w:t>
            </w:r>
            <w:proofErr w:type="spellEnd"/>
          </w:p>
        </w:tc>
      </w:tr>
      <w:tr w:rsidR="00D0191A" w14:paraId="6B994DE4" w14:textId="77777777" w:rsidTr="00FC2E29">
        <w:tc>
          <w:tcPr>
            <w:tcW w:w="3715" w:type="dxa"/>
            <w:tcBorders>
              <w:top w:val="single" w:sz="4" w:space="0" w:color="auto"/>
              <w:left w:val="single" w:sz="4" w:space="0" w:color="auto"/>
              <w:bottom w:val="single" w:sz="4" w:space="0" w:color="auto"/>
              <w:right w:val="single" w:sz="4" w:space="0" w:color="auto"/>
            </w:tcBorders>
            <w:hideMark/>
          </w:tcPr>
          <w:p w14:paraId="299C7210" w14:textId="77777777" w:rsidR="00D0191A" w:rsidRDefault="00D0191A" w:rsidP="00FC2E29">
            <w:pPr>
              <w:numPr>
                <w:ilvl w:val="12"/>
                <w:numId w:val="0"/>
              </w:numPr>
              <w:spacing w:line="259" w:lineRule="auto"/>
              <w:rPr>
                <w:rFonts w:eastAsia="Calibri"/>
                <w:bCs/>
                <w:sz w:val="22"/>
                <w:szCs w:val="22"/>
                <w:lang w:eastAsia="en-US"/>
              </w:rPr>
            </w:pPr>
            <w:r>
              <w:rPr>
                <w:rFonts w:eastAsia="Calibri"/>
                <w:bCs/>
                <w:sz w:val="22"/>
                <w:szCs w:val="22"/>
                <w:lang w:eastAsia="en-US"/>
              </w:rPr>
              <w:t>Čekija, Lenkija, Vengrija</w:t>
            </w:r>
          </w:p>
        </w:tc>
        <w:tc>
          <w:tcPr>
            <w:tcW w:w="4819" w:type="dxa"/>
            <w:tcBorders>
              <w:top w:val="single" w:sz="4" w:space="0" w:color="auto"/>
              <w:left w:val="single" w:sz="4" w:space="0" w:color="auto"/>
              <w:bottom w:val="single" w:sz="4" w:space="0" w:color="auto"/>
              <w:right w:val="single" w:sz="4" w:space="0" w:color="auto"/>
            </w:tcBorders>
            <w:hideMark/>
          </w:tcPr>
          <w:p w14:paraId="71D0A00F" w14:textId="77777777" w:rsidR="00D0191A" w:rsidRDefault="00D0191A" w:rsidP="00FC2E29">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Bympero</w:t>
            </w:r>
            <w:proofErr w:type="spellEnd"/>
          </w:p>
        </w:tc>
      </w:tr>
      <w:tr w:rsidR="00D0191A" w14:paraId="3C750589" w14:textId="77777777" w:rsidTr="00FC2E29">
        <w:tc>
          <w:tcPr>
            <w:tcW w:w="3715" w:type="dxa"/>
            <w:tcBorders>
              <w:top w:val="single" w:sz="4" w:space="0" w:color="auto"/>
              <w:left w:val="single" w:sz="4" w:space="0" w:color="auto"/>
              <w:bottom w:val="single" w:sz="4" w:space="0" w:color="auto"/>
              <w:right w:val="single" w:sz="4" w:space="0" w:color="auto"/>
            </w:tcBorders>
            <w:hideMark/>
          </w:tcPr>
          <w:p w14:paraId="734E1A23" w14:textId="77777777" w:rsidR="00D0191A" w:rsidRDefault="00D0191A" w:rsidP="00FC2E29">
            <w:pPr>
              <w:numPr>
                <w:ilvl w:val="12"/>
                <w:numId w:val="0"/>
              </w:numPr>
              <w:spacing w:line="259" w:lineRule="auto"/>
              <w:rPr>
                <w:rFonts w:eastAsia="Calibri"/>
                <w:bCs/>
                <w:sz w:val="22"/>
                <w:szCs w:val="22"/>
                <w:lang w:eastAsia="en-US"/>
              </w:rPr>
            </w:pPr>
            <w:r>
              <w:rPr>
                <w:rFonts w:eastAsia="Calibri"/>
                <w:bCs/>
                <w:sz w:val="22"/>
                <w:szCs w:val="22"/>
                <w:lang w:eastAsia="en-US"/>
              </w:rPr>
              <w:t>Lietuva</w:t>
            </w:r>
          </w:p>
        </w:tc>
        <w:tc>
          <w:tcPr>
            <w:tcW w:w="4819" w:type="dxa"/>
            <w:tcBorders>
              <w:top w:val="single" w:sz="4" w:space="0" w:color="auto"/>
              <w:left w:val="single" w:sz="4" w:space="0" w:color="auto"/>
              <w:bottom w:val="single" w:sz="4" w:space="0" w:color="auto"/>
              <w:right w:val="single" w:sz="4" w:space="0" w:color="auto"/>
            </w:tcBorders>
            <w:hideMark/>
          </w:tcPr>
          <w:p w14:paraId="164DA9BA" w14:textId="77777777" w:rsidR="00D0191A" w:rsidRDefault="00D0191A" w:rsidP="00FC2E29">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Balutar</w:t>
            </w:r>
            <w:proofErr w:type="spellEnd"/>
          </w:p>
        </w:tc>
      </w:tr>
      <w:tr w:rsidR="00D0191A" w14:paraId="39CBD868" w14:textId="77777777" w:rsidTr="00FC2E29">
        <w:tc>
          <w:tcPr>
            <w:tcW w:w="3715" w:type="dxa"/>
            <w:tcBorders>
              <w:top w:val="single" w:sz="4" w:space="0" w:color="auto"/>
              <w:left w:val="single" w:sz="4" w:space="0" w:color="auto"/>
              <w:bottom w:val="single" w:sz="4" w:space="0" w:color="auto"/>
              <w:right w:val="single" w:sz="4" w:space="0" w:color="auto"/>
            </w:tcBorders>
          </w:tcPr>
          <w:p w14:paraId="70621EC0" w14:textId="77777777" w:rsidR="00D0191A" w:rsidRDefault="00D0191A" w:rsidP="00FC2E29">
            <w:pPr>
              <w:numPr>
                <w:ilvl w:val="12"/>
                <w:numId w:val="0"/>
              </w:numPr>
              <w:spacing w:line="259" w:lineRule="auto"/>
              <w:rPr>
                <w:rFonts w:eastAsia="Calibri"/>
                <w:bCs/>
                <w:sz w:val="22"/>
                <w:szCs w:val="22"/>
                <w:lang w:eastAsia="en-US"/>
              </w:rPr>
            </w:pPr>
            <w:r>
              <w:rPr>
                <w:rFonts w:eastAsia="Calibri"/>
                <w:bCs/>
                <w:sz w:val="22"/>
                <w:szCs w:val="22"/>
                <w:lang w:eastAsia="en-US"/>
              </w:rPr>
              <w:t>Latvija</w:t>
            </w:r>
          </w:p>
        </w:tc>
        <w:tc>
          <w:tcPr>
            <w:tcW w:w="4819" w:type="dxa"/>
            <w:tcBorders>
              <w:top w:val="single" w:sz="4" w:space="0" w:color="auto"/>
              <w:left w:val="single" w:sz="4" w:space="0" w:color="auto"/>
              <w:bottom w:val="single" w:sz="4" w:space="0" w:color="auto"/>
              <w:right w:val="single" w:sz="4" w:space="0" w:color="auto"/>
            </w:tcBorders>
          </w:tcPr>
          <w:p w14:paraId="7F429E9D" w14:textId="77777777" w:rsidR="00D0191A" w:rsidRDefault="00D0191A" w:rsidP="00FC2E29">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Bisoprolol</w:t>
            </w:r>
            <w:proofErr w:type="spellEnd"/>
            <w:r>
              <w:rPr>
                <w:rFonts w:eastAsia="Calibri"/>
                <w:bCs/>
                <w:sz w:val="22"/>
                <w:szCs w:val="22"/>
                <w:lang w:eastAsia="en-US"/>
              </w:rPr>
              <w:t>/</w:t>
            </w:r>
            <w:proofErr w:type="spellStart"/>
            <w:r>
              <w:rPr>
                <w:rFonts w:eastAsia="Calibri"/>
                <w:bCs/>
                <w:sz w:val="22"/>
                <w:szCs w:val="22"/>
                <w:lang w:eastAsia="en-US"/>
              </w:rPr>
              <w:t>Perindopril</w:t>
            </w:r>
            <w:proofErr w:type="spellEnd"/>
            <w:r>
              <w:rPr>
                <w:rFonts w:eastAsia="Calibri"/>
                <w:bCs/>
                <w:sz w:val="22"/>
                <w:szCs w:val="22"/>
                <w:lang w:eastAsia="en-US"/>
              </w:rPr>
              <w:t xml:space="preserve"> </w:t>
            </w:r>
            <w:proofErr w:type="spellStart"/>
            <w:r>
              <w:rPr>
                <w:rFonts w:eastAsia="Calibri"/>
                <w:bCs/>
                <w:sz w:val="22"/>
                <w:szCs w:val="22"/>
                <w:lang w:eastAsia="en-US"/>
              </w:rPr>
              <w:t>arginine</w:t>
            </w:r>
            <w:proofErr w:type="spellEnd"/>
            <w:r>
              <w:rPr>
                <w:rFonts w:eastAsia="Calibri"/>
                <w:bCs/>
                <w:sz w:val="22"/>
                <w:szCs w:val="22"/>
                <w:lang w:eastAsia="en-US"/>
              </w:rPr>
              <w:t xml:space="preserve"> </w:t>
            </w:r>
            <w:proofErr w:type="spellStart"/>
            <w:r>
              <w:rPr>
                <w:rFonts w:eastAsia="Calibri"/>
                <w:bCs/>
                <w:sz w:val="22"/>
                <w:szCs w:val="22"/>
                <w:lang w:eastAsia="en-US"/>
              </w:rPr>
              <w:t>Krka</w:t>
            </w:r>
            <w:proofErr w:type="spellEnd"/>
          </w:p>
        </w:tc>
      </w:tr>
      <w:tr w:rsidR="00D0191A" w14:paraId="072ED751" w14:textId="77777777" w:rsidTr="00FC2E29">
        <w:tc>
          <w:tcPr>
            <w:tcW w:w="3715" w:type="dxa"/>
            <w:tcBorders>
              <w:top w:val="single" w:sz="4" w:space="0" w:color="auto"/>
              <w:left w:val="single" w:sz="4" w:space="0" w:color="auto"/>
              <w:bottom w:val="single" w:sz="4" w:space="0" w:color="auto"/>
              <w:right w:val="single" w:sz="4" w:space="0" w:color="auto"/>
            </w:tcBorders>
            <w:hideMark/>
          </w:tcPr>
          <w:p w14:paraId="5C39F2DC" w14:textId="77777777" w:rsidR="00D0191A" w:rsidRDefault="00D0191A" w:rsidP="00FC2E29">
            <w:pPr>
              <w:numPr>
                <w:ilvl w:val="12"/>
                <w:numId w:val="0"/>
              </w:numPr>
              <w:spacing w:line="259" w:lineRule="auto"/>
              <w:rPr>
                <w:rFonts w:eastAsia="Calibri"/>
                <w:bCs/>
                <w:sz w:val="22"/>
                <w:szCs w:val="22"/>
                <w:lang w:eastAsia="en-US"/>
              </w:rPr>
            </w:pPr>
            <w:r>
              <w:rPr>
                <w:rFonts w:eastAsia="Calibri"/>
                <w:bCs/>
                <w:sz w:val="22"/>
                <w:szCs w:val="22"/>
                <w:lang w:eastAsia="en-US"/>
              </w:rPr>
              <w:t>Slovėnija, Kroatija</w:t>
            </w:r>
          </w:p>
        </w:tc>
        <w:tc>
          <w:tcPr>
            <w:tcW w:w="4819" w:type="dxa"/>
            <w:tcBorders>
              <w:top w:val="single" w:sz="4" w:space="0" w:color="auto"/>
              <w:left w:val="single" w:sz="4" w:space="0" w:color="auto"/>
              <w:bottom w:val="single" w:sz="4" w:space="0" w:color="auto"/>
              <w:right w:val="single" w:sz="4" w:space="0" w:color="auto"/>
            </w:tcBorders>
            <w:hideMark/>
          </w:tcPr>
          <w:p w14:paraId="3626BD09" w14:textId="77777777" w:rsidR="00D0191A" w:rsidRDefault="00D0191A" w:rsidP="00FC2E29">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Bisonessa</w:t>
            </w:r>
            <w:proofErr w:type="spellEnd"/>
          </w:p>
        </w:tc>
      </w:tr>
      <w:tr w:rsidR="00D0191A" w14:paraId="7E0D5B2B" w14:textId="77777777" w:rsidTr="00FC2E29">
        <w:tc>
          <w:tcPr>
            <w:tcW w:w="3715" w:type="dxa"/>
            <w:tcBorders>
              <w:top w:val="single" w:sz="4" w:space="0" w:color="auto"/>
              <w:left w:val="single" w:sz="4" w:space="0" w:color="auto"/>
              <w:bottom w:val="single" w:sz="4" w:space="0" w:color="auto"/>
              <w:right w:val="single" w:sz="4" w:space="0" w:color="auto"/>
            </w:tcBorders>
            <w:hideMark/>
          </w:tcPr>
          <w:p w14:paraId="2B06F81F" w14:textId="77777777" w:rsidR="00D0191A" w:rsidRDefault="00D0191A" w:rsidP="00FC2E29">
            <w:pPr>
              <w:numPr>
                <w:ilvl w:val="12"/>
                <w:numId w:val="0"/>
              </w:numPr>
              <w:spacing w:line="259" w:lineRule="auto"/>
              <w:rPr>
                <w:rFonts w:eastAsia="Calibri"/>
                <w:bCs/>
                <w:sz w:val="22"/>
                <w:szCs w:val="22"/>
                <w:lang w:eastAsia="en-US"/>
              </w:rPr>
            </w:pPr>
            <w:r>
              <w:rPr>
                <w:rFonts w:eastAsia="Calibri"/>
                <w:bCs/>
                <w:sz w:val="22"/>
                <w:szCs w:val="22"/>
                <w:lang w:eastAsia="en-US"/>
              </w:rPr>
              <w:t>Vokietija</w:t>
            </w:r>
          </w:p>
        </w:tc>
        <w:tc>
          <w:tcPr>
            <w:tcW w:w="4819" w:type="dxa"/>
            <w:tcBorders>
              <w:top w:val="single" w:sz="4" w:space="0" w:color="auto"/>
              <w:left w:val="single" w:sz="4" w:space="0" w:color="auto"/>
              <w:bottom w:val="single" w:sz="4" w:space="0" w:color="auto"/>
              <w:right w:val="single" w:sz="4" w:space="0" w:color="auto"/>
            </w:tcBorders>
            <w:hideMark/>
          </w:tcPr>
          <w:p w14:paraId="456991DB" w14:textId="77777777" w:rsidR="00D0191A" w:rsidRDefault="00D0191A" w:rsidP="00FC2E29">
            <w:pPr>
              <w:numPr>
                <w:ilvl w:val="12"/>
                <w:numId w:val="0"/>
              </w:numPr>
              <w:spacing w:line="259" w:lineRule="auto"/>
              <w:rPr>
                <w:rFonts w:eastAsia="Calibri"/>
                <w:bCs/>
                <w:sz w:val="22"/>
                <w:szCs w:val="22"/>
                <w:lang w:eastAsia="en-US"/>
              </w:rPr>
            </w:pPr>
            <w:r>
              <w:rPr>
                <w:rFonts w:eastAsia="Calibri"/>
                <w:bCs/>
                <w:sz w:val="22"/>
                <w:szCs w:val="22"/>
                <w:lang w:eastAsia="en-US"/>
              </w:rPr>
              <w:t>Bis-</w:t>
            </w:r>
            <w:proofErr w:type="spellStart"/>
            <w:r>
              <w:rPr>
                <w:rFonts w:eastAsia="Calibri"/>
                <w:bCs/>
                <w:sz w:val="22"/>
                <w:szCs w:val="22"/>
                <w:lang w:eastAsia="en-US"/>
              </w:rPr>
              <w:t>Prenessa</w:t>
            </w:r>
            <w:proofErr w:type="spellEnd"/>
          </w:p>
        </w:tc>
      </w:tr>
    </w:tbl>
    <w:p w14:paraId="616F6DF1" w14:textId="77777777" w:rsidR="00D0191A" w:rsidRDefault="00D0191A" w:rsidP="00D0191A">
      <w:pPr>
        <w:numPr>
          <w:ilvl w:val="12"/>
          <w:numId w:val="0"/>
        </w:numPr>
        <w:spacing w:line="259" w:lineRule="auto"/>
        <w:rPr>
          <w:rFonts w:eastAsia="Calibri"/>
          <w:bCs/>
          <w:sz w:val="22"/>
          <w:szCs w:val="22"/>
          <w:lang w:eastAsia="en-US"/>
        </w:rPr>
      </w:pPr>
    </w:p>
    <w:p w14:paraId="0AD990FE" w14:textId="77777777" w:rsidR="00D0191A" w:rsidRDefault="00D0191A" w:rsidP="00D0191A">
      <w:pPr>
        <w:numPr>
          <w:ilvl w:val="12"/>
          <w:numId w:val="0"/>
        </w:numPr>
        <w:spacing w:line="259" w:lineRule="auto"/>
        <w:rPr>
          <w:rFonts w:eastAsia="Calibri"/>
          <w:bCs/>
          <w:sz w:val="22"/>
          <w:szCs w:val="22"/>
          <w:lang w:eastAsia="en-US"/>
        </w:rPr>
      </w:pPr>
    </w:p>
    <w:p w14:paraId="579C1CF7" w14:textId="77777777" w:rsidR="00D0191A" w:rsidRDefault="00D0191A" w:rsidP="00D0191A">
      <w:pPr>
        <w:numPr>
          <w:ilvl w:val="12"/>
          <w:numId w:val="0"/>
        </w:numPr>
        <w:rPr>
          <w:rFonts w:eastAsia="Calibri"/>
          <w:sz w:val="22"/>
          <w:szCs w:val="22"/>
          <w:lang w:eastAsia="en-US"/>
        </w:rPr>
      </w:pPr>
      <w:r>
        <w:rPr>
          <w:rFonts w:eastAsia="Calibri"/>
          <w:b/>
          <w:sz w:val="22"/>
          <w:szCs w:val="22"/>
          <w:lang w:eastAsia="en-US"/>
        </w:rPr>
        <w:t>Šis pakuotės lapelis paskutinį kartą peržiūrėtas 2026-02-12</w:t>
      </w:r>
      <w:r>
        <w:rPr>
          <w:b/>
          <w:sz w:val="22"/>
          <w:szCs w:val="20"/>
          <w:lang w:eastAsia="en-US"/>
        </w:rPr>
        <w:t>.</w:t>
      </w:r>
    </w:p>
    <w:p w14:paraId="1B100E84" w14:textId="77777777" w:rsidR="00D0191A" w:rsidRDefault="00D0191A" w:rsidP="00D0191A">
      <w:pPr>
        <w:numPr>
          <w:ilvl w:val="12"/>
          <w:numId w:val="0"/>
        </w:numPr>
        <w:rPr>
          <w:rFonts w:eastAsia="Calibri"/>
          <w:sz w:val="22"/>
          <w:szCs w:val="22"/>
          <w:lang w:eastAsia="en-US"/>
        </w:rPr>
      </w:pPr>
    </w:p>
    <w:p w14:paraId="5209AF2D" w14:textId="77777777" w:rsidR="00D0191A" w:rsidRDefault="00D0191A" w:rsidP="00D0191A">
      <w:pPr>
        <w:numPr>
          <w:ilvl w:val="12"/>
          <w:numId w:val="0"/>
        </w:numPr>
        <w:rPr>
          <w:rFonts w:eastAsia="Calibri"/>
          <w:sz w:val="22"/>
          <w:szCs w:val="22"/>
          <w:lang w:eastAsia="en-US"/>
        </w:rPr>
      </w:pPr>
      <w:r>
        <w:rPr>
          <w:rFonts w:eastAsia="Calibri"/>
          <w:sz w:val="22"/>
          <w:szCs w:val="22"/>
          <w:lang w:eastAsia="en-US"/>
        </w:rPr>
        <w:t>Išsami informacija apie šį vaistą pateikiama Valstybinės vaistų kontrolės tarnybos prie Lietuvos Respublikos sveikatos apsaugos ministerijos tinklalapyje</w:t>
      </w:r>
      <w:r>
        <w:rPr>
          <w:rFonts w:eastAsia="Calibri"/>
          <w:i/>
          <w:sz w:val="22"/>
          <w:szCs w:val="22"/>
          <w:lang w:eastAsia="en-US"/>
        </w:rPr>
        <w:t xml:space="preserve"> </w:t>
      </w:r>
      <w:bookmarkStart w:id="3" w:name="_Hlk173407610"/>
      <w:r>
        <w:rPr>
          <w:rFonts w:eastAsia="Calibri"/>
          <w:color w:val="0000EE"/>
          <w:sz w:val="22"/>
          <w:szCs w:val="22"/>
          <w:u w:val="single"/>
          <w:lang w:eastAsia="lt-LT"/>
        </w:rPr>
        <w:t>https://vvkt.lrv.lt/lt/</w:t>
      </w:r>
      <w:bookmarkEnd w:id="3"/>
      <w:r>
        <w:rPr>
          <w:rFonts w:eastAsia="Calibri"/>
          <w:sz w:val="22"/>
          <w:szCs w:val="22"/>
          <w:lang w:eastAsia="lt-LT"/>
        </w:rPr>
        <w:t>.</w:t>
      </w:r>
    </w:p>
    <w:p w14:paraId="5892274A" w14:textId="77777777" w:rsidR="00D0191A" w:rsidRDefault="00D0191A" w:rsidP="00D0191A">
      <w:pPr>
        <w:widowControl w:val="0"/>
        <w:rPr>
          <w:rFonts w:eastAsia="Calibri"/>
          <w:sz w:val="22"/>
          <w:szCs w:val="22"/>
          <w:lang w:eastAsia="en-US"/>
        </w:rPr>
      </w:pPr>
    </w:p>
    <w:p w14:paraId="79FA28D5" w14:textId="77777777" w:rsidR="00D0191A" w:rsidRDefault="00D0191A" w:rsidP="00D0191A">
      <w:pPr>
        <w:pStyle w:val="Antrat3"/>
        <w:spacing w:before="0" w:after="0"/>
      </w:pPr>
    </w:p>
    <w:p w14:paraId="0D436A26" w14:textId="77777777" w:rsidR="00222FED" w:rsidRDefault="00222FED"/>
    <w:sectPr w:rsidR="00222FED" w:rsidSect="00D0191A">
      <w:headerReference w:type="even" r:id="rId5"/>
      <w:headerReference w:type="default" r:id="rId6"/>
      <w:footerReference w:type="even" r:id="rId7"/>
      <w:footerReference w:type="default" r:id="rId8"/>
      <w:headerReference w:type="first" r:id="rId9"/>
      <w:footerReference w:type="first" r:id="rId10"/>
      <w:pgSz w:w="11910" w:h="16840" w:code="9"/>
      <w:pgMar w:top="1134" w:right="1418" w:bottom="1134" w:left="1418" w:header="737" w:footer="737"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Bold">
    <w:altName w:val="Yu Gothic"/>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Fonts w:eastAsiaTheme="majorEastAsia"/>
      </w:rPr>
      <w:id w:val="327956337"/>
      <w:docPartObj>
        <w:docPartGallery w:val="Page Numbers (Bottom of Page)"/>
        <w:docPartUnique/>
      </w:docPartObj>
    </w:sdtPr>
    <w:sdtContent>
      <w:p w14:paraId="4835881B" w14:textId="77777777" w:rsidR="00D0191A" w:rsidRDefault="00D0191A">
        <w:pPr>
          <w:pStyle w:val="Porat"/>
          <w:framePr w:wrap="none"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 PAGE </w:instrText>
        </w:r>
        <w:r>
          <w:rPr>
            <w:rStyle w:val="Puslapionumeris"/>
            <w:rFonts w:eastAsiaTheme="majorEastAsia"/>
          </w:rPr>
          <w:fldChar w:fldCharType="end"/>
        </w:r>
      </w:p>
    </w:sdtContent>
  </w:sdt>
  <w:p w14:paraId="48B33FDC" w14:textId="77777777" w:rsidR="00D0191A" w:rsidRDefault="00D0191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Fonts w:eastAsiaTheme="majorEastAsia"/>
      </w:rPr>
      <w:id w:val="1725639007"/>
      <w:docPartObj>
        <w:docPartGallery w:val="Page Numbers (Bottom of Page)"/>
        <w:docPartUnique/>
      </w:docPartObj>
    </w:sdtPr>
    <w:sdtContent>
      <w:p w14:paraId="352DF654" w14:textId="77777777" w:rsidR="00D0191A" w:rsidRDefault="00D0191A">
        <w:pPr>
          <w:pStyle w:val="Porat"/>
          <w:framePr w:wrap="none"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 PAGE </w:instrText>
        </w:r>
        <w:r>
          <w:rPr>
            <w:rStyle w:val="Puslapionumeris"/>
            <w:rFonts w:eastAsiaTheme="majorEastAsia"/>
          </w:rPr>
          <w:fldChar w:fldCharType="separate"/>
        </w:r>
        <w:r>
          <w:rPr>
            <w:rStyle w:val="Puslapionumeris"/>
            <w:rFonts w:eastAsiaTheme="majorEastAsia"/>
            <w:noProof/>
          </w:rPr>
          <w:t>22</w:t>
        </w:r>
        <w:r>
          <w:rPr>
            <w:rStyle w:val="Puslapionumeris"/>
            <w:rFonts w:eastAsiaTheme="majorEastAsia"/>
          </w:rPr>
          <w:fldChar w:fldCharType="end"/>
        </w:r>
      </w:p>
    </w:sdtContent>
  </w:sdt>
  <w:p w14:paraId="3F4FCA89" w14:textId="77777777" w:rsidR="00D0191A" w:rsidRDefault="00D0191A">
    <w:pPr>
      <w:pStyle w:val="Porat"/>
      <w:jc w:val="right"/>
    </w:pPr>
  </w:p>
  <w:p w14:paraId="7319B153" w14:textId="77777777" w:rsidR="00D0191A" w:rsidRDefault="00D0191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52CD" w14:textId="77777777" w:rsidR="00D0191A" w:rsidRDefault="00D0191A">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6340" w14:textId="77777777" w:rsidR="00D0191A" w:rsidRDefault="00D019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0191" w14:textId="77777777" w:rsidR="00D0191A" w:rsidRDefault="00D0191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06130" w14:textId="77777777" w:rsidR="00D0191A" w:rsidRDefault="00D019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22FC5B3A"/>
    <w:multiLevelType w:val="hybridMultilevel"/>
    <w:tmpl w:val="327634F0"/>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cs="Times New Roman" w:hint="default"/>
        <w:b/>
        <w:i w:val="0"/>
        <w:color w:val="auto"/>
        <w:sz w:val="20"/>
        <w:effect w:val="none"/>
      </w:rPr>
    </w:lvl>
    <w:lvl w:ilvl="1" w:tplc="32A691FC">
      <w:start w:val="1"/>
      <w:numFmt w:val="bullet"/>
      <w:lvlText w:val="-"/>
      <w:lvlJc w:val="left"/>
      <w:pPr>
        <w:ind w:left="1440" w:hanging="360"/>
      </w:pPr>
      <w:rPr>
        <w:rFonts w:ascii="Times New Roman" w:hAnsi="Times New Roman" w:cs="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15:restartNumberingAfterBreak="0">
    <w:nsid w:val="7BD27A14"/>
    <w:multiLevelType w:val="hybridMultilevel"/>
    <w:tmpl w:val="48E6F6C4"/>
    <w:lvl w:ilvl="0" w:tplc="FFFFFFFF">
      <w:start w:val="1"/>
      <w:numFmt w:val="bullet"/>
      <w:lvlText w:val="-"/>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7F262E17"/>
    <w:multiLevelType w:val="hybridMultilevel"/>
    <w:tmpl w:val="CF3A6AE0"/>
    <w:lvl w:ilvl="0" w:tplc="ACB07DBC">
      <w:start w:val="4"/>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2133010047">
    <w:abstractNumId w:val="2"/>
  </w:num>
  <w:num w:numId="2" w16cid:durableId="1838955217">
    <w:abstractNumId w:val="4"/>
  </w:num>
  <w:num w:numId="3" w16cid:durableId="840587958">
    <w:abstractNumId w:val="1"/>
  </w:num>
  <w:num w:numId="4" w16cid:durableId="1316177258">
    <w:abstractNumId w:val="0"/>
    <w:lvlOverride w:ilvl="0">
      <w:lvl w:ilvl="0">
        <w:numFmt w:val="bullet"/>
        <w:lvlText w:val="-"/>
        <w:lvlJc w:val="left"/>
        <w:pPr>
          <w:ind w:left="360" w:hanging="360"/>
        </w:pPr>
      </w:lvl>
    </w:lvlOverride>
  </w:num>
  <w:num w:numId="5" w16cid:durableId="1258753735">
    <w:abstractNumId w:val="0"/>
    <w:lvlOverride w:ilvl="0">
      <w:lvl w:ilvl="0">
        <w:numFmt w:val="bullet"/>
        <w:lvlText w:val="-"/>
        <w:legacy w:legacy="1" w:legacySpace="0" w:legacyIndent="360"/>
        <w:lvlJc w:val="left"/>
        <w:pPr>
          <w:ind w:left="360" w:hanging="360"/>
        </w:pPr>
      </w:lvl>
    </w:lvlOverride>
  </w:num>
  <w:num w:numId="6" w16cid:durableId="197399060">
    <w:abstractNumId w:val="3"/>
  </w:num>
  <w:num w:numId="7" w16cid:durableId="15700768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91A"/>
    <w:rsid w:val="00222FED"/>
    <w:rsid w:val="005F173E"/>
    <w:rsid w:val="008B3AD4"/>
    <w:rsid w:val="00984A0A"/>
    <w:rsid w:val="009963E6"/>
    <w:rsid w:val="00D0191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73E46"/>
  <w15:chartTrackingRefBased/>
  <w15:docId w15:val="{A88896CA-5B4D-45F7-8C06-C5B32E123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191A"/>
    <w:pPr>
      <w:spacing w:after="0" w:line="240" w:lineRule="auto"/>
    </w:pPr>
    <w:rPr>
      <w:rFonts w:eastAsia="Times New Roman"/>
      <w:kern w:val="0"/>
      <w:sz w:val="24"/>
      <w:szCs w:val="24"/>
      <w:lang w:eastAsia="en-GB"/>
      <w14:ligatures w14:val="none"/>
    </w:rPr>
  </w:style>
  <w:style w:type="paragraph" w:styleId="Antrat1">
    <w:name w:val="heading 1"/>
    <w:basedOn w:val="prastasis"/>
    <w:next w:val="prastasis"/>
    <w:link w:val="Antrat1Diagrama"/>
    <w:uiPriority w:val="9"/>
    <w:qFormat/>
    <w:rsid w:val="00D019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19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D0191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191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191A"/>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D0191A"/>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191A"/>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0191A"/>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191A"/>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191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191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D0191A"/>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191A"/>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191A"/>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0191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191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0191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191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0191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191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191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191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191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191A"/>
    <w:rPr>
      <w:i/>
      <w:iCs/>
      <w:color w:val="404040" w:themeColor="text1" w:themeTint="BF"/>
    </w:rPr>
  </w:style>
  <w:style w:type="paragraph" w:styleId="Sraopastraipa">
    <w:name w:val="List Paragraph"/>
    <w:basedOn w:val="prastasis"/>
    <w:uiPriority w:val="34"/>
    <w:qFormat/>
    <w:rsid w:val="00D0191A"/>
    <w:pPr>
      <w:ind w:left="720"/>
      <w:contextualSpacing/>
    </w:pPr>
  </w:style>
  <w:style w:type="character" w:styleId="Rykuspabraukimas">
    <w:name w:val="Intense Emphasis"/>
    <w:basedOn w:val="Numatytasispastraiposriftas"/>
    <w:uiPriority w:val="21"/>
    <w:qFormat/>
    <w:rsid w:val="00D0191A"/>
    <w:rPr>
      <w:i/>
      <w:iCs/>
      <w:color w:val="0F4761" w:themeColor="accent1" w:themeShade="BF"/>
    </w:rPr>
  </w:style>
  <w:style w:type="paragraph" w:styleId="Iskirtacitata">
    <w:name w:val="Intense Quote"/>
    <w:basedOn w:val="prastasis"/>
    <w:next w:val="prastasis"/>
    <w:link w:val="IskirtacitataDiagrama"/>
    <w:uiPriority w:val="30"/>
    <w:qFormat/>
    <w:rsid w:val="00D019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191A"/>
    <w:rPr>
      <w:i/>
      <w:iCs/>
      <w:color w:val="0F4761" w:themeColor="accent1" w:themeShade="BF"/>
    </w:rPr>
  </w:style>
  <w:style w:type="character" w:styleId="Rykinuoroda">
    <w:name w:val="Intense Reference"/>
    <w:basedOn w:val="Numatytasispastraiposriftas"/>
    <w:uiPriority w:val="32"/>
    <w:qFormat/>
    <w:rsid w:val="00D0191A"/>
    <w:rPr>
      <w:b/>
      <w:bCs/>
      <w:smallCaps/>
      <w:color w:val="0F4761" w:themeColor="accent1" w:themeShade="BF"/>
      <w:spacing w:val="5"/>
    </w:rPr>
  </w:style>
  <w:style w:type="paragraph" w:styleId="Porat">
    <w:name w:val="footer"/>
    <w:basedOn w:val="prastasis"/>
    <w:link w:val="PoratDiagrama"/>
    <w:rsid w:val="00D0191A"/>
    <w:pPr>
      <w:tabs>
        <w:tab w:val="left" w:pos="567"/>
        <w:tab w:val="center" w:pos="4536"/>
        <w:tab w:val="right" w:pos="8306"/>
      </w:tabs>
      <w:spacing w:line="260" w:lineRule="exact"/>
    </w:pPr>
    <w:rPr>
      <w:snapToGrid w:val="0"/>
      <w:sz w:val="22"/>
      <w:szCs w:val="20"/>
      <w:lang w:val="en-GB"/>
    </w:rPr>
  </w:style>
  <w:style w:type="character" w:customStyle="1" w:styleId="PoratDiagrama">
    <w:name w:val="Poraštė Diagrama"/>
    <w:basedOn w:val="Numatytasispastraiposriftas"/>
    <w:link w:val="Porat"/>
    <w:rsid w:val="00D0191A"/>
    <w:rPr>
      <w:rFonts w:eastAsia="Times New Roman"/>
      <w:snapToGrid w:val="0"/>
      <w:kern w:val="0"/>
      <w:szCs w:val="20"/>
      <w:lang w:val="en-GB" w:eastAsia="en-GB"/>
      <w14:ligatures w14:val="none"/>
    </w:rPr>
  </w:style>
  <w:style w:type="character" w:styleId="Puslapionumeris">
    <w:name w:val="page number"/>
    <w:rsid w:val="00D0191A"/>
    <w:rPr>
      <w:rFonts w:cs="Times New Roman"/>
    </w:rPr>
  </w:style>
  <w:style w:type="paragraph" w:styleId="Antrats">
    <w:name w:val="header"/>
    <w:basedOn w:val="prastasis"/>
    <w:link w:val="AntratsDiagrama"/>
    <w:rsid w:val="00D0191A"/>
    <w:pPr>
      <w:tabs>
        <w:tab w:val="center" w:pos="4320"/>
        <w:tab w:val="right" w:pos="8640"/>
      </w:tabs>
      <w:spacing w:line="260" w:lineRule="exact"/>
    </w:pPr>
    <w:rPr>
      <w:rFonts w:eastAsia="SimSun"/>
      <w:sz w:val="22"/>
      <w:szCs w:val="20"/>
      <w:lang w:val="en-GB" w:eastAsia="zh-CN"/>
    </w:rPr>
  </w:style>
  <w:style w:type="character" w:customStyle="1" w:styleId="AntratsDiagrama">
    <w:name w:val="Antraštės Diagrama"/>
    <w:basedOn w:val="Numatytasispastraiposriftas"/>
    <w:link w:val="Antrats"/>
    <w:rsid w:val="00D0191A"/>
    <w:rPr>
      <w:rFonts w:eastAsia="SimSun"/>
      <w:kern w:val="0"/>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15711</Words>
  <Characters>8956</Characters>
  <Application>Microsoft Office Word</Application>
  <DocSecurity>0</DocSecurity>
  <Lines>74</Lines>
  <Paragraphs>49</Paragraphs>
  <ScaleCrop>false</ScaleCrop>
  <Company/>
  <LinksUpToDate>false</LinksUpToDate>
  <CharactersWithSpaces>24618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2026-02-25T07:46:00Z</dcterms:created>
  <dcterms:modified xsi:type="dcterms:W3CDTF">2026-02-25T07:47:00Z</dcterms:modified>
</cp:coreProperties>
</file>